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B1E7A" w:rsidRDefault="001B1E7A" w:rsidP="001B1E7A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28.05.2015 года  № 1793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7F5582" w:rsidRPr="000A63C1" w:rsidRDefault="007F5582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 xml:space="preserve">(газопровода) </w:t>
      </w:r>
      <w:r w:rsidR="00FA475B">
        <w:rPr>
          <w:sz w:val="28"/>
          <w:szCs w:val="28"/>
        </w:rPr>
        <w:t>в селе Большое Баландино по ул. Береговая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FA475B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</w:t>
      </w:r>
      <w:r w:rsidR="00950DE7">
        <w:rPr>
          <w:sz w:val="28"/>
          <w:szCs w:val="28"/>
        </w:rPr>
        <w:t xml:space="preserve">е территории                       </w:t>
      </w:r>
      <w:r w:rsidR="00BC57FD">
        <w:rPr>
          <w:sz w:val="28"/>
          <w:szCs w:val="28"/>
        </w:rPr>
        <w:t>ОАО «Газпром газораспределение Челябинск»,</w:t>
      </w:r>
      <w:r w:rsidR="008E7661">
        <w:rPr>
          <w:sz w:val="28"/>
          <w:szCs w:val="28"/>
        </w:rPr>
        <w:t xml:space="preserve"> администрация Сосновского </w:t>
      </w:r>
      <w:r w:rsidR="008E7661" w:rsidRPr="00FA475B">
        <w:rPr>
          <w:sz w:val="28"/>
          <w:szCs w:val="28"/>
        </w:rPr>
        <w:t>муниципального района</w:t>
      </w:r>
    </w:p>
    <w:p w:rsidR="000A63C1" w:rsidRPr="00FA475B" w:rsidRDefault="000A63C1" w:rsidP="000A63C1">
      <w:pPr>
        <w:pStyle w:val="a3"/>
        <w:rPr>
          <w:b w:val="0"/>
          <w:sz w:val="28"/>
          <w:szCs w:val="28"/>
        </w:rPr>
      </w:pPr>
      <w:r w:rsidRPr="00FA475B">
        <w:rPr>
          <w:b w:val="0"/>
          <w:sz w:val="28"/>
          <w:szCs w:val="28"/>
        </w:rPr>
        <w:t>ПОСТАНОВЛЯЕТ:</w:t>
      </w:r>
    </w:p>
    <w:p w:rsidR="000A63C1" w:rsidRPr="00FA475B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FA475B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BC57FD" w:rsidRPr="00FA475B">
        <w:rPr>
          <w:b w:val="0"/>
          <w:sz w:val="28"/>
          <w:szCs w:val="28"/>
        </w:rPr>
        <w:t xml:space="preserve">для размещения  линейного объекта (газопровода) </w:t>
      </w:r>
      <w:r w:rsidR="00FA475B" w:rsidRPr="00FA475B">
        <w:rPr>
          <w:b w:val="0"/>
          <w:sz w:val="28"/>
          <w:szCs w:val="28"/>
        </w:rPr>
        <w:t>в селе Большое Баландино по ул. Береговая</w:t>
      </w:r>
      <w:r w:rsidR="00FA475B">
        <w:rPr>
          <w:b w:val="0"/>
          <w:sz w:val="28"/>
          <w:szCs w:val="28"/>
        </w:rPr>
        <w:t>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FA475B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FA475B" w:rsidRPr="00FA475B">
        <w:rPr>
          <w:b w:val="0"/>
          <w:sz w:val="28"/>
          <w:szCs w:val="28"/>
        </w:rPr>
        <w:t>Долгодеревенского</w:t>
      </w:r>
      <w:r w:rsidRPr="000A63C1">
        <w:rPr>
          <w:b w:val="0"/>
          <w:sz w:val="28"/>
          <w:szCs w:val="28"/>
        </w:rPr>
        <w:t xml:space="preserve"> 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rPr>
          <w:sz w:val="28"/>
          <w:szCs w:val="28"/>
        </w:rPr>
      </w:pPr>
      <w:r w:rsidRPr="000A63C1">
        <w:rPr>
          <w:sz w:val="28"/>
          <w:szCs w:val="28"/>
        </w:rPr>
        <w:t xml:space="preserve">Глава Сосновского </w:t>
      </w: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муниципального района </w:t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="007F5582">
        <w:rPr>
          <w:sz w:val="28"/>
          <w:szCs w:val="28"/>
        </w:rPr>
        <w:t xml:space="preserve">       </w:t>
      </w:r>
      <w:r w:rsidRPr="000A63C1">
        <w:rPr>
          <w:sz w:val="28"/>
          <w:szCs w:val="28"/>
        </w:rPr>
        <w:t>В.П.Котов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478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1E7A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5582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5A5C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  <w:style w:type="paragraph" w:customStyle="1" w:styleId="Style6">
    <w:name w:val="Style6"/>
    <w:basedOn w:val="a"/>
    <w:uiPriority w:val="99"/>
    <w:rsid w:val="001B1E7A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24</cp:revision>
  <cp:lastPrinted>2015-05-25T07:48:00Z</cp:lastPrinted>
  <dcterms:created xsi:type="dcterms:W3CDTF">2015-04-27T06:57:00Z</dcterms:created>
  <dcterms:modified xsi:type="dcterms:W3CDTF">2015-05-28T07:22:00Z</dcterms:modified>
</cp:coreProperties>
</file>