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32" w:rsidRDefault="007B36D1" w:rsidP="002E1632">
      <w:pPr>
        <w:autoSpaceDE w:val="0"/>
        <w:autoSpaceDN w:val="0"/>
        <w:adjustRightInd w:val="0"/>
      </w:pPr>
      <w:r>
        <w:t>Постановление администрации Сосновского муниципального  района Челябинской области от 02.11.2015 года № 2989</w:t>
      </w:r>
    </w:p>
    <w:p w:rsidR="002E1632" w:rsidRDefault="002E1632" w:rsidP="002E1632">
      <w:pPr>
        <w:pStyle w:val="ConsPlusTitle"/>
        <w:widowControl/>
        <w:jc w:val="center"/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rPr>
          <w:b w:val="0"/>
          <w:bCs w:val="0"/>
          <w:sz w:val="28"/>
        </w:rPr>
      </w:pPr>
    </w:p>
    <w:p w:rsidR="002E1632" w:rsidRDefault="002E1632" w:rsidP="002E1632">
      <w:pPr>
        <w:pStyle w:val="ConsPlusTitle"/>
        <w:widowControl/>
        <w:ind w:right="453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программе </w:t>
      </w:r>
      <w:r>
        <w:rPr>
          <w:b w:val="0"/>
          <w:sz w:val="28"/>
          <w:szCs w:val="28"/>
        </w:rPr>
        <w:t xml:space="preserve">«Оптимизация функций муниципального управления и повышение эффективности их обеспечения на 2016-2017 годы» </w:t>
      </w:r>
      <w:r>
        <w:rPr>
          <w:b w:val="0"/>
          <w:bCs w:val="0"/>
          <w:sz w:val="28"/>
          <w:szCs w:val="28"/>
        </w:rPr>
        <w:t xml:space="preserve"> </w:t>
      </w:r>
    </w:p>
    <w:p w:rsidR="002E1632" w:rsidRDefault="002E1632" w:rsidP="002E1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632" w:rsidRDefault="002E1632" w:rsidP="002E1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административной реформы в Сосновском муниципальном районе, повышения   доступности   и   качества предоставления  муниципальных услуг, в том числе по принципу «одного окна», администрация Сосновского муниципального района</w:t>
      </w:r>
    </w:p>
    <w:p w:rsidR="002E1632" w:rsidRDefault="002E1632" w:rsidP="002E16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1632" w:rsidRDefault="002E1632" w:rsidP="002E1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</w:rPr>
        <w:t>«Оптимизация функций муниципального управления и повышение эффективности их обеспечения на 2016-2017 годы» (Приложение).</w:t>
      </w:r>
    </w:p>
    <w:p w:rsidR="002E1632" w:rsidRDefault="002E1632" w:rsidP="002E1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(О.В.Осипова) обеспечить официальное опубликование настоящего постановления и его размещение на официальном Интернет-сайте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2E1632" w:rsidRDefault="002E1632" w:rsidP="002E16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Контроль исполнения  настоящего постановления возложить на руководителя аппарата администрации Сосновского муниципального района С.Н. Панина.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jc w:val="both"/>
        <w:rPr>
          <w:sz w:val="28"/>
          <w:szCs w:val="28"/>
        </w:rPr>
      </w:pPr>
    </w:p>
    <w:p w:rsidR="002E1632" w:rsidRDefault="002E1632" w:rsidP="002E1632">
      <w:pPr>
        <w:jc w:val="both"/>
        <w:rPr>
          <w:sz w:val="28"/>
          <w:szCs w:val="28"/>
        </w:rPr>
      </w:pPr>
    </w:p>
    <w:p w:rsidR="002E1632" w:rsidRDefault="002E1632" w:rsidP="002E16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E1632" w:rsidRDefault="002E1632" w:rsidP="002E1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В.П. Котов                                                                                              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32" w:rsidRDefault="002E1632" w:rsidP="002E16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2E1632" w:rsidRDefault="002E1632" w:rsidP="002E16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2E1632" w:rsidRDefault="002E1632" w:rsidP="002E16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района </w:t>
      </w:r>
    </w:p>
    <w:p w:rsidR="002E1632" w:rsidRDefault="007B36D1" w:rsidP="002E163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E1632">
        <w:rPr>
          <w:sz w:val="28"/>
          <w:szCs w:val="28"/>
        </w:rPr>
        <w:t>т</w:t>
      </w:r>
      <w:r>
        <w:rPr>
          <w:sz w:val="28"/>
          <w:szCs w:val="28"/>
        </w:rPr>
        <w:t xml:space="preserve"> 02.11.</w:t>
      </w:r>
      <w:r w:rsidR="002E1632">
        <w:rPr>
          <w:sz w:val="28"/>
          <w:szCs w:val="28"/>
        </w:rPr>
        <w:t>2015 года</w:t>
      </w:r>
    </w:p>
    <w:p w:rsidR="002E1632" w:rsidRDefault="002E1632" w:rsidP="002E1632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7B36D1">
        <w:rPr>
          <w:sz w:val="28"/>
          <w:szCs w:val="28"/>
        </w:rPr>
        <w:t xml:space="preserve"> 2989</w:t>
      </w:r>
    </w:p>
    <w:p w:rsidR="002E1632" w:rsidRDefault="002E1632" w:rsidP="002E1632">
      <w:pPr>
        <w:jc w:val="right"/>
        <w:rPr>
          <w:sz w:val="28"/>
          <w:szCs w:val="28"/>
        </w:rPr>
      </w:pPr>
    </w:p>
    <w:p w:rsidR="002E1632" w:rsidRDefault="002E1632" w:rsidP="002E1632">
      <w:pPr>
        <w:jc w:val="right"/>
        <w:rPr>
          <w:sz w:val="28"/>
          <w:szCs w:val="28"/>
        </w:rPr>
      </w:pPr>
    </w:p>
    <w:p w:rsidR="002E1632" w:rsidRDefault="002E1632" w:rsidP="002E16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Программа </w:t>
      </w:r>
    </w:p>
    <w:p w:rsidR="002E1632" w:rsidRDefault="002E1632" w:rsidP="002E16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«Оптимизация функций муниципального управления и повышение эффективности их обеспечения на 2016-2017 годы»</w:t>
      </w:r>
      <w:r>
        <w:rPr>
          <w:sz w:val="28"/>
          <w:szCs w:val="28"/>
        </w:rPr>
        <w:t xml:space="preserve"> </w:t>
      </w:r>
    </w:p>
    <w:p w:rsidR="002E1632" w:rsidRDefault="002E1632" w:rsidP="002E1632">
      <w:pPr>
        <w:pStyle w:val="1"/>
        <w:rPr>
          <w:szCs w:val="28"/>
        </w:rPr>
      </w:pPr>
    </w:p>
    <w:p w:rsidR="002E1632" w:rsidRDefault="002E1632" w:rsidP="002E1632">
      <w:pPr>
        <w:pStyle w:val="1"/>
        <w:rPr>
          <w:szCs w:val="28"/>
        </w:rPr>
      </w:pPr>
      <w:r>
        <w:rPr>
          <w:szCs w:val="28"/>
        </w:rPr>
        <w:t>ПАСПОРТ</w:t>
      </w:r>
    </w:p>
    <w:p w:rsidR="002E1632" w:rsidRDefault="002E1632" w:rsidP="002E1632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Программы </w:t>
      </w:r>
      <w:r>
        <w:rPr>
          <w:b w:val="0"/>
          <w:sz w:val="28"/>
          <w:szCs w:val="28"/>
        </w:rPr>
        <w:t>«Оптимизация функций муниципального управления и повышение эффективности их обеспечения на 2016-2017 годы»</w:t>
      </w:r>
      <w:r>
        <w:rPr>
          <w:sz w:val="28"/>
          <w:szCs w:val="28"/>
        </w:rPr>
        <w:t xml:space="preserve"> </w:t>
      </w:r>
    </w:p>
    <w:p w:rsidR="002E1632" w:rsidRDefault="002E1632" w:rsidP="002E16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E1632" w:rsidRDefault="002E1632" w:rsidP="002E163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Наименование Программы - </w:t>
      </w:r>
      <w:r>
        <w:rPr>
          <w:b w:val="0"/>
          <w:bCs w:val="0"/>
          <w:sz w:val="28"/>
          <w:szCs w:val="28"/>
        </w:rPr>
        <w:t xml:space="preserve">Программа </w:t>
      </w:r>
      <w:r>
        <w:rPr>
          <w:b w:val="0"/>
          <w:sz w:val="28"/>
          <w:szCs w:val="28"/>
        </w:rPr>
        <w:t>«Оптимизация функций муниципального управления и повышение эффективности их обеспечения на 2016-2017 годы»</w:t>
      </w:r>
      <w:r>
        <w:rPr>
          <w:b w:val="0"/>
          <w:bCs w:val="0"/>
          <w:sz w:val="28"/>
          <w:szCs w:val="28"/>
        </w:rPr>
        <w:t>.</w:t>
      </w:r>
    </w:p>
    <w:p w:rsidR="002E1632" w:rsidRDefault="002E1632" w:rsidP="002E1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Основание для разработки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2014 - 2016 годы.</w:t>
      </w:r>
    </w:p>
    <w:p w:rsidR="002E1632" w:rsidRDefault="002E1632" w:rsidP="002E1632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Муниципальный заказчик Программы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 Сосновского муниципального района.</w:t>
      </w:r>
    </w:p>
    <w:p w:rsidR="002E1632" w:rsidRDefault="002E1632" w:rsidP="002E16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реализация административной реформы, повышение   доступности   и   качества предоставления  муниципальных услуг, в том числе по принципу «одного окна». </w:t>
      </w:r>
    </w:p>
    <w:p w:rsidR="002E1632" w:rsidRDefault="002E1632" w:rsidP="002E1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Задачи Программы</w:t>
      </w:r>
      <w:r>
        <w:rPr>
          <w:sz w:val="28"/>
          <w:szCs w:val="28"/>
        </w:rPr>
        <w:t xml:space="preserve"> - проведение комплексной оптимизации муниципальных услуг по сферам общественных отношений, исполнения муниципальных функций;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территориально обособленных рабочих мест многофункционального центра предоставления муниципальных услуг, соответствующих установленным требованиям;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муниципальных услуг, оказываемых муниципальными учреждениями;</w:t>
      </w:r>
    </w:p>
    <w:p w:rsidR="002E1632" w:rsidRDefault="002E1632" w:rsidP="002E1632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Срок реализации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2016-2017 год.</w:t>
      </w:r>
    </w:p>
    <w:p w:rsidR="002E1632" w:rsidRDefault="002E1632" w:rsidP="002E1632">
      <w:pPr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СОДЕРЖАНИЕ ПРОБЛЕМЫ И ОБОСНОВАНИЕ</w:t>
      </w:r>
    </w:p>
    <w:p w:rsidR="002E1632" w:rsidRDefault="002E1632" w:rsidP="002E1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2E1632" w:rsidRDefault="002E1632" w:rsidP="002E1632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проблемы повышения качества и доступности услуги для граждан независимо от удаленности места проживания граждан от мест предоставления государственных и муниципальных услуг.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муниципальных функций является приоритетной задачей на текущем этапе развития системы муниципального управления как для </w:t>
      </w:r>
      <w:r>
        <w:rPr>
          <w:sz w:val="28"/>
          <w:szCs w:val="28"/>
        </w:rPr>
        <w:lastRenderedPageBreak/>
        <w:t>Российской Федерации в целом, Челябинской области так и для Сосновского муниципального района в частности.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повышения качества и доступности услуг носит комплексный характер и затрагивает различные аспекты муниципального управления в данной сфере. Среди них наибольшую актуальность в Сосновском муниципальном районе на данном этапе имеют: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органами исполнительной власти Сосновского муниципального района;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технологий представления муниципальных услуг с использованием межведомственного взаимодействия и оказание услуг в электронном виде;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муниципальных услуг на базе многофункционального центра предоставления муниципальных услуг и его территориально-обособленных структурных подразделений;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 настоящему моменту в районе уже реализованы базовые мероприятия в рамках общего для Российской Федерации направления модернизации системы предоставления государственных и муниципальных услуг в том числе: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административные регламенты по порядку предоставления  муниципальных услуг (функций)  Сосновского муниципального района;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 Многофункциональный центр предоставления государственных и муниципальных услуг (далее - МФЦ);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заключено Соглашение о взаимодействии между ОГКУ МФЦ Челябинской области и администрацией Сосновского муниципального района;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Ключевой мерой, направленной на повышение качества и доступности услуг Сосновского муниципального района стало создание Многофункционального центра предоставления государственных и муниципальных услуг и его территориально-обособленных структурных подразделений (далее - ТОСП).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МФЦ должен стать ключевой формой предоставления любых публичных услуг на территории Сосновского муниципального района и единственным местом приема заявителей и предоставления им конечного результата муниципальной услуги - справки, лицензии, разрешения, субсидии, удостоверения.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МФЦ положен принцип "одного окна", который предполагает единое место приема, регистрации и выдачи необходимых документов гражданам и организациям при оказании им услуг, а так же возможность граждан в «шаговой доступности» получить необходимую услугу. 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препятствием для перехода к оказанию всех услуг по принципу "одного окна" в «шаговой доступности» является порядок доставки принятых документов до непосредственного исполнителя услуги и доставку результата исполнения услуги заявителю в установленные сроки. Кроме того, отсутствие полноценного механизма межведомственного взаимодействия, доработка которого требует решения вопросов как нормативного, так организационного и технологического характера.  Это касается предоставления услуг не только на </w:t>
      </w:r>
      <w:r>
        <w:rPr>
          <w:sz w:val="28"/>
          <w:szCs w:val="28"/>
        </w:rPr>
        <w:lastRenderedPageBreak/>
        <w:t>базе МФЦ, но и непосредственно органами местного самоуправления, структурными подразделениями.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Несмотря на продвижение по указанным направлениям модернизации системы управления услугами, по-прежнему сохраняются проблемы, вызванные спецификой территориальной расположенности района и удаленностью поселений от районного центра. 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ОСНОВНЫЕ ЦЕЛИ И ЗАДАЧИ ПРОГРАММЫ</w:t>
      </w:r>
    </w:p>
    <w:p w:rsidR="002E1632" w:rsidRDefault="002E1632" w:rsidP="002E16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Целью Программы является реализация административной реформы, повышение   доступности   и   качества предоставления  муниципальных услуг, в том числе по принципу «одного окна». 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Для достижения поставленной цели предусмотрено решение следующих задач: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комплексной оптимизации муниципальных услуг по сферам общественных отношений, исполнения муниципальных функций;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сети офисов многофункционального центра предоставления государственных и муниципальных услуг на территории района, соответствующих установленным требованиям;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муниципальных услуг, оказываемых муниципальными учреждениями;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мониторинга качества и доступности муниципальных услуг, проведение регулярного мониторинга.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СРОКИ И ЭТАПЫ РЕАЛИЗАЦИИ ПРОГРАММЫ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Сроки реализации Программы - 2016 - 2017 годы.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 Программы.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IV. СИСТЕМА ПРОГРАММНЫХ МЕРОПРИЯТИЙ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Программа реализуется в 2016 и в 2017 годах и нацелена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текущего материально-технического, имущественного и аппаратно-программного обеспечения внедрения интегрированной системы предоставления муниципальных услуг;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перехода на преимущественное предоставление муниципальных услуг на базе МФЦ.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Система основных мероприятий, сроки реализации мероприятий Программы и объем финансирования Программы приведены в приложении 1 к настоящей Программе.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V. РЕСУРСНОЕ ОБЕСПЕЧЕНИЕ ПРОГРАММЫ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Объем финансирования Программы за счет средств федерального, областного и районного бюджета 2790</w:t>
      </w:r>
      <w:r>
        <w:rPr>
          <w:bCs/>
          <w:sz w:val="28"/>
          <w:szCs w:val="28"/>
        </w:rPr>
        <w:t>,0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 в 2016 году –</w:t>
      </w:r>
      <w:r>
        <w:rPr>
          <w:bCs/>
          <w:sz w:val="28"/>
          <w:szCs w:val="28"/>
        </w:rPr>
        <w:t>2680,0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Финансирование Программы осуществляется через </w:t>
      </w:r>
      <w:r>
        <w:rPr>
          <w:sz w:val="28"/>
          <w:szCs w:val="28"/>
        </w:rPr>
        <w:lastRenderedPageBreak/>
        <w:t>заказчика Программы в соответствии с утвержденными ассигнованиями на соответствующий финансовый год.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подлежит уточнению исходя из реальных условий финансирования.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VI. ОРГАНИЗАЦИЯ УПРАВЛЕНИЯ</w:t>
      </w:r>
    </w:p>
    <w:p w:rsidR="002E1632" w:rsidRDefault="002E1632" w:rsidP="002E1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МЕХАНИЗМ РЕАЛИЗАЦИИ ПРОГРАММЫ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Ответственный исполнитель Программы – администрация Сосновского муниципального района.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Участниками реализации программы являются 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Сосновского муниципального района;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МФЦ Сосновского муниципального района. 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выполняют следующие функции: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в пределах своих полномочий проекты нормативных правовых актов, необходимые для выполнения Программы;</w:t>
      </w:r>
    </w:p>
    <w:p w:rsidR="002E1632" w:rsidRDefault="002E1632" w:rsidP="002E163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готовят предложения по уточнению перечня и содержания программных мероприятий </w:t>
      </w:r>
      <w:proofErr w:type="gramStart"/>
      <w:r>
        <w:rPr>
          <w:b w:val="0"/>
          <w:sz w:val="28"/>
          <w:szCs w:val="28"/>
        </w:rPr>
        <w:t>Программы</w:t>
      </w:r>
      <w:proofErr w:type="gramEnd"/>
      <w:r>
        <w:rPr>
          <w:b w:val="0"/>
          <w:sz w:val="28"/>
          <w:szCs w:val="28"/>
        </w:rPr>
        <w:t xml:space="preserve"> и представляет в установленном порядке проект бюджетной заявки на финансирование Программы за счет средств районного бюджета и областного бюджета в соответствии с </w:t>
      </w:r>
      <w:hyperlink r:id="rId4" w:anchor="Par6052" w:history="1">
        <w:r>
          <w:rPr>
            <w:rStyle w:val="a3"/>
            <w:b w:val="0"/>
            <w:color w:val="auto"/>
            <w:sz w:val="28"/>
            <w:szCs w:val="28"/>
            <w:u w:val="none"/>
          </w:rPr>
          <w:t>Условия</w:t>
        </w:r>
      </w:hyperlink>
      <w:r>
        <w:rPr>
          <w:b w:val="0"/>
          <w:sz w:val="28"/>
          <w:szCs w:val="28"/>
        </w:rPr>
        <w:t>ми предоставления и методики расчета субсидий местным бюджетам муниципальных образований Челябинской области на оснащение МФЦ и ТОСП.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эффективное использование средств, выделяемых на реализацию Программы;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информацию о ходе реализации Программы и об эффективности использования финансовых средств.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внесения изменений в Программу заказчик Программы организует соответствующую работу в порядке, установленном законодательством Челябинской области.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VII. ОЖИДАЕМЫЕ РЕЗУЛЬТАТЫ РЕАЛИЗАЦИИ ПРОГРАММЫ</w:t>
      </w:r>
    </w:p>
    <w:p w:rsidR="002E1632" w:rsidRDefault="002E1632" w:rsidP="002E1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ИНДИКАТИВНЫЕ ПОКАЗАТЕЛИ ЕЕ ЭФФЕКТИВНОСТИ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Реализация Программы будет способствовать повышению качества предоставления муниципальных услуг, обеспечение доступности услуг для заявителей по месту пребывания, уменьшению времени прохождения всех административных процедур для получения конечного результата услуги, а также сокращению контактов заявителя с представителями органов власти.</w:t>
      </w:r>
    </w:p>
    <w:p w:rsidR="002E1632" w:rsidRDefault="002E1632" w:rsidP="002E1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результате реализации Программы будут достигнуты следующие индикативные показатели:</w:t>
      </w: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удовлетворенности граждан Челябинской области качеством предоставления государственных и муниципальных услуг - не менее 90 процентов;</w:t>
      </w: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граждан, имеющих доступ к получению государственных и муниципальных услуг по принципу "одного окна" по месту пребывания, в том числе в МФЦ, - не менее 90 процентов;</w:t>
      </w: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удовлетворенности граждан качеством и доступностью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предоставляемых на базе МФЦ, - не менее 90 процентов;</w:t>
      </w: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число обращений представителей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Челябинской области для получения одной государственной услуги, связанной со сферой предпринимательской деятельности, - до 2;</w:t>
      </w: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ожидания в очереди при обращении в орган государственной власти Челябинской области для получения государственных услуг - до 15 минут.</w:t>
      </w: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632" w:rsidRDefault="002E1632" w:rsidP="002E1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                                                                            С.Н. Панин</w:t>
      </w:r>
    </w:p>
    <w:tbl>
      <w:tblPr>
        <w:tblW w:w="10056" w:type="dxa"/>
        <w:jc w:val="center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21"/>
        <w:gridCol w:w="330"/>
        <w:gridCol w:w="6405"/>
      </w:tblGrid>
      <w:tr w:rsidR="002E1632" w:rsidTr="002E1632">
        <w:trPr>
          <w:jc w:val="center"/>
        </w:trPr>
        <w:tc>
          <w:tcPr>
            <w:tcW w:w="3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632" w:rsidRDefault="002E1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486"/>
            <w:bookmarkEnd w:id="0"/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632" w:rsidRDefault="002E1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632" w:rsidRDefault="002E16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632" w:rsidRDefault="002E1632" w:rsidP="002E1632">
      <w:pPr>
        <w:rPr>
          <w:sz w:val="28"/>
          <w:szCs w:val="28"/>
        </w:rPr>
        <w:sectPr w:rsidR="002E1632">
          <w:pgSz w:w="11906" w:h="16838"/>
          <w:pgMar w:top="993" w:right="850" w:bottom="1134" w:left="1418" w:header="708" w:footer="708" w:gutter="0"/>
          <w:cols w:space="720"/>
        </w:sectPr>
      </w:pPr>
    </w:p>
    <w:p w:rsidR="002E1632" w:rsidRDefault="002E1632" w:rsidP="002E1632">
      <w:pPr>
        <w:pStyle w:val="3"/>
        <w:rPr>
          <w:szCs w:val="28"/>
        </w:rPr>
      </w:pPr>
    </w:p>
    <w:p w:rsidR="002E1632" w:rsidRDefault="002E1632" w:rsidP="002E1632">
      <w:pPr>
        <w:pStyle w:val="3"/>
        <w:rPr>
          <w:szCs w:val="28"/>
        </w:rPr>
      </w:pPr>
      <w:r>
        <w:rPr>
          <w:szCs w:val="28"/>
        </w:rPr>
        <w:t>Приложение 1</w:t>
      </w:r>
    </w:p>
    <w:p w:rsidR="002E1632" w:rsidRDefault="002E1632" w:rsidP="002E163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Программе </w:t>
      </w:r>
      <w:r>
        <w:rPr>
          <w:b w:val="0"/>
          <w:sz w:val="28"/>
          <w:szCs w:val="28"/>
        </w:rPr>
        <w:t xml:space="preserve">«Оптимизация функций </w:t>
      </w:r>
    </w:p>
    <w:p w:rsidR="002E1632" w:rsidRDefault="002E1632" w:rsidP="002E163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управления</w:t>
      </w:r>
    </w:p>
    <w:p w:rsidR="002E1632" w:rsidRDefault="002E1632" w:rsidP="002E163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повышение эффективности </w:t>
      </w:r>
    </w:p>
    <w:p w:rsidR="002E1632" w:rsidRDefault="002E1632" w:rsidP="002E1632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их обеспечения на 2016-2017 годы»</w:t>
      </w:r>
    </w:p>
    <w:p w:rsidR="002E1632" w:rsidRDefault="002E1632" w:rsidP="002E1632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2E1632" w:rsidRDefault="002E1632" w:rsidP="002E16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Система</w:t>
      </w:r>
      <w:r>
        <w:rPr>
          <w:b w:val="0"/>
          <w:bCs w:val="0"/>
          <w:sz w:val="28"/>
          <w:szCs w:val="28"/>
        </w:rPr>
        <w:t xml:space="preserve"> основных мероприятий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Программы </w:t>
      </w:r>
    </w:p>
    <w:p w:rsidR="002E1632" w:rsidRDefault="002E1632" w:rsidP="002E163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«Оптимизация функций муниципального управления и повышение эффективности их обеспечения на 2016-2017 годы»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5"/>
        <w:gridCol w:w="1560"/>
        <w:gridCol w:w="2161"/>
        <w:gridCol w:w="1418"/>
        <w:gridCol w:w="990"/>
        <w:gridCol w:w="851"/>
      </w:tblGrid>
      <w:tr w:rsidR="002E1632" w:rsidTr="002E1632">
        <w:trPr>
          <w:trHeight w:val="52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</w:p>
          <w:p w:rsidR="002E1632" w:rsidRDefault="002E1632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выполне-ния</w:t>
            </w:r>
            <w:proofErr w:type="spellEnd"/>
            <w:proofErr w:type="gram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Общий объем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(тыс. руб.)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район-ного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бюджета)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том числе</w:t>
            </w: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(тыс. руб.)</w:t>
            </w:r>
          </w:p>
        </w:tc>
      </w:tr>
      <w:tr w:rsidR="002E1632" w:rsidTr="002E1632">
        <w:trPr>
          <w:trHeight w:val="4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2" w:rsidRDefault="002E16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2" w:rsidRDefault="002E163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2" w:rsidRDefault="002E1632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2" w:rsidRDefault="002E16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32" w:rsidRDefault="002E163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</w:t>
            </w: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2017</w:t>
            </w: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год</w:t>
            </w:r>
          </w:p>
        </w:tc>
      </w:tr>
      <w:tr w:rsidR="002E1632" w:rsidTr="002E1632">
        <w:trPr>
          <w:trHeight w:val="4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Оснащение МФЦ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       оборудованием (в.т.ч. транспортными средствами)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Администрация района</w:t>
            </w:r>
          </w:p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2E1632" w:rsidTr="002E163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Размещение на портале    государственных услуг    Челябинской области    сведений о муниципальных услугах   (функциях) в соответствии               с требованиями действующего          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2016 -2017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ind w:left="-73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технологий, структурные подразделения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2E1632" w:rsidTr="002E163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Обеспечение перехода на  предоставление в  электронном виде               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2016 -2017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 w:rsidP="002E1632">
            <w:pPr>
              <w:pStyle w:val="ConsPlusTitle"/>
              <w:widowControl/>
              <w:ind w:left="-73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технологий, структурные подразделения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2E1632" w:rsidTr="002E163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DA" w:rsidRDefault="00003563" w:rsidP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Организация участия граждан в оценке качества предоставления муниципальных услуг и использование</w:t>
            </w:r>
          </w:p>
          <w:p w:rsidR="009875DA" w:rsidRDefault="009875DA" w:rsidP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2E1632" w:rsidRDefault="009875DA" w:rsidP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результатов в работе</w:t>
            </w:r>
          </w:p>
          <w:p w:rsidR="007B36D1" w:rsidRDefault="007B36D1" w:rsidP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B36D1" w:rsidRDefault="007B36D1" w:rsidP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B36D1" w:rsidRDefault="007B36D1" w:rsidP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9875D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2016-2017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9875D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9875D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9875D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9875D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</w:tbl>
    <w:tbl>
      <w:tblPr>
        <w:tblpPr w:leftFromText="181" w:rightFromText="181" w:vertAnchor="text" w:horzAnchor="margin" w:tblpXSpec="center" w:tblpY="-1968"/>
        <w:tblOverlap w:val="never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5"/>
        <w:gridCol w:w="1560"/>
        <w:gridCol w:w="2126"/>
        <w:gridCol w:w="1417"/>
        <w:gridCol w:w="1026"/>
        <w:gridCol w:w="851"/>
      </w:tblGrid>
      <w:tr w:rsidR="002E1632" w:rsidTr="002E16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rStyle w:val="FontStyle35"/>
                <w:b w:val="0"/>
                <w:sz w:val="28"/>
                <w:szCs w:val="28"/>
              </w:rPr>
            </w:pPr>
          </w:p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rStyle w:val="FontStyle35"/>
                <w:b w:val="0"/>
                <w:sz w:val="28"/>
                <w:szCs w:val="28"/>
              </w:rPr>
              <w:t>Модернизация программных средств защиты компьютерной сети и антивирусной защиты ЛВС ОМСУ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2E1632" w:rsidTr="002E16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rStyle w:val="FontStyle35"/>
                <w:b w:val="0"/>
                <w:sz w:val="28"/>
                <w:szCs w:val="28"/>
              </w:rPr>
            </w:pPr>
            <w:r>
              <w:rPr>
                <w:rStyle w:val="FontStyle35"/>
                <w:b w:val="0"/>
                <w:sz w:val="28"/>
                <w:szCs w:val="28"/>
              </w:rPr>
              <w:t xml:space="preserve">Приобретение лицензий на </w:t>
            </w:r>
            <w:proofErr w:type="spellStart"/>
            <w:r>
              <w:rPr>
                <w:rStyle w:val="FontStyle35"/>
                <w:b w:val="0"/>
                <w:sz w:val="28"/>
                <w:szCs w:val="28"/>
              </w:rPr>
              <w:t>Windows</w:t>
            </w:r>
            <w:proofErr w:type="spellEnd"/>
            <w:r>
              <w:rPr>
                <w:rStyle w:val="FontStyle35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5"/>
                <w:b w:val="0"/>
                <w:sz w:val="28"/>
                <w:szCs w:val="28"/>
              </w:rPr>
              <w:t>Server</w:t>
            </w:r>
            <w:proofErr w:type="spellEnd"/>
            <w:r>
              <w:rPr>
                <w:rStyle w:val="FontStyle35"/>
                <w:b w:val="0"/>
                <w:sz w:val="28"/>
                <w:szCs w:val="28"/>
              </w:rPr>
              <w:t xml:space="preserve"> 2012 R2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2016 -2017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70.0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35.0</w:t>
            </w:r>
          </w:p>
        </w:tc>
      </w:tr>
      <w:tr w:rsidR="002E1632" w:rsidTr="002E1632">
        <w:trPr>
          <w:trHeight w:val="2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Приобретение лицензии на графический пакет </w:t>
            </w:r>
            <w:r>
              <w:rPr>
                <w:rStyle w:val="FontStyle35"/>
                <w:sz w:val="28"/>
                <w:szCs w:val="28"/>
                <w:lang w:val="en-US"/>
              </w:rPr>
              <w:t>Adobe</w:t>
            </w:r>
            <w:r w:rsidRPr="002E1632">
              <w:rPr>
                <w:rStyle w:val="FontStyle3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5"/>
                <w:sz w:val="28"/>
                <w:szCs w:val="28"/>
                <w:lang w:val="en-US"/>
              </w:rPr>
              <w:t>Indesign</w:t>
            </w:r>
            <w:proofErr w:type="spellEnd"/>
          </w:p>
          <w:p w:rsidR="002E1632" w:rsidRDefault="002E1632">
            <w:pPr>
              <w:pStyle w:val="ConsPlusTitle"/>
              <w:widowControl/>
              <w:jc w:val="both"/>
              <w:rPr>
                <w:rStyle w:val="FontStyle35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Информацион-н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аналитический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2E1632" w:rsidTr="002E1632">
        <w:trPr>
          <w:trHeight w:val="1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Расширение функционала сайта ОМСУ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Информацион-н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аналитический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632" w:rsidTr="002E1632">
        <w:trPr>
          <w:trHeight w:val="1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Аттестация информационных систем персональных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2E1632" w:rsidTr="002E1632">
        <w:trPr>
          <w:trHeight w:val="1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Модернизация сре</w:t>
            </w:r>
            <w:proofErr w:type="gramStart"/>
            <w:r>
              <w:rPr>
                <w:rStyle w:val="FontStyle35"/>
                <w:sz w:val="28"/>
                <w:szCs w:val="28"/>
              </w:rPr>
              <w:t>дств хр</w:t>
            </w:r>
            <w:proofErr w:type="gramEnd"/>
            <w:r>
              <w:rPr>
                <w:rStyle w:val="FontStyle35"/>
                <w:sz w:val="28"/>
                <w:szCs w:val="28"/>
              </w:rPr>
              <w:t>анения и архивирования информации  и источников бесперебойного питания ОМСУ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2016-2017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40.0</w:t>
            </w:r>
          </w:p>
        </w:tc>
      </w:tr>
      <w:tr w:rsidR="002E1632" w:rsidTr="002E1632">
        <w:trPr>
          <w:trHeight w:val="1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Модернизация структурированной кабельной сети (замена магистральных участков сети оптико-волоконным кабелем)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2016-2017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35.0</w:t>
            </w:r>
          </w:p>
        </w:tc>
      </w:tr>
      <w:tr w:rsidR="002E1632" w:rsidTr="002E16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Итого:</w:t>
            </w:r>
          </w:p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2" w:rsidRDefault="002E1632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790.0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32" w:rsidRDefault="002E163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110.0</w:t>
            </w:r>
          </w:p>
        </w:tc>
      </w:tr>
    </w:tbl>
    <w:p w:rsidR="002E1632" w:rsidRDefault="002E1632" w:rsidP="002E16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32" w:rsidRDefault="002E1632" w:rsidP="002E1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                                                                        С.Н. Панин</w:t>
      </w:r>
    </w:p>
    <w:sectPr w:rsidR="002E1632" w:rsidSect="002E163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32"/>
    <w:rsid w:val="00003563"/>
    <w:rsid w:val="002E1632"/>
    <w:rsid w:val="003339E0"/>
    <w:rsid w:val="00347FE1"/>
    <w:rsid w:val="005961CC"/>
    <w:rsid w:val="007B36D1"/>
    <w:rsid w:val="009875DA"/>
    <w:rsid w:val="00A6608A"/>
    <w:rsid w:val="00B7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632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163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E1632"/>
    <w:pPr>
      <w:keepNext/>
      <w:autoSpaceDE w:val="0"/>
      <w:autoSpaceDN w:val="0"/>
      <w:adjustRightInd w:val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1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E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1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5">
    <w:name w:val="Font Style35"/>
    <w:uiPriority w:val="99"/>
    <w:rsid w:val="002E163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1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molinata\Documents\MyChat\54%20-%20&#1055;&#1072;&#1085;&#1080;&#1085;%20&#1057;&#1077;&#1088;&#1075;&#1077;&#1081;\&#1055;&#1088;&#1086;&#1075;&#1088;&#1072;&#1084;&#1084;&#1072;%20&#1087;&#1086;%20&#1052;&#1060;&#1062;%20&#1085;&#1072;%202016-2017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8</cp:revision>
  <cp:lastPrinted>2015-10-29T11:01:00Z</cp:lastPrinted>
  <dcterms:created xsi:type="dcterms:W3CDTF">2015-10-29T10:51:00Z</dcterms:created>
  <dcterms:modified xsi:type="dcterms:W3CDTF">2015-11-02T06:00:00Z</dcterms:modified>
</cp:coreProperties>
</file>