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5" w:rsidRPr="00E40F08" w:rsidRDefault="00660085" w:rsidP="002B6EBE">
      <w:pPr>
        <w:pStyle w:val="ab"/>
        <w:jc w:val="right"/>
        <w:rPr>
          <w:b w:val="0"/>
          <w:sz w:val="26"/>
          <w:szCs w:val="26"/>
        </w:rPr>
      </w:pPr>
    </w:p>
    <w:p w:rsidR="002B6EBE" w:rsidRPr="009435D3" w:rsidRDefault="002B6EBE" w:rsidP="002B6EB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>2 экземпляра</w:t>
      </w:r>
    </w:p>
    <w:p w:rsidR="00322123" w:rsidRPr="009435D3" w:rsidRDefault="002B6EBE" w:rsidP="002B6EBE">
      <w:pPr>
        <w:pStyle w:val="ab"/>
        <w:jc w:val="right"/>
        <w:rPr>
          <w:b w:val="0"/>
          <w:sz w:val="16"/>
          <w:szCs w:val="16"/>
        </w:rPr>
      </w:pPr>
      <w:proofErr w:type="gramStart"/>
      <w:r w:rsidRPr="009435D3">
        <w:rPr>
          <w:b w:val="0"/>
          <w:sz w:val="16"/>
          <w:szCs w:val="16"/>
        </w:rPr>
        <w:t xml:space="preserve">( 1 экз. для </w:t>
      </w:r>
      <w:r w:rsidR="00322123" w:rsidRPr="009435D3">
        <w:rPr>
          <w:b w:val="0"/>
          <w:sz w:val="16"/>
          <w:szCs w:val="16"/>
        </w:rPr>
        <w:t>Организатора торгов</w:t>
      </w:r>
      <w:r w:rsidRPr="009435D3">
        <w:rPr>
          <w:b w:val="0"/>
          <w:sz w:val="16"/>
          <w:szCs w:val="16"/>
        </w:rPr>
        <w:t xml:space="preserve">, </w:t>
      </w:r>
      <w:proofErr w:type="gramEnd"/>
    </w:p>
    <w:p w:rsidR="002B6EBE" w:rsidRPr="009435D3" w:rsidRDefault="002B6EBE" w:rsidP="002B6EBE">
      <w:pPr>
        <w:pStyle w:val="ab"/>
        <w:jc w:val="right"/>
        <w:rPr>
          <w:b w:val="0"/>
          <w:sz w:val="16"/>
          <w:szCs w:val="16"/>
        </w:rPr>
      </w:pPr>
      <w:proofErr w:type="gramStart"/>
      <w:r w:rsidRPr="009435D3">
        <w:rPr>
          <w:b w:val="0"/>
          <w:sz w:val="16"/>
          <w:szCs w:val="16"/>
        </w:rPr>
        <w:t xml:space="preserve">1 экз. для </w:t>
      </w:r>
      <w:r w:rsidR="00322123" w:rsidRPr="009435D3">
        <w:rPr>
          <w:b w:val="0"/>
          <w:sz w:val="16"/>
          <w:szCs w:val="16"/>
        </w:rPr>
        <w:t>Победителя аукциона</w:t>
      </w:r>
      <w:r w:rsidRPr="009435D3">
        <w:rPr>
          <w:b w:val="0"/>
          <w:sz w:val="16"/>
          <w:szCs w:val="16"/>
        </w:rPr>
        <w:t>)</w:t>
      </w:r>
      <w:proofErr w:type="gramEnd"/>
    </w:p>
    <w:p w:rsidR="002B6EBE" w:rsidRPr="00E40F08" w:rsidRDefault="002B6EBE" w:rsidP="00327A5F">
      <w:pPr>
        <w:ind w:right="-6"/>
        <w:jc w:val="center"/>
        <w:rPr>
          <w:snapToGrid w:val="0"/>
          <w:sz w:val="26"/>
          <w:szCs w:val="26"/>
        </w:rPr>
      </w:pPr>
    </w:p>
    <w:p w:rsidR="00603908" w:rsidRPr="005E380A" w:rsidRDefault="00603908" w:rsidP="00603908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>Комитет по управлению имуществом и земельным отношениям</w:t>
      </w:r>
    </w:p>
    <w:p w:rsidR="00603908" w:rsidRPr="005E380A" w:rsidRDefault="00603908" w:rsidP="00603908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 xml:space="preserve">Сосновского муниципального района </w:t>
      </w:r>
    </w:p>
    <w:p w:rsidR="00327A5F" w:rsidRPr="005E380A" w:rsidRDefault="00327A5F" w:rsidP="00327A5F">
      <w:pPr>
        <w:ind w:right="-6"/>
        <w:jc w:val="center"/>
        <w:rPr>
          <w:snapToGrid w:val="0"/>
        </w:rPr>
      </w:pPr>
    </w:p>
    <w:p w:rsidR="00327A5F" w:rsidRPr="00EB3F07" w:rsidRDefault="00104219" w:rsidP="0078744D">
      <w:pPr>
        <w:ind w:right="-6"/>
        <w:jc w:val="center"/>
        <w:rPr>
          <w:b/>
          <w:snapToGrid w:val="0"/>
        </w:rPr>
      </w:pPr>
      <w:r w:rsidRPr="00EB3F07">
        <w:rPr>
          <w:b/>
          <w:snapToGrid w:val="0"/>
        </w:rPr>
        <w:t xml:space="preserve">ПРОТОКОЛ </w:t>
      </w:r>
    </w:p>
    <w:p w:rsidR="005E380A" w:rsidRPr="00EB3F07" w:rsidRDefault="005E380A" w:rsidP="00603908">
      <w:pPr>
        <w:ind w:right="-6"/>
        <w:jc w:val="center"/>
        <w:rPr>
          <w:b/>
          <w:snapToGrid w:val="0"/>
        </w:rPr>
      </w:pPr>
      <w:r w:rsidRPr="00EB3F07">
        <w:rPr>
          <w:b/>
          <w:snapToGrid w:val="0"/>
        </w:rPr>
        <w:t>о</w:t>
      </w:r>
      <w:r w:rsidR="00AA21B8" w:rsidRPr="00EB3F07">
        <w:rPr>
          <w:b/>
          <w:snapToGrid w:val="0"/>
        </w:rPr>
        <w:t xml:space="preserve"> результатах</w:t>
      </w:r>
      <w:r w:rsidR="00713344" w:rsidRPr="00EB3F07">
        <w:rPr>
          <w:b/>
          <w:snapToGrid w:val="0"/>
        </w:rPr>
        <w:t xml:space="preserve"> </w:t>
      </w:r>
      <w:r w:rsidR="00327A5F" w:rsidRPr="00EB3F07">
        <w:rPr>
          <w:b/>
          <w:snapToGrid w:val="0"/>
        </w:rPr>
        <w:t>аукциона</w:t>
      </w:r>
    </w:p>
    <w:p w:rsidR="00603908" w:rsidRPr="00EB3F07" w:rsidRDefault="003F4DC9" w:rsidP="00603908">
      <w:pPr>
        <w:ind w:right="-6"/>
        <w:jc w:val="center"/>
        <w:rPr>
          <w:b/>
        </w:rPr>
      </w:pPr>
      <w:r w:rsidRPr="00EB3F07">
        <w:rPr>
          <w:b/>
          <w:snapToGrid w:val="0"/>
        </w:rPr>
        <w:t xml:space="preserve"> </w:t>
      </w:r>
      <w:r w:rsidR="00603908" w:rsidRPr="00EB3F07">
        <w:rPr>
          <w:b/>
        </w:rPr>
        <w:t xml:space="preserve">по продаже в собственность  земельного участка </w:t>
      </w:r>
    </w:p>
    <w:p w:rsidR="00327A5F" w:rsidRPr="005E380A" w:rsidRDefault="00322123" w:rsidP="00603908">
      <w:pPr>
        <w:ind w:right="-6"/>
        <w:jc w:val="center"/>
        <w:rPr>
          <w:snapToGrid w:val="0"/>
        </w:rPr>
      </w:pPr>
      <w:r w:rsidRPr="005E380A">
        <w:rPr>
          <w:snapToGrid w:val="0"/>
        </w:rPr>
        <w:t xml:space="preserve"> </w:t>
      </w:r>
      <w:r w:rsidR="00903704" w:rsidRPr="005E380A">
        <w:rPr>
          <w:snapToGrid w:val="0"/>
        </w:rPr>
        <w:t xml:space="preserve">(лот № </w:t>
      </w:r>
      <w:r w:rsidR="00603908" w:rsidRPr="005E380A">
        <w:rPr>
          <w:snapToGrid w:val="0"/>
        </w:rPr>
        <w:t>1</w:t>
      </w:r>
      <w:r w:rsidR="007F4B0A" w:rsidRPr="005E380A">
        <w:rPr>
          <w:snapToGrid w:val="0"/>
        </w:rPr>
        <w:t>)</w:t>
      </w:r>
    </w:p>
    <w:p w:rsidR="00603908" w:rsidRPr="005E380A" w:rsidRDefault="00603908" w:rsidP="00603908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contextualSpacing/>
        <w:jc w:val="both"/>
      </w:pPr>
      <w:r w:rsidRPr="005E380A">
        <w:t xml:space="preserve">с. Долгодеревенское                                                                           </w:t>
      </w:r>
      <w:r w:rsidR="005E380A">
        <w:t xml:space="preserve">                                                 </w:t>
      </w:r>
      <w:r w:rsidRPr="005E380A">
        <w:t xml:space="preserve"> 09 августа 2017 года  </w:t>
      </w:r>
    </w:p>
    <w:p w:rsidR="00327A5F" w:rsidRPr="005E380A" w:rsidRDefault="00327A5F" w:rsidP="00327A5F">
      <w:pPr>
        <w:ind w:right="-6"/>
        <w:jc w:val="both"/>
        <w:rPr>
          <w:b/>
          <w:snapToGrid w:val="0"/>
        </w:rPr>
      </w:pPr>
    </w:p>
    <w:p w:rsidR="002C3DF3" w:rsidRPr="005E380A" w:rsidRDefault="002C3DF3" w:rsidP="00322123">
      <w:pPr>
        <w:pStyle w:val="21"/>
        <w:spacing w:after="0" w:line="240" w:lineRule="auto"/>
        <w:contextualSpacing/>
        <w:jc w:val="both"/>
      </w:pPr>
      <w:r w:rsidRPr="005E380A">
        <w:rPr>
          <w:b/>
        </w:rPr>
        <w:t>1. Организатор торгов</w:t>
      </w:r>
      <w:r w:rsidRPr="005E380A">
        <w:t xml:space="preserve">: </w:t>
      </w:r>
      <w:r w:rsidRPr="005E380A">
        <w:rPr>
          <w:color w:val="000000"/>
        </w:rPr>
        <w:t>Комитет по управлению имуществом и земельным отношениям Сосновского муниципального района</w:t>
      </w:r>
      <w:r w:rsidRPr="005E380A">
        <w:t xml:space="preserve">. </w:t>
      </w:r>
    </w:p>
    <w:p w:rsidR="007F4B0A" w:rsidRPr="005E380A" w:rsidRDefault="00322123" w:rsidP="00322123">
      <w:pPr>
        <w:jc w:val="both"/>
      </w:pPr>
      <w:r w:rsidRPr="005E380A">
        <w:rPr>
          <w:b/>
        </w:rPr>
        <w:t>2</w:t>
      </w:r>
      <w:r w:rsidR="007F4B0A" w:rsidRPr="005E380A">
        <w:rPr>
          <w:b/>
        </w:rPr>
        <w:t>. Форма торгов и форма подачи предложений о цене</w:t>
      </w:r>
      <w:r w:rsidR="007F4B0A" w:rsidRPr="005E380A">
        <w:t xml:space="preserve">:  аукцион, открытый по составу участников и </w:t>
      </w:r>
      <w:r w:rsidR="00317FCD" w:rsidRPr="005E380A">
        <w:t>форме подачи предложения</w:t>
      </w:r>
      <w:r w:rsidR="005E380A">
        <w:t xml:space="preserve"> о цене</w:t>
      </w:r>
      <w:r w:rsidR="007F4B0A" w:rsidRPr="005E380A">
        <w:t>.</w:t>
      </w:r>
    </w:p>
    <w:p w:rsidR="00322123" w:rsidRPr="005E380A" w:rsidRDefault="00322123" w:rsidP="00322123">
      <w:pPr>
        <w:contextualSpacing/>
        <w:jc w:val="both"/>
      </w:pPr>
      <w:r w:rsidRPr="005E380A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5E380A">
        <w:t>:</w:t>
      </w:r>
    </w:p>
    <w:p w:rsidR="00322123" w:rsidRPr="005E380A" w:rsidRDefault="00322123" w:rsidP="00322123">
      <w:pPr>
        <w:pStyle w:val="2"/>
        <w:spacing w:before="0"/>
        <w:ind w:right="-143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380A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Председатель Комиссии: </w:t>
      </w:r>
      <w:r w:rsidRPr="005E380A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  – председатель   Комитета  по управлению имуществом и земельным отношениям Сосновского муниципального района;</w:t>
      </w:r>
    </w:p>
    <w:p w:rsidR="00322123" w:rsidRPr="005E380A" w:rsidRDefault="00322123" w:rsidP="005E380A">
      <w:pPr>
        <w:pStyle w:val="2"/>
        <w:spacing w:befor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E380A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322123" w:rsidRPr="005E380A" w:rsidRDefault="00322123" w:rsidP="005E380A">
      <w:pPr>
        <w:pStyle w:val="2"/>
        <w:spacing w:before="0"/>
        <w:ind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380A">
        <w:rPr>
          <w:rFonts w:ascii="Times New Roman" w:hAnsi="Times New Roman" w:cs="Times New Roman"/>
          <w:color w:val="auto"/>
          <w:sz w:val="20"/>
          <w:szCs w:val="20"/>
        </w:rPr>
        <w:t>Теличкина Екатерина Владимировна –</w:t>
      </w:r>
      <w:r w:rsidRPr="005E380A">
        <w:rPr>
          <w:rFonts w:ascii="Times New Roman" w:hAnsi="Times New Roman" w:cs="Times New Roman"/>
          <w:sz w:val="20"/>
          <w:szCs w:val="20"/>
        </w:rPr>
        <w:t xml:space="preserve"> </w:t>
      </w:r>
      <w:r w:rsidRPr="005E380A">
        <w:rPr>
          <w:rFonts w:ascii="Times New Roman" w:hAnsi="Times New Roman" w:cs="Times New Roman"/>
          <w:color w:val="auto"/>
          <w:sz w:val="20"/>
          <w:szCs w:val="20"/>
        </w:rPr>
        <w:t>начальник отдела</w:t>
      </w:r>
      <w:r w:rsidR="005E380A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</w:t>
      </w:r>
      <w:r w:rsidRPr="005E380A">
        <w:rPr>
          <w:rFonts w:ascii="Times New Roman" w:hAnsi="Times New Roman" w:cs="Times New Roman"/>
          <w:color w:val="auto"/>
          <w:sz w:val="20"/>
          <w:szCs w:val="20"/>
        </w:rPr>
        <w:t xml:space="preserve"> отно</w:t>
      </w:r>
      <w:r w:rsidR="005E380A">
        <w:rPr>
          <w:rFonts w:ascii="Times New Roman" w:hAnsi="Times New Roman" w:cs="Times New Roman"/>
          <w:color w:val="auto"/>
          <w:sz w:val="20"/>
          <w:szCs w:val="20"/>
        </w:rPr>
        <w:t>шениям</w:t>
      </w:r>
      <w:r w:rsidRPr="005E380A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322123" w:rsidRPr="005E380A" w:rsidRDefault="00322123" w:rsidP="005E380A">
      <w:pPr>
        <w:contextualSpacing/>
        <w:jc w:val="both"/>
      </w:pPr>
      <w:proofErr w:type="spellStart"/>
      <w:r w:rsidRPr="005E380A">
        <w:t>Пеплер</w:t>
      </w:r>
      <w:proofErr w:type="spellEnd"/>
      <w:r w:rsidRPr="005E380A">
        <w:t xml:space="preserve"> Елена </w:t>
      </w:r>
      <w:proofErr w:type="spellStart"/>
      <w:r w:rsidRPr="005E380A">
        <w:t>Ихтияровна</w:t>
      </w:r>
      <w:proofErr w:type="spellEnd"/>
      <w:r w:rsidRPr="005E380A">
        <w:t xml:space="preserve"> – специалист отдела </w:t>
      </w:r>
      <w:r w:rsidR="005E380A">
        <w:t>по земельным отношениям</w:t>
      </w:r>
      <w:r w:rsidRPr="005E380A">
        <w:t xml:space="preserve">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5E380A" w:rsidRDefault="00322123" w:rsidP="00322123">
      <w:pPr>
        <w:contextualSpacing/>
        <w:jc w:val="both"/>
      </w:pPr>
      <w:r w:rsidRPr="005E380A">
        <w:t xml:space="preserve">На заседании Комиссии присутствуют 3 (три) человека. </w:t>
      </w:r>
      <w:r w:rsidRPr="005E380A">
        <w:rPr>
          <w:bCs/>
          <w:iCs/>
        </w:rPr>
        <w:t xml:space="preserve"> </w:t>
      </w:r>
      <w:r w:rsidRPr="005E380A">
        <w:t>Кворум имеется. Комиссия правомочна для принятия решений.</w:t>
      </w:r>
    </w:p>
    <w:p w:rsidR="00322123" w:rsidRPr="005E380A" w:rsidRDefault="00322123" w:rsidP="00322123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>4. Дата начала приема заявок на участие в аукционе:</w:t>
      </w:r>
      <w:r w:rsidRPr="005E380A">
        <w:t xml:space="preserve"> 05 июля 2017 года.</w:t>
      </w:r>
    </w:p>
    <w:p w:rsidR="00322123" w:rsidRPr="005E380A" w:rsidRDefault="00322123" w:rsidP="00322123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>5. Дата окончания приема заявок на участие в аукционе</w:t>
      </w:r>
      <w:r w:rsidRPr="005E380A">
        <w:t>: 04 августа 2017 года.</w:t>
      </w:r>
    </w:p>
    <w:p w:rsidR="00322123" w:rsidRPr="005E380A" w:rsidRDefault="00322123" w:rsidP="00322123">
      <w:pPr>
        <w:tabs>
          <w:tab w:val="left" w:pos="851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 xml:space="preserve">6. Дата, время и место проведения аукциона: </w:t>
      </w:r>
      <w:r w:rsidRPr="005E380A">
        <w:t xml:space="preserve">09 августа 2017 года в 11.30 по местному времени по адресу: </w:t>
      </w:r>
      <w:proofErr w:type="gramStart"/>
      <w:r w:rsidRPr="005E380A">
        <w:t xml:space="preserve">Челябинская область, Сосновский район, с. Долгодеревенское, ул. 50 лет ВЛКСМ, д.21, 2-й этаж, актовый зал. </w:t>
      </w:r>
      <w:proofErr w:type="gramEnd"/>
    </w:p>
    <w:p w:rsidR="00322123" w:rsidRPr="005E380A" w:rsidRDefault="00322123" w:rsidP="00322123">
      <w:pPr>
        <w:tabs>
          <w:tab w:val="left" w:pos="851"/>
        </w:tabs>
        <w:spacing w:after="200" w:line="276" w:lineRule="auto"/>
        <w:ind w:right="-97"/>
        <w:contextualSpacing/>
        <w:jc w:val="both"/>
      </w:pPr>
    </w:p>
    <w:p w:rsidR="00322123" w:rsidRPr="005E380A" w:rsidRDefault="005E380A" w:rsidP="00322123">
      <w:pPr>
        <w:jc w:val="both"/>
      </w:pPr>
      <w:r>
        <w:rPr>
          <w:b/>
        </w:rPr>
        <w:t>7.</w:t>
      </w:r>
      <w:r w:rsidR="00322123" w:rsidRPr="005E380A">
        <w:rPr>
          <w:b/>
        </w:rPr>
        <w:t>Основание проведения торгов:</w:t>
      </w:r>
      <w:r w:rsidR="00322123" w:rsidRPr="005E380A">
        <w:t xml:space="preserve"> распоряжение Комитета по управлению имуществом и земельным отношениям Сосновского муниципального района от 03.07.2017  № 124 «О проведен</w:t>
      </w:r>
      <w:proofErr w:type="gramStart"/>
      <w:r w:rsidR="00322123" w:rsidRPr="005E380A">
        <w:t>ии ау</w:t>
      </w:r>
      <w:proofErr w:type="gramEnd"/>
      <w:r w:rsidR="00322123" w:rsidRPr="005E380A">
        <w:t xml:space="preserve">кциона по продаже в собственность  земельного участка площадью 50614 кв.м., расположенного по адресу Челябинская область, Сосновский район, деревня </w:t>
      </w:r>
      <w:proofErr w:type="spellStart"/>
      <w:r w:rsidR="00322123" w:rsidRPr="005E380A">
        <w:t>Султаево</w:t>
      </w:r>
      <w:proofErr w:type="spellEnd"/>
      <w:r w:rsidR="00322123" w:rsidRPr="005E380A">
        <w:t>».</w:t>
      </w:r>
    </w:p>
    <w:p w:rsidR="00322123" w:rsidRPr="005E380A" w:rsidRDefault="00322123" w:rsidP="00322123">
      <w:pPr>
        <w:pStyle w:val="10"/>
        <w:spacing w:after="0"/>
        <w:rPr>
          <w:b/>
        </w:rPr>
      </w:pPr>
      <w:r w:rsidRPr="005E380A">
        <w:rPr>
          <w:b/>
        </w:rPr>
        <w:t>Сведения о земельном участке:</w:t>
      </w:r>
    </w:p>
    <w:p w:rsidR="002C3DF3" w:rsidRPr="005E380A" w:rsidRDefault="002C3DF3" w:rsidP="00322123">
      <w:pPr>
        <w:jc w:val="both"/>
      </w:pPr>
      <w:r w:rsidRPr="005E380A">
        <w:rPr>
          <w:b/>
        </w:rPr>
        <w:t>Предмет аукциона:</w:t>
      </w:r>
      <w:r w:rsidRPr="005E380A">
        <w:t xml:space="preserve"> земельный участок площадью 50614 кв.м., с кадастровым номером 74:19:0105002:829, расположенный по адресу: Челябинская область, Сосновский район, деревня </w:t>
      </w:r>
      <w:proofErr w:type="spellStart"/>
      <w:r w:rsidRPr="005E380A">
        <w:t>Султаево</w:t>
      </w:r>
      <w:proofErr w:type="spellEnd"/>
      <w:r w:rsidRPr="005E380A">
        <w:t xml:space="preserve"> (далее - земельный участок).</w:t>
      </w:r>
    </w:p>
    <w:p w:rsidR="002C3DF3" w:rsidRPr="005E380A" w:rsidRDefault="002C3DF3" w:rsidP="00322123">
      <w:pPr>
        <w:tabs>
          <w:tab w:val="left" w:pos="9923"/>
        </w:tabs>
        <w:ind w:right="-97"/>
        <w:jc w:val="both"/>
      </w:pPr>
      <w:r w:rsidRPr="005E380A">
        <w:rPr>
          <w:b/>
        </w:rPr>
        <w:t>Категория земель</w:t>
      </w:r>
      <w:r w:rsidRPr="005E380A">
        <w:t xml:space="preserve">: «земли сельскохозяйственного назначения». </w:t>
      </w:r>
    </w:p>
    <w:p w:rsidR="002C3DF3" w:rsidRPr="005E380A" w:rsidRDefault="002C3DF3" w:rsidP="00322123">
      <w:pPr>
        <w:tabs>
          <w:tab w:val="left" w:pos="9923"/>
        </w:tabs>
        <w:ind w:right="-97"/>
        <w:jc w:val="both"/>
      </w:pPr>
      <w:r w:rsidRPr="005E380A">
        <w:rPr>
          <w:b/>
        </w:rPr>
        <w:t>Вид разрешенного использования земельного участка</w:t>
      </w:r>
      <w:r w:rsidRPr="005E380A">
        <w:t>: для сельскохозяйственного использования.</w:t>
      </w:r>
    </w:p>
    <w:p w:rsidR="002C3DF3" w:rsidRPr="005E380A" w:rsidRDefault="002C3DF3" w:rsidP="00322123">
      <w:pPr>
        <w:jc w:val="both"/>
        <w:rPr>
          <w:shd w:val="clear" w:color="auto" w:fill="FFFFFF"/>
        </w:rPr>
      </w:pPr>
      <w:r w:rsidRPr="005E380A">
        <w:rPr>
          <w:b/>
        </w:rPr>
        <w:t>Начальная цена лота (цена продажи земельного участка):</w:t>
      </w:r>
      <w:r w:rsidRPr="005E380A">
        <w:t xml:space="preserve"> 504 621,58 </w:t>
      </w:r>
      <w:r w:rsidRPr="005E380A">
        <w:rPr>
          <w:shd w:val="clear" w:color="auto" w:fill="FFFFFF"/>
        </w:rPr>
        <w:t>(пятьсот четыре тысячи шестьсот двадцать один) руб. 58 коп</w:t>
      </w:r>
      <w:proofErr w:type="gramStart"/>
      <w:r w:rsidRPr="005E380A">
        <w:rPr>
          <w:shd w:val="clear" w:color="auto" w:fill="FFFFFF"/>
        </w:rPr>
        <w:t xml:space="preserve">., </w:t>
      </w:r>
      <w:proofErr w:type="gramEnd"/>
      <w:r w:rsidRPr="005E380A">
        <w:rPr>
          <w:shd w:val="clear" w:color="auto" w:fill="FFFFFF"/>
        </w:rPr>
        <w:t>что составляет 100%  кадастровой стоимости земельного участка.</w:t>
      </w:r>
    </w:p>
    <w:p w:rsidR="002C3DF3" w:rsidRPr="005E380A" w:rsidRDefault="002C3DF3" w:rsidP="00322123">
      <w:pPr>
        <w:jc w:val="both"/>
      </w:pPr>
      <w:r w:rsidRPr="005E380A">
        <w:rPr>
          <w:b/>
        </w:rPr>
        <w:t>Шаг аукциона:</w:t>
      </w:r>
      <w:r w:rsidRPr="005E380A">
        <w:t xml:space="preserve"> 15 130 (пятнадцать тысяч сто тридцать) руб., установлен в пределах 3% начальной цены лота.</w:t>
      </w:r>
    </w:p>
    <w:p w:rsidR="002C3DF3" w:rsidRPr="005E380A" w:rsidRDefault="002C3DF3" w:rsidP="00322123">
      <w:pPr>
        <w:jc w:val="both"/>
      </w:pPr>
      <w:r w:rsidRPr="005E380A">
        <w:rPr>
          <w:b/>
        </w:rPr>
        <w:t>Задаток для участия в аукционе:</w:t>
      </w:r>
      <w:r w:rsidRPr="005E380A">
        <w:t xml:space="preserve"> 50 462 (пятьдесят тысяч четыреста шестьдесят два) руб., что составляет 10% от начальной цены лота.</w:t>
      </w:r>
    </w:p>
    <w:p w:rsidR="00322123" w:rsidRPr="005E380A" w:rsidRDefault="00322123" w:rsidP="00322123">
      <w:pPr>
        <w:tabs>
          <w:tab w:val="left" w:pos="1260"/>
        </w:tabs>
        <w:contextualSpacing/>
        <w:jc w:val="both"/>
      </w:pPr>
    </w:p>
    <w:p w:rsidR="00327A5F" w:rsidRPr="005E380A" w:rsidRDefault="005E380A" w:rsidP="00322123">
      <w:pPr>
        <w:tabs>
          <w:tab w:val="left" w:pos="1260"/>
        </w:tabs>
        <w:contextualSpacing/>
        <w:jc w:val="both"/>
        <w:rPr>
          <w:b/>
        </w:rPr>
      </w:pPr>
      <w:r>
        <w:rPr>
          <w:b/>
        </w:rPr>
        <w:t>8</w:t>
      </w:r>
      <w:r w:rsidR="007F4B0A" w:rsidRPr="005E380A">
        <w:rPr>
          <w:b/>
        </w:rPr>
        <w:t xml:space="preserve">. </w:t>
      </w:r>
      <w:r w:rsidR="00322123" w:rsidRPr="005E380A">
        <w:rPr>
          <w:b/>
        </w:rPr>
        <w:t>Заявители</w:t>
      </w:r>
      <w:r w:rsidR="007D3333" w:rsidRPr="005E380A">
        <w:rPr>
          <w:b/>
        </w:rPr>
        <w:t>,</w:t>
      </w:r>
      <w:r w:rsidR="00903704" w:rsidRPr="005E380A">
        <w:rPr>
          <w:b/>
        </w:rPr>
        <w:t xml:space="preserve"> признанные участниками аукциона </w:t>
      </w:r>
      <w:proofErr w:type="gramStart"/>
      <w:r w:rsidR="00903704" w:rsidRPr="005E380A">
        <w:rPr>
          <w:b/>
        </w:rPr>
        <w:t>согласно протокола</w:t>
      </w:r>
      <w:proofErr w:type="gramEnd"/>
      <w:r w:rsidR="00903704" w:rsidRPr="005E380A">
        <w:rPr>
          <w:b/>
        </w:rPr>
        <w:t xml:space="preserve"> </w:t>
      </w:r>
      <w:r w:rsidR="002C3DF3" w:rsidRPr="005E380A">
        <w:rPr>
          <w:b/>
        </w:rPr>
        <w:t xml:space="preserve">рассмотрения заявок на участие в аукционе </w:t>
      </w:r>
      <w:r w:rsidR="00322123" w:rsidRPr="005E380A">
        <w:rPr>
          <w:b/>
        </w:rPr>
        <w:t>от 07.08.2017</w:t>
      </w:r>
      <w:r w:rsidR="00327A5F" w:rsidRPr="005E380A">
        <w:rPr>
          <w:b/>
        </w:rPr>
        <w:t>:</w:t>
      </w:r>
    </w:p>
    <w:p w:rsidR="002C3DF3" w:rsidRPr="005E380A" w:rsidRDefault="002C3DF3" w:rsidP="00322123">
      <w:pPr>
        <w:tabs>
          <w:tab w:val="left" w:pos="0"/>
        </w:tabs>
        <w:contextualSpacing/>
        <w:jc w:val="both"/>
      </w:pPr>
      <w:r w:rsidRPr="005E380A">
        <w:t>1. ООО «Колос» (</w:t>
      </w:r>
      <w:proofErr w:type="spellStart"/>
      <w:r w:rsidRPr="005E380A">
        <w:t>рег</w:t>
      </w:r>
      <w:proofErr w:type="spellEnd"/>
      <w:r w:rsidRPr="005E380A">
        <w:t>. № 1 от 26.07.2017, время регистрации 11 ч. 40 мин.)</w:t>
      </w:r>
    </w:p>
    <w:p w:rsidR="002C3DF3" w:rsidRPr="005E380A" w:rsidRDefault="002C3DF3" w:rsidP="00322123">
      <w:pPr>
        <w:tabs>
          <w:tab w:val="left" w:pos="0"/>
        </w:tabs>
        <w:contextualSpacing/>
        <w:jc w:val="both"/>
      </w:pPr>
      <w:r w:rsidRPr="005E380A">
        <w:t>2. Шмидт Екатерина Юрьевна (</w:t>
      </w:r>
      <w:proofErr w:type="spellStart"/>
      <w:r w:rsidRPr="005E380A">
        <w:t>рег</w:t>
      </w:r>
      <w:proofErr w:type="spellEnd"/>
      <w:r w:rsidRPr="005E380A">
        <w:t>. № 2 от 27.07.2019, время регистрации 11 ч. 45 мин.)</w:t>
      </w:r>
    </w:p>
    <w:p w:rsidR="002C3DF3" w:rsidRPr="005E380A" w:rsidRDefault="002C3DF3" w:rsidP="00322123">
      <w:pPr>
        <w:tabs>
          <w:tab w:val="left" w:pos="0"/>
        </w:tabs>
        <w:contextualSpacing/>
        <w:jc w:val="both"/>
      </w:pPr>
      <w:r w:rsidRPr="005E380A">
        <w:t>3. Проскурякова Ольга Вячеславовна (</w:t>
      </w:r>
      <w:proofErr w:type="spellStart"/>
      <w:r w:rsidRPr="005E380A">
        <w:t>рег</w:t>
      </w:r>
      <w:proofErr w:type="spellEnd"/>
      <w:r w:rsidRPr="005E380A">
        <w:t>. № 3 от 02.08.2017, время регистрации 09 ч. 00 мин.)</w:t>
      </w:r>
    </w:p>
    <w:p w:rsidR="002C3DF3" w:rsidRPr="005E380A" w:rsidRDefault="002C3DF3" w:rsidP="00322123">
      <w:pPr>
        <w:ind w:right="-6"/>
        <w:rPr>
          <w:b/>
        </w:rPr>
      </w:pPr>
    </w:p>
    <w:p w:rsidR="00EB7FD1" w:rsidRPr="005E380A" w:rsidRDefault="005E380A" w:rsidP="00322123">
      <w:pPr>
        <w:ind w:right="-6"/>
        <w:rPr>
          <w:b/>
          <w:snapToGrid w:val="0"/>
        </w:rPr>
      </w:pPr>
      <w:r>
        <w:rPr>
          <w:b/>
        </w:rPr>
        <w:t>9</w:t>
      </w:r>
      <w:r w:rsidR="00EB7FD1" w:rsidRPr="005E380A">
        <w:rPr>
          <w:b/>
        </w:rPr>
        <w:t xml:space="preserve">. </w:t>
      </w:r>
      <w:r w:rsidR="00EB7FD1" w:rsidRPr="005E380A">
        <w:rPr>
          <w:b/>
          <w:snapToGrid w:val="0"/>
        </w:rPr>
        <w:t xml:space="preserve">Победителем аукциона </w:t>
      </w:r>
      <w:proofErr w:type="gramStart"/>
      <w:r w:rsidR="00EB7FD1" w:rsidRPr="005E380A">
        <w:rPr>
          <w:b/>
          <w:snapToGrid w:val="0"/>
        </w:rPr>
        <w:t>признан</w:t>
      </w:r>
      <w:proofErr w:type="gramEnd"/>
      <w:r w:rsidR="00EB7FD1" w:rsidRPr="005E380A">
        <w:rPr>
          <w:b/>
          <w:snapToGrid w:val="0"/>
        </w:rPr>
        <w:t xml:space="preserve"> (а):</w:t>
      </w:r>
    </w:p>
    <w:p w:rsidR="002C3DF3" w:rsidRPr="005E380A" w:rsidRDefault="002C3DF3" w:rsidP="00322123">
      <w:pPr>
        <w:ind w:right="-6"/>
        <w:rPr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4335C6">
        <w:tc>
          <w:tcPr>
            <w:tcW w:w="1265" w:type="pct"/>
          </w:tcPr>
          <w:p w:rsidR="00EB7FD1" w:rsidRPr="005E380A" w:rsidRDefault="00EB7FD1" w:rsidP="00322123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</w:tcPr>
          <w:p w:rsidR="00EB7FD1" w:rsidRPr="005E380A" w:rsidRDefault="00695828" w:rsidP="00322123">
            <w:pPr>
              <w:ind w:right="-6"/>
              <w:jc w:val="center"/>
              <w:rPr>
                <w:snapToGrid w:val="0"/>
              </w:rPr>
            </w:pPr>
            <w:r w:rsidRPr="005E380A">
              <w:t>Проскурякова Ольга Вячеславовна</w:t>
            </w:r>
          </w:p>
        </w:tc>
      </w:tr>
      <w:tr w:rsidR="00EB7FD1" w:rsidRPr="005E380A" w:rsidTr="004335C6">
        <w:tc>
          <w:tcPr>
            <w:tcW w:w="1265" w:type="pct"/>
          </w:tcPr>
          <w:p w:rsidR="00EB7FD1" w:rsidRPr="005E380A" w:rsidRDefault="00EB7FD1" w:rsidP="00322123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</w:tcPr>
          <w:p w:rsidR="00EB7FD1" w:rsidRPr="005E380A" w:rsidRDefault="00695828" w:rsidP="00695828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Челябинская область, Сосновский район, с. Долгодеревенское, ул. Свердловская, 7а-19</w:t>
            </w:r>
          </w:p>
        </w:tc>
      </w:tr>
      <w:tr w:rsidR="00EB7FD1" w:rsidRPr="005E380A" w:rsidTr="004335C6">
        <w:tc>
          <w:tcPr>
            <w:tcW w:w="1265" w:type="pct"/>
          </w:tcPr>
          <w:p w:rsidR="00EB7FD1" w:rsidRPr="005E380A" w:rsidRDefault="00713344" w:rsidP="00322123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Це</w:t>
            </w:r>
            <w:r w:rsidR="0078744D" w:rsidRPr="005E380A">
              <w:rPr>
                <w:snapToGrid w:val="0"/>
              </w:rPr>
              <w:t xml:space="preserve">на </w:t>
            </w:r>
            <w:r w:rsidRPr="005E380A">
              <w:rPr>
                <w:snapToGrid w:val="0"/>
              </w:rPr>
              <w:t xml:space="preserve">продажи </w:t>
            </w:r>
            <w:r w:rsidR="002C3DF3" w:rsidRPr="005E380A">
              <w:rPr>
                <w:snapToGrid w:val="0"/>
              </w:rPr>
              <w:t>земельного участка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</w:tcPr>
          <w:p w:rsidR="00695828" w:rsidRDefault="00695828" w:rsidP="00322123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534 881,58 (пятьсот тридцать четыре тысячи восемьсот восемьдесят один) руб., </w:t>
            </w:r>
          </w:p>
          <w:p w:rsidR="00EB7FD1" w:rsidRPr="005E380A" w:rsidRDefault="00695828" w:rsidP="00322123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58 коп.</w:t>
            </w:r>
          </w:p>
        </w:tc>
      </w:tr>
    </w:tbl>
    <w:p w:rsidR="00EB7FD1" w:rsidRPr="005E380A" w:rsidRDefault="00EB7FD1" w:rsidP="00322123">
      <w:pPr>
        <w:ind w:right="-6"/>
        <w:rPr>
          <w:snapToGrid w:val="0"/>
        </w:rPr>
      </w:pPr>
    </w:p>
    <w:p w:rsidR="00EB7FD1" w:rsidRPr="005E380A" w:rsidRDefault="005E380A" w:rsidP="00322123">
      <w:pPr>
        <w:pStyle w:val="1"/>
        <w:widowControl w:val="0"/>
        <w:jc w:val="both"/>
      </w:pPr>
      <w:r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82CA7" w:rsidRPr="005E380A">
        <w:t xml:space="preserve">купли-продажи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322123">
      <w:pPr>
        <w:tabs>
          <w:tab w:val="left" w:pos="1260"/>
        </w:tabs>
        <w:jc w:val="both"/>
      </w:pPr>
      <w:r w:rsidRPr="005E380A">
        <w:t>Договор купли-продажи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в течение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322123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купли-продажи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E40F08" w:rsidRPr="005E380A">
        <w:br/>
      </w:r>
      <w:r w:rsidR="00895152" w:rsidRPr="005E380A">
        <w:t xml:space="preserve">с </w:t>
      </w:r>
      <w:r w:rsidR="00104219" w:rsidRPr="005E380A">
        <w:t xml:space="preserve"> </w:t>
      </w:r>
      <w:r w:rsidR="0036677A" w:rsidRPr="005E380A">
        <w:t xml:space="preserve">21 августа </w:t>
      </w:r>
      <w:r w:rsidR="00895152" w:rsidRPr="005E380A">
        <w:t>20</w:t>
      </w:r>
      <w:r w:rsidR="0036677A" w:rsidRPr="005E380A">
        <w:t xml:space="preserve">17 </w:t>
      </w:r>
      <w:r w:rsidR="005E380A">
        <w:t xml:space="preserve">г. по </w:t>
      </w:r>
      <w:r w:rsidR="0036677A" w:rsidRPr="005E380A">
        <w:t xml:space="preserve">21 сентября </w:t>
      </w:r>
      <w:r w:rsidR="00895152" w:rsidRPr="005E380A">
        <w:t>20</w:t>
      </w:r>
      <w:r w:rsidR="0036677A" w:rsidRPr="005E380A">
        <w:t xml:space="preserve">17 </w:t>
      </w:r>
      <w:r w:rsidR="00895152" w:rsidRPr="005E380A">
        <w:t>г.</w:t>
      </w:r>
    </w:p>
    <w:p w:rsidR="007F4B0A" w:rsidRPr="005E380A" w:rsidRDefault="007F4B0A" w:rsidP="00322123">
      <w:pPr>
        <w:pStyle w:val="21"/>
        <w:spacing w:after="0" w:line="240" w:lineRule="auto"/>
        <w:jc w:val="both"/>
      </w:pPr>
      <w:r w:rsidRPr="005E380A">
        <w:t>При уклонении или отказе Победителя</w:t>
      </w:r>
      <w:r w:rsidR="00322123" w:rsidRPr="005E380A">
        <w:t xml:space="preserve"> аукциона</w:t>
      </w:r>
      <w:r w:rsidRPr="005E380A">
        <w:t xml:space="preserve"> от заключения в указанный срок </w:t>
      </w:r>
      <w:r w:rsidR="00882CA7" w:rsidRPr="005E380A">
        <w:t xml:space="preserve">договора купли-продажи </w:t>
      </w:r>
      <w:r w:rsidR="0036677A" w:rsidRPr="005E380A">
        <w:t>земельного участка</w:t>
      </w:r>
      <w:r w:rsidRPr="005E380A">
        <w:t>, задаток ему не возвращается, а Победитель</w:t>
      </w:r>
      <w:r w:rsidR="00322123" w:rsidRPr="005E380A">
        <w:t xml:space="preserve"> аукциона</w:t>
      </w:r>
      <w:r w:rsidRPr="005E380A">
        <w:t xml:space="preserve"> утрачивает право на заключение указанного договора. Ре</w:t>
      </w:r>
      <w:r w:rsidR="00895152" w:rsidRPr="005E380A">
        <w:t xml:space="preserve">зультаты аукциона аннулируются </w:t>
      </w:r>
      <w:r w:rsidR="00322123" w:rsidRPr="005E380A">
        <w:t>Организатором торгов</w:t>
      </w:r>
      <w:r w:rsidRPr="005E380A">
        <w:t>.</w:t>
      </w:r>
    </w:p>
    <w:p w:rsidR="007F4B0A" w:rsidRPr="005E380A" w:rsidRDefault="007F4B0A" w:rsidP="00322123">
      <w:pPr>
        <w:pStyle w:val="21"/>
        <w:spacing w:after="0" w:line="240" w:lineRule="auto"/>
        <w:jc w:val="both"/>
      </w:pPr>
      <w:r w:rsidRPr="005E380A">
        <w:t xml:space="preserve">Оплата </w:t>
      </w:r>
      <w:r w:rsidR="0036677A" w:rsidRPr="005E380A">
        <w:t>земельного участка</w:t>
      </w:r>
      <w:r w:rsidR="0078744D" w:rsidRPr="005E380A">
        <w:t xml:space="preserve"> </w:t>
      </w:r>
      <w:r w:rsidR="00322123" w:rsidRPr="005E380A">
        <w:t>Победителем аукциона</w:t>
      </w:r>
      <w:r w:rsidRPr="005E380A">
        <w:t xml:space="preserve"> производится в порядке и сроки, установленные </w:t>
      </w:r>
      <w:r w:rsidR="00882CA7" w:rsidRPr="005E380A">
        <w:t xml:space="preserve">договором купли-продажи </w:t>
      </w:r>
      <w:r w:rsidR="0036677A" w:rsidRPr="005E380A">
        <w:t>земельного участка</w:t>
      </w:r>
      <w:r w:rsidRPr="005E380A">
        <w:t xml:space="preserve">, </w:t>
      </w:r>
      <w:r w:rsidR="006464B4" w:rsidRPr="005E380A">
        <w:rPr>
          <w:snapToGrid w:val="0"/>
        </w:rPr>
        <w:t>в течение 15 (пятнадцати)  рабочих дней со дня заключения договора</w:t>
      </w:r>
      <w:r w:rsidRPr="005E380A">
        <w:t xml:space="preserve">. </w:t>
      </w:r>
    </w:p>
    <w:p w:rsidR="007F4B0A" w:rsidRPr="005E380A" w:rsidRDefault="007F4B0A" w:rsidP="00322123">
      <w:pPr>
        <w:jc w:val="both"/>
      </w:pPr>
      <w:r w:rsidRPr="005E380A">
        <w:t>Задаток, перечисленный П</w:t>
      </w:r>
      <w:r w:rsidR="00322123" w:rsidRPr="005E380A">
        <w:t>обедителем аукциона</w:t>
      </w:r>
      <w:r w:rsidRPr="005E380A">
        <w:t xml:space="preserve"> для участия в аукционе, засчитывается </w:t>
      </w:r>
      <w:r w:rsidR="00E40F08" w:rsidRPr="005E380A">
        <w:br/>
      </w:r>
      <w:r w:rsidRPr="005E380A">
        <w:t xml:space="preserve">в счёт оплаты </w:t>
      </w:r>
      <w:r w:rsidR="0036677A" w:rsidRPr="005E380A">
        <w:t>земельного участка</w:t>
      </w:r>
      <w:r w:rsidRPr="005E380A">
        <w:t>.</w:t>
      </w:r>
    </w:p>
    <w:p w:rsidR="00327A5F" w:rsidRPr="005E380A" w:rsidRDefault="00327A5F" w:rsidP="00322123">
      <w:pPr>
        <w:pStyle w:val="1"/>
        <w:widowControl w:val="0"/>
        <w:jc w:val="both"/>
      </w:pPr>
      <w:r w:rsidRPr="005E380A">
        <w:t xml:space="preserve">В случае просрочки срока, отведенного законодательством РФ для подписания </w:t>
      </w:r>
      <w:r w:rsidR="00F23A86" w:rsidRPr="005E380A">
        <w:t>договора</w:t>
      </w:r>
      <w:r w:rsidRPr="005E380A">
        <w:t xml:space="preserve">, результаты торгов аннулируются, внесенный </w:t>
      </w:r>
      <w:r w:rsidR="00322123" w:rsidRPr="005E380A">
        <w:t>Победителем аукциона</w:t>
      </w:r>
      <w:r w:rsidRPr="005E380A">
        <w:t xml:space="preserve"> задаток </w:t>
      </w:r>
      <w:r w:rsidR="00E40F08" w:rsidRPr="005E380A">
        <w:br/>
      </w:r>
      <w:r w:rsidRPr="005E380A">
        <w:t xml:space="preserve">не возвращается. </w:t>
      </w:r>
    </w:p>
    <w:p w:rsidR="00282E37" w:rsidRPr="005E380A" w:rsidRDefault="00282E37" w:rsidP="005E380A">
      <w:pPr>
        <w:ind w:right="-6"/>
        <w:jc w:val="both"/>
        <w:rPr>
          <w:snapToGrid w:val="0"/>
        </w:rPr>
      </w:pPr>
      <w:r w:rsidRPr="005E380A">
        <w:rPr>
          <w:rFonts w:eastAsiaTheme="minorHAnsi"/>
          <w:lang w:eastAsia="en-US"/>
        </w:rPr>
        <w:t xml:space="preserve">Протокол </w:t>
      </w:r>
      <w:r w:rsidR="005E380A">
        <w:rPr>
          <w:snapToGrid w:val="0"/>
        </w:rPr>
        <w:t>о</w:t>
      </w:r>
      <w:r w:rsidR="005E380A" w:rsidRPr="005E380A">
        <w:rPr>
          <w:snapToGrid w:val="0"/>
        </w:rPr>
        <w:t xml:space="preserve"> результатах аукциона</w:t>
      </w:r>
      <w:r w:rsidRPr="005E380A">
        <w:rPr>
          <w:rFonts w:eastAsiaTheme="minorHAnsi"/>
          <w:lang w:eastAsia="en-US"/>
        </w:rPr>
        <w:t xml:space="preserve">, подписанный </w:t>
      </w:r>
      <w:r w:rsidR="00322123" w:rsidRPr="005E380A">
        <w:rPr>
          <w:rFonts w:eastAsiaTheme="minorHAnsi"/>
          <w:lang w:eastAsia="en-US"/>
        </w:rPr>
        <w:t>Организатором торгов</w:t>
      </w:r>
      <w:r w:rsidR="005E380A">
        <w:rPr>
          <w:rFonts w:eastAsiaTheme="minorHAnsi"/>
          <w:lang w:eastAsia="en-US"/>
        </w:rPr>
        <w:t xml:space="preserve"> и </w:t>
      </w:r>
      <w:r w:rsidR="005E380A" w:rsidRPr="005E380A">
        <w:rPr>
          <w:rFonts w:eastAsiaTheme="minorHAnsi"/>
          <w:lang w:eastAsia="en-US"/>
        </w:rPr>
        <w:t>П</w:t>
      </w:r>
      <w:r w:rsidR="005E380A">
        <w:rPr>
          <w:rFonts w:eastAsiaTheme="minorHAnsi"/>
          <w:lang w:eastAsia="en-US"/>
        </w:rPr>
        <w:t>обедителем</w:t>
      </w:r>
      <w:r w:rsidR="005E380A" w:rsidRPr="005E380A">
        <w:rPr>
          <w:rFonts w:eastAsiaTheme="minorHAnsi"/>
          <w:lang w:eastAsia="en-US"/>
        </w:rPr>
        <w:t xml:space="preserve"> аукциона</w:t>
      </w:r>
      <w:r w:rsidRPr="005E380A">
        <w:rPr>
          <w:rFonts w:eastAsiaTheme="minorHAnsi"/>
          <w:lang w:eastAsia="en-US"/>
        </w:rPr>
        <w:t>,</w:t>
      </w:r>
      <w:r w:rsidR="005E380A">
        <w:rPr>
          <w:rFonts w:eastAsiaTheme="minorHAnsi"/>
          <w:lang w:eastAsia="en-US"/>
        </w:rPr>
        <w:t xml:space="preserve"> является </w:t>
      </w:r>
      <w:r w:rsidRPr="005E380A">
        <w:rPr>
          <w:rFonts w:eastAsiaTheme="minorHAnsi"/>
          <w:lang w:eastAsia="en-US"/>
        </w:rPr>
        <w:t>документом,</w:t>
      </w:r>
      <w:r w:rsidR="00322123" w:rsidRPr="005E380A">
        <w:rPr>
          <w:rFonts w:eastAsiaTheme="minorHAnsi"/>
          <w:lang w:eastAsia="en-US"/>
        </w:rPr>
        <w:t xml:space="preserve"> </w:t>
      </w:r>
      <w:r w:rsidRPr="005E380A">
        <w:rPr>
          <w:rFonts w:eastAsiaTheme="minorHAnsi"/>
          <w:lang w:eastAsia="en-US"/>
        </w:rPr>
        <w:t xml:space="preserve">удостоверяющим право </w:t>
      </w:r>
      <w:r w:rsidR="00322123" w:rsidRPr="005E380A">
        <w:rPr>
          <w:rFonts w:eastAsiaTheme="minorHAnsi"/>
          <w:lang w:eastAsia="en-US"/>
        </w:rPr>
        <w:t>П</w:t>
      </w:r>
      <w:r w:rsidRPr="005E380A">
        <w:rPr>
          <w:rFonts w:eastAsiaTheme="minorHAnsi"/>
          <w:lang w:eastAsia="en-US"/>
        </w:rPr>
        <w:t>обедителя</w:t>
      </w:r>
      <w:r w:rsidR="00322123" w:rsidRPr="005E380A">
        <w:rPr>
          <w:rFonts w:eastAsiaTheme="minorHAnsi"/>
          <w:lang w:eastAsia="en-US"/>
        </w:rPr>
        <w:t xml:space="preserve"> аукциона</w:t>
      </w:r>
      <w:r w:rsidRPr="005E380A">
        <w:rPr>
          <w:rFonts w:eastAsiaTheme="minorHAnsi"/>
          <w:lang w:eastAsia="en-US"/>
        </w:rPr>
        <w:t xml:space="preserve"> на заключение договора купли-продажи </w:t>
      </w:r>
      <w:r w:rsidR="00322123" w:rsidRPr="005E380A">
        <w:rPr>
          <w:rFonts w:eastAsiaTheme="minorHAnsi"/>
          <w:lang w:eastAsia="en-US"/>
        </w:rPr>
        <w:t>земельного участка</w:t>
      </w:r>
      <w:r w:rsidRPr="005E380A">
        <w:rPr>
          <w:rFonts w:eastAsiaTheme="minorHAnsi"/>
          <w:lang w:eastAsia="en-US"/>
        </w:rPr>
        <w:t>.</w:t>
      </w:r>
    </w:p>
    <w:p w:rsidR="00327A5F" w:rsidRPr="005E380A" w:rsidRDefault="00327A5F" w:rsidP="00322123">
      <w:pPr>
        <w:ind w:right="-6"/>
        <w:jc w:val="both"/>
        <w:rPr>
          <w:snapToGrid w:val="0"/>
        </w:rPr>
      </w:pPr>
    </w:p>
    <w:p w:rsidR="0036677A" w:rsidRPr="005E380A" w:rsidRDefault="0036677A" w:rsidP="00322123">
      <w:pPr>
        <w:jc w:val="both"/>
      </w:pPr>
    </w:p>
    <w:p w:rsidR="0036677A" w:rsidRPr="005E380A" w:rsidRDefault="0036677A" w:rsidP="00322123">
      <w:pPr>
        <w:jc w:val="both"/>
      </w:pPr>
    </w:p>
    <w:p w:rsidR="0036677A" w:rsidRPr="003C64F2" w:rsidRDefault="003C64F2" w:rsidP="00322123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36677A" w:rsidRPr="005E380A" w:rsidRDefault="005E380A" w:rsidP="00322123">
      <w:pPr>
        <w:jc w:val="both"/>
        <w:rPr>
          <w:b/>
        </w:rPr>
      </w:pPr>
      <w:r w:rsidRPr="003C64F2">
        <w:rPr>
          <w:b/>
        </w:rPr>
        <w:t>Председатель Комитета</w:t>
      </w:r>
      <w:r w:rsidRPr="005E380A">
        <w:rPr>
          <w:b/>
        </w:rPr>
        <w:t xml:space="preserve"> </w:t>
      </w:r>
      <w:bookmarkEnd w:id="0"/>
      <w:r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322123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322123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  Н.Н. Плюскова</w:t>
      </w:r>
    </w:p>
    <w:p w:rsidR="0036677A" w:rsidRPr="005E380A" w:rsidRDefault="0036677A" w:rsidP="00322123">
      <w:pPr>
        <w:pStyle w:val="1"/>
        <w:widowControl w:val="0"/>
        <w:jc w:val="center"/>
        <w:rPr>
          <w:b/>
        </w:rPr>
      </w:pPr>
    </w:p>
    <w:p w:rsidR="0036677A" w:rsidRPr="005E380A" w:rsidRDefault="0036677A" w:rsidP="00322123">
      <w:pPr>
        <w:rPr>
          <w:b/>
        </w:rPr>
      </w:pPr>
    </w:p>
    <w:p w:rsidR="0036677A" w:rsidRPr="005E380A" w:rsidRDefault="0036677A" w:rsidP="00322123">
      <w:pPr>
        <w:rPr>
          <w:b/>
        </w:rPr>
      </w:pPr>
    </w:p>
    <w:p w:rsidR="0036677A" w:rsidRPr="005E380A" w:rsidRDefault="0036677A" w:rsidP="00322123">
      <w:pPr>
        <w:rPr>
          <w:b/>
        </w:rPr>
      </w:pPr>
    </w:p>
    <w:p w:rsidR="00EB7FD1" w:rsidRPr="005E380A" w:rsidRDefault="00EB7FD1" w:rsidP="00322123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>
        <w:rPr>
          <w:b/>
        </w:rPr>
        <w:t xml:space="preserve">    </w:t>
      </w:r>
      <w:r w:rsidR="0036677A" w:rsidRPr="005E380A">
        <w:rPr>
          <w:b/>
        </w:rPr>
        <w:t xml:space="preserve"> 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_/</w:t>
      </w:r>
    </w:p>
    <w:sectPr w:rsidR="00EB7FD1" w:rsidRPr="005E380A" w:rsidSect="005E380A">
      <w:pgSz w:w="12242" w:h="15842" w:code="1"/>
      <w:pgMar w:top="426" w:right="760" w:bottom="426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30" w:rsidRDefault="00843930" w:rsidP="00895152">
      <w:r>
        <w:separator/>
      </w:r>
    </w:p>
  </w:endnote>
  <w:endnote w:type="continuationSeparator" w:id="0">
    <w:p w:rsidR="00843930" w:rsidRDefault="00843930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30" w:rsidRDefault="00843930" w:rsidP="00895152">
      <w:r>
        <w:separator/>
      </w:r>
    </w:p>
  </w:footnote>
  <w:footnote w:type="continuationSeparator" w:id="0">
    <w:p w:rsidR="00843930" w:rsidRDefault="00843930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53FEF"/>
    <w:rsid w:val="00094625"/>
    <w:rsid w:val="000B1B19"/>
    <w:rsid w:val="000C1550"/>
    <w:rsid w:val="00104219"/>
    <w:rsid w:val="00131E7A"/>
    <w:rsid w:val="0016579B"/>
    <w:rsid w:val="00165AD8"/>
    <w:rsid w:val="001A75F2"/>
    <w:rsid w:val="001C64BB"/>
    <w:rsid w:val="001D7321"/>
    <w:rsid w:val="001E0861"/>
    <w:rsid w:val="00223DAF"/>
    <w:rsid w:val="002411BA"/>
    <w:rsid w:val="00261675"/>
    <w:rsid w:val="00282E37"/>
    <w:rsid w:val="00284BEE"/>
    <w:rsid w:val="00293E4E"/>
    <w:rsid w:val="002B6EBE"/>
    <w:rsid w:val="002C3DF3"/>
    <w:rsid w:val="003026AC"/>
    <w:rsid w:val="00317FCD"/>
    <w:rsid w:val="00322123"/>
    <w:rsid w:val="00327A5F"/>
    <w:rsid w:val="0036677A"/>
    <w:rsid w:val="003B740E"/>
    <w:rsid w:val="003C64F2"/>
    <w:rsid w:val="003F4DC9"/>
    <w:rsid w:val="00422672"/>
    <w:rsid w:val="00431063"/>
    <w:rsid w:val="004335C6"/>
    <w:rsid w:val="00437D58"/>
    <w:rsid w:val="00447581"/>
    <w:rsid w:val="00451C89"/>
    <w:rsid w:val="00460E7A"/>
    <w:rsid w:val="004A7937"/>
    <w:rsid w:val="004E7DDA"/>
    <w:rsid w:val="004F4892"/>
    <w:rsid w:val="00532894"/>
    <w:rsid w:val="00543EE7"/>
    <w:rsid w:val="00561B61"/>
    <w:rsid w:val="0057361A"/>
    <w:rsid w:val="00577263"/>
    <w:rsid w:val="00586AA1"/>
    <w:rsid w:val="005A229E"/>
    <w:rsid w:val="005B402F"/>
    <w:rsid w:val="005C3C7F"/>
    <w:rsid w:val="005D3CD4"/>
    <w:rsid w:val="005E380A"/>
    <w:rsid w:val="005E76C1"/>
    <w:rsid w:val="00603908"/>
    <w:rsid w:val="00612D7F"/>
    <w:rsid w:val="00635F7A"/>
    <w:rsid w:val="006464B4"/>
    <w:rsid w:val="00652EE6"/>
    <w:rsid w:val="00660085"/>
    <w:rsid w:val="0067027D"/>
    <w:rsid w:val="00695828"/>
    <w:rsid w:val="006A186F"/>
    <w:rsid w:val="006A5891"/>
    <w:rsid w:val="006E426F"/>
    <w:rsid w:val="006F05A9"/>
    <w:rsid w:val="00700760"/>
    <w:rsid w:val="00701BA2"/>
    <w:rsid w:val="00713344"/>
    <w:rsid w:val="0074301D"/>
    <w:rsid w:val="0078744D"/>
    <w:rsid w:val="00794F24"/>
    <w:rsid w:val="007B56C4"/>
    <w:rsid w:val="007D3333"/>
    <w:rsid w:val="007D6858"/>
    <w:rsid w:val="007E6FD7"/>
    <w:rsid w:val="007F4B0A"/>
    <w:rsid w:val="0081782C"/>
    <w:rsid w:val="008275AD"/>
    <w:rsid w:val="00833969"/>
    <w:rsid w:val="0083635E"/>
    <w:rsid w:val="00843930"/>
    <w:rsid w:val="00864D41"/>
    <w:rsid w:val="00882CA7"/>
    <w:rsid w:val="00895152"/>
    <w:rsid w:val="008F003C"/>
    <w:rsid w:val="008F3E2A"/>
    <w:rsid w:val="00903704"/>
    <w:rsid w:val="009435D3"/>
    <w:rsid w:val="00985CF6"/>
    <w:rsid w:val="009B0042"/>
    <w:rsid w:val="009C4595"/>
    <w:rsid w:val="009D32A0"/>
    <w:rsid w:val="009E49A0"/>
    <w:rsid w:val="00A0038B"/>
    <w:rsid w:val="00A21D27"/>
    <w:rsid w:val="00A44614"/>
    <w:rsid w:val="00A6306C"/>
    <w:rsid w:val="00A66637"/>
    <w:rsid w:val="00A67A03"/>
    <w:rsid w:val="00AA21B8"/>
    <w:rsid w:val="00AB6B59"/>
    <w:rsid w:val="00AC54E3"/>
    <w:rsid w:val="00B10BE6"/>
    <w:rsid w:val="00B3388A"/>
    <w:rsid w:val="00B37ACD"/>
    <w:rsid w:val="00BC505A"/>
    <w:rsid w:val="00BD38AC"/>
    <w:rsid w:val="00BF11DE"/>
    <w:rsid w:val="00C0593F"/>
    <w:rsid w:val="00C1028A"/>
    <w:rsid w:val="00C319AE"/>
    <w:rsid w:val="00C630C6"/>
    <w:rsid w:val="00C65601"/>
    <w:rsid w:val="00C65E7D"/>
    <w:rsid w:val="00C85BA6"/>
    <w:rsid w:val="00C94310"/>
    <w:rsid w:val="00CA5D3D"/>
    <w:rsid w:val="00D01B46"/>
    <w:rsid w:val="00D74384"/>
    <w:rsid w:val="00D873DD"/>
    <w:rsid w:val="00DA7599"/>
    <w:rsid w:val="00DC0228"/>
    <w:rsid w:val="00E26F3A"/>
    <w:rsid w:val="00E40F08"/>
    <w:rsid w:val="00E65496"/>
    <w:rsid w:val="00E816F5"/>
    <w:rsid w:val="00EB3F07"/>
    <w:rsid w:val="00EB7FD1"/>
    <w:rsid w:val="00EC4435"/>
    <w:rsid w:val="00EE5A91"/>
    <w:rsid w:val="00F02C01"/>
    <w:rsid w:val="00F03AB9"/>
    <w:rsid w:val="00F16494"/>
    <w:rsid w:val="00F16D75"/>
    <w:rsid w:val="00F23A86"/>
    <w:rsid w:val="00F93E0C"/>
    <w:rsid w:val="00FA324C"/>
    <w:rsid w:val="00FA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1B93-E827-495D-B66F-FF8AD223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3</cp:revision>
  <cp:lastPrinted>2017-08-08T15:25:00Z</cp:lastPrinted>
  <dcterms:created xsi:type="dcterms:W3CDTF">2017-08-09T03:48:00Z</dcterms:created>
  <dcterms:modified xsi:type="dcterms:W3CDTF">2017-08-09T08:04:00Z</dcterms:modified>
</cp:coreProperties>
</file>