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68" w:rsidRPr="00B405F0" w:rsidRDefault="008D5668" w:rsidP="008D56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Pr="00976202" w:rsidRDefault="00976202" w:rsidP="008D5668">
      <w:pPr>
        <w:pStyle w:val="ConsPlusTitle"/>
        <w:rPr>
          <w:b w:val="0"/>
          <w:sz w:val="28"/>
          <w:szCs w:val="28"/>
        </w:rPr>
      </w:pPr>
      <w:r w:rsidRPr="00976202">
        <w:rPr>
          <w:b w:val="0"/>
          <w:sz w:val="28"/>
          <w:szCs w:val="28"/>
        </w:rPr>
        <w:t xml:space="preserve">Постановление администрации Сосновского муниципального района Челябинской области от 08.12.21017 года </w:t>
      </w:r>
      <w:r>
        <w:rPr>
          <w:b w:val="0"/>
          <w:sz w:val="28"/>
          <w:szCs w:val="28"/>
        </w:rPr>
        <w:t>№</w:t>
      </w:r>
      <w:r w:rsidRPr="00976202">
        <w:rPr>
          <w:b w:val="0"/>
          <w:sz w:val="28"/>
          <w:szCs w:val="28"/>
        </w:rPr>
        <w:t xml:space="preserve"> 4297</w:t>
      </w:r>
    </w:p>
    <w:p w:rsidR="008D5668" w:rsidRPr="00976202" w:rsidRDefault="008D5668" w:rsidP="008D5668">
      <w:pPr>
        <w:pStyle w:val="ConsPlusTitle"/>
        <w:rPr>
          <w:b w:val="0"/>
          <w:sz w:val="28"/>
          <w:szCs w:val="28"/>
        </w:rPr>
      </w:pPr>
    </w:p>
    <w:p w:rsidR="008D5668" w:rsidRDefault="008D5668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8D5668" w:rsidRDefault="008D5668" w:rsidP="008D5668">
      <w:pPr>
        <w:pStyle w:val="ConsPlusTitle"/>
      </w:pPr>
    </w:p>
    <w:p w:rsidR="008D5668" w:rsidRDefault="008D5668" w:rsidP="008D5668">
      <w:pPr>
        <w:pStyle w:val="ConsPlusTitle"/>
      </w:pPr>
    </w:p>
    <w:p w:rsidR="008D5668" w:rsidRDefault="008D5668" w:rsidP="008D5668">
      <w:pPr>
        <w:pStyle w:val="ConsPlusTitle"/>
      </w:pPr>
    </w:p>
    <w:p w:rsidR="008D5668" w:rsidRPr="00B405F0" w:rsidRDefault="008D5668" w:rsidP="008D566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8D5668" w:rsidP="00B405F0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5F0">
        <w:rPr>
          <w:rFonts w:ascii="Times New Roman" w:hAnsi="Times New Roman" w:cs="Times New Roman"/>
          <w:b w:val="0"/>
          <w:sz w:val="28"/>
          <w:szCs w:val="28"/>
        </w:rPr>
        <w:t>Об утверждении методики расчета платы за размещение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 территории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107" w:rsidRPr="00B405F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6D6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17B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земельного участка</w:t>
      </w:r>
    </w:p>
    <w:p w:rsidR="008D5668" w:rsidRPr="00B405F0" w:rsidRDefault="008D5668" w:rsidP="00B405F0">
      <w:pPr>
        <w:pStyle w:val="ConsPlusTitle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8D5668" w:rsidP="008D56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8D5668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B405F0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330B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Pr="00330B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30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30B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</w:t>
      </w:r>
      <w:r w:rsidR="008D5668" w:rsidRPr="00B405F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D66BB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8D5668" w:rsidRPr="00B405F0" w:rsidRDefault="008D5668" w:rsidP="00B40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ПОСТАНОВЛЯ</w:t>
      </w:r>
      <w:r w:rsidR="006D66BB">
        <w:rPr>
          <w:rFonts w:ascii="Times New Roman" w:hAnsi="Times New Roman" w:cs="Times New Roman"/>
          <w:sz w:val="28"/>
          <w:szCs w:val="28"/>
        </w:rPr>
        <w:t>ЕТ</w:t>
      </w:r>
      <w:r w:rsidRPr="00B405F0">
        <w:rPr>
          <w:rFonts w:ascii="Times New Roman" w:hAnsi="Times New Roman" w:cs="Times New Roman"/>
          <w:sz w:val="28"/>
          <w:szCs w:val="28"/>
        </w:rPr>
        <w:t>:</w:t>
      </w:r>
    </w:p>
    <w:p w:rsidR="008D5668" w:rsidRPr="00B405F0" w:rsidRDefault="008D5668" w:rsidP="00B405F0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5F0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56073C">
        <w:rPr>
          <w:rFonts w:ascii="Times New Roman" w:hAnsi="Times New Roman" w:cs="Times New Roman"/>
          <w:sz w:val="28"/>
          <w:szCs w:val="28"/>
        </w:rPr>
        <w:t xml:space="preserve"> 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 xml:space="preserve"> расчета платы за размещение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 территории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17B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земельного участка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05F0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8D5668" w:rsidRDefault="008D5668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2. </w:t>
      </w:r>
      <w:r w:rsidRPr="00B405F0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B405F0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D66BB">
        <w:rPr>
          <w:rFonts w:ascii="Times New Roman" w:hAnsi="Times New Roman" w:cs="Times New Roman"/>
          <w:sz w:val="28"/>
          <w:szCs w:val="28"/>
        </w:rPr>
        <w:t>Осипова О.В</w:t>
      </w:r>
      <w:r w:rsidRPr="0056073C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5607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073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B405F0" w:rsidRPr="0056073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56073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Сосновского муниципального района </w:t>
      </w:r>
      <w:hyperlink r:id="rId9" w:history="1"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3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Pr="0056073C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Default="008D5668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0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6D66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073C">
        <w:rPr>
          <w:rFonts w:ascii="Times New Roman" w:hAnsi="Times New Roman" w:cs="Times New Roman"/>
          <w:sz w:val="28"/>
          <w:szCs w:val="28"/>
        </w:rPr>
        <w:t>, председателя  Комитета по управлению имуществом и земельным отношениям Сосновского муниципального района  Плюскову Н.Н.</w:t>
      </w:r>
    </w:p>
    <w:p w:rsidR="006D66BB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Pr="0056073C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56073C" w:rsidRDefault="008D5668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D5668" w:rsidRPr="0056073C" w:rsidRDefault="008D5668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330B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66B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B74">
        <w:rPr>
          <w:rFonts w:ascii="Times New Roman" w:hAnsi="Times New Roman" w:cs="Times New Roman"/>
          <w:sz w:val="28"/>
          <w:szCs w:val="28"/>
        </w:rPr>
        <w:t xml:space="preserve"> </w:t>
      </w:r>
      <w:r w:rsidRPr="0056073C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8D5668" w:rsidRDefault="008D5668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Pr="0056073C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56073C" w:rsidRDefault="008D5668" w:rsidP="008D56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Приложение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405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от </w:t>
      </w:r>
      <w:r w:rsidR="00B405F0" w:rsidRPr="00B405F0">
        <w:rPr>
          <w:rFonts w:ascii="Times New Roman" w:hAnsi="Times New Roman" w:cs="Times New Roman"/>
          <w:sz w:val="28"/>
          <w:szCs w:val="28"/>
        </w:rPr>
        <w:t xml:space="preserve"> </w:t>
      </w:r>
      <w:r w:rsidR="00B93464">
        <w:rPr>
          <w:rFonts w:ascii="Times New Roman" w:hAnsi="Times New Roman" w:cs="Times New Roman"/>
          <w:sz w:val="28"/>
          <w:szCs w:val="28"/>
        </w:rPr>
        <w:t>08.12.</w:t>
      </w:r>
      <w:r w:rsidRPr="00B405F0">
        <w:rPr>
          <w:rFonts w:ascii="Times New Roman" w:hAnsi="Times New Roman" w:cs="Times New Roman"/>
          <w:sz w:val="28"/>
          <w:szCs w:val="28"/>
        </w:rPr>
        <w:t xml:space="preserve">2017 г. N </w:t>
      </w:r>
      <w:r w:rsidR="00B93464">
        <w:rPr>
          <w:rFonts w:ascii="Times New Roman" w:hAnsi="Times New Roman" w:cs="Times New Roman"/>
          <w:sz w:val="28"/>
          <w:szCs w:val="28"/>
        </w:rPr>
        <w:t>4297</w:t>
      </w:r>
    </w:p>
    <w:p w:rsidR="007154E5" w:rsidRPr="00B405F0" w:rsidRDefault="007154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4E5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Pr="00B405F0" w:rsidRDefault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54017B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17B">
        <w:rPr>
          <w:rFonts w:ascii="Times New Roman" w:hAnsi="Times New Roman" w:cs="Times New Roman"/>
          <w:b w:val="0"/>
          <w:sz w:val="28"/>
          <w:szCs w:val="28"/>
        </w:rPr>
        <w:t>расчета платы за размещение нестационарных торговых</w:t>
      </w: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17B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B405F0" w:rsidRPr="005401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17B">
        <w:rPr>
          <w:rFonts w:ascii="Times New Roman" w:hAnsi="Times New Roman" w:cs="Times New Roman"/>
          <w:b w:val="0"/>
          <w:sz w:val="28"/>
          <w:szCs w:val="28"/>
        </w:rPr>
        <w:t>без предоставл</w:t>
      </w:r>
      <w:r w:rsidR="0054017B" w:rsidRPr="0054017B">
        <w:rPr>
          <w:rFonts w:ascii="Times New Roman" w:hAnsi="Times New Roman" w:cs="Times New Roman"/>
          <w:b w:val="0"/>
          <w:sz w:val="28"/>
          <w:szCs w:val="28"/>
        </w:rPr>
        <w:t>ения земельного участка</w:t>
      </w:r>
    </w:p>
    <w:p w:rsidR="007154E5" w:rsidRPr="00B405F0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B405F0" w:rsidRDefault="0071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расчета платы за размещение нестационарных торговых объектов на территории </w:t>
      </w:r>
      <w:r w:rsidR="00B405F0" w:rsidRPr="00B405F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54017B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B405F0">
        <w:rPr>
          <w:rFonts w:ascii="Times New Roman" w:hAnsi="Times New Roman" w:cs="Times New Roman"/>
          <w:sz w:val="28"/>
          <w:szCs w:val="28"/>
        </w:rPr>
        <w:t>.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2. Годовая плата за размещение нестационарных торговых объектов определяется по формуле:</w:t>
      </w:r>
    </w:p>
    <w:p w:rsidR="007154E5" w:rsidRPr="00B405F0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B405F0" w:rsidRDefault="0071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Б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С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K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K1 x K2, где:</w:t>
      </w:r>
    </w:p>
    <w:p w:rsidR="007154E5" w:rsidRPr="00B405F0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B405F0" w:rsidRDefault="0071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П - размер платы (рублей в год);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5F0">
        <w:rPr>
          <w:rFonts w:ascii="Times New Roman" w:hAnsi="Times New Roman" w:cs="Times New Roman"/>
          <w:sz w:val="28"/>
          <w:szCs w:val="28"/>
        </w:rPr>
        <w:t>Б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- базовая стоимость (рублей за 1 кв. м).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Базовая стоимость установлена равной размеру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</w:t>
      </w:r>
      <w:hyperlink r:id="rId10" w:history="1">
        <w:r w:rsidRPr="00330B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30B74">
        <w:rPr>
          <w:rFonts w:ascii="Times New Roman" w:hAnsi="Times New Roman" w:cs="Times New Roman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sz w:val="28"/>
          <w:szCs w:val="28"/>
        </w:rPr>
        <w:t xml:space="preserve">Министерства имущества и природных ресурсов Челябинской области от 10.11.2015 </w:t>
      </w:r>
      <w:r w:rsidR="00330B74">
        <w:rPr>
          <w:rFonts w:ascii="Times New Roman" w:hAnsi="Times New Roman" w:cs="Times New Roman"/>
          <w:sz w:val="28"/>
          <w:szCs w:val="28"/>
        </w:rPr>
        <w:t>№</w:t>
      </w:r>
      <w:r w:rsidRPr="00B405F0">
        <w:rPr>
          <w:rFonts w:ascii="Times New Roman" w:hAnsi="Times New Roman" w:cs="Times New Roman"/>
          <w:sz w:val="28"/>
          <w:szCs w:val="28"/>
        </w:rPr>
        <w:t xml:space="preserve"> 263-П "Об утверждении результатов государственной кадастровой оценки земель населенных пунктов Челябинской области", в размере </w:t>
      </w:r>
      <w:r w:rsidR="00330B74">
        <w:rPr>
          <w:rFonts w:ascii="Times New Roman" w:hAnsi="Times New Roman" w:cs="Times New Roman"/>
          <w:sz w:val="28"/>
          <w:szCs w:val="28"/>
        </w:rPr>
        <w:t>3460</w:t>
      </w:r>
      <w:r w:rsidRPr="00B405F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30B74">
        <w:rPr>
          <w:rFonts w:ascii="Times New Roman" w:hAnsi="Times New Roman" w:cs="Times New Roman"/>
          <w:sz w:val="28"/>
          <w:szCs w:val="28"/>
        </w:rPr>
        <w:t xml:space="preserve"> 18 коп</w:t>
      </w:r>
      <w:proofErr w:type="gramStart"/>
      <w:r w:rsidR="00330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B74">
        <w:rPr>
          <w:rFonts w:ascii="Times New Roman" w:hAnsi="Times New Roman" w:cs="Times New Roman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5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05F0">
        <w:rPr>
          <w:rFonts w:ascii="Times New Roman" w:hAnsi="Times New Roman" w:cs="Times New Roman"/>
          <w:sz w:val="28"/>
          <w:szCs w:val="28"/>
        </w:rPr>
        <w:t>а 1 квадратный метр;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S - площадь земельного участка (кв. м);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5F0">
        <w:rPr>
          <w:rFonts w:ascii="Times New Roman" w:hAnsi="Times New Roman" w:cs="Times New Roman"/>
          <w:sz w:val="28"/>
          <w:szCs w:val="28"/>
        </w:rPr>
        <w:t>С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- ставка платы в зависимости от категории земель и (или) вида использования земельного участка, установленная </w:t>
      </w:r>
      <w:hyperlink r:id="rId11" w:history="1">
        <w:r w:rsidRPr="00330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Челябинской области от 24.04.2008 N 257-ЗО "О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proofErr w:type="gramStart"/>
      <w:r w:rsidRPr="00B405F0">
        <w:rPr>
          <w:rFonts w:ascii="Times New Roman" w:hAnsi="Times New Roman" w:cs="Times New Roman"/>
          <w:sz w:val="28"/>
          <w:szCs w:val="28"/>
        </w:rPr>
        <w:t>" (%);</w:t>
      </w:r>
      <w:proofErr w:type="gramEnd"/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5F0">
        <w:rPr>
          <w:rFonts w:ascii="Times New Roman" w:hAnsi="Times New Roman" w:cs="Times New Roman"/>
          <w:sz w:val="28"/>
          <w:szCs w:val="28"/>
        </w:rPr>
        <w:t>K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- действующая ключевая ставка Банка России (%). Выраженная в процентах ключевая ставка Банка России, действующая на момент подачи заявления о размещении нестационарного объекта без предоставления </w:t>
      </w:r>
      <w:r w:rsidRPr="00B405F0">
        <w:rPr>
          <w:rFonts w:ascii="Times New Roman" w:hAnsi="Times New Roman" w:cs="Times New Roman"/>
          <w:sz w:val="28"/>
          <w:szCs w:val="28"/>
        </w:rPr>
        <w:lastRenderedPageBreak/>
        <w:t>земельного участка;</w:t>
      </w:r>
      <w:bookmarkStart w:id="1" w:name="_GoBack"/>
      <w:bookmarkEnd w:id="1"/>
    </w:p>
    <w:p w:rsidR="007154E5" w:rsidRPr="0042188E" w:rsidRDefault="00330B74" w:rsidP="0042188E">
      <w:pPr>
        <w:pStyle w:val="2"/>
        <w:shd w:val="clear" w:color="auto" w:fill="FFFFFF"/>
        <w:spacing w:before="324" w:beforeAutospacing="0" w:after="195" w:afterAutospacing="0" w:line="389" w:lineRule="atLeast"/>
        <w:jc w:val="both"/>
        <w:rPr>
          <w:b w:val="0"/>
          <w:bCs w:val="0"/>
          <w:color w:val="444444"/>
          <w:sz w:val="27"/>
          <w:szCs w:val="27"/>
        </w:rPr>
      </w:pPr>
      <w:r>
        <w:rPr>
          <w:b w:val="0"/>
          <w:sz w:val="28"/>
          <w:szCs w:val="28"/>
        </w:rPr>
        <w:t xml:space="preserve">       </w:t>
      </w:r>
      <w:r w:rsidR="007154E5" w:rsidRPr="00330B74">
        <w:rPr>
          <w:b w:val="0"/>
          <w:sz w:val="28"/>
          <w:szCs w:val="28"/>
        </w:rPr>
        <w:t xml:space="preserve">K1 - значение коэффициента, учитывающего вид </w:t>
      </w:r>
      <w:r w:rsidR="00EF2057" w:rsidRPr="00330B74">
        <w:rPr>
          <w:b w:val="0"/>
          <w:sz w:val="28"/>
          <w:szCs w:val="28"/>
        </w:rPr>
        <w:t>деятельности арендатора</w:t>
      </w:r>
      <w:r w:rsidR="007154E5" w:rsidRPr="00330B74">
        <w:rPr>
          <w:b w:val="0"/>
          <w:sz w:val="28"/>
          <w:szCs w:val="28"/>
        </w:rPr>
        <w:t xml:space="preserve">, утвержденного </w:t>
      </w:r>
      <w:hyperlink r:id="rId12" w:history="1">
        <w:r w:rsidR="007154E5" w:rsidRPr="00330B74">
          <w:rPr>
            <w:b w:val="0"/>
            <w:sz w:val="28"/>
            <w:szCs w:val="28"/>
          </w:rPr>
          <w:t>решением</w:t>
        </w:r>
      </w:hyperlink>
      <w:r w:rsidR="007154E5" w:rsidRPr="00330B74">
        <w:rPr>
          <w:b w:val="0"/>
          <w:sz w:val="28"/>
          <w:szCs w:val="28"/>
        </w:rPr>
        <w:t xml:space="preserve"> </w:t>
      </w:r>
      <w:r w:rsidR="009C41CF" w:rsidRPr="00330B74">
        <w:rPr>
          <w:b w:val="0"/>
          <w:sz w:val="28"/>
          <w:szCs w:val="28"/>
        </w:rPr>
        <w:t xml:space="preserve">Собрания депутатов Сосновского муниципального района  </w:t>
      </w:r>
      <w:r w:rsidRPr="00330B74">
        <w:rPr>
          <w:b w:val="0"/>
          <w:sz w:val="28"/>
          <w:szCs w:val="28"/>
        </w:rPr>
        <w:t xml:space="preserve">четвертого созыва </w:t>
      </w:r>
      <w:r w:rsidR="009C41CF" w:rsidRPr="00330B74">
        <w:rPr>
          <w:b w:val="0"/>
          <w:sz w:val="28"/>
          <w:szCs w:val="28"/>
        </w:rPr>
        <w:t xml:space="preserve">от </w:t>
      </w:r>
      <w:r w:rsidRPr="00330B74">
        <w:rPr>
          <w:b w:val="0"/>
          <w:sz w:val="28"/>
          <w:szCs w:val="28"/>
        </w:rPr>
        <w:t>15.08.2012</w:t>
      </w:r>
      <w:r w:rsidR="009C41CF" w:rsidRPr="00330B74">
        <w:rPr>
          <w:b w:val="0"/>
          <w:sz w:val="28"/>
          <w:szCs w:val="28"/>
        </w:rPr>
        <w:t xml:space="preserve"> </w:t>
      </w:r>
      <w:r w:rsidRPr="00330B74">
        <w:rPr>
          <w:b w:val="0"/>
          <w:sz w:val="28"/>
          <w:szCs w:val="28"/>
        </w:rPr>
        <w:t>№</w:t>
      </w:r>
      <w:r w:rsidR="009C41CF" w:rsidRPr="00330B74">
        <w:rPr>
          <w:b w:val="0"/>
          <w:sz w:val="28"/>
          <w:szCs w:val="28"/>
        </w:rPr>
        <w:t xml:space="preserve"> </w:t>
      </w:r>
      <w:r w:rsidRPr="00330B74">
        <w:rPr>
          <w:b w:val="0"/>
          <w:sz w:val="28"/>
          <w:szCs w:val="28"/>
        </w:rPr>
        <w:t>448</w:t>
      </w:r>
      <w:r w:rsidR="007154E5" w:rsidRPr="00330B74">
        <w:rPr>
          <w:b w:val="0"/>
          <w:sz w:val="28"/>
          <w:szCs w:val="28"/>
        </w:rPr>
        <w:t xml:space="preserve"> "</w:t>
      </w:r>
      <w:r w:rsidRPr="00330B74">
        <w:rPr>
          <w:b w:val="0"/>
          <w:sz w:val="28"/>
          <w:szCs w:val="28"/>
        </w:rPr>
        <w:t>О внесении</w:t>
      </w:r>
      <w:r w:rsidRPr="00330B74">
        <w:rPr>
          <w:b w:val="0"/>
          <w:bCs w:val="0"/>
          <w:color w:val="444444"/>
          <w:sz w:val="27"/>
          <w:szCs w:val="27"/>
        </w:rPr>
        <w:t xml:space="preserve"> </w:t>
      </w:r>
      <w:r w:rsidRPr="00330B74">
        <w:rPr>
          <w:b w:val="0"/>
          <w:sz w:val="28"/>
          <w:szCs w:val="28"/>
        </w:rPr>
        <w:t>изменений в решение Собрания депутатов Сосновского муниципального района от 20.08.2008 г.</w:t>
      </w:r>
      <w:r w:rsidR="0042188E">
        <w:rPr>
          <w:b w:val="0"/>
          <w:sz w:val="28"/>
          <w:szCs w:val="28"/>
        </w:rPr>
        <w:t xml:space="preserve"> №</w:t>
      </w:r>
      <w:r w:rsidRPr="00330B74">
        <w:rPr>
          <w:b w:val="0"/>
          <w:sz w:val="28"/>
          <w:szCs w:val="28"/>
        </w:rPr>
        <w:t xml:space="preserve"> 714 «Об арендной плате за землю на территории Со</w:t>
      </w:r>
      <w:r>
        <w:rPr>
          <w:b w:val="0"/>
          <w:sz w:val="28"/>
          <w:szCs w:val="28"/>
        </w:rPr>
        <w:t>сновского муниципального района</w:t>
      </w:r>
      <w:r w:rsidR="007154E5" w:rsidRPr="00B405F0">
        <w:rPr>
          <w:sz w:val="28"/>
          <w:szCs w:val="28"/>
        </w:rPr>
        <w:t>";</w:t>
      </w:r>
    </w:p>
    <w:p w:rsidR="007154E5" w:rsidRPr="00B405F0" w:rsidRDefault="007154E5" w:rsidP="00D55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K2 - значение коэффициента, учитывающего особенности территориального расположения земельного участка, утвержденного </w:t>
      </w:r>
      <w:hyperlink r:id="rId13" w:history="1">
        <w:r w:rsidR="00D559F4" w:rsidRPr="00330B7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D559F4" w:rsidRPr="00B405F0">
        <w:rPr>
          <w:rFonts w:ascii="Times New Roman" w:hAnsi="Times New Roman" w:cs="Times New Roman"/>
          <w:sz w:val="28"/>
          <w:szCs w:val="28"/>
        </w:rPr>
        <w:t xml:space="preserve"> </w:t>
      </w:r>
      <w:r w:rsidR="00D559F4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 от 20.08.2008 N 714</w:t>
      </w:r>
      <w:r w:rsidR="00D559F4" w:rsidRPr="00B405F0">
        <w:rPr>
          <w:rFonts w:ascii="Times New Roman" w:hAnsi="Times New Roman" w:cs="Times New Roman"/>
          <w:sz w:val="28"/>
          <w:szCs w:val="28"/>
        </w:rPr>
        <w:t xml:space="preserve"> "Об арендной плате за землю на территории </w:t>
      </w:r>
      <w:r w:rsidR="00D559F4">
        <w:rPr>
          <w:rFonts w:ascii="Times New Roman" w:hAnsi="Times New Roman" w:cs="Times New Roman"/>
          <w:sz w:val="28"/>
          <w:szCs w:val="28"/>
        </w:rPr>
        <w:t>Сосновского муниципального района "</w:t>
      </w:r>
      <w:r w:rsidRPr="00B405F0">
        <w:rPr>
          <w:rFonts w:ascii="Times New Roman" w:hAnsi="Times New Roman" w:cs="Times New Roman"/>
          <w:sz w:val="28"/>
          <w:szCs w:val="28"/>
        </w:rPr>
        <w:t>.</w:t>
      </w:r>
    </w:p>
    <w:p w:rsidR="007154E5" w:rsidRDefault="007154E5">
      <w:pPr>
        <w:pStyle w:val="ConsPlusNormal"/>
        <w:jc w:val="both"/>
      </w:pPr>
    </w:p>
    <w:p w:rsidR="006D66BB" w:rsidRDefault="006D66BB" w:rsidP="00B40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B40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B40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05F0" w:rsidRDefault="007154E5" w:rsidP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405F0">
        <w:rPr>
          <w:rFonts w:ascii="Times New Roman" w:hAnsi="Times New Roman" w:cs="Times New Roman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sz w:val="28"/>
          <w:szCs w:val="28"/>
        </w:rPr>
        <w:t xml:space="preserve">по управлению </w:t>
      </w:r>
    </w:p>
    <w:p w:rsidR="007154E5" w:rsidRPr="00B405F0" w:rsidRDefault="00B405F0" w:rsidP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54E5" w:rsidRPr="00B405F0">
        <w:rPr>
          <w:rFonts w:ascii="Times New Roman" w:hAnsi="Times New Roman" w:cs="Times New Roman"/>
          <w:sz w:val="28"/>
          <w:szCs w:val="28"/>
        </w:rPr>
        <w:t>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E5" w:rsidRPr="00B405F0"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7154E5" w:rsidRPr="00B405F0" w:rsidRDefault="00B405F0" w:rsidP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6D66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405F0">
        <w:rPr>
          <w:rFonts w:ascii="Times New Roman" w:hAnsi="Times New Roman" w:cs="Times New Roman"/>
          <w:sz w:val="28"/>
          <w:szCs w:val="28"/>
        </w:rPr>
        <w:t>Н.Н.Плюскова</w:t>
      </w:r>
    </w:p>
    <w:p w:rsidR="007154E5" w:rsidRDefault="007154E5">
      <w:pPr>
        <w:pStyle w:val="ConsPlusNormal"/>
        <w:jc w:val="both"/>
      </w:pPr>
    </w:p>
    <w:sectPr w:rsidR="007154E5" w:rsidSect="006D66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54E5"/>
    <w:rsid w:val="00237107"/>
    <w:rsid w:val="002B3D5D"/>
    <w:rsid w:val="00330B74"/>
    <w:rsid w:val="00344213"/>
    <w:rsid w:val="0042188E"/>
    <w:rsid w:val="00530C7B"/>
    <w:rsid w:val="0054017B"/>
    <w:rsid w:val="006D66BB"/>
    <w:rsid w:val="007154E5"/>
    <w:rsid w:val="008D5668"/>
    <w:rsid w:val="00976202"/>
    <w:rsid w:val="009C41CF"/>
    <w:rsid w:val="00B405F0"/>
    <w:rsid w:val="00B93464"/>
    <w:rsid w:val="00BE4D99"/>
    <w:rsid w:val="00D559F4"/>
    <w:rsid w:val="00E320C1"/>
    <w:rsid w:val="00EF2057"/>
    <w:rsid w:val="00E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C1"/>
  </w:style>
  <w:style w:type="paragraph" w:styleId="2">
    <w:name w:val="heading 2"/>
    <w:basedOn w:val="a"/>
    <w:link w:val="20"/>
    <w:uiPriority w:val="9"/>
    <w:qFormat/>
    <w:rsid w:val="0033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D566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8D5668"/>
    <w:rPr>
      <w:color w:val="0000FF"/>
      <w:u w:val="single"/>
    </w:rPr>
  </w:style>
  <w:style w:type="character" w:styleId="a4">
    <w:name w:val="Strong"/>
    <w:basedOn w:val="a0"/>
    <w:uiPriority w:val="22"/>
    <w:qFormat/>
    <w:rsid w:val="008D56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0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D6957BC674F01AB7350DDD7DED29B620212F4B542D812D67B156843C191F97B03452r5BEI" TargetMode="External"/><Relationship Id="rId13" Type="http://schemas.openxmlformats.org/officeDocument/2006/relationships/hyperlink" Target="consultantplus://offline/ref=C9D7954D51C2D9D0B002D6957BC674F01AB7350DDD7DEC21BB21212F4B542D812Dr6B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1BE6A06DB71E77EEE75277814042BD46D27B703C7781519r9B7I" TargetMode="External"/><Relationship Id="rId12" Type="http://schemas.openxmlformats.org/officeDocument/2006/relationships/hyperlink" Target="consultantplus://offline/ref=C9D7954D51C2D9D0B002D6957BC674F01AB7350DDD7DEC21BB21212F4B542D812Dr6B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D7954D51C2D9D0B002C8986DAA2BFB11BE6B09D57CE77EEE75277814042BD46D27B703C779151Br9B5I" TargetMode="External"/><Relationship Id="rId11" Type="http://schemas.openxmlformats.org/officeDocument/2006/relationships/hyperlink" Target="consultantplus://offline/ref=C9D7954D51C2D9D0B002D6957BC674F01AB7350DDD7AEB2FB127212F4B542D812Dr6B7I" TargetMode="External"/><Relationship Id="rId5" Type="http://schemas.openxmlformats.org/officeDocument/2006/relationships/hyperlink" Target="consultantplus://offline/ref=C9D7954D51C2D9D0B002C8986DAA2BFB11BE6A05DD7BE77EEE75277814r0B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D7954D51C2D9D0B002D6957BC674F01AB7350DDD7AE420B323212F4B542D812Dr6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51A6-006F-4C7A-B889-A749A168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SmolinaTA</cp:lastModifiedBy>
  <cp:revision>8</cp:revision>
  <cp:lastPrinted>2017-11-23T04:59:00Z</cp:lastPrinted>
  <dcterms:created xsi:type="dcterms:W3CDTF">2017-11-16T10:59:00Z</dcterms:created>
  <dcterms:modified xsi:type="dcterms:W3CDTF">2017-12-08T07:33:00Z</dcterms:modified>
</cp:coreProperties>
</file>