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AE30ED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0ED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0ED">
        <w:rPr>
          <w:rFonts w:ascii="Times New Roman" w:hAnsi="Times New Roman" w:cs="Times New Roman"/>
          <w:b/>
          <w:bCs/>
          <w:sz w:val="28"/>
          <w:szCs w:val="28"/>
        </w:rPr>
        <w:t>от 10 июля 2013 г. N 18-2/10/2-3836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0ED">
        <w:rPr>
          <w:rFonts w:ascii="Times New Roman" w:hAnsi="Times New Roman" w:cs="Times New Roman"/>
          <w:b/>
          <w:bCs/>
          <w:sz w:val="28"/>
          <w:szCs w:val="28"/>
        </w:rPr>
        <w:t>ОБ ОБЗОРЕ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b/>
          <w:bCs/>
          <w:sz w:val="28"/>
          <w:szCs w:val="28"/>
        </w:rPr>
        <w:t>РЕКОМЕНДАЦИЙ ПО ОСУЩЕСТВЛЕНИЮ КОМПЛЕКСА ОРГАНИЗАЦИОННЫХ,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b/>
          <w:bCs/>
          <w:sz w:val="28"/>
          <w:szCs w:val="28"/>
        </w:rPr>
        <w:t>РАЗЪЯСНИТЕЛЬНЫХ И ИНЫХ МЕР ПО НЕДОПУЩЕНИЮ ДОЛЖНОСТНЫМИ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b/>
          <w:bCs/>
          <w:sz w:val="28"/>
          <w:szCs w:val="28"/>
        </w:rPr>
        <w:t>ЛИЦАМИ ПОВЕДЕНИЯ, КОТОРОЕ МОЖЕТ ВОСПРИНИМАТЬСЯ ОКРУЖАЮЩИМИ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0ED">
        <w:rPr>
          <w:rFonts w:ascii="Times New Roman" w:hAnsi="Times New Roman" w:cs="Times New Roman"/>
          <w:b/>
          <w:bCs/>
          <w:sz w:val="28"/>
          <w:szCs w:val="28"/>
        </w:rPr>
        <w:t>КАК ОБЕЩАНИЕ ДАЧИ ВЗЯТКИ ИЛИ ПРЕДЛОЖЕНИЕ ДАЧИ ВЗЯТКИ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b/>
          <w:bCs/>
          <w:sz w:val="28"/>
          <w:szCs w:val="28"/>
        </w:rPr>
        <w:t>ЛИБО КАК СОГЛАСИЕ ПРИНЯТЬ ВЗЯТКУ ИЛИ КАК ПРОСЬБА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b/>
          <w:bCs/>
          <w:sz w:val="28"/>
          <w:szCs w:val="28"/>
        </w:rPr>
        <w:t>О ДАЧЕ ВЗЯТКИ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Российской Федерации направляет </w:t>
      </w:r>
      <w:hyperlink w:anchor="Par26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Обзор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6" w:history="1">
        <w:proofErr w:type="gramStart"/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Обзор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  <w:proofErr w:type="gramEnd"/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6" w:history="1">
        <w:proofErr w:type="gramStart"/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Обзор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5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4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</w:t>
      </w:r>
      <w:proofErr w:type="gramEnd"/>
      <w:r w:rsidRPr="00AE3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0E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6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Обзор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  <w:proofErr w:type="gramEnd"/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Просим обеспечить применение </w:t>
      </w:r>
      <w:hyperlink w:anchor="Par26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Обзора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деятельности, а также довести прилагаемые материалы до сведения организаций, созданных </w:t>
      </w:r>
      <w:r w:rsidRPr="00AE30ED">
        <w:rPr>
          <w:rFonts w:ascii="Times New Roman" w:hAnsi="Times New Roman" w:cs="Times New Roman"/>
          <w:sz w:val="28"/>
          <w:szCs w:val="28"/>
        </w:rPr>
        <w:lastRenderedPageBreak/>
        <w:t>для выполнения задач, поставленных перед федеральными государственными органами.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Одновременно сообщаем, что в конце 2013 года Минтрудом России будет осуществляться мониторинг исполнения </w:t>
      </w:r>
      <w:hyperlink r:id="rId6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подпункта "д" пункта 4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w:anchor="Par26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Обзора</w:t>
        </w:r>
      </w:hyperlink>
      <w:r w:rsidRPr="00AE30ED">
        <w:rPr>
          <w:rFonts w:ascii="Times New Roman" w:hAnsi="Times New Roman" w:cs="Times New Roman"/>
          <w:sz w:val="28"/>
          <w:szCs w:val="28"/>
        </w:rPr>
        <w:t>. Порядок, сроки и форма представления информации будут сообщены дополнительно.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М.А.ТОПИЛИН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6"/>
      <w:bookmarkEnd w:id="2"/>
      <w:r w:rsidRPr="00AE30ED">
        <w:rPr>
          <w:rFonts w:ascii="Times New Roman" w:hAnsi="Times New Roman" w:cs="Times New Roman"/>
          <w:b/>
          <w:bCs/>
          <w:sz w:val="28"/>
          <w:szCs w:val="28"/>
        </w:rPr>
        <w:t>ОБЗОР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0ED">
        <w:rPr>
          <w:rFonts w:ascii="Times New Roman" w:hAnsi="Times New Roman" w:cs="Times New Roman"/>
          <w:b/>
          <w:bCs/>
          <w:sz w:val="28"/>
          <w:szCs w:val="28"/>
        </w:rPr>
        <w:t>РЕКОМЕНДАЦИЙ ПО ОСУЩЕСТВЛЕНИЮ КОМПЛЕКСА ОРГАНИЗАЦИОННЫХ,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b/>
          <w:bCs/>
          <w:sz w:val="28"/>
          <w:szCs w:val="28"/>
        </w:rPr>
        <w:t>РАЗЪЯСНИТЕЛЬНЫХ И ИНЫХ МЕР ПО НЕДОПУЩЕНИЮ ДОЛЖНОСТНЫМИ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b/>
          <w:bCs/>
          <w:sz w:val="28"/>
          <w:szCs w:val="28"/>
        </w:rPr>
        <w:t>ЛИЦАМИ ПОВЕДЕНИЯ, КОТОРОЕ МОЖЕТ ВОСПРИНИМАТЬСЯ ОКРУЖАЮЩИМИ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0ED">
        <w:rPr>
          <w:rFonts w:ascii="Times New Roman" w:hAnsi="Times New Roman" w:cs="Times New Roman"/>
          <w:b/>
          <w:bCs/>
          <w:sz w:val="28"/>
          <w:szCs w:val="28"/>
        </w:rPr>
        <w:t>КАК ОБЕЩАНИЕ ДАЧИ ВЗЯТКИ ИЛИ ПРЕДЛОЖЕНИЕ ДАЧИ ВЗЯТКИ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b/>
          <w:bCs/>
          <w:sz w:val="28"/>
          <w:szCs w:val="28"/>
        </w:rPr>
        <w:t>ЛИБО КАК СОГЛАСИЕ ПРИНЯТЬ ВЗЯТКУ ИЛИ КАК ПРОСЬБА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b/>
          <w:bCs/>
          <w:sz w:val="28"/>
          <w:szCs w:val="28"/>
        </w:rPr>
        <w:t>О ДАЧЕ ВЗЯТКИ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AE30ED">
        <w:rPr>
          <w:rFonts w:ascii="Times New Roman" w:hAnsi="Times New Roman" w:cs="Times New Roman"/>
          <w:sz w:val="28"/>
          <w:szCs w:val="28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7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0E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</w:t>
      </w:r>
      <w:r w:rsidRPr="00AE30ED">
        <w:rPr>
          <w:rFonts w:ascii="Times New Roman" w:hAnsi="Times New Roman" w:cs="Times New Roman"/>
          <w:sz w:val="28"/>
          <w:szCs w:val="28"/>
        </w:rPr>
        <w:lastRenderedPageBreak/>
        <w:t xml:space="preserve">преднамеренное </w:t>
      </w:r>
      <w:proofErr w:type="spellStart"/>
      <w:r w:rsidRPr="00AE30ED">
        <w:rPr>
          <w:rFonts w:ascii="Times New Roman" w:hAnsi="Times New Roman" w:cs="Times New Roman"/>
          <w:sz w:val="28"/>
          <w:szCs w:val="28"/>
        </w:rPr>
        <w:t>испрашивание</w:t>
      </w:r>
      <w:proofErr w:type="spellEnd"/>
      <w:r w:rsidRPr="00AE30ED">
        <w:rPr>
          <w:rFonts w:ascii="Times New Roman" w:hAnsi="Times New Roman" w:cs="Times New Roman"/>
          <w:sz w:val="28"/>
          <w:szCs w:val="28"/>
        </w:rPr>
        <w:t xml:space="preserve"> или получение какими-либо из публичных должностных лиц какого-либо неправомерного преимущества для самого этого лица или любого</w:t>
      </w:r>
      <w:proofErr w:type="gramEnd"/>
      <w:r w:rsidRPr="00AE30ED">
        <w:rPr>
          <w:rFonts w:ascii="Times New Roman" w:hAnsi="Times New Roman" w:cs="Times New Roman"/>
          <w:sz w:val="28"/>
          <w:szCs w:val="28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0ED">
        <w:rPr>
          <w:rFonts w:ascii="Times New Roman" w:hAnsi="Times New Roman" w:cs="Times New Roman"/>
          <w:sz w:val="28"/>
          <w:szCs w:val="28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9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</w:t>
      </w:r>
      <w:proofErr w:type="gramEnd"/>
      <w:r w:rsidRPr="00AE30E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30ED">
        <w:rPr>
          <w:rFonts w:ascii="Times New Roman" w:hAnsi="Times New Roman" w:cs="Times New Roman"/>
          <w:sz w:val="28"/>
          <w:szCs w:val="28"/>
        </w:rPr>
        <w:t>Федеральный закон N 97-ФЗ).</w:t>
      </w:r>
      <w:proofErr w:type="gramEnd"/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0ED">
        <w:rPr>
          <w:rFonts w:ascii="Times New Roman" w:hAnsi="Times New Roman" w:cs="Times New Roman"/>
          <w:sz w:val="28"/>
          <w:szCs w:val="28"/>
        </w:rPr>
        <w:t xml:space="preserve">Вступившие в силу 17 мая 2011 г. изменения, внесенные в Уголовный </w:t>
      </w:r>
      <w:hyperlink r:id="rId10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Также </w:t>
      </w:r>
      <w:hyperlink r:id="rId11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УК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РФ дополнен нормой, предусматривающей ответственность за посредничество во взяточничестве (</w:t>
      </w:r>
      <w:hyperlink r:id="rId12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статья 291.1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3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статьи 204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290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291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r:id="rId16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примечании к статье 291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Введена новая </w:t>
      </w:r>
      <w:hyperlink r:id="rId17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статья 291.1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291.1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9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пятой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первой частями статьи 291.1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</w:t>
      </w:r>
      <w:r w:rsidRPr="00AE30ED">
        <w:rPr>
          <w:rFonts w:ascii="Times New Roman" w:hAnsi="Times New Roman" w:cs="Times New Roman"/>
          <w:sz w:val="28"/>
          <w:szCs w:val="28"/>
        </w:rPr>
        <w:lastRenderedPageBreak/>
        <w:t xml:space="preserve">также внесены изменения в </w:t>
      </w:r>
      <w:hyperlink r:id="rId21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(далее - КоАП РФ).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0ED">
        <w:rPr>
          <w:rFonts w:ascii="Times New Roman" w:hAnsi="Times New Roman" w:cs="Times New Roman"/>
          <w:sz w:val="28"/>
          <w:szCs w:val="28"/>
        </w:rPr>
        <w:t xml:space="preserve">Так, в частности, Федеральным </w:t>
      </w:r>
      <w:hyperlink r:id="rId22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N 97-ФЗ введена </w:t>
      </w:r>
      <w:hyperlink r:id="rId23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статья 19.28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</w:t>
      </w:r>
      <w:proofErr w:type="gramEnd"/>
      <w:r w:rsidRPr="00AE30ED">
        <w:rPr>
          <w:rFonts w:ascii="Times New Roman" w:hAnsi="Times New Roman" w:cs="Times New Roman"/>
          <w:sz w:val="28"/>
          <w:szCs w:val="28"/>
        </w:rPr>
        <w:t xml:space="preserve">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0ED">
        <w:rPr>
          <w:rFonts w:ascii="Times New Roman" w:hAnsi="Times New Roman" w:cs="Times New Roman"/>
          <w:sz w:val="28"/>
          <w:szCs w:val="28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 w:rsidRPr="00AE30ED">
        <w:rPr>
          <w:rFonts w:ascii="Times New Roman" w:hAnsi="Times New Roman" w:cs="Times New Roman"/>
          <w:sz w:val="28"/>
          <w:szCs w:val="28"/>
        </w:rPr>
        <w:t xml:space="preserve">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4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</w:t>
      </w:r>
      <w:r w:rsidRPr="00AE30ED">
        <w:rPr>
          <w:rFonts w:ascii="Times New Roman" w:hAnsi="Times New Roman" w:cs="Times New Roman"/>
          <w:sz w:val="28"/>
          <w:szCs w:val="28"/>
        </w:rPr>
        <w:lastRenderedPageBreak/>
        <w:t>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Мероприятия, включенные в комплекс мер, рекомендуется осуществлять по следующим направлениям: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0ED">
        <w:rPr>
          <w:rFonts w:ascii="Times New Roman" w:hAnsi="Times New Roman" w:cs="Times New Roman"/>
          <w:sz w:val="28"/>
          <w:szCs w:val="28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  <w:proofErr w:type="gramEnd"/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Основными задачами осуществления комплекса мер являются: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AE30ED">
        <w:rPr>
          <w:rFonts w:ascii="Times New Roman" w:hAnsi="Times New Roman" w:cs="Times New Roman"/>
          <w:sz w:val="28"/>
          <w:szCs w:val="28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30ED">
        <w:rPr>
          <w:rFonts w:ascii="Times New Roman" w:hAnsi="Times New Roman" w:cs="Times New Roman"/>
          <w:sz w:val="28"/>
          <w:szCs w:val="28"/>
        </w:rPr>
        <w:t xml:space="preserve"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</w:t>
      </w:r>
      <w:r w:rsidRPr="00AE30ED">
        <w:rPr>
          <w:rFonts w:ascii="Times New Roman" w:hAnsi="Times New Roman" w:cs="Times New Roman"/>
          <w:sz w:val="28"/>
          <w:szCs w:val="28"/>
        </w:rPr>
        <w:lastRenderedPageBreak/>
        <w:t>ответственности за незаконное вознаграждение от имени юридического лица.</w:t>
      </w:r>
      <w:proofErr w:type="gramEnd"/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Реализацию данного направления рекомендуется осуществлять посредством: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- проведения серии учебно-практических семинаров (тренингов);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</w:t>
      </w:r>
      <w:proofErr w:type="gramStart"/>
      <w:r w:rsidRPr="00AE30ED">
        <w:rPr>
          <w:rFonts w:ascii="Times New Roman" w:hAnsi="Times New Roman" w:cs="Times New Roman"/>
          <w:sz w:val="28"/>
          <w:szCs w:val="28"/>
        </w:rP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5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пункт 9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  <w:proofErr w:type="gramEnd"/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0E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6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статьей 19.28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0ED">
        <w:rPr>
          <w:rFonts w:ascii="Times New Roman" w:hAnsi="Times New Roman" w:cs="Times New Roman"/>
          <w:sz w:val="28"/>
          <w:szCs w:val="28"/>
        </w:rPr>
        <w:t xml:space="preserve">3) Понятие покушения на </w:t>
      </w:r>
      <w:hyperlink r:id="rId27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получение взятки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8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покушение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на получение взятки или незаконное </w:t>
      </w:r>
      <w:r w:rsidRPr="00AE30ED">
        <w:rPr>
          <w:rFonts w:ascii="Times New Roman" w:hAnsi="Times New Roman" w:cs="Times New Roman"/>
          <w:sz w:val="28"/>
          <w:szCs w:val="28"/>
        </w:rPr>
        <w:lastRenderedPageBreak/>
        <w:t>вознаграждение при коммерческом подкупе (</w:t>
      </w:r>
      <w:hyperlink r:id="rId29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пункт 11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Постановления Пленума ВС РФ N 6).</w:t>
      </w:r>
      <w:proofErr w:type="gramEnd"/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4) Участие родственников в получении взятки. </w:t>
      </w:r>
      <w:proofErr w:type="gramStart"/>
      <w:r w:rsidRPr="00AE30ED">
        <w:rPr>
          <w:rFonts w:ascii="Times New Roman" w:hAnsi="Times New Roman" w:cs="Times New Roman"/>
          <w:sz w:val="28"/>
          <w:szCs w:val="28"/>
        </w:rPr>
        <w:t>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5) Понятие вымогательства взятки. </w:t>
      </w:r>
      <w:proofErr w:type="gramStart"/>
      <w:r w:rsidRPr="00AE30ED">
        <w:rPr>
          <w:rFonts w:ascii="Times New Roman" w:hAnsi="Times New Roman" w:cs="Times New Roman"/>
          <w:sz w:val="28"/>
          <w:szCs w:val="28"/>
        </w:rPr>
        <w:t>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</w:t>
      </w:r>
      <w:proofErr w:type="gramEnd"/>
      <w:r w:rsidRPr="00AE30ED">
        <w:rPr>
          <w:rFonts w:ascii="Times New Roman" w:hAnsi="Times New Roman" w:cs="Times New Roman"/>
          <w:sz w:val="28"/>
          <w:szCs w:val="28"/>
        </w:rPr>
        <w:t xml:space="preserve"> последствий для его </w:t>
      </w:r>
      <w:proofErr w:type="spellStart"/>
      <w:r w:rsidRPr="00AE30ED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Pr="00AE30ED">
        <w:rPr>
          <w:rFonts w:ascii="Times New Roman" w:hAnsi="Times New Roman" w:cs="Times New Roman"/>
          <w:sz w:val="28"/>
          <w:szCs w:val="28"/>
        </w:rPr>
        <w:t xml:space="preserve"> интересов (</w:t>
      </w:r>
      <w:hyperlink r:id="rId30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пункт 15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Постановления Пленума ВС РФ N 6).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Так, в частности, предлагается подготовить памятки для служащих и работников по следующим вопросам: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31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статьи 290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291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291.1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УК РФ; </w:t>
      </w:r>
      <w:hyperlink r:id="rId34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статья 19.28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КоАП РФ; </w:t>
      </w:r>
      <w:hyperlink r:id="rId35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пункты 9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Постановления Пленума ВС РФ N 6.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информирования служащих и работников об установленных действующим </w:t>
      </w:r>
      <w:proofErr w:type="gramStart"/>
      <w:r w:rsidRPr="00AE30ED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AE30ED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В ходе семинара требуется: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2) Порядок урегулирования конфликта интересов.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В ходе семинара необходимо: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в) обсудить со служащими и работниками типовые ситуации конфликта </w:t>
      </w:r>
      <w:r w:rsidRPr="00AE30ED">
        <w:rPr>
          <w:rFonts w:ascii="Times New Roman" w:hAnsi="Times New Roman" w:cs="Times New Roman"/>
          <w:sz w:val="28"/>
          <w:szCs w:val="28"/>
        </w:rPr>
        <w:lastRenderedPageBreak/>
        <w:t>интересов и порядок уведомления о возникновении личной заинтересованности.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AE30ED">
        <w:rPr>
          <w:rFonts w:ascii="Times New Roman" w:hAnsi="Times New Roman" w:cs="Times New Roman"/>
          <w:sz w:val="28"/>
          <w:szCs w:val="28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В ходе семинара является целесообразным: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К числу таких тем относятся, например: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- отсутствие работы у родственников служащего, работника;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- необходимость поступления детей служащего, работника в образовательные учреждения и т.д.;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К числу таких предложений относятся, например, предложения: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- предоставить служащему, работнику и (или) его родственникам скидку;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- внести деньги в конкретный благотворительный фонд;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- поддержать конкретную спортивную команду и т.д.;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г) разъяснить служащим и работникам, что совершение ими определенных действий может </w:t>
      </w:r>
      <w:proofErr w:type="gramStart"/>
      <w:r w:rsidRPr="00AE30ED">
        <w:rPr>
          <w:rFonts w:ascii="Times New Roman" w:hAnsi="Times New Roman" w:cs="Times New Roman"/>
          <w:sz w:val="28"/>
          <w:szCs w:val="28"/>
        </w:rPr>
        <w:t>восприниматься</w:t>
      </w:r>
      <w:proofErr w:type="gramEnd"/>
      <w:r w:rsidRPr="00AE30ED">
        <w:rPr>
          <w:rFonts w:ascii="Times New Roman" w:hAnsi="Times New Roman" w:cs="Times New Roman"/>
          <w:sz w:val="28"/>
          <w:szCs w:val="28"/>
        </w:rPr>
        <w:t xml:space="preserve"> как согласие принять взятку или просьба о даче взятки.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К числу таких действий, например, относятся: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посещения ресторанов совместно с представителями организации, которая </w:t>
      </w:r>
      <w:r w:rsidRPr="00AE30ED">
        <w:rPr>
          <w:rFonts w:ascii="Times New Roman" w:hAnsi="Times New Roman" w:cs="Times New Roman"/>
          <w:sz w:val="28"/>
          <w:szCs w:val="28"/>
        </w:rPr>
        <w:lastRenderedPageBreak/>
        <w:t>извлекла, извлекает или может извлечь выгоду из решений или действий (бездействия) служащего или работника.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2) о типовых случаях конфликтов интересов и порядке их урегулирования;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3) поведение, которое может быть </w:t>
      </w:r>
      <w:proofErr w:type="gramStart"/>
      <w:r w:rsidRPr="00AE30ED">
        <w:rPr>
          <w:rFonts w:ascii="Times New Roman" w:hAnsi="Times New Roman" w:cs="Times New Roman"/>
          <w:sz w:val="28"/>
          <w:szCs w:val="28"/>
        </w:rPr>
        <w:t>воспринято</w:t>
      </w:r>
      <w:proofErr w:type="gramEnd"/>
      <w:r w:rsidRPr="00AE30ED">
        <w:rPr>
          <w:rFonts w:ascii="Times New Roman" w:hAnsi="Times New Roman" w:cs="Times New Roman"/>
          <w:sz w:val="28"/>
          <w:szCs w:val="28"/>
        </w:rPr>
        <w:t xml:space="preserve">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подпункте 3 раздела 2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настоящего комплекса мер.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</w:t>
      </w:r>
      <w:proofErr w:type="gramStart"/>
      <w:r w:rsidRPr="00AE30ED">
        <w:rPr>
          <w:rFonts w:ascii="Times New Roman" w:hAnsi="Times New Roman" w:cs="Times New Roman"/>
          <w:sz w:val="28"/>
          <w:szCs w:val="28"/>
        </w:rPr>
        <w:t>обсуждать</w:t>
      </w:r>
      <w:proofErr w:type="gramEnd"/>
      <w:r w:rsidRPr="00AE30ED">
        <w:rPr>
          <w:rFonts w:ascii="Times New Roman" w:hAnsi="Times New Roman" w:cs="Times New Roman"/>
          <w:sz w:val="28"/>
          <w:szCs w:val="28"/>
        </w:rPr>
        <w:t xml:space="preserve">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8" w:history="1">
        <w:r w:rsidRPr="00AE30ED">
          <w:rPr>
            <w:rFonts w:ascii="Times New Roman" w:hAnsi="Times New Roman" w:cs="Times New Roman"/>
            <w:color w:val="0000FF"/>
            <w:sz w:val="28"/>
            <w:szCs w:val="28"/>
          </w:rPr>
          <w:t>порядке уведомления</w:t>
        </w:r>
      </w:hyperlink>
      <w:r w:rsidRPr="00AE30ED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фактах склонения к коррупционным правонарушениям.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 xml:space="preserve"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</w:t>
      </w:r>
      <w:r w:rsidRPr="00AE30ED">
        <w:rPr>
          <w:rFonts w:ascii="Times New Roman" w:hAnsi="Times New Roman" w:cs="Times New Roman"/>
          <w:sz w:val="28"/>
          <w:szCs w:val="28"/>
        </w:rPr>
        <w:lastRenderedPageBreak/>
        <w:t>лицах, ее предложивших.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В связи с этим необходимо: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- закрепить требования о конфиденциальности информации о личности заявителя;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В число мер по реализации данного направления необходимо включить следующие.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дача взятки должностному лицу наказывается лишением свободы;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AE30ED" w:rsidRP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sz w:val="28"/>
          <w:szCs w:val="28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AE30ED" w:rsidRDefault="00AE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927" w:rsidRDefault="00287927"/>
    <w:sectPr w:rsidR="00287927" w:rsidSect="00AE30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6A"/>
    <w:rsid w:val="00287927"/>
    <w:rsid w:val="00AE30ED"/>
    <w:rsid w:val="00B1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69C73748C7C2108CD762C1ED5382D0D5E320AEA1D98E25541C7442B9318CAB88B900D2A931u9I" TargetMode="External"/><Relationship Id="rId18" Type="http://schemas.openxmlformats.org/officeDocument/2006/relationships/hyperlink" Target="consultantplus://offline/ref=CC69C73748C7C2108CD762C1ED5382D0D5E320AEA1D98E25541C7442B9318CAB88B900D3AC31u0I" TargetMode="External"/><Relationship Id="rId26" Type="http://schemas.openxmlformats.org/officeDocument/2006/relationships/hyperlink" Target="consultantplus://offline/ref=CC69C73748C7C2108CD762C1ED5382D0D5E320ACA6D98E25541C7442B9318CAB88B900D4AA1B39u8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C69C73748C7C2108CD762C1ED5382D0D5E320ACA6D98E25541C7442B933u1I" TargetMode="External"/><Relationship Id="rId34" Type="http://schemas.openxmlformats.org/officeDocument/2006/relationships/hyperlink" Target="consultantplus://offline/ref=CC69C73748C7C2108CD762C1ED5382D0D5E320ACA6D98E25541C7442B9318CAB88B900D4AA1B39u8I" TargetMode="External"/><Relationship Id="rId7" Type="http://schemas.openxmlformats.org/officeDocument/2006/relationships/hyperlink" Target="consultantplus://offline/ref=CC69C73748C7C2108CD767CEEE5382D0D3E32AA9AB89D92705497A34u7I" TargetMode="External"/><Relationship Id="rId12" Type="http://schemas.openxmlformats.org/officeDocument/2006/relationships/hyperlink" Target="consultantplus://offline/ref=CC69C73748C7C2108CD762C1ED5382D0D5E320AEA1D98E25541C7442B9318CAB88B900D2A531u1I" TargetMode="External"/><Relationship Id="rId17" Type="http://schemas.openxmlformats.org/officeDocument/2006/relationships/hyperlink" Target="consultantplus://offline/ref=CC69C73748C7C2108CD762C1ED5382D0D5E320AEA1D98E25541C7442B9318CAB88B900D2A531u1I" TargetMode="External"/><Relationship Id="rId25" Type="http://schemas.openxmlformats.org/officeDocument/2006/relationships/hyperlink" Target="consultantplus://offline/ref=CC69C73748C7C2108CD762C1ED5382D0D5E528AAA0DD8E25541C7442B9318CAB88B900D7AC19983339u3I" TargetMode="External"/><Relationship Id="rId33" Type="http://schemas.openxmlformats.org/officeDocument/2006/relationships/hyperlink" Target="consultantplus://offline/ref=CC69C73748C7C2108CD762C1ED5382D0D5E320AEA1D98E25541C7442B9318CAB88B900D2A531u1I" TargetMode="External"/><Relationship Id="rId38" Type="http://schemas.openxmlformats.org/officeDocument/2006/relationships/hyperlink" Target="consultantplus://offline/ref=CC69C73748C7C2108CD762C1ED5382D0D5E32EA2A2D68E25541C7442B9318CAB88B900D7AC19983939u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69C73748C7C2108CD762C1ED5382D0D5E320AEA1D98E25541C7442B9318CAB88B900D2A531uEI" TargetMode="External"/><Relationship Id="rId20" Type="http://schemas.openxmlformats.org/officeDocument/2006/relationships/hyperlink" Target="consultantplus://offline/ref=CC69C73748C7C2108CD762C1ED5382D0D5E320AEA1D98E25541C7442B9318CAB88B900D2A531u0I" TargetMode="External"/><Relationship Id="rId29" Type="http://schemas.openxmlformats.org/officeDocument/2006/relationships/hyperlink" Target="consultantplus://offline/ref=CC69C73748C7C2108CD762C1ED5382D0D5E528AAA0DD8E25541C7442B9318CAB88B900D7AC19983339u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9C73748C7C2108CD762C1ED5382D0D5E22BADA6DF8E25541C7442B9318CAB88B900D7AC19993739u7I" TargetMode="External"/><Relationship Id="rId11" Type="http://schemas.openxmlformats.org/officeDocument/2006/relationships/hyperlink" Target="consultantplus://offline/ref=CC69C73748C7C2108CD762C1ED5382D0D5E320AEA1D98E25541C7442B933u1I" TargetMode="External"/><Relationship Id="rId24" Type="http://schemas.openxmlformats.org/officeDocument/2006/relationships/hyperlink" Target="consultantplus://offline/ref=CC69C73748C7C2108CD762C1ED5382D0D5E32EA2A2D68E25541C7442B9318CAB88B900D7AC19983539u5I" TargetMode="External"/><Relationship Id="rId32" Type="http://schemas.openxmlformats.org/officeDocument/2006/relationships/hyperlink" Target="consultantplus://offline/ref=CC69C73748C7C2108CD762C1ED5382D0D5E320AEA1D98E25541C7442B9318CAB88B900D2A431uDI" TargetMode="External"/><Relationship Id="rId37" Type="http://schemas.openxmlformats.org/officeDocument/2006/relationships/hyperlink" Target="consultantplus://offline/ref=CC69C73748C7C2108CD762C1ED5382D0D5E528AAA0DD8E25541C7442B9318CAB88B900D7AC19983239u4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C69C73748C7C2108CD762C1ED5382D0D5E22BADA6DF8E25541C7442B9318CAB88B900D7AC19993739u6I" TargetMode="External"/><Relationship Id="rId15" Type="http://schemas.openxmlformats.org/officeDocument/2006/relationships/hyperlink" Target="consultantplus://offline/ref=CC69C73748C7C2108CD762C1ED5382D0D5E320AEA1D98E25541C7442B9318CAB88B900D2A431uDI" TargetMode="External"/><Relationship Id="rId23" Type="http://schemas.openxmlformats.org/officeDocument/2006/relationships/hyperlink" Target="consultantplus://offline/ref=CC69C73748C7C2108CD762C1ED5382D0D5E320ACA6D98E25541C7442B9318CAB88B900D4AA1B39u8I" TargetMode="External"/><Relationship Id="rId28" Type="http://schemas.openxmlformats.org/officeDocument/2006/relationships/hyperlink" Target="consultantplus://offline/ref=CC69C73748C7C2108CD762C1ED5382D0D5E320AEA1D98E25541C7442B9318CAB88B900D7AC19993339u2I" TargetMode="External"/><Relationship Id="rId36" Type="http://schemas.openxmlformats.org/officeDocument/2006/relationships/hyperlink" Target="consultantplus://offline/ref=CC69C73748C7C2108CD762C1ED5382D0D5E528AAA0DD8E25541C7442B9318CAB88B900D7AC19983339u7I" TargetMode="External"/><Relationship Id="rId10" Type="http://schemas.openxmlformats.org/officeDocument/2006/relationships/hyperlink" Target="consultantplus://offline/ref=CC69C73748C7C2108CD762C1ED5382D0D5E320AEA1D98E25541C7442B933u1I" TargetMode="External"/><Relationship Id="rId19" Type="http://schemas.openxmlformats.org/officeDocument/2006/relationships/hyperlink" Target="consultantplus://offline/ref=CC69C73748C7C2108CD762C1ED5382D0D5E320AEA1D98E25541C7442B9318CAB88B900D3AC31u0I" TargetMode="External"/><Relationship Id="rId31" Type="http://schemas.openxmlformats.org/officeDocument/2006/relationships/hyperlink" Target="consultantplus://offline/ref=CC69C73748C7C2108CD762C1ED5382D0D5E320AEA1D98E25541C7442B9318CAB88B900D2AA31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9C73748C7C2108CD762C1ED5382D0D5E72BADA5D98E25541C7442B933u1I" TargetMode="External"/><Relationship Id="rId14" Type="http://schemas.openxmlformats.org/officeDocument/2006/relationships/hyperlink" Target="consultantplus://offline/ref=CC69C73748C7C2108CD762C1ED5382D0D5E320AEA1D98E25541C7442B9318CAB88B900D2AA31uFI" TargetMode="External"/><Relationship Id="rId22" Type="http://schemas.openxmlformats.org/officeDocument/2006/relationships/hyperlink" Target="consultantplus://offline/ref=CC69C73748C7C2108CD762C1ED5382D0D5E72BADA5D98E25541C7442B933u1I" TargetMode="External"/><Relationship Id="rId27" Type="http://schemas.openxmlformats.org/officeDocument/2006/relationships/hyperlink" Target="consultantplus://offline/ref=CC69C73748C7C2108CD762C1ED5382D0D5E320AEA1D98E25541C7442B9318CAB88B900D2AA31uFI" TargetMode="External"/><Relationship Id="rId30" Type="http://schemas.openxmlformats.org/officeDocument/2006/relationships/hyperlink" Target="consultantplus://offline/ref=CC69C73748C7C2108CD762C1ED5382D0D5E528AAA0DD8E25541C7442B9318CAB88B900D7AC19983239u4I" TargetMode="External"/><Relationship Id="rId35" Type="http://schemas.openxmlformats.org/officeDocument/2006/relationships/hyperlink" Target="consultantplus://offline/ref=CC69C73748C7C2108CD762C1ED5382D0D5E528AAA0DD8E25541C7442B9318CAB88B900D7AC19983339u3I" TargetMode="External"/><Relationship Id="rId8" Type="http://schemas.openxmlformats.org/officeDocument/2006/relationships/hyperlink" Target="consultantplus://offline/ref=CC69C73748C7C2108CD767CEEE5382D0D0E02EADAB89D92705497A47B161C4BBC6FC0DD6A81F39u1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4984</Words>
  <Characters>28414</Characters>
  <Application>Microsoft Office Word</Application>
  <DocSecurity>0</DocSecurity>
  <Lines>236</Lines>
  <Paragraphs>66</Paragraphs>
  <ScaleCrop>false</ScaleCrop>
  <Company/>
  <LinksUpToDate>false</LinksUpToDate>
  <CharactersWithSpaces>33332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2014-05-07T08:45:00Z</dcterms:created>
  <dcterms:modified xsi:type="dcterms:W3CDTF">2014-05-07T08:51:00Z</dcterms:modified>
</cp:coreProperties>
</file>