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B33F1D">
        <w:rPr>
          <w:rFonts w:ascii="Times New Roman" w:hAnsi="Times New Roman" w:cs="Times New Roman"/>
          <w:b/>
          <w:bCs/>
          <w:sz w:val="28"/>
          <w:szCs w:val="28"/>
        </w:rPr>
        <w:t>ГУБЕРНАТОР ЧЕЛЯБИНСКОЙ ОБЛАСТИ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F1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F1D">
        <w:rPr>
          <w:rFonts w:ascii="Times New Roman" w:hAnsi="Times New Roman" w:cs="Times New Roman"/>
          <w:b/>
          <w:bCs/>
          <w:sz w:val="28"/>
          <w:szCs w:val="28"/>
        </w:rPr>
        <w:t>от 22 февраля 2011 г. N 72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F1D">
        <w:rPr>
          <w:rFonts w:ascii="Times New Roman" w:hAnsi="Times New Roman" w:cs="Times New Roman"/>
          <w:b/>
          <w:bCs/>
          <w:sz w:val="28"/>
          <w:szCs w:val="28"/>
        </w:rPr>
        <w:t xml:space="preserve">О Кодексе этики и служебного поведения </w:t>
      </w:r>
      <w:proofErr w:type="gramStart"/>
      <w:r w:rsidRPr="00B33F1D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proofErr w:type="gramEnd"/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F1D">
        <w:rPr>
          <w:rFonts w:ascii="Times New Roman" w:hAnsi="Times New Roman" w:cs="Times New Roman"/>
          <w:b/>
          <w:bCs/>
          <w:sz w:val="28"/>
          <w:szCs w:val="28"/>
        </w:rPr>
        <w:t>гражданских служащих Челябинской области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В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г. (протокол N 21), и в целях обеспечения добросовестного и эффективного исполнения государственными гражданскими служащими Челябинской области своих должностных обязанностей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1" w:history="1">
        <w:r w:rsidRPr="00B33F1D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B33F1D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гражданских служащих Челябинской области (прилагается).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2. Руководителям органов государственной власти Челябинской области: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F1D">
        <w:rPr>
          <w:rFonts w:ascii="Times New Roman" w:hAnsi="Times New Roman" w:cs="Times New Roman"/>
          <w:sz w:val="28"/>
          <w:szCs w:val="28"/>
        </w:rPr>
        <w:t xml:space="preserve">довести до сведения государственных гражданских служащих Челябинской области персонально под роспись </w:t>
      </w:r>
      <w:hyperlink w:anchor="Par41" w:history="1">
        <w:r w:rsidRPr="00B33F1D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B33F1D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гражданских служащих Челябинской области и обеспечить его соблюдение;</w:t>
      </w:r>
      <w:proofErr w:type="gramEnd"/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 xml:space="preserve">в месячный срок организовать работу по включению в должностные регламенты государственных гражданских служащих Челябинской области положений об ответственности за нарушение требований </w:t>
      </w:r>
      <w:hyperlink w:anchor="Par41" w:history="1">
        <w:r w:rsidRPr="00B33F1D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B33F1D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гражданских служащих Челябинской области, руководствуясь настоящим постановлением;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 xml:space="preserve">обеспечить повышение квалификации лиц, ответственных за работу по профилактике коррупционных и иных правонарушений, по вопросам, связанным с применением на практике требований </w:t>
      </w:r>
      <w:hyperlink w:anchor="Par41" w:history="1">
        <w:r w:rsidRPr="00B33F1D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B33F1D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гражданских служащих Челябинской области, с целью оказания консультативной помощи в данном вопросе государственным гражданским служащим Челябинской области.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3. Рекомендовать руководителям органов местного самоуправления Челябинской области в месячный срок утвердить соответствующие кодексы этики и служебного поведения муниципальных служащих, руководствуясь Типовым кодексом этики и служебного поведения государственных служащих Российской Федерации и муниципальных служащих.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 xml:space="preserve">4. Главному управлению по делам печати и массовых коммуникаций </w:t>
      </w:r>
      <w:r w:rsidRPr="00B33F1D">
        <w:rPr>
          <w:rFonts w:ascii="Times New Roman" w:hAnsi="Times New Roman" w:cs="Times New Roman"/>
          <w:sz w:val="28"/>
          <w:szCs w:val="28"/>
        </w:rPr>
        <w:lastRenderedPageBreak/>
        <w:t>Челябинской области (</w:t>
      </w:r>
      <w:proofErr w:type="spellStart"/>
      <w:r w:rsidRPr="00B33F1D">
        <w:rPr>
          <w:rFonts w:ascii="Times New Roman" w:hAnsi="Times New Roman" w:cs="Times New Roman"/>
          <w:sz w:val="28"/>
          <w:szCs w:val="28"/>
        </w:rPr>
        <w:t>Федечкин</w:t>
      </w:r>
      <w:proofErr w:type="spellEnd"/>
      <w:r w:rsidRPr="00B33F1D">
        <w:rPr>
          <w:rFonts w:ascii="Times New Roman" w:hAnsi="Times New Roman" w:cs="Times New Roman"/>
          <w:sz w:val="28"/>
          <w:szCs w:val="28"/>
        </w:rPr>
        <w:t xml:space="preserve"> Д.Н.) опубликовать настоящее постановление в официальных средствах массовой информации.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5. Организацию выполнения настоящего постановления возложить на заместителя Губернатора Челябинской области - руководителя аппарата Правительства Челябинской области Уфимцева А.Г.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Губернатор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М.В.ЮРЕВИЧ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B33F1D">
        <w:rPr>
          <w:rFonts w:ascii="Times New Roman" w:hAnsi="Times New Roman" w:cs="Times New Roman"/>
          <w:sz w:val="28"/>
          <w:szCs w:val="28"/>
        </w:rPr>
        <w:t>Утвержден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Губернатора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от 22 февраля 2011 г. N 72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1"/>
      <w:bookmarkEnd w:id="2"/>
      <w:r w:rsidRPr="00B33F1D">
        <w:rPr>
          <w:rFonts w:ascii="Times New Roman" w:hAnsi="Times New Roman" w:cs="Times New Roman"/>
          <w:b/>
          <w:bCs/>
          <w:sz w:val="28"/>
          <w:szCs w:val="28"/>
        </w:rPr>
        <w:t>Кодекс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F1D">
        <w:rPr>
          <w:rFonts w:ascii="Times New Roman" w:hAnsi="Times New Roman" w:cs="Times New Roman"/>
          <w:b/>
          <w:bCs/>
          <w:sz w:val="28"/>
          <w:szCs w:val="28"/>
        </w:rPr>
        <w:t xml:space="preserve">этики и служебного поведения </w:t>
      </w:r>
      <w:proofErr w:type="gramStart"/>
      <w:r w:rsidRPr="00B33F1D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proofErr w:type="gramEnd"/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F1D">
        <w:rPr>
          <w:rFonts w:ascii="Times New Roman" w:hAnsi="Times New Roman" w:cs="Times New Roman"/>
          <w:b/>
          <w:bCs/>
          <w:sz w:val="28"/>
          <w:szCs w:val="28"/>
        </w:rPr>
        <w:t>гражданских служащих Челябинской области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B33F1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3F1D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государственных гражданских служащих Челябинской области (далее именуется - Кодекс) разработан в соответствии с положениями Федерального </w:t>
      </w:r>
      <w:hyperlink r:id="rId5" w:history="1">
        <w:r w:rsidRPr="00B33F1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33F1D">
        <w:rPr>
          <w:rFonts w:ascii="Times New Roman" w:hAnsi="Times New Roman" w:cs="Times New Roman"/>
          <w:sz w:val="28"/>
          <w:szCs w:val="28"/>
        </w:rPr>
        <w:t xml:space="preserve"> от 27 июля 2004 года N 79-ФЗ "О государственной гражданской службе Российской Федерации",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г</w:t>
      </w:r>
      <w:proofErr w:type="gramEnd"/>
      <w:r w:rsidRPr="00B33F1D">
        <w:rPr>
          <w:rFonts w:ascii="Times New Roman" w:hAnsi="Times New Roman" w:cs="Times New Roman"/>
          <w:sz w:val="28"/>
          <w:szCs w:val="28"/>
        </w:rPr>
        <w:t>. (протокол N 21), а также основан на общепризнанных нравственных принципах и нормах российского общества и государства.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Челябинской области (далее именуются - гражданские служащие) независимо от замещаемой ими должности.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 xml:space="preserve">3. Гражданин Российской Федерации, поступающий на государственную </w:t>
      </w:r>
      <w:r w:rsidRPr="00B33F1D">
        <w:rPr>
          <w:rFonts w:ascii="Times New Roman" w:hAnsi="Times New Roman" w:cs="Times New Roman"/>
          <w:sz w:val="28"/>
          <w:szCs w:val="28"/>
        </w:rPr>
        <w:lastRenderedPageBreak/>
        <w:t>гражданскую службу Челябинской области, обязан ознакомиться с положениями Кодекса и соблюдать их в процессе своей служебной деятельности.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4.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5. Целью Кодекса является установление этических норм и правил служебного поведения гражданских служащих,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6. Кодекс призван повысить эффективность выполнения гражданскими служащими своих должностных обязанностей.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7. Кодекс служит основой для формирования должной морали в сфере государственной гражданской службы, уважительного отношения к государственной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8.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6"/>
      <w:bookmarkEnd w:id="4"/>
      <w:r w:rsidRPr="00B33F1D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гражданских служащих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государственной гражданской службе.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10. Гражданские служащие, сознавая ответственность перед государством, обществом и гражданами, призваны: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B33F1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B33F1D">
        <w:rPr>
          <w:rFonts w:ascii="Times New Roman" w:hAnsi="Times New Roman" w:cs="Times New Roman"/>
          <w:sz w:val="28"/>
          <w:szCs w:val="28"/>
        </w:rPr>
        <w:t xml:space="preserve"> как государственных органов, так и гражданских служащих;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3) осуществлять профессиональную служебную деятельность в пределах полномочий соответствующего государственного органа;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 xml:space="preserve">5) исключать действия, связанные с влиянием каких-либо личных, имущественных (финансовых) и иных интересов, препятствующих </w:t>
      </w:r>
      <w:r w:rsidRPr="00B33F1D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ими должностных обязанностей;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6) уведомлять представителя нанимателя (работодателя),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7) соблюдать установленные федеральными законами ограничения и запреты, исполнять обязанности, связанные с прохождением государственной гражданской службы;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9) соблюдать нормы служебной, профессиональной этики и правила делового поведения;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10) проявлять корректность и внимательность в обращении с гражданами и должностными лицами;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12)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13) принимать предусмотренные законодательством меры по недопущению возникновения конфликта интересов и урегулированию возникших конфликтов интересов;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14)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15) воздерживаться от публичных высказываний, суждений и оценок в отношении деятельности государственных органов, их руководителей, включая решения вышестоящего государственного органа либо органа, в котором гражданский служащий замещает должность гражданской службы, если это не входит в должностные обязанности гражданского служащего;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16) соблюдать установленные в государственном органе правила публичных выступлений и предоставления служебной информации;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17)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 xml:space="preserve"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B33F1D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B33F1D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</w:t>
      </w:r>
      <w:r w:rsidRPr="00B33F1D">
        <w:rPr>
          <w:rFonts w:ascii="Times New Roman" w:hAnsi="Times New Roman" w:cs="Times New Roman"/>
          <w:sz w:val="28"/>
          <w:szCs w:val="28"/>
        </w:rPr>
        <w:lastRenderedPageBreak/>
        <w:t>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33F1D">
        <w:rPr>
          <w:rFonts w:ascii="Times New Roman" w:hAnsi="Times New Roman" w:cs="Times New Roman"/>
          <w:sz w:val="28"/>
          <w:szCs w:val="28"/>
        </w:rPr>
        <w:t xml:space="preserve">Гражданские служащие обязаны соблюдать </w:t>
      </w:r>
      <w:hyperlink r:id="rId6" w:history="1">
        <w:r w:rsidRPr="00B33F1D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B33F1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законы Челябинской области, иные нормативные правовые акты Российской Федерации и Челябинской области.</w:t>
      </w:r>
      <w:proofErr w:type="gramEnd"/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13.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14. Гражданские служащие обязаны противодействовать проявлениям коррупции и предпринимать меры по ее профилактике в порядке, установленном действующим законодательством.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15.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При назначении на должность государственной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16. 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действующим законодательством.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17. 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 xml:space="preserve">18.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Челябинской </w:t>
      </w:r>
      <w:r w:rsidRPr="00B33F1D">
        <w:rPr>
          <w:rFonts w:ascii="Times New Roman" w:hAnsi="Times New Roman" w:cs="Times New Roman"/>
          <w:sz w:val="28"/>
          <w:szCs w:val="28"/>
        </w:rPr>
        <w:lastRenderedPageBreak/>
        <w:t>области и передаются государственным гражданским служащим Челябинской области по акту в государственный орган, в котором он замещает должность государственной гражданской службы, за исключением случаев, установленных действующим законодательством.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19. 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действующим законодательством.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20.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21.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22.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1) принимать меры по предотвращению и урегулированию конфликта интересов;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2) принимать меры по предупреждению коррупции;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3)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 xml:space="preserve">23.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</w:t>
      </w:r>
      <w:proofErr w:type="spellStart"/>
      <w:r w:rsidRPr="00B33F1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B33F1D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24.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действующим законодательством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9"/>
      <w:bookmarkEnd w:id="5"/>
      <w:r w:rsidRPr="00B33F1D">
        <w:rPr>
          <w:rFonts w:ascii="Times New Roman" w:hAnsi="Times New Roman" w:cs="Times New Roman"/>
          <w:sz w:val="28"/>
          <w:szCs w:val="28"/>
        </w:rPr>
        <w:t xml:space="preserve">III. </w:t>
      </w:r>
      <w:proofErr w:type="gramStart"/>
      <w:r w:rsidRPr="00B33F1D">
        <w:rPr>
          <w:rFonts w:ascii="Times New Roman" w:hAnsi="Times New Roman" w:cs="Times New Roman"/>
          <w:sz w:val="28"/>
          <w:szCs w:val="28"/>
        </w:rPr>
        <w:t>Рекомендательные этические правила служебного</w:t>
      </w:r>
      <w:proofErr w:type="gramEnd"/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поведения гражданских служащих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 xml:space="preserve">25.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B33F1D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B33F1D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</w:t>
      </w:r>
      <w:r w:rsidRPr="00B33F1D">
        <w:rPr>
          <w:rFonts w:ascii="Times New Roman" w:hAnsi="Times New Roman" w:cs="Times New Roman"/>
          <w:sz w:val="28"/>
          <w:szCs w:val="28"/>
        </w:rPr>
        <w:lastRenderedPageBreak/>
        <w:t>неприкосновенность частной жизни, личную и семейную тайну, защиту чести, достоинства, своего доброго имени.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 xml:space="preserve">26. В служебном поведении гражданский служащий воздерживается </w:t>
      </w:r>
      <w:proofErr w:type="gramStart"/>
      <w:r w:rsidRPr="00B33F1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33F1D">
        <w:rPr>
          <w:rFonts w:ascii="Times New Roman" w:hAnsi="Times New Roman" w:cs="Times New Roman"/>
          <w:sz w:val="28"/>
          <w:szCs w:val="28"/>
        </w:rPr>
        <w:t>: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4) курения во время служебных совещаний, бесед, иного служебного общения с гражданами.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27.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>28.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12"/>
      <w:bookmarkEnd w:id="6"/>
      <w:r w:rsidRPr="00B33F1D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Кодекса</w:t>
      </w: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F1D" w:rsidRPr="00B33F1D" w:rsidRDefault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F1D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B33F1D">
        <w:rPr>
          <w:rFonts w:ascii="Times New Roman" w:hAnsi="Times New Roman" w:cs="Times New Roman"/>
          <w:sz w:val="28"/>
          <w:szCs w:val="28"/>
        </w:rPr>
        <w:t xml:space="preserve">Нарушение гражданским служащим положений Кодекса подлежит моральному осуждению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образуемой в соответствии с </w:t>
      </w:r>
      <w:hyperlink r:id="rId7" w:history="1">
        <w:r w:rsidRPr="00B33F1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33F1D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25.08.2010 г. N 246 "О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и признании утратившими силу некоторых нормативных</w:t>
      </w:r>
      <w:proofErr w:type="gramEnd"/>
      <w:r w:rsidRPr="00B33F1D">
        <w:rPr>
          <w:rFonts w:ascii="Times New Roman" w:hAnsi="Times New Roman" w:cs="Times New Roman"/>
          <w:sz w:val="28"/>
          <w:szCs w:val="28"/>
        </w:rPr>
        <w:t xml:space="preserve"> правовых актов", а в случаях, предусмотренных действующим законодательством, нарушение положений Кодекса влечет применение к гражданскому служащему мер юридической ответственности.</w:t>
      </w:r>
    </w:p>
    <w:p w:rsidR="005575F6" w:rsidRDefault="00B33F1D" w:rsidP="00B3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33F1D">
        <w:rPr>
          <w:rFonts w:ascii="Times New Roman" w:hAnsi="Times New Roman" w:cs="Times New Roman"/>
          <w:sz w:val="28"/>
          <w:szCs w:val="28"/>
        </w:rPr>
        <w:t>Соблюдение гражданскими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  <w:bookmarkStart w:id="7" w:name="_GoBack"/>
      <w:bookmarkEnd w:id="7"/>
    </w:p>
    <w:sectPr w:rsidR="005575F6" w:rsidSect="00B33F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96"/>
    <w:rsid w:val="00054296"/>
    <w:rsid w:val="005575F6"/>
    <w:rsid w:val="00B3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F14F356BE64A0CFA9F3A0CC12DAA476C99B02B290E6A8535620D4A43B89B63qEb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F14F356BE64A0CFA9F2401D741F54C679AE9232B5D33D7396858q1b2E" TargetMode="External"/><Relationship Id="rId5" Type="http://schemas.openxmlformats.org/officeDocument/2006/relationships/hyperlink" Target="consultantplus://offline/ref=E4F14F356BE64A0CFA9F2401D741F54C6494EF24250864D5683D561714qBb1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2521</Words>
  <Characters>14371</Characters>
  <Application>Microsoft Office Word</Application>
  <DocSecurity>0</DocSecurity>
  <Lines>119</Lines>
  <Paragraphs>33</Paragraphs>
  <ScaleCrop>false</ScaleCrop>
  <Company/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2014-05-07T04:05:00Z</dcterms:created>
  <dcterms:modified xsi:type="dcterms:W3CDTF">2014-05-07T04:28:00Z</dcterms:modified>
</cp:coreProperties>
</file>