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AC" w:rsidRPr="00EC2FAC" w:rsidRDefault="00EC2FAC" w:rsidP="00EC2FAC">
      <w:pPr>
        <w:pStyle w:val="a3"/>
        <w:ind w:firstLine="1134"/>
        <w:rPr>
          <w:rFonts w:ascii="Times New Roman" w:hAnsi="Times New Roman" w:cs="Times New Roman"/>
          <w:b/>
          <w:sz w:val="24"/>
          <w:szCs w:val="24"/>
        </w:rPr>
      </w:pPr>
      <w:bookmarkStart w:id="0" w:name="_GoBack"/>
      <w:r w:rsidRPr="00EC2FAC">
        <w:rPr>
          <w:rFonts w:ascii="Times New Roman" w:hAnsi="Times New Roman" w:cs="Times New Roman"/>
          <w:b/>
          <w:sz w:val="24"/>
          <w:szCs w:val="24"/>
        </w:rPr>
        <w:t>Комитет ГД одобрил запрет банкам блокировать счета без объяснения причин</w:t>
      </w:r>
    </w:p>
    <w:p w:rsidR="0039626F" w:rsidRPr="00EC2FAC" w:rsidRDefault="00F36AF2" w:rsidP="0039626F">
      <w:pPr>
        <w:pStyle w:val="a3"/>
        <w:ind w:firstLine="1134"/>
        <w:rPr>
          <w:rFonts w:ascii="Times New Roman" w:hAnsi="Times New Roman" w:cs="Times New Roman"/>
          <w:sz w:val="24"/>
          <w:szCs w:val="24"/>
        </w:rPr>
      </w:pPr>
      <w:hyperlink r:id="rId4" w:history="1">
        <w:r w:rsidR="00EC2FAC" w:rsidRPr="005C29FF">
          <w:rPr>
            <w:rStyle w:val="a5"/>
            <w:rFonts w:ascii="Times New Roman" w:hAnsi="Times New Roman" w:cs="Times New Roman"/>
            <w:sz w:val="24"/>
            <w:szCs w:val="24"/>
          </w:rPr>
          <w:t>https://ria.ru/20200702/1573804538.html</w:t>
        </w:r>
      </w:hyperlink>
      <w:r w:rsidR="00EC2FAC">
        <w:rPr>
          <w:rFonts w:ascii="Times New Roman" w:hAnsi="Times New Roman" w:cs="Times New Roman"/>
          <w:sz w:val="24"/>
          <w:szCs w:val="24"/>
        </w:rPr>
        <w:t xml:space="preserve"> </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Комитет Госдумы по финансовому рынку рекомендовал нижней палате парламента принять в первом чтении законопроект, запрещающий банкам отказывать клиентам в обслуживании и блокировать их счета без объяснения причин. На рассмотрение Думы документ планируется вынести 7 июля.</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Сейчас получить отказ или даже столкнуться с закрытием счёта можно, например, если банк не получил документы, подтверждающие добросовестность клиента. То же может произойти, если кредитная организация сочтёт ту или иную операцию подозрительной. При этом банки не обязаны объяснять, чем мотивировано решение.</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 xml:space="preserve">В результате, могут пострадать обычные граждане, которые лишатся доступа к своим деньгам, и добросовестный бизнес, который не сможет расплатиться с поставщиками или контрагентами, выплатить зарплату сотрудникам и совершать другие операции, пояснял ранее премьер-министр РФ Михаил </w:t>
      </w:r>
      <w:proofErr w:type="spellStart"/>
      <w:r w:rsidRPr="00EC2FAC">
        <w:rPr>
          <w:rFonts w:ascii="Times New Roman" w:hAnsi="Times New Roman" w:cs="Times New Roman"/>
          <w:sz w:val="24"/>
          <w:szCs w:val="24"/>
        </w:rPr>
        <w:t>Мишустин</w:t>
      </w:r>
      <w:proofErr w:type="spellEnd"/>
      <w:r w:rsidRPr="00EC2FAC">
        <w:rPr>
          <w:rFonts w:ascii="Times New Roman" w:hAnsi="Times New Roman" w:cs="Times New Roman"/>
          <w:sz w:val="24"/>
          <w:szCs w:val="24"/>
        </w:rPr>
        <w:t>.</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Согласно законопроекту банки не смогут без объяснения причин заблокировать счёт или отказаться от совершения операций, даже если у клиента нет документов, подтверждающих его добросовестность. Это нововведение коснётся как граждан, так и бизнеса. Помимо этого, в целях защиты интересов физлиц предлагается ввести ещё одну норму, которая лишит кредитные организации возможности немотивированно отказывать в открытии банковских счетов. Отказ от обслуживания будет возможен только в том случае, если при проведении проверки возникает обоснованное подозрение в отмывании преступных доходов или финансировании терроризма.</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 xml:space="preserve">Комитет по </w:t>
      </w:r>
      <w:proofErr w:type="spellStart"/>
      <w:r w:rsidRPr="00EC2FAC">
        <w:rPr>
          <w:rFonts w:ascii="Times New Roman" w:hAnsi="Times New Roman" w:cs="Times New Roman"/>
          <w:sz w:val="24"/>
          <w:szCs w:val="24"/>
        </w:rPr>
        <w:t>финрынку</w:t>
      </w:r>
      <w:proofErr w:type="spellEnd"/>
      <w:r w:rsidRPr="00EC2FAC">
        <w:rPr>
          <w:rFonts w:ascii="Times New Roman" w:hAnsi="Times New Roman" w:cs="Times New Roman"/>
          <w:sz w:val="24"/>
          <w:szCs w:val="24"/>
        </w:rPr>
        <w:t xml:space="preserve"> считает, что реализация положений законопроекта оптимизирует механизм применения организациями, осуществляющими операции с денежными средствами и иным имуществом, мер, направленных на противодействие легализации преступных доходов, а также будет способствовать защите интересов добросовестных клиентов таких организаций.</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Вместе с тем, отсутствие законодательной возможности банку отказать клиенту-физлицу в заключении договора банковского счета (вклада) при наличии у банка достоверных сведений, свидетельствующих о высоком риске совершения клиентом операций в целях легализации преступных доходов "требует уточнения и дополнительного обоснования", отмечается в заключении комитета.</w:t>
      </w:r>
    </w:p>
    <w:bookmarkEnd w:id="0"/>
    <w:p w:rsidR="0039626F" w:rsidRPr="00EC2FAC" w:rsidRDefault="0039626F" w:rsidP="0039626F">
      <w:pPr>
        <w:pStyle w:val="a3"/>
        <w:ind w:firstLine="1134"/>
        <w:rPr>
          <w:rFonts w:ascii="Times New Roman" w:hAnsi="Times New Roman" w:cs="Times New Roman"/>
          <w:sz w:val="24"/>
          <w:szCs w:val="24"/>
        </w:rPr>
      </w:pPr>
    </w:p>
    <w:p w:rsidR="0039626F" w:rsidRPr="00EC2FAC" w:rsidRDefault="0039626F" w:rsidP="0039626F">
      <w:pPr>
        <w:pStyle w:val="a3"/>
        <w:ind w:firstLine="1134"/>
        <w:rPr>
          <w:rFonts w:ascii="Times New Roman" w:hAnsi="Times New Roman" w:cs="Times New Roman"/>
          <w:sz w:val="24"/>
          <w:szCs w:val="24"/>
        </w:rPr>
      </w:pPr>
    </w:p>
    <w:p w:rsidR="00EC2FAC" w:rsidRPr="00EC2FAC" w:rsidRDefault="00EC2FAC" w:rsidP="0039626F">
      <w:pPr>
        <w:pStyle w:val="a3"/>
        <w:ind w:firstLine="1134"/>
        <w:rPr>
          <w:rFonts w:ascii="Times New Roman" w:hAnsi="Times New Roman" w:cs="Times New Roman"/>
          <w:b/>
          <w:sz w:val="24"/>
          <w:szCs w:val="24"/>
        </w:rPr>
      </w:pPr>
      <w:r w:rsidRPr="00EC2FAC">
        <w:rPr>
          <w:rFonts w:ascii="Times New Roman" w:hAnsi="Times New Roman" w:cs="Times New Roman"/>
          <w:b/>
          <w:sz w:val="24"/>
          <w:szCs w:val="24"/>
        </w:rPr>
        <w:t>ЦБ предложил банкам механизм сохранения кредитных каникул</w:t>
      </w:r>
    </w:p>
    <w:p w:rsidR="0039626F" w:rsidRPr="00EC2FAC" w:rsidRDefault="00F36AF2" w:rsidP="0039626F">
      <w:pPr>
        <w:pStyle w:val="a3"/>
        <w:ind w:firstLine="1134"/>
        <w:rPr>
          <w:rFonts w:ascii="Times New Roman" w:hAnsi="Times New Roman" w:cs="Times New Roman"/>
          <w:sz w:val="24"/>
          <w:szCs w:val="24"/>
        </w:rPr>
      </w:pPr>
      <w:hyperlink r:id="rId5" w:history="1">
        <w:r w:rsidR="00EC2FAC" w:rsidRPr="005C29FF">
          <w:rPr>
            <w:rStyle w:val="a5"/>
            <w:rFonts w:ascii="Times New Roman" w:hAnsi="Times New Roman" w:cs="Times New Roman"/>
            <w:sz w:val="24"/>
            <w:szCs w:val="24"/>
          </w:rPr>
          <w:t>https://www.rbc.ru/finances/02/07/2020/5efdc15d9a7947171088a862</w:t>
        </w:r>
      </w:hyperlink>
      <w:r w:rsidR="00EC2FAC">
        <w:rPr>
          <w:rFonts w:ascii="Times New Roman" w:hAnsi="Times New Roman" w:cs="Times New Roman"/>
          <w:sz w:val="24"/>
          <w:szCs w:val="24"/>
        </w:rPr>
        <w:t xml:space="preserve"> </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ЦБ предложил механизм продления кредитных каникул для российских заемщиков, которые не смогут подтвердить банкам факт снижения своих доходов. Как следует из информационного письма регулятора, кредитные организации могут не ждать от клиента необходимых документов, а просто подключить ему собственную программу кредитных каникул задним числом — начиная с той же даты, с которой велся отсчет кредитных каникул по федеральному закону.</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«Для добросовестных заемщиков невозможность подтвердить документально право на использование кредитных каникул не должно оборачиваться болезненными последствиями. &lt;...&gt; Такой подход позволит заемщику избежать просроченной задолженности и не испортить кредитную историю», — пояснила пресс-служба регулятора. В мае ЦБ зафиксировал заметный рост проблемных долгов в рознице, хотя он был «сглажен» кредитными каникулами.</w:t>
      </w:r>
    </w:p>
    <w:p w:rsidR="0039626F" w:rsidRPr="00EC2FAC" w:rsidRDefault="0039626F" w:rsidP="0039626F">
      <w:pPr>
        <w:pStyle w:val="a3"/>
        <w:ind w:firstLine="1134"/>
        <w:rPr>
          <w:rFonts w:ascii="Times New Roman" w:hAnsi="Times New Roman" w:cs="Times New Roman"/>
          <w:sz w:val="24"/>
          <w:szCs w:val="24"/>
        </w:rPr>
      </w:pP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lastRenderedPageBreak/>
        <w:t>Как отмечается в письме, защиту от выхода на просрочку могут получить как клиенты, которые не предоставили необходимые документы банкам, так и те, чьи документы не подтверждают достаточное падение заработка.</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 xml:space="preserve">Закон для поддержки российских заемщиков, пострадавших от кризиса и пандемии </w:t>
      </w:r>
      <w:proofErr w:type="spellStart"/>
      <w:r w:rsidRPr="00EC2FAC">
        <w:rPr>
          <w:rFonts w:ascii="Times New Roman" w:hAnsi="Times New Roman" w:cs="Times New Roman"/>
          <w:sz w:val="24"/>
          <w:szCs w:val="24"/>
        </w:rPr>
        <w:t>коронавируса</w:t>
      </w:r>
      <w:proofErr w:type="spellEnd"/>
      <w:r w:rsidRPr="00EC2FAC">
        <w:rPr>
          <w:rFonts w:ascii="Times New Roman" w:hAnsi="Times New Roman" w:cs="Times New Roman"/>
          <w:sz w:val="24"/>
          <w:szCs w:val="24"/>
        </w:rPr>
        <w:t>, начал действовать в начале апреля (106-ФЗ). Согласно ему клиенты банков и МФО могут обратиться за отсрочкой платежей по любым кредитам и займам на срок до шести месяцев, если размер ссуды меньше установленных лимитов. На каникулы могут претендовать те, кто потерял работу, вышел на длительный больничный или столкнулся с падением доходов более чем на 30%.</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Для выхода на каникулы по 106-ФЗ заемщику достаточно подать заявление кредитору, у того есть пять рабочих дней на принятие решения. Кредитор может запросить у заемщика документы, подтверждающие падение дохода, но срок их предоставления — 90 дней. Проверить данные о доходах гражданина также можно в Федеральной налоговой службе (ФНС) и Пенсионном фонде России (ПФР), но участники рынка жаловались на сложности в работе с этими сервисами.</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Банки также предлагали ЦБ усовершенствовать систему проверки претендентов на каникулы — например, учитывать операции граждан по счетам и картам, чтобы корректнее оценивать падение их доходов. Регулятор таких послаблений игрокам не дал. Проверять основания для кредитных каникул на основе данных о движении средств по счетам допускалось только для зарплатных клиентов или тех, кто получает через банк пенсию.</w:t>
      </w:r>
    </w:p>
    <w:p w:rsidR="00EC2FAC" w:rsidRDefault="00EC2FAC" w:rsidP="0039626F">
      <w:pPr>
        <w:pStyle w:val="a3"/>
        <w:ind w:firstLine="1134"/>
        <w:rPr>
          <w:rFonts w:ascii="Times New Roman" w:hAnsi="Times New Roman" w:cs="Times New Roman"/>
          <w:sz w:val="24"/>
          <w:szCs w:val="24"/>
        </w:rPr>
      </w:pPr>
    </w:p>
    <w:p w:rsidR="00EC2FAC" w:rsidRDefault="00EC2FAC" w:rsidP="0039626F">
      <w:pPr>
        <w:pStyle w:val="a3"/>
        <w:ind w:firstLine="1134"/>
        <w:rPr>
          <w:rFonts w:ascii="Times New Roman" w:hAnsi="Times New Roman" w:cs="Times New Roman"/>
          <w:sz w:val="24"/>
          <w:szCs w:val="24"/>
        </w:rPr>
      </w:pPr>
    </w:p>
    <w:p w:rsidR="00EC2FAC" w:rsidRPr="00EC2FAC" w:rsidRDefault="00EC2FAC" w:rsidP="00EC2FAC">
      <w:pPr>
        <w:pStyle w:val="a3"/>
        <w:ind w:firstLine="1134"/>
        <w:rPr>
          <w:rFonts w:ascii="Times New Roman" w:hAnsi="Times New Roman" w:cs="Times New Roman"/>
          <w:b/>
          <w:sz w:val="24"/>
          <w:szCs w:val="24"/>
        </w:rPr>
      </w:pPr>
      <w:r w:rsidRPr="00EC2FAC">
        <w:rPr>
          <w:rFonts w:ascii="Times New Roman" w:hAnsi="Times New Roman" w:cs="Times New Roman"/>
          <w:b/>
          <w:sz w:val="24"/>
          <w:szCs w:val="24"/>
        </w:rPr>
        <w:t xml:space="preserve">Эксперты ожидают усиления </w:t>
      </w:r>
      <w:proofErr w:type="spellStart"/>
      <w:r w:rsidRPr="00EC2FAC">
        <w:rPr>
          <w:rFonts w:ascii="Times New Roman" w:hAnsi="Times New Roman" w:cs="Times New Roman"/>
          <w:b/>
          <w:sz w:val="24"/>
          <w:szCs w:val="24"/>
        </w:rPr>
        <w:t>деглобализации</w:t>
      </w:r>
      <w:proofErr w:type="spellEnd"/>
      <w:r w:rsidRPr="00EC2FAC">
        <w:rPr>
          <w:rFonts w:ascii="Times New Roman" w:hAnsi="Times New Roman" w:cs="Times New Roman"/>
          <w:b/>
          <w:sz w:val="24"/>
          <w:szCs w:val="24"/>
        </w:rPr>
        <w:t xml:space="preserve"> на фоне пандемии</w:t>
      </w:r>
    </w:p>
    <w:p w:rsidR="0039626F" w:rsidRPr="00EC2FAC" w:rsidRDefault="00F36AF2" w:rsidP="0039626F">
      <w:pPr>
        <w:pStyle w:val="a3"/>
        <w:ind w:firstLine="1134"/>
        <w:rPr>
          <w:rFonts w:ascii="Times New Roman" w:hAnsi="Times New Roman" w:cs="Times New Roman"/>
          <w:sz w:val="24"/>
          <w:szCs w:val="24"/>
        </w:rPr>
      </w:pPr>
      <w:hyperlink r:id="rId6" w:history="1">
        <w:r w:rsidR="00EC2FAC" w:rsidRPr="005C29FF">
          <w:rPr>
            <w:rStyle w:val="a5"/>
            <w:rFonts w:ascii="Times New Roman" w:hAnsi="Times New Roman" w:cs="Times New Roman"/>
            <w:sz w:val="24"/>
            <w:szCs w:val="24"/>
          </w:rPr>
          <w:t>https://www.gazeta.ru/business/2020/07/02/13138777.shtml</w:t>
        </w:r>
      </w:hyperlink>
      <w:r w:rsidR="00EC2FAC">
        <w:rPr>
          <w:rFonts w:ascii="Times New Roman" w:hAnsi="Times New Roman" w:cs="Times New Roman"/>
          <w:sz w:val="24"/>
          <w:szCs w:val="24"/>
        </w:rPr>
        <w:t xml:space="preserve"> </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 xml:space="preserve">Пандемия COVID-19 усилила </w:t>
      </w:r>
      <w:proofErr w:type="spellStart"/>
      <w:r w:rsidRPr="00EC2FAC">
        <w:rPr>
          <w:rFonts w:ascii="Times New Roman" w:hAnsi="Times New Roman" w:cs="Times New Roman"/>
          <w:sz w:val="24"/>
          <w:szCs w:val="24"/>
        </w:rPr>
        <w:t>деглобализацию</w:t>
      </w:r>
      <w:proofErr w:type="spellEnd"/>
      <w:r w:rsidRPr="00EC2FAC">
        <w:rPr>
          <w:rFonts w:ascii="Times New Roman" w:hAnsi="Times New Roman" w:cs="Times New Roman"/>
          <w:sz w:val="24"/>
          <w:szCs w:val="24"/>
        </w:rPr>
        <w:t xml:space="preserve"> и несет в себе огромные препятствия для будущего экономического роста, следует из доклада </w:t>
      </w:r>
      <w:proofErr w:type="spellStart"/>
      <w:r w:rsidRPr="00EC2FAC">
        <w:rPr>
          <w:rFonts w:ascii="Times New Roman" w:hAnsi="Times New Roman" w:cs="Times New Roman"/>
          <w:sz w:val="24"/>
          <w:szCs w:val="24"/>
        </w:rPr>
        <w:t>Saxo</w:t>
      </w:r>
      <w:proofErr w:type="spellEnd"/>
      <w:r w:rsidRPr="00EC2FAC">
        <w:rPr>
          <w:rFonts w:ascii="Times New Roman" w:hAnsi="Times New Roman" w:cs="Times New Roman"/>
          <w:sz w:val="24"/>
          <w:szCs w:val="24"/>
        </w:rPr>
        <w:t xml:space="preserve"> </w:t>
      </w:r>
      <w:proofErr w:type="spellStart"/>
      <w:r w:rsidRPr="00EC2FAC">
        <w:rPr>
          <w:rFonts w:ascii="Times New Roman" w:hAnsi="Times New Roman" w:cs="Times New Roman"/>
          <w:sz w:val="24"/>
          <w:szCs w:val="24"/>
        </w:rPr>
        <w:t>Bank</w:t>
      </w:r>
      <w:proofErr w:type="spellEnd"/>
      <w:r w:rsidRPr="00EC2FAC">
        <w:rPr>
          <w:rFonts w:ascii="Times New Roman" w:hAnsi="Times New Roman" w:cs="Times New Roman"/>
          <w:sz w:val="24"/>
          <w:szCs w:val="24"/>
        </w:rPr>
        <w:t xml:space="preserve">. В нем эксперты приводят оценки того, как пандемия </w:t>
      </w:r>
      <w:proofErr w:type="spellStart"/>
      <w:r w:rsidRPr="00EC2FAC">
        <w:rPr>
          <w:rFonts w:ascii="Times New Roman" w:hAnsi="Times New Roman" w:cs="Times New Roman"/>
          <w:sz w:val="24"/>
          <w:szCs w:val="24"/>
        </w:rPr>
        <w:t>коронавируса</w:t>
      </w:r>
      <w:proofErr w:type="spellEnd"/>
      <w:r w:rsidRPr="00EC2FAC">
        <w:rPr>
          <w:rFonts w:ascii="Times New Roman" w:hAnsi="Times New Roman" w:cs="Times New Roman"/>
          <w:sz w:val="24"/>
          <w:szCs w:val="24"/>
        </w:rPr>
        <w:t xml:space="preserve"> повлияла на экономику и политику. В последние три десятилетия, после окончания «холодной войны» и особенно после эпохального принятия Китая в ВТО в 2001 году, мир становился все более взаимосвязанным за счет технического прогресса и экономической глобализации, утверждают они.</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 xml:space="preserve">«Однако с начала президентства Дональда Трампа, а потом все быстрее и быстрее, за считанные месяцы пандемии COVID-19 миром стали править эгоизм, недоверие и игры «мы против них», — говорит главный экономист и директор по инвестициям </w:t>
      </w:r>
      <w:proofErr w:type="spellStart"/>
      <w:r w:rsidRPr="00EC2FAC">
        <w:rPr>
          <w:rFonts w:ascii="Times New Roman" w:hAnsi="Times New Roman" w:cs="Times New Roman"/>
          <w:sz w:val="24"/>
          <w:szCs w:val="24"/>
        </w:rPr>
        <w:t>Saxo</w:t>
      </w:r>
      <w:proofErr w:type="spellEnd"/>
      <w:r w:rsidRPr="00EC2FAC">
        <w:rPr>
          <w:rFonts w:ascii="Times New Roman" w:hAnsi="Times New Roman" w:cs="Times New Roman"/>
          <w:sz w:val="24"/>
          <w:szCs w:val="24"/>
        </w:rPr>
        <w:t xml:space="preserve"> </w:t>
      </w:r>
      <w:proofErr w:type="spellStart"/>
      <w:r w:rsidRPr="00EC2FAC">
        <w:rPr>
          <w:rFonts w:ascii="Times New Roman" w:hAnsi="Times New Roman" w:cs="Times New Roman"/>
          <w:sz w:val="24"/>
          <w:szCs w:val="24"/>
        </w:rPr>
        <w:t>Bank</w:t>
      </w:r>
      <w:proofErr w:type="spellEnd"/>
      <w:r w:rsidRPr="00EC2FAC">
        <w:rPr>
          <w:rFonts w:ascii="Times New Roman" w:hAnsi="Times New Roman" w:cs="Times New Roman"/>
          <w:sz w:val="24"/>
          <w:szCs w:val="24"/>
        </w:rPr>
        <w:t xml:space="preserve"> </w:t>
      </w:r>
      <w:proofErr w:type="spellStart"/>
      <w:r w:rsidRPr="00EC2FAC">
        <w:rPr>
          <w:rFonts w:ascii="Times New Roman" w:hAnsi="Times New Roman" w:cs="Times New Roman"/>
          <w:sz w:val="24"/>
          <w:szCs w:val="24"/>
        </w:rPr>
        <w:t>Стин</w:t>
      </w:r>
      <w:proofErr w:type="spellEnd"/>
      <w:r w:rsidRPr="00EC2FAC">
        <w:rPr>
          <w:rFonts w:ascii="Times New Roman" w:hAnsi="Times New Roman" w:cs="Times New Roman"/>
          <w:sz w:val="24"/>
          <w:szCs w:val="24"/>
        </w:rPr>
        <w:t xml:space="preserve"> </w:t>
      </w:r>
      <w:proofErr w:type="spellStart"/>
      <w:r w:rsidRPr="00EC2FAC">
        <w:rPr>
          <w:rFonts w:ascii="Times New Roman" w:hAnsi="Times New Roman" w:cs="Times New Roman"/>
          <w:sz w:val="24"/>
          <w:szCs w:val="24"/>
        </w:rPr>
        <w:t>Якобсен</w:t>
      </w:r>
      <w:proofErr w:type="spellEnd"/>
      <w:r w:rsidRPr="00EC2FAC">
        <w:rPr>
          <w:rFonts w:ascii="Times New Roman" w:hAnsi="Times New Roman" w:cs="Times New Roman"/>
          <w:sz w:val="24"/>
          <w:szCs w:val="24"/>
        </w:rPr>
        <w:t>, добавляя, что такой тренд прослеживается не только в политике, но и в экономике, в корпоративных цепочках поставок.</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Эксперт прогнозирует, что в ближайшие месяцы масштабный отказ от глобальных цепочек поставок товаров и услуг и переход к автаркии принесут с собой массовое возвращение производства из-за рубежа на родину и новые программы по локализации.</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В первую очередь это затронет производство медицинских товаров, «что объясняется позорной и практически всеобщей неготовностью к пандемии». Также «критически важными» будут объявлены энергетика, пищевые производства и высокие технологии. Рост издержек для локального производства при этом покажется менее существенны, чем политический императив независимости и самодостаточности.</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 xml:space="preserve">«Попросту говоря, цены вырастут почти на все. Этот тренд на самодостаточность чрезвычайно дорого обойдется и потребителю, и правительствам большинства стран, и рынку труда», — говорит </w:t>
      </w:r>
      <w:proofErr w:type="spellStart"/>
      <w:r w:rsidRPr="00EC2FAC">
        <w:rPr>
          <w:rFonts w:ascii="Times New Roman" w:hAnsi="Times New Roman" w:cs="Times New Roman"/>
          <w:sz w:val="24"/>
          <w:szCs w:val="24"/>
        </w:rPr>
        <w:t>Якобсен</w:t>
      </w:r>
      <w:proofErr w:type="spellEnd"/>
      <w:r w:rsidRPr="00EC2FAC">
        <w:rPr>
          <w:rFonts w:ascii="Times New Roman" w:hAnsi="Times New Roman" w:cs="Times New Roman"/>
          <w:sz w:val="24"/>
          <w:szCs w:val="24"/>
        </w:rPr>
        <w:t>.</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 xml:space="preserve">На этом прогноз негативных проекций </w:t>
      </w:r>
      <w:proofErr w:type="spellStart"/>
      <w:r w:rsidRPr="00EC2FAC">
        <w:rPr>
          <w:rFonts w:ascii="Times New Roman" w:hAnsi="Times New Roman" w:cs="Times New Roman"/>
          <w:sz w:val="24"/>
          <w:szCs w:val="24"/>
        </w:rPr>
        <w:t>Saxo</w:t>
      </w:r>
      <w:proofErr w:type="spellEnd"/>
      <w:r w:rsidRPr="00EC2FAC">
        <w:rPr>
          <w:rFonts w:ascii="Times New Roman" w:hAnsi="Times New Roman" w:cs="Times New Roman"/>
          <w:sz w:val="24"/>
          <w:szCs w:val="24"/>
        </w:rPr>
        <w:t xml:space="preserve"> </w:t>
      </w:r>
      <w:proofErr w:type="spellStart"/>
      <w:r w:rsidRPr="00EC2FAC">
        <w:rPr>
          <w:rFonts w:ascii="Times New Roman" w:hAnsi="Times New Roman" w:cs="Times New Roman"/>
          <w:sz w:val="24"/>
          <w:szCs w:val="24"/>
        </w:rPr>
        <w:t>Bank</w:t>
      </w:r>
      <w:proofErr w:type="spellEnd"/>
      <w:r w:rsidRPr="00EC2FAC">
        <w:rPr>
          <w:rFonts w:ascii="Times New Roman" w:hAnsi="Times New Roman" w:cs="Times New Roman"/>
          <w:sz w:val="24"/>
          <w:szCs w:val="24"/>
        </w:rPr>
        <w:t xml:space="preserve"> на ближайшее будущее не заканчивается. Другой неприятный факт — пандемия ускорила смерть свободного рынка как двигателя экономики. Стремление спасти от кризиса всех только повышает риск </w:t>
      </w:r>
      <w:r w:rsidRPr="00EC2FAC">
        <w:rPr>
          <w:rFonts w:ascii="Times New Roman" w:hAnsi="Times New Roman" w:cs="Times New Roman"/>
          <w:sz w:val="24"/>
          <w:szCs w:val="24"/>
        </w:rPr>
        <w:lastRenderedPageBreak/>
        <w:t xml:space="preserve">замедления роста ВВП, отмечает банковский эксперт. Кризис оказался столь разрушительным потому, что нагруженные долгами экономики разных стран, очень тонко настроенные и хрупкие, лишились этих настроек. Теперь </w:t>
      </w:r>
      <w:proofErr w:type="spellStart"/>
      <w:r w:rsidRPr="00EC2FAC">
        <w:rPr>
          <w:rFonts w:ascii="Times New Roman" w:hAnsi="Times New Roman" w:cs="Times New Roman"/>
          <w:sz w:val="24"/>
          <w:szCs w:val="24"/>
        </w:rPr>
        <w:t>центробанками</w:t>
      </w:r>
      <w:proofErr w:type="spellEnd"/>
      <w:r w:rsidRPr="00EC2FAC">
        <w:rPr>
          <w:rFonts w:ascii="Times New Roman" w:hAnsi="Times New Roman" w:cs="Times New Roman"/>
          <w:sz w:val="24"/>
          <w:szCs w:val="24"/>
        </w:rPr>
        <w:t xml:space="preserve"> разных стран введены нулевые или даже отрицательные ставки рефинансирования, везде действуют госгарантии спасения бизнесов.</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«Больше не будет «лесных пожаров», оставляющих чистую плодородную землю новым деятелям, которые перезапустят экономику. Вместо этого нас ждет постоянное снижение производительности и реального роста ВВП при гигантской долговой нагрузке», — отмечается в докладе.</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На пути восстановления экономического роста встанут все новые меры государственного регулирования для «спасения экономики и рабочих мест» за счет денег налогоплательщиков. Государственные траты — прямое и непрямое кредитование, выкупы долгов и гранты — во многих странах превысят 50% ВВП. Государство будет иметь мощный голос в советах директоров многих компаний.</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 xml:space="preserve">«В лучшем случае мы приостанавливаем рыночную экономику, в худшем заменяем ее государственным капитализмом», — предупреждает банковский стратег </w:t>
      </w:r>
      <w:proofErr w:type="spellStart"/>
      <w:r w:rsidRPr="00EC2FAC">
        <w:rPr>
          <w:rFonts w:ascii="Times New Roman" w:hAnsi="Times New Roman" w:cs="Times New Roman"/>
          <w:sz w:val="24"/>
          <w:szCs w:val="24"/>
        </w:rPr>
        <w:t>Якобсен</w:t>
      </w:r>
      <w:proofErr w:type="spellEnd"/>
      <w:r w:rsidRPr="00EC2FAC">
        <w:rPr>
          <w:rFonts w:ascii="Times New Roman" w:hAnsi="Times New Roman" w:cs="Times New Roman"/>
          <w:sz w:val="24"/>
          <w:szCs w:val="24"/>
        </w:rPr>
        <w:t>.</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«Российская Федерация и Сингапур дают нам два крайних примера того, как сейчас выглядит государственный капитализм. В России 55% экономики сейчас находится в руках государства, а 28% рабочей силы занято непосредственно государством — это самый высокий уровень с середины 1990-х годов», — пояснил «</w:t>
      </w:r>
      <w:proofErr w:type="spellStart"/>
      <w:r w:rsidRPr="00EC2FAC">
        <w:rPr>
          <w:rFonts w:ascii="Times New Roman" w:hAnsi="Times New Roman" w:cs="Times New Roman"/>
          <w:sz w:val="24"/>
          <w:szCs w:val="24"/>
        </w:rPr>
        <w:t>Газете.Ru</w:t>
      </w:r>
      <w:proofErr w:type="spellEnd"/>
      <w:r w:rsidRPr="00EC2FAC">
        <w:rPr>
          <w:rFonts w:ascii="Times New Roman" w:hAnsi="Times New Roman" w:cs="Times New Roman"/>
          <w:sz w:val="24"/>
          <w:szCs w:val="24"/>
        </w:rPr>
        <w:t xml:space="preserve">» </w:t>
      </w:r>
      <w:r w:rsidR="00EC2FAC" w:rsidRPr="00EC2FAC">
        <w:rPr>
          <w:rFonts w:ascii="Times New Roman" w:hAnsi="Times New Roman" w:cs="Times New Roman"/>
          <w:sz w:val="24"/>
          <w:szCs w:val="24"/>
        </w:rPr>
        <w:t xml:space="preserve">глава макроэкономического анализа </w:t>
      </w:r>
      <w:proofErr w:type="spellStart"/>
      <w:r w:rsidR="00EC2FAC" w:rsidRPr="00EC2FAC">
        <w:rPr>
          <w:rFonts w:ascii="Times New Roman" w:hAnsi="Times New Roman" w:cs="Times New Roman"/>
          <w:sz w:val="24"/>
          <w:szCs w:val="24"/>
        </w:rPr>
        <w:t>Saxo</w:t>
      </w:r>
      <w:proofErr w:type="spellEnd"/>
      <w:r w:rsidR="00EC2FAC" w:rsidRPr="00EC2FAC">
        <w:rPr>
          <w:rFonts w:ascii="Times New Roman" w:hAnsi="Times New Roman" w:cs="Times New Roman"/>
          <w:sz w:val="24"/>
          <w:szCs w:val="24"/>
        </w:rPr>
        <w:t xml:space="preserve"> </w:t>
      </w:r>
      <w:proofErr w:type="spellStart"/>
      <w:r w:rsidR="00EC2FAC" w:rsidRPr="00EC2FAC">
        <w:rPr>
          <w:rFonts w:ascii="Times New Roman" w:hAnsi="Times New Roman" w:cs="Times New Roman"/>
          <w:sz w:val="24"/>
          <w:szCs w:val="24"/>
        </w:rPr>
        <w:t>Bank</w:t>
      </w:r>
      <w:proofErr w:type="spellEnd"/>
      <w:r w:rsidR="00EC2FAC" w:rsidRPr="00EC2FAC">
        <w:rPr>
          <w:rFonts w:ascii="Times New Roman" w:hAnsi="Times New Roman" w:cs="Times New Roman"/>
          <w:sz w:val="24"/>
          <w:szCs w:val="24"/>
        </w:rPr>
        <w:t xml:space="preserve"> Кристофер </w:t>
      </w:r>
      <w:proofErr w:type="spellStart"/>
      <w:r w:rsidR="00EC2FAC" w:rsidRPr="00EC2FAC">
        <w:rPr>
          <w:rFonts w:ascii="Times New Roman" w:hAnsi="Times New Roman" w:cs="Times New Roman"/>
          <w:sz w:val="24"/>
          <w:szCs w:val="24"/>
        </w:rPr>
        <w:t>Дембик</w:t>
      </w:r>
      <w:proofErr w:type="spellEnd"/>
      <w:r w:rsidRPr="00EC2FAC">
        <w:rPr>
          <w:rFonts w:ascii="Times New Roman" w:hAnsi="Times New Roman" w:cs="Times New Roman"/>
          <w:sz w:val="24"/>
          <w:szCs w:val="24"/>
        </w:rPr>
        <w:t>.</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 xml:space="preserve">Контроль государства над экономикой был в СССР и происходит в современной России и характеризуется отсутствием структурных реформ и повышением доли </w:t>
      </w:r>
      <w:proofErr w:type="spellStart"/>
      <w:r w:rsidRPr="00EC2FAC">
        <w:rPr>
          <w:rFonts w:ascii="Times New Roman" w:hAnsi="Times New Roman" w:cs="Times New Roman"/>
          <w:sz w:val="24"/>
          <w:szCs w:val="24"/>
        </w:rPr>
        <w:t>сверхбогатства</w:t>
      </w:r>
      <w:proofErr w:type="spellEnd"/>
      <w:r w:rsidRPr="00EC2FAC">
        <w:rPr>
          <w:rFonts w:ascii="Times New Roman" w:hAnsi="Times New Roman" w:cs="Times New Roman"/>
          <w:sz w:val="24"/>
          <w:szCs w:val="24"/>
        </w:rPr>
        <w:t xml:space="preserve"> у отдельных персон. На смену советской номенклатуре пришла новая элита, близкая к власти.</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С другой стороны, Сингапур по праву считают образцом эффективного государственного капитализма. С 1970-х годов эта страна отвергает систему «</w:t>
      </w:r>
      <w:proofErr w:type="spellStart"/>
      <w:r w:rsidRPr="00EC2FAC">
        <w:rPr>
          <w:rFonts w:ascii="Times New Roman" w:hAnsi="Times New Roman" w:cs="Times New Roman"/>
          <w:sz w:val="24"/>
          <w:szCs w:val="24"/>
        </w:rPr>
        <w:t>laissez-faire</w:t>
      </w:r>
      <w:proofErr w:type="spellEnd"/>
      <w:r w:rsidRPr="00EC2FAC">
        <w:rPr>
          <w:rFonts w:ascii="Times New Roman" w:hAnsi="Times New Roman" w:cs="Times New Roman"/>
          <w:sz w:val="24"/>
          <w:szCs w:val="24"/>
        </w:rPr>
        <w:t xml:space="preserve">» (политику невмешательства), процветавшую в соседних странах. Государство в Сингапуре всегда играло центральную роль в экономике в качестве основного акционера отечественной промышленности и торговли. «Но в Сингапуре, в отличие от РФ, удалось создать успешные конкурентоспособные компании в ключевых сегментах рынка, таких как высокие технологии и полупроводники, в интересах большинства», — говорит </w:t>
      </w:r>
      <w:proofErr w:type="spellStart"/>
      <w:r w:rsidRPr="00EC2FAC">
        <w:rPr>
          <w:rFonts w:ascii="Times New Roman" w:hAnsi="Times New Roman" w:cs="Times New Roman"/>
          <w:sz w:val="24"/>
          <w:szCs w:val="24"/>
        </w:rPr>
        <w:t>Дембик</w:t>
      </w:r>
      <w:proofErr w:type="spellEnd"/>
      <w:r w:rsidRPr="00EC2FAC">
        <w:rPr>
          <w:rFonts w:ascii="Times New Roman" w:hAnsi="Times New Roman" w:cs="Times New Roman"/>
          <w:sz w:val="24"/>
          <w:szCs w:val="24"/>
        </w:rPr>
        <w:t>.</w:t>
      </w:r>
    </w:p>
    <w:p w:rsidR="0039626F" w:rsidRDefault="0039626F" w:rsidP="0039626F">
      <w:pPr>
        <w:pStyle w:val="a3"/>
        <w:ind w:firstLine="1134"/>
        <w:rPr>
          <w:rFonts w:ascii="Times New Roman" w:hAnsi="Times New Roman" w:cs="Times New Roman"/>
          <w:sz w:val="24"/>
          <w:szCs w:val="24"/>
        </w:rPr>
      </w:pPr>
    </w:p>
    <w:p w:rsidR="00EC2FAC" w:rsidRDefault="00EC2FAC" w:rsidP="0039626F">
      <w:pPr>
        <w:pStyle w:val="a3"/>
        <w:ind w:firstLine="1134"/>
        <w:rPr>
          <w:rFonts w:ascii="Times New Roman" w:hAnsi="Times New Roman" w:cs="Times New Roman"/>
          <w:sz w:val="24"/>
          <w:szCs w:val="24"/>
        </w:rPr>
      </w:pPr>
    </w:p>
    <w:p w:rsidR="00EC2FAC" w:rsidRPr="00EC2FAC" w:rsidRDefault="00EC2FAC" w:rsidP="00EC2FAC">
      <w:pPr>
        <w:pStyle w:val="a3"/>
        <w:ind w:firstLine="1134"/>
        <w:rPr>
          <w:rFonts w:ascii="Times New Roman" w:hAnsi="Times New Roman" w:cs="Times New Roman"/>
          <w:b/>
          <w:sz w:val="24"/>
          <w:szCs w:val="24"/>
        </w:rPr>
      </w:pPr>
      <w:r w:rsidRPr="00EC2FAC">
        <w:rPr>
          <w:rFonts w:ascii="Times New Roman" w:hAnsi="Times New Roman" w:cs="Times New Roman"/>
          <w:b/>
          <w:sz w:val="24"/>
          <w:szCs w:val="24"/>
        </w:rPr>
        <w:t>Правительство отступит и от бюджетного правила, и от траты ФНБ</w:t>
      </w:r>
    </w:p>
    <w:p w:rsidR="0039626F" w:rsidRPr="00EC2FAC" w:rsidRDefault="00F36AF2" w:rsidP="0039626F">
      <w:pPr>
        <w:pStyle w:val="a3"/>
        <w:ind w:firstLine="1134"/>
        <w:rPr>
          <w:rFonts w:ascii="Times New Roman" w:hAnsi="Times New Roman" w:cs="Times New Roman"/>
          <w:sz w:val="24"/>
          <w:szCs w:val="24"/>
        </w:rPr>
      </w:pPr>
      <w:hyperlink r:id="rId7" w:history="1">
        <w:r w:rsidR="00EC2FAC" w:rsidRPr="005C29FF">
          <w:rPr>
            <w:rStyle w:val="a5"/>
            <w:rFonts w:ascii="Times New Roman" w:hAnsi="Times New Roman" w:cs="Times New Roman"/>
            <w:sz w:val="24"/>
            <w:szCs w:val="24"/>
          </w:rPr>
          <w:t>https://www.kommersant.ru/doc/4399880</w:t>
        </w:r>
      </w:hyperlink>
      <w:r w:rsidR="00EC2FAC">
        <w:rPr>
          <w:rFonts w:ascii="Times New Roman" w:hAnsi="Times New Roman" w:cs="Times New Roman"/>
          <w:sz w:val="24"/>
          <w:szCs w:val="24"/>
        </w:rPr>
        <w:t xml:space="preserve"> </w:t>
      </w:r>
    </w:p>
    <w:p w:rsid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 xml:space="preserve">Правительство на своем заседании 2 июля обсудило плановую правку Бюджетного кодекса — она, в свою очередь, узаконит на период 2020–2021 годов временную конструкцию бюджета и даст вписать в нее национальный план восстановления экономики. </w:t>
      </w:r>
    </w:p>
    <w:p w:rsidR="0039626F" w:rsidRPr="00EC2FAC" w:rsidRDefault="00EC2FAC" w:rsidP="0039626F">
      <w:pPr>
        <w:pStyle w:val="a3"/>
        <w:ind w:firstLine="1134"/>
        <w:rPr>
          <w:rFonts w:ascii="Times New Roman" w:hAnsi="Times New Roman" w:cs="Times New Roman"/>
          <w:sz w:val="24"/>
          <w:szCs w:val="24"/>
        </w:rPr>
      </w:pPr>
      <w:r>
        <w:rPr>
          <w:rFonts w:ascii="Times New Roman" w:hAnsi="Times New Roman" w:cs="Times New Roman"/>
          <w:sz w:val="24"/>
          <w:szCs w:val="24"/>
        </w:rPr>
        <w:t>Х</w:t>
      </w:r>
      <w:r w:rsidR="0039626F" w:rsidRPr="00EC2FAC">
        <w:rPr>
          <w:rFonts w:ascii="Times New Roman" w:hAnsi="Times New Roman" w:cs="Times New Roman"/>
          <w:sz w:val="24"/>
          <w:szCs w:val="24"/>
        </w:rPr>
        <w:t xml:space="preserve">отя национальный план еще не утвержден (с большой вероятностью он в окончательной версии появится уже в июле), премьер-министр заявил, что превышение утвержденных расходов бюджета текущего 2020 года составит предельно 1,8 трлн руб. Из этого вычисляется и «стоимость» плана, рассчитанного на 2020–2021 </w:t>
      </w:r>
      <w:proofErr w:type="gramStart"/>
      <w:r w:rsidR="0039626F" w:rsidRPr="00EC2FAC">
        <w:rPr>
          <w:rFonts w:ascii="Times New Roman" w:hAnsi="Times New Roman" w:cs="Times New Roman"/>
          <w:sz w:val="24"/>
          <w:szCs w:val="24"/>
        </w:rPr>
        <w:t>годы,—</w:t>
      </w:r>
      <w:proofErr w:type="gramEnd"/>
      <w:r w:rsidR="0039626F" w:rsidRPr="00EC2FAC">
        <w:rPr>
          <w:rFonts w:ascii="Times New Roman" w:hAnsi="Times New Roman" w:cs="Times New Roman"/>
          <w:sz w:val="24"/>
          <w:szCs w:val="24"/>
        </w:rPr>
        <w:t xml:space="preserve"> приблизительно, поскольку части параметров 2021 года еще нет, а часть бюджетных мер плана рассчитана по предельным лимитам, которые не будут выбраны на 100%. Стоимость плана — порядка 4,1–4,5 трлн руб. Заместитель главы Минфина Владимир </w:t>
      </w:r>
      <w:proofErr w:type="spellStart"/>
      <w:r w:rsidR="0039626F" w:rsidRPr="00EC2FAC">
        <w:rPr>
          <w:rFonts w:ascii="Times New Roman" w:hAnsi="Times New Roman" w:cs="Times New Roman"/>
          <w:sz w:val="24"/>
          <w:szCs w:val="24"/>
        </w:rPr>
        <w:t>Колычев</w:t>
      </w:r>
      <w:proofErr w:type="spellEnd"/>
      <w:r w:rsidR="0039626F" w:rsidRPr="00EC2FAC">
        <w:rPr>
          <w:rFonts w:ascii="Times New Roman" w:hAnsi="Times New Roman" w:cs="Times New Roman"/>
          <w:sz w:val="24"/>
          <w:szCs w:val="24"/>
        </w:rPr>
        <w:t>, на днях сообщивший ряд деталей бюджетных проектировок на 2020–2021 годы, оценил его полную стоимость в 4,4 трлн руб.</w:t>
      </w:r>
    </w:p>
    <w:p w:rsid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lastRenderedPageBreak/>
        <w:t xml:space="preserve">Если эта цифра подтвердится, то только за июнь план сократился в стоимости минимум на 10% — на конец мая она оценивалась в 2,5% ВВП в год, или более 5 трлн руб. Это, впрочем, счет без оценки вклада в антикризисные действия Банка России, сопоставимые в 2020 году по объемам, но не по характеру воздействия на экономику. </w:t>
      </w:r>
    </w:p>
    <w:p w:rsidR="0039626F" w:rsidRPr="00EC2FAC" w:rsidRDefault="0039626F" w:rsidP="0039626F">
      <w:pPr>
        <w:pStyle w:val="a3"/>
        <w:ind w:firstLine="1134"/>
        <w:rPr>
          <w:rFonts w:ascii="Times New Roman" w:hAnsi="Times New Roman" w:cs="Times New Roman"/>
          <w:sz w:val="24"/>
          <w:szCs w:val="24"/>
        </w:rPr>
      </w:pPr>
      <w:r w:rsidRPr="00EC2FAC">
        <w:rPr>
          <w:rFonts w:ascii="Times New Roman" w:hAnsi="Times New Roman" w:cs="Times New Roman"/>
          <w:sz w:val="24"/>
          <w:szCs w:val="24"/>
        </w:rPr>
        <w:t>Снятие ограничений на федеральные расходы в 2020 году будет означать частичное отступление от бюджетного правила.</w:t>
      </w:r>
      <w:r w:rsidR="00EC2FAC">
        <w:rPr>
          <w:rFonts w:ascii="Times New Roman" w:hAnsi="Times New Roman" w:cs="Times New Roman"/>
          <w:sz w:val="24"/>
          <w:szCs w:val="24"/>
        </w:rPr>
        <w:t xml:space="preserve"> </w:t>
      </w:r>
      <w:r w:rsidRPr="00EC2FAC">
        <w:rPr>
          <w:rFonts w:ascii="Times New Roman" w:hAnsi="Times New Roman" w:cs="Times New Roman"/>
          <w:sz w:val="24"/>
          <w:szCs w:val="24"/>
        </w:rPr>
        <w:t>Пока ясно лишь, что формальное отступление от бюджетного правила рассчитано на два года — к 2022 году предполагается полный возврат к нему даже в случае, если цены на нефть будут ниже «цены отсечения».</w:t>
      </w:r>
    </w:p>
    <w:p w:rsidR="0039626F" w:rsidRDefault="0039626F" w:rsidP="00EC2FAC">
      <w:pPr>
        <w:pStyle w:val="a3"/>
        <w:ind w:firstLine="1134"/>
        <w:rPr>
          <w:rFonts w:ascii="Times New Roman" w:hAnsi="Times New Roman" w:cs="Times New Roman"/>
          <w:sz w:val="24"/>
          <w:szCs w:val="24"/>
        </w:rPr>
      </w:pPr>
      <w:r w:rsidRPr="00EC2FAC">
        <w:rPr>
          <w:rFonts w:ascii="Times New Roman" w:hAnsi="Times New Roman" w:cs="Times New Roman"/>
          <w:sz w:val="24"/>
          <w:szCs w:val="24"/>
        </w:rPr>
        <w:t xml:space="preserve">ФНБ в 2020 году почти не будет использоваться — за год (при текущих ценах на нефть) из него будет потрачено, по расчетам Минфина, 250–300 млрд руб. Большую часть остальных недостающих для финансирования дополнительных расходов бюджета в 2020–2021 годах предполагается занять на открытом рынке — накануне Минфин объявил, что в третьем квартале намерен разместить ОФЗ на 1 трлн руб. (с начала года уже занято 1,7 трлн руб.), и это принципиальная позиция — по словам Владимира </w:t>
      </w:r>
      <w:proofErr w:type="spellStart"/>
      <w:r w:rsidRPr="00EC2FAC">
        <w:rPr>
          <w:rFonts w:ascii="Times New Roman" w:hAnsi="Times New Roman" w:cs="Times New Roman"/>
          <w:sz w:val="24"/>
          <w:szCs w:val="24"/>
        </w:rPr>
        <w:t>Колычева</w:t>
      </w:r>
      <w:proofErr w:type="spellEnd"/>
      <w:r w:rsidRPr="00EC2FAC">
        <w:rPr>
          <w:rFonts w:ascii="Times New Roman" w:hAnsi="Times New Roman" w:cs="Times New Roman"/>
          <w:sz w:val="24"/>
          <w:szCs w:val="24"/>
        </w:rPr>
        <w:t xml:space="preserve">, сейчас банковскому сектору разумнее принимать на себя суверенный, а не кредитный риск, в силу этого финансировать дефицит бюджета (менее 5% ВВП в 2020 году — это текущая оценка) рациональнее через займы, а не из ФНБ. </w:t>
      </w:r>
    </w:p>
    <w:p w:rsidR="00EC2FAC" w:rsidRPr="00EC2FAC" w:rsidRDefault="00EC2FAC" w:rsidP="00EC2FAC">
      <w:pPr>
        <w:pStyle w:val="a3"/>
        <w:ind w:firstLine="1134"/>
        <w:rPr>
          <w:rFonts w:ascii="Times New Roman" w:hAnsi="Times New Roman" w:cs="Times New Roman"/>
          <w:sz w:val="24"/>
          <w:szCs w:val="24"/>
        </w:rPr>
      </w:pPr>
    </w:p>
    <w:sectPr w:rsidR="00EC2FAC" w:rsidRPr="00EC2FAC" w:rsidSect="00DC0CC5">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35"/>
    <w:rsid w:val="00072E8D"/>
    <w:rsid w:val="000E68C1"/>
    <w:rsid w:val="00127635"/>
    <w:rsid w:val="0032280F"/>
    <w:rsid w:val="00351DDF"/>
    <w:rsid w:val="0039626F"/>
    <w:rsid w:val="004E354C"/>
    <w:rsid w:val="00553465"/>
    <w:rsid w:val="007B7DEC"/>
    <w:rsid w:val="009E3DC0"/>
    <w:rsid w:val="00D719D4"/>
    <w:rsid w:val="00E85FAE"/>
    <w:rsid w:val="00EC2FAC"/>
    <w:rsid w:val="00F332FF"/>
    <w:rsid w:val="00F36AF2"/>
    <w:rsid w:val="00FE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16471-B5A0-4440-A3CE-8E67DE61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C0CC5"/>
    <w:pPr>
      <w:spacing w:after="0" w:line="240" w:lineRule="auto"/>
    </w:pPr>
    <w:rPr>
      <w:rFonts w:ascii="Consolas" w:hAnsi="Consolas" w:cs="Consolas"/>
      <w:sz w:val="21"/>
      <w:szCs w:val="21"/>
    </w:rPr>
  </w:style>
  <w:style w:type="character" w:customStyle="1" w:styleId="a4">
    <w:name w:val="Текст Знак"/>
    <w:basedOn w:val="a0"/>
    <w:link w:val="a3"/>
    <w:uiPriority w:val="99"/>
    <w:rsid w:val="00DC0CC5"/>
    <w:rPr>
      <w:rFonts w:ascii="Consolas" w:hAnsi="Consolas" w:cs="Consolas"/>
      <w:sz w:val="21"/>
      <w:szCs w:val="21"/>
    </w:rPr>
  </w:style>
  <w:style w:type="character" w:styleId="a5">
    <w:name w:val="Hyperlink"/>
    <w:basedOn w:val="a0"/>
    <w:uiPriority w:val="99"/>
    <w:unhideWhenUsed/>
    <w:rsid w:val="00EC2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ommersant.ru/doc/43998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zeta.ru/business/2020/07/02/13138777.shtml" TargetMode="External"/><Relationship Id="rId5" Type="http://schemas.openxmlformats.org/officeDocument/2006/relationships/hyperlink" Target="https://www.rbc.ru/finances/02/07/2020/5efdc15d9a7947171088a862" TargetMode="External"/><Relationship Id="rId4" Type="http://schemas.openxmlformats.org/officeDocument/2006/relationships/hyperlink" Target="https://ria.ru/20200702/1573804538.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1749</Words>
  <Characters>9974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2020-07-08T04:55:00Z</dcterms:created>
  <dcterms:modified xsi:type="dcterms:W3CDTF">2020-07-08T04:55:00Z</dcterms:modified>
</cp:coreProperties>
</file>