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65" w:rsidRDefault="00695F65">
      <w:pPr>
        <w:pStyle w:val="ConsPlusTitlePage"/>
      </w:pPr>
      <w:bookmarkStart w:id="0" w:name="_GoBack"/>
      <w:bookmarkEnd w:id="0"/>
    </w:p>
    <w:p w:rsidR="00695F65" w:rsidRDefault="00695F65">
      <w:pPr>
        <w:pStyle w:val="ConsPlusNormal"/>
        <w:jc w:val="both"/>
        <w:outlineLvl w:val="0"/>
      </w:pPr>
    </w:p>
    <w:p w:rsidR="00695F65" w:rsidRDefault="00695F65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695F65" w:rsidRDefault="00695F65">
      <w:pPr>
        <w:pStyle w:val="ConsPlusTitle"/>
        <w:jc w:val="center"/>
      </w:pPr>
    </w:p>
    <w:p w:rsidR="00695F65" w:rsidRDefault="00695F65">
      <w:pPr>
        <w:pStyle w:val="ConsPlusTitle"/>
        <w:jc w:val="center"/>
      </w:pPr>
      <w:r>
        <w:t>ФЕДЕРАЛЬНАЯ СЛУЖБА ГОСУДАРСТВЕННОЙ РЕГИСТРАЦИИ,</w:t>
      </w:r>
    </w:p>
    <w:p w:rsidR="00695F65" w:rsidRDefault="00695F65">
      <w:pPr>
        <w:pStyle w:val="ConsPlusTitle"/>
        <w:jc w:val="center"/>
      </w:pPr>
      <w:r>
        <w:t>КАДАСТРА И КАРТОГРАФИИ</w:t>
      </w:r>
    </w:p>
    <w:p w:rsidR="00695F65" w:rsidRDefault="00695F65">
      <w:pPr>
        <w:pStyle w:val="ConsPlusTitle"/>
        <w:jc w:val="center"/>
      </w:pPr>
    </w:p>
    <w:p w:rsidR="00695F65" w:rsidRDefault="00695F65">
      <w:pPr>
        <w:pStyle w:val="ConsPlusTitle"/>
        <w:jc w:val="center"/>
      </w:pPr>
      <w:r>
        <w:t>ПИСЬМО</w:t>
      </w:r>
    </w:p>
    <w:p w:rsidR="00695F65" w:rsidRDefault="00695F65">
      <w:pPr>
        <w:pStyle w:val="ConsPlusTitle"/>
        <w:jc w:val="center"/>
      </w:pPr>
      <w:proofErr w:type="gramStart"/>
      <w:r>
        <w:t>от</w:t>
      </w:r>
      <w:proofErr w:type="gramEnd"/>
      <w:r>
        <w:t xml:space="preserve"> 21 января 2020 г. N 14-00436-ГЕ/20</w:t>
      </w:r>
    </w:p>
    <w:p w:rsidR="00695F65" w:rsidRDefault="00695F65">
      <w:pPr>
        <w:pStyle w:val="ConsPlusTitle"/>
        <w:jc w:val="center"/>
      </w:pPr>
    </w:p>
    <w:p w:rsidR="00695F65" w:rsidRDefault="00695F65">
      <w:pPr>
        <w:pStyle w:val="ConsPlusTitle"/>
        <w:jc w:val="center"/>
      </w:pPr>
      <w:r>
        <w:t>О НАПРАВЛЕНИИ КОПИИ ПИСЬМА</w:t>
      </w:r>
    </w:p>
    <w:p w:rsidR="00695F65" w:rsidRDefault="00695F65">
      <w:pPr>
        <w:pStyle w:val="ConsPlusNormal"/>
        <w:jc w:val="both"/>
      </w:pPr>
    </w:p>
    <w:p w:rsidR="00695F65" w:rsidRDefault="00695F65">
      <w:pPr>
        <w:pStyle w:val="ConsPlusNormal"/>
        <w:ind w:firstLine="540"/>
        <w:jc w:val="both"/>
      </w:pPr>
      <w:r>
        <w:t xml:space="preserve">Федеральная служба государственной регистрации, кадастра и картографии направляет для сведения и возможного учета в работе копию </w:t>
      </w:r>
      <w:hyperlink w:anchor="P23" w:history="1">
        <w:r>
          <w:rPr>
            <w:color w:val="0000FF"/>
          </w:rPr>
          <w:t>письма</w:t>
        </w:r>
      </w:hyperlink>
      <w:r>
        <w:t xml:space="preserve"> Департамента недвижимости Минэкономразвития России от 13.12.2019 N Д23и-43433 по вопросу выбора собственником земельного участка - физическим лицом такого вида разрешенного использования земельного участка, как "земельные участки (территории) общего пользования".</w:t>
      </w:r>
    </w:p>
    <w:p w:rsidR="00695F65" w:rsidRDefault="00695F65">
      <w:pPr>
        <w:pStyle w:val="ConsPlusNormal"/>
        <w:jc w:val="both"/>
      </w:pPr>
    </w:p>
    <w:p w:rsidR="00695F65" w:rsidRDefault="00695F65">
      <w:pPr>
        <w:pStyle w:val="ConsPlusNormal"/>
        <w:jc w:val="right"/>
      </w:pPr>
      <w:r>
        <w:t>Г.Ю.ЕЛИЗАРОВА</w:t>
      </w:r>
    </w:p>
    <w:p w:rsidR="00695F65" w:rsidRDefault="00695F65">
      <w:pPr>
        <w:pStyle w:val="ConsPlusNormal"/>
        <w:jc w:val="both"/>
      </w:pPr>
    </w:p>
    <w:p w:rsidR="00695F65" w:rsidRDefault="00695F65">
      <w:pPr>
        <w:pStyle w:val="ConsPlusNormal"/>
        <w:jc w:val="both"/>
      </w:pPr>
    </w:p>
    <w:p w:rsidR="00695F65" w:rsidRDefault="00695F65">
      <w:pPr>
        <w:pStyle w:val="ConsPlusNormal"/>
        <w:jc w:val="both"/>
      </w:pPr>
    </w:p>
    <w:p w:rsidR="00695F65" w:rsidRDefault="00695F65">
      <w:pPr>
        <w:pStyle w:val="ConsPlusNormal"/>
        <w:jc w:val="both"/>
      </w:pPr>
    </w:p>
    <w:p w:rsidR="00695F65" w:rsidRDefault="00695F65">
      <w:pPr>
        <w:pStyle w:val="ConsPlusNormal"/>
        <w:jc w:val="both"/>
      </w:pPr>
    </w:p>
    <w:p w:rsidR="00695F65" w:rsidRDefault="00695F65">
      <w:pPr>
        <w:pStyle w:val="ConsPlusNormal"/>
        <w:jc w:val="right"/>
        <w:outlineLvl w:val="0"/>
      </w:pPr>
      <w:r>
        <w:t>Приложение</w:t>
      </w:r>
    </w:p>
    <w:p w:rsidR="00695F65" w:rsidRDefault="00695F65">
      <w:pPr>
        <w:pStyle w:val="ConsPlusNormal"/>
        <w:jc w:val="both"/>
      </w:pPr>
    </w:p>
    <w:p w:rsidR="00695F65" w:rsidRDefault="00695F6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95F65" w:rsidRDefault="00695F65">
      <w:pPr>
        <w:pStyle w:val="ConsPlusTitle"/>
        <w:jc w:val="center"/>
      </w:pPr>
    </w:p>
    <w:p w:rsidR="00695F65" w:rsidRDefault="00695F65">
      <w:pPr>
        <w:pStyle w:val="ConsPlusTitle"/>
        <w:jc w:val="center"/>
      </w:pPr>
      <w:bookmarkStart w:id="1" w:name="P23"/>
      <w:bookmarkEnd w:id="1"/>
      <w:r>
        <w:t>ПИСЬМО</w:t>
      </w:r>
    </w:p>
    <w:p w:rsidR="00695F65" w:rsidRDefault="00695F65">
      <w:pPr>
        <w:pStyle w:val="ConsPlusTitle"/>
        <w:jc w:val="center"/>
      </w:pPr>
      <w:proofErr w:type="gramStart"/>
      <w:r>
        <w:t>от</w:t>
      </w:r>
      <w:proofErr w:type="gramEnd"/>
      <w:r>
        <w:t xml:space="preserve"> 13 декабря 2019 г. N Д23и-43433</w:t>
      </w:r>
    </w:p>
    <w:p w:rsidR="00695F65" w:rsidRDefault="00695F65">
      <w:pPr>
        <w:pStyle w:val="ConsPlusTitle"/>
        <w:jc w:val="center"/>
      </w:pPr>
    </w:p>
    <w:p w:rsidR="00695F65" w:rsidRDefault="00695F65">
      <w:pPr>
        <w:pStyle w:val="ConsPlusTitle"/>
        <w:jc w:val="center"/>
      </w:pPr>
      <w:r>
        <w:t>О РАССМОТРЕНИИ ОБРАЩЕНИЯ</w:t>
      </w:r>
    </w:p>
    <w:p w:rsidR="00695F65" w:rsidRDefault="00695F65">
      <w:pPr>
        <w:pStyle w:val="ConsPlusNormal"/>
        <w:jc w:val="both"/>
      </w:pPr>
    </w:p>
    <w:p w:rsidR="00695F65" w:rsidRDefault="00695F65">
      <w:pPr>
        <w:pStyle w:val="ConsPlusNormal"/>
        <w:ind w:firstLine="540"/>
        <w:jc w:val="both"/>
      </w:pPr>
      <w:r>
        <w:t xml:space="preserve">Департамент недвижимости Минэкономразвития России совместно с </w:t>
      </w:r>
      <w:proofErr w:type="spellStart"/>
      <w:r>
        <w:t>Росреестром</w:t>
      </w:r>
      <w:proofErr w:type="spellEnd"/>
      <w:r>
        <w:t xml:space="preserve"> рассмотрел обращение относительно приостановления осуществления государственной регистрации права собственности на земельные участки и в рамках своей компетенции сообщает.</w:t>
      </w:r>
    </w:p>
    <w:p w:rsidR="00695F65" w:rsidRDefault="00695F6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 и не наделено полномочиями по официальному разъяснению законодательства Российской Федерации, практики его применения, а также не уполномочено давать оценку действиям государственных регистраторов.</w:t>
      </w:r>
    </w:p>
    <w:p w:rsidR="00695F65" w:rsidRDefault="00695F65">
      <w:pPr>
        <w:pStyle w:val="ConsPlusNormal"/>
        <w:spacing w:before="220"/>
        <w:ind w:firstLine="540"/>
        <w:jc w:val="both"/>
      </w:pPr>
      <w:r>
        <w:t>Минэкономразвития России в рамках установленной компетенции не уполномочено: осуществлять проверку действительности поданных заявителем документов и наличия соответствующих прав у подготовившего документ лица или органа власти; проводить правовую экспертизу документов на предмет возможности возникновения (прекращения) права собственности.</w:t>
      </w:r>
    </w:p>
    <w:p w:rsidR="00695F65" w:rsidRDefault="00695F65">
      <w:pPr>
        <w:pStyle w:val="ConsPlusNormal"/>
        <w:spacing w:before="220"/>
        <w:ind w:firstLine="540"/>
        <w:jc w:val="both"/>
      </w:pPr>
      <w:r>
        <w:t xml:space="preserve">Решение о государственной регистрации, о приостановлении государственной регистрации или отказе в государственной регистрации прав принимается в каждом конкретном случае государственным регистратором самостоятельно по результатам правовой экспертизы </w:t>
      </w:r>
      <w:r>
        <w:lastRenderedPageBreak/>
        <w:t>представленных на государственную регистрацию прав документов.</w:t>
      </w:r>
    </w:p>
    <w:p w:rsidR="00695F65" w:rsidRDefault="00695F65">
      <w:pPr>
        <w:pStyle w:val="ConsPlusNormal"/>
        <w:spacing w:before="220"/>
        <w:ind w:firstLine="540"/>
        <w:jc w:val="both"/>
      </w:pPr>
      <w:r>
        <w:t>Письма Минэкономразвития России не содержат правовых норм или общих правил, конкретизирующих нормативные предписания, не являются нормативными правовыми актами, имеют информационный характер и не препятствуют руководствоваться непосредственно нормами законодательства.</w:t>
      </w:r>
    </w:p>
    <w:p w:rsidR="00695F65" w:rsidRDefault="00695F65">
      <w:pPr>
        <w:pStyle w:val="ConsPlusNormal"/>
        <w:spacing w:before="220"/>
        <w:ind w:firstLine="540"/>
        <w:jc w:val="both"/>
      </w:pPr>
      <w:r>
        <w:t>Вместе с тем по существу поставленного в обращении вопроса отмечаем следующее.</w:t>
      </w:r>
    </w:p>
    <w:p w:rsidR="00695F65" w:rsidRDefault="00695F65">
      <w:pPr>
        <w:pStyle w:val="ConsPlusNormal"/>
        <w:spacing w:before="220"/>
        <w:ind w:firstLine="540"/>
        <w:jc w:val="both"/>
      </w:pPr>
      <w:r>
        <w:t xml:space="preserve">По информации, представленной </w:t>
      </w:r>
      <w:proofErr w:type="spellStart"/>
      <w:r>
        <w:t>Росреестром</w:t>
      </w:r>
      <w:proofErr w:type="spellEnd"/>
      <w:r>
        <w:t>, по результатам рассмотрения заявлений о государственном кадастровом учете и государственной регистрации прав и представленного с ним межевого плана государственным регистратором прав направлено уведомление о приостановлении осуществления государственного кадастрового учета и государственной регистрации права собственности на земельные участки, в связи с тем, что один из вновь образованных земельных участков имеет вид разрешенного использования "земельные участки (территории) общего пользования".</w:t>
      </w:r>
    </w:p>
    <w:p w:rsidR="00695F65" w:rsidRDefault="00695F6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пункту 12 статьи 1</w:t>
        </w:r>
      </w:hyperlink>
      <w:r>
        <w:t xml:space="preserve">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к территориям общего пользования отнесены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695F65" w:rsidRDefault="00695F6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12 статьи 85</w:t>
        </w:r>
      </w:hyperlink>
      <w:r>
        <w:t xml:space="preserve"> Земельного кодекса Российской Федерации (далее - ЗК)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приватизации, что подтверждается позициями судов (постановление арбитражного суда Северо-Западного округа от 5 июля 2019 г. по делу N А66-1289/2018 и определения Верховного Суда Российской Федерации от 30 июля 2019 г. </w:t>
      </w:r>
      <w:hyperlink r:id="rId7" w:history="1">
        <w:r>
          <w:rPr>
            <w:color w:val="0000FF"/>
          </w:rPr>
          <w:t>N 306-ЭС19-11334</w:t>
        </w:r>
      </w:hyperlink>
      <w:r>
        <w:t xml:space="preserve">, от 25 </w:t>
      </w:r>
      <w:proofErr w:type="spellStart"/>
      <w:r>
        <w:t>сенятября</w:t>
      </w:r>
      <w:proofErr w:type="spellEnd"/>
      <w:r>
        <w:t xml:space="preserve"> 2019 г. </w:t>
      </w:r>
      <w:hyperlink r:id="rId8" w:history="1">
        <w:r>
          <w:rPr>
            <w:color w:val="0000FF"/>
          </w:rPr>
          <w:t>N 307-ЭС19-15570</w:t>
        </w:r>
      </w:hyperlink>
      <w:r>
        <w:t>, согласно которым земельные участки общего пользования и находящиеся на них объекты по своему функциональному назначению предназначены для использования неограниченным кругом лиц в целях удовлетворения общественных потребностей, в связи с чем такие участки в частной собственности находиться не могут).</w:t>
      </w:r>
    </w:p>
    <w:p w:rsidR="00695F65" w:rsidRDefault="00695F65">
      <w:pPr>
        <w:pStyle w:val="ConsPlusNormal"/>
        <w:spacing w:before="220"/>
        <w:ind w:firstLine="540"/>
        <w:jc w:val="both"/>
      </w:pPr>
      <w:r>
        <w:t xml:space="preserve">Установление границ территорий общего пользования в соответствии с </w:t>
      </w:r>
      <w:hyperlink r:id="rId9" w:history="1">
        <w:r>
          <w:rPr>
            <w:color w:val="0000FF"/>
          </w:rPr>
          <w:t>частью 1 статьи 42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 осуществляются при подготовке проектов планировки территории.</w:t>
      </w:r>
    </w:p>
    <w:p w:rsidR="00695F65" w:rsidRDefault="00695F6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пункту 2 части 5 статьи 43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 текстовая часть проекта межевания территории должна включать в себя в том числе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695F65" w:rsidRDefault="00695F65">
      <w:pPr>
        <w:pStyle w:val="ConsPlusNormal"/>
        <w:spacing w:before="220"/>
        <w:ind w:firstLine="540"/>
        <w:jc w:val="both"/>
      </w:pPr>
      <w:r>
        <w:t>Следовательно, с уверенностью можно говорить о том, что земельный участок является землями общего пользования только при совокупности всего ряда условий:</w:t>
      </w:r>
    </w:p>
    <w:p w:rsidR="00695F65" w:rsidRDefault="00695F65">
      <w:pPr>
        <w:pStyle w:val="ConsPlusNormal"/>
        <w:spacing w:before="220"/>
        <w:ind w:firstLine="540"/>
        <w:jc w:val="both"/>
      </w:pPr>
      <w:r>
        <w:t>1) участок находится в государственной или муниципальной собственности;</w:t>
      </w:r>
    </w:p>
    <w:p w:rsidR="00695F65" w:rsidRDefault="00695F65">
      <w:pPr>
        <w:pStyle w:val="ConsPlusNormal"/>
        <w:spacing w:before="220"/>
        <w:ind w:firstLine="540"/>
        <w:jc w:val="both"/>
      </w:pPr>
      <w:r>
        <w:t>2) он образован в границах красных линий, указанных в документации по планировке территории;</w:t>
      </w:r>
    </w:p>
    <w:p w:rsidR="00695F65" w:rsidRDefault="00695F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5F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F65" w:rsidRDefault="00695F6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5F65" w:rsidRDefault="00695F6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95F65" w:rsidRDefault="00695F65">
      <w:pPr>
        <w:pStyle w:val="ConsPlusNormal"/>
        <w:spacing w:before="280"/>
        <w:ind w:firstLine="540"/>
        <w:jc w:val="both"/>
      </w:pPr>
      <w:r>
        <w:t>2) он открыт для всеобщего беспрепятственного пользования.</w:t>
      </w:r>
    </w:p>
    <w:p w:rsidR="00695F65" w:rsidRDefault="00695F65">
      <w:pPr>
        <w:pStyle w:val="ConsPlusNormal"/>
        <w:spacing w:before="220"/>
        <w:ind w:firstLine="540"/>
        <w:jc w:val="both"/>
      </w:pPr>
      <w:r>
        <w:lastRenderedPageBreak/>
        <w:t>При этом действие градостроительного регламента не распространяется на земельные участки в границах территорий общего пользования, соответственно, собственник земельного участка физическое лицо не вправе выбрать вид разрешенного использования земельного участка "территории общего пользования".</w:t>
      </w:r>
    </w:p>
    <w:p w:rsidR="00695F65" w:rsidRDefault="00695F65">
      <w:pPr>
        <w:pStyle w:val="ConsPlusNormal"/>
        <w:spacing w:before="220"/>
        <w:ind w:firstLine="540"/>
        <w:jc w:val="both"/>
      </w:pPr>
      <w:r>
        <w:t xml:space="preserve">Дополнительно отмечаем, что согласно </w:t>
      </w:r>
      <w:hyperlink r:id="rId11" w:history="1">
        <w:r>
          <w:rPr>
            <w:color w:val="0000FF"/>
          </w:rPr>
          <w:t>части 12 статьи 29</w:t>
        </w:r>
      </w:hyperlink>
      <w:r>
        <w:t xml:space="preserve"> Федерального закона от 13 июля 2015 г. N 218-ФЗ "О государственной регистрации недвижимости" приостановление государственного кадастрового учета и (или) государственной регистрации прав и (или) отказ в государственном кадастровом учете и (или) государственной регистрации прав могут быть обжалованы заинтересованным лицом в суд.</w:t>
      </w:r>
    </w:p>
    <w:p w:rsidR="00695F65" w:rsidRDefault="00695F65">
      <w:pPr>
        <w:pStyle w:val="ConsPlusNormal"/>
        <w:jc w:val="both"/>
      </w:pPr>
    </w:p>
    <w:p w:rsidR="00695F65" w:rsidRDefault="00695F65">
      <w:pPr>
        <w:pStyle w:val="ConsPlusNormal"/>
        <w:jc w:val="right"/>
      </w:pPr>
      <w:r>
        <w:t>Заместитель директора</w:t>
      </w:r>
    </w:p>
    <w:p w:rsidR="00695F65" w:rsidRDefault="00695F65">
      <w:pPr>
        <w:pStyle w:val="ConsPlusNormal"/>
        <w:jc w:val="right"/>
      </w:pPr>
      <w:r>
        <w:t>Департамента недвижимости</w:t>
      </w:r>
    </w:p>
    <w:p w:rsidR="00695F65" w:rsidRDefault="00695F65">
      <w:pPr>
        <w:pStyle w:val="ConsPlusNormal"/>
        <w:jc w:val="right"/>
      </w:pPr>
      <w:r>
        <w:t>Э.У.ГАЛИШИН</w:t>
      </w:r>
    </w:p>
    <w:p w:rsidR="00695F65" w:rsidRDefault="00695F65">
      <w:pPr>
        <w:pStyle w:val="ConsPlusNormal"/>
        <w:jc w:val="both"/>
      </w:pPr>
    </w:p>
    <w:p w:rsidR="00695F65" w:rsidRDefault="00695F65">
      <w:pPr>
        <w:pStyle w:val="ConsPlusNormal"/>
        <w:jc w:val="both"/>
      </w:pPr>
    </w:p>
    <w:p w:rsidR="00695F65" w:rsidRDefault="00695F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68A" w:rsidRDefault="00C2668A"/>
    <w:sectPr w:rsidR="00C2668A" w:rsidSect="0050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65"/>
    <w:rsid w:val="00695F65"/>
    <w:rsid w:val="00C2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68811-137B-4471-B6F6-D20AFF5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F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25249231B5E9DFD74E039C4B5541EA82432F079EB52520BA7B9EE4A59D1C3D82285DA366A4653B214F197E1F0Q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025249231B5E9DFD74E039C4B5541EA8243AFD7CE952520BA7B9EE4A59D1C3D82285DA366A4653B214F197E1F0Q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25249231B5E9DFD74ED2AD1B5541EAE2B3EF67DE352520BA7B9EE4A59D1C3CA22DDD630690C03F45FFE97EB17B2BA114A069EFFQDJ" TargetMode="External"/><Relationship Id="rId11" Type="http://schemas.openxmlformats.org/officeDocument/2006/relationships/hyperlink" Target="consultantplus://offline/ref=DE025249231B5E9DFD74ED2AD1B5541EAE2838F077EB52520BA7B9EE4A59D1C3CA22DDD636625C54B501A7C6A75CBEB80756079EE3B6D56CF0QFJ" TargetMode="External"/><Relationship Id="rId5" Type="http://schemas.openxmlformats.org/officeDocument/2006/relationships/hyperlink" Target="consultantplus://offline/ref=DE025249231B5E9DFD74ED2AD1B5541EAE283CF676EA52520BA7B9EE4A59D1C3CA22DDD3346A5306E14EA69AE301ADB90D56049CFFFBQ4J" TargetMode="External"/><Relationship Id="rId10" Type="http://schemas.openxmlformats.org/officeDocument/2006/relationships/hyperlink" Target="consultantplus://offline/ref=DE025249231B5E9DFD74ED2AD1B5541EAE283CF676EA52520BA7B9EE4A59D1C3CA22DDD632625D59E45BB7C2EE09BBA60E4A189EFDB6FDQ5J" TargetMode="External"/><Relationship Id="rId4" Type="http://schemas.openxmlformats.org/officeDocument/2006/relationships/hyperlink" Target="consultantplus://offline/ref=DE025249231B5E9DFD74ED2AD1B5541EAE2B32F57BED52520BA7B9EE4A59D1C3CA22DDD33E675306E14EA69AE301ADB90D56049CFFFBQ4J" TargetMode="External"/><Relationship Id="rId9" Type="http://schemas.openxmlformats.org/officeDocument/2006/relationships/hyperlink" Target="consultantplus://offline/ref=DE025249231B5E9DFD74ED2AD1B5541EAE283CF676EA52520BA7B9EE4A59D1C3CA22DDD635655959E45BB7C2EE09BBA60E4A189EFDB6FD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1</cp:revision>
  <dcterms:created xsi:type="dcterms:W3CDTF">2020-12-08T09:16:00Z</dcterms:created>
  <dcterms:modified xsi:type="dcterms:W3CDTF">2020-12-08T09:17:00Z</dcterms:modified>
</cp:coreProperties>
</file>