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3941" w14:textId="46483887" w:rsidR="008C2D2B" w:rsidRDefault="0071336D" w:rsidP="0071336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13.01.2023г. 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14:paraId="6AF71202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37AB4B1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572AC50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4953E1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72397E9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B878FD3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AA564C0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616DE16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652BEA5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9D50B5B" w14:textId="77777777" w:rsidR="008C2D2B" w:rsidRDefault="008C2D2B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</w:pPr>
    </w:p>
    <w:p w14:paraId="6D217B12" w14:textId="77777777" w:rsidR="008C2D2B" w:rsidRDefault="008C2D2B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</w:pPr>
    </w:p>
    <w:p w14:paraId="387B59A6" w14:textId="77777777" w:rsidR="008C2D2B" w:rsidRDefault="005C6F55" w:rsidP="0067739F">
      <w:pPr>
        <w:spacing w:after="0" w:line="240" w:lineRule="auto"/>
        <w:ind w:right="4252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с кадас</w:t>
      </w:r>
      <w:r w:rsidR="006773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</w:t>
      </w:r>
      <w:r w:rsidR="005A232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ровым номером 74:19:0807008:76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</w:t>
      </w:r>
      <w:r w:rsidR="0067739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расположенного                         по адресу: Челябинская область, Сосновский район, </w:t>
      </w:r>
      <w:r w:rsidR="005A232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п. Прудный, ул. Окружная</w:t>
      </w:r>
    </w:p>
    <w:p w14:paraId="6F2B15BC" w14:textId="77777777" w:rsidR="008C2D2B" w:rsidRDefault="008C2D2B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2EDC4BB" w14:textId="0661E820" w:rsidR="008C2D2B" w:rsidRDefault="008C2D2B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512B484" w14:textId="77777777" w:rsidR="002F0739" w:rsidRDefault="002F0739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6A12874" w14:textId="77777777" w:rsidR="008C2D2B" w:rsidRDefault="005C6F55">
      <w:pPr>
        <w:spacing w:after="0" w:line="240" w:lineRule="auto"/>
        <w:ind w:right="-2" w:firstLine="708"/>
        <w:jc w:val="both"/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67739F">
        <w:rPr>
          <w:rFonts w:ascii="PT Astra Serif" w:eastAsia="Times New Roman" w:hAnsi="PT Astra Serif" w:cs="Times New Roman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положении         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 решением собрания депутатов Сосновс</w:t>
      </w:r>
      <w:r w:rsidR="0067739F">
        <w:rPr>
          <w:rFonts w:ascii="PT Astra Serif" w:eastAsia="Times New Roman" w:hAnsi="PT Astra Serif" w:cs="Times New Roman"/>
          <w:sz w:val="28"/>
          <w:szCs w:val="28"/>
          <w:lang w:eastAsia="ru-RU"/>
        </w:rPr>
        <w:t>кого муниципального района от 15.06.2022 № 362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</w:t>
      </w:r>
      <w:r w:rsidR="006773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и застройки от 2</w:t>
      </w:r>
      <w:r w:rsidR="005A2324">
        <w:rPr>
          <w:rFonts w:ascii="PT Astra Serif" w:eastAsia="Times New Roman" w:hAnsi="PT Astra Serif" w:cs="Times New Roman"/>
          <w:sz w:val="28"/>
          <w:szCs w:val="28"/>
          <w:lang w:eastAsia="ru-RU"/>
        </w:rPr>
        <w:t>8.11.2022 № 41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заключением о резу</w:t>
      </w:r>
      <w:r w:rsidR="0067739F">
        <w:rPr>
          <w:rFonts w:ascii="PT Astra Serif" w:eastAsia="Times New Roman" w:hAnsi="PT Astra Serif" w:cs="Times New Roman"/>
          <w:sz w:val="28"/>
          <w:szCs w:val="28"/>
          <w:lang w:eastAsia="ru-RU"/>
        </w:rPr>
        <w:t>льта</w:t>
      </w:r>
      <w:r w:rsidR="005A2324">
        <w:rPr>
          <w:rFonts w:ascii="PT Astra Serif" w:eastAsia="Times New Roman" w:hAnsi="PT Astra Serif" w:cs="Times New Roman"/>
          <w:sz w:val="28"/>
          <w:szCs w:val="28"/>
          <w:lang w:eastAsia="ru-RU"/>
        </w:rPr>
        <w:t>тах публичных слушаний от 19.12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.2022, инициат</w:t>
      </w:r>
      <w:r w:rsidR="005A2324">
        <w:rPr>
          <w:rFonts w:ascii="PT Astra Serif" w:eastAsia="Times New Roman" w:hAnsi="PT Astra Serif" w:cs="Times New Roman"/>
          <w:sz w:val="28"/>
          <w:szCs w:val="28"/>
          <w:lang w:eastAsia="ru-RU"/>
        </w:rPr>
        <w:t>ивой Горюнова А.Б.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7F99C0E7" w14:textId="77777777" w:rsidR="008C2D2B" w:rsidRDefault="005C6F55">
      <w:p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ПОСТАНОВЛЯЕТ:</w:t>
      </w:r>
    </w:p>
    <w:p w14:paraId="488A6B28" w14:textId="77777777" w:rsidR="008C2D2B" w:rsidRDefault="005C6F5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1.  Предоставить разрешение на условно разрешенный вид использования объекта: земельного участка с кадастровым номером 74:19:</w:t>
      </w:r>
      <w:r w:rsidR="005A2324">
        <w:rPr>
          <w:rFonts w:ascii="PT Astra Serif" w:hAnsi="PT Astra Serif"/>
          <w:sz w:val="28"/>
          <w:szCs w:val="28"/>
        </w:rPr>
        <w:t>0807008:76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расположенного по адресу</w:t>
      </w:r>
      <w:r w:rsidRPr="005C6F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5A2324">
        <w:rPr>
          <w:rFonts w:ascii="Times New Roman" w:hAnsi="Times New Roman"/>
          <w:bCs/>
          <w:color w:val="000000" w:themeColor="text1"/>
          <w:sz w:val="28"/>
          <w:szCs w:val="28"/>
        </w:rPr>
        <w:t>п. Прудный, ул. Окружная</w:t>
      </w:r>
      <w:r w:rsidR="005A232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Горюнову А.Б.</w:t>
      </w:r>
      <w:r w:rsidR="00A07E9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– «Магазины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 (код 4.4) в территориальной зоне В.1 – зона застройки индивидуальными жилыми домами.</w:t>
      </w:r>
    </w:p>
    <w:p w14:paraId="013DC683" w14:textId="3B06744F" w:rsidR="008C2D2B" w:rsidRDefault="005C6F55">
      <w:pPr>
        <w:widowControl w:val="0"/>
        <w:spacing w:before="20"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 Управлению муниципальной службы (Осипова О.В.) в течение семи дней со дня принятия обеспечить опубликование настоящего постановления                    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2F0739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дминистрации Сосновского района www.</w:t>
      </w:r>
      <w:r>
        <w:rPr>
          <w:rFonts w:ascii="PT Astra Serif" w:hAnsi="PT Astra Serif"/>
          <w:sz w:val="28"/>
          <w:szCs w:val="28"/>
          <w:lang w:val="en-US"/>
        </w:rPr>
        <w:t>chelsosna</w:t>
      </w:r>
      <w:r>
        <w:rPr>
          <w:rFonts w:ascii="PT Astra Serif" w:hAnsi="PT Astra Serif"/>
          <w:sz w:val="28"/>
          <w:szCs w:val="28"/>
        </w:rPr>
        <w:t>.ru в сети «Интернет».</w:t>
      </w:r>
    </w:p>
    <w:p w14:paraId="39F52F0F" w14:textId="77777777" w:rsidR="008C2D2B" w:rsidRDefault="005C6F55">
      <w:pPr>
        <w:widowControl w:val="0"/>
        <w:spacing w:before="20"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3. Контроль исполнения настоящего постановления возложить                               на Первого заместителя Главы района Чигинцева С.А.</w:t>
      </w:r>
    </w:p>
    <w:p w14:paraId="0E1B3762" w14:textId="77777777" w:rsidR="008C2D2B" w:rsidRDefault="008C2D2B">
      <w:pPr>
        <w:jc w:val="both"/>
        <w:rPr>
          <w:rFonts w:ascii="PT Astra Serif" w:hAnsi="PT Astra Serif" w:cs="Times New Roman"/>
          <w:sz w:val="28"/>
          <w:szCs w:val="28"/>
        </w:rPr>
      </w:pPr>
    </w:p>
    <w:p w14:paraId="45285CE1" w14:textId="77777777" w:rsidR="008C2D2B" w:rsidRDefault="008C2D2B">
      <w:pPr>
        <w:jc w:val="both"/>
        <w:rPr>
          <w:rFonts w:ascii="PT Astra Serif" w:hAnsi="PT Astra Serif" w:cs="Times New Roman"/>
          <w:sz w:val="28"/>
          <w:szCs w:val="28"/>
        </w:rPr>
      </w:pPr>
    </w:p>
    <w:p w14:paraId="16403F77" w14:textId="77777777" w:rsidR="002F0739" w:rsidRDefault="005C6F5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r w:rsidR="002F0739">
        <w:rPr>
          <w:rFonts w:ascii="PT Astra Serif" w:hAnsi="PT Astra Serif"/>
          <w:sz w:val="28"/>
          <w:szCs w:val="28"/>
        </w:rPr>
        <w:t>Сосновского</w:t>
      </w:r>
    </w:p>
    <w:p w14:paraId="387FF902" w14:textId="154478FB" w:rsidR="008C2D2B" w:rsidRDefault="002F073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="005C6F55">
        <w:rPr>
          <w:rFonts w:ascii="PT Astra Serif" w:hAnsi="PT Astra Serif"/>
          <w:sz w:val="28"/>
          <w:szCs w:val="28"/>
        </w:rPr>
        <w:t>района</w:t>
      </w:r>
      <w:r w:rsidR="005C6F55">
        <w:rPr>
          <w:rFonts w:ascii="PT Astra Serif" w:hAnsi="PT Astra Serif"/>
          <w:sz w:val="28"/>
          <w:szCs w:val="28"/>
        </w:rPr>
        <w:tab/>
      </w:r>
      <w:r w:rsidR="005C6F55">
        <w:rPr>
          <w:rFonts w:ascii="PT Astra Serif" w:hAnsi="PT Astra Serif"/>
          <w:sz w:val="28"/>
          <w:szCs w:val="28"/>
        </w:rPr>
        <w:tab/>
      </w:r>
      <w:r w:rsidR="005C6F55">
        <w:rPr>
          <w:rFonts w:ascii="PT Astra Serif" w:hAnsi="PT Astra Serif"/>
          <w:sz w:val="28"/>
          <w:szCs w:val="28"/>
        </w:rPr>
        <w:tab/>
      </w:r>
      <w:r w:rsidR="005C6F55">
        <w:rPr>
          <w:rFonts w:ascii="PT Astra Serif" w:hAnsi="PT Astra Serif"/>
          <w:sz w:val="28"/>
          <w:szCs w:val="28"/>
        </w:rPr>
        <w:tab/>
      </w:r>
      <w:r w:rsidR="005C6F55">
        <w:rPr>
          <w:rFonts w:ascii="PT Astra Serif" w:hAnsi="PT Astra Serif"/>
          <w:sz w:val="28"/>
          <w:szCs w:val="28"/>
        </w:rPr>
        <w:tab/>
        <w:t xml:space="preserve">       </w:t>
      </w:r>
      <w:r w:rsidR="005C6F55">
        <w:rPr>
          <w:rFonts w:ascii="PT Astra Serif" w:hAnsi="PT Astra Serif"/>
          <w:sz w:val="28"/>
          <w:szCs w:val="28"/>
        </w:rPr>
        <w:tab/>
        <w:t xml:space="preserve"> 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="005C6F55">
        <w:rPr>
          <w:rFonts w:ascii="PT Astra Serif" w:hAnsi="PT Astra Serif"/>
          <w:sz w:val="28"/>
          <w:szCs w:val="28"/>
        </w:rPr>
        <w:t>Е.Г. Ваганов</w:t>
      </w:r>
    </w:p>
    <w:sectPr w:rsidR="008C2D2B" w:rsidSect="002F0739">
      <w:pgSz w:w="11906" w:h="16838"/>
      <w:pgMar w:top="1135" w:right="848" w:bottom="993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2B"/>
    <w:rsid w:val="002F0739"/>
    <w:rsid w:val="005A2324"/>
    <w:rsid w:val="005C6F55"/>
    <w:rsid w:val="0067739F"/>
    <w:rsid w:val="0071336D"/>
    <w:rsid w:val="008C2D2B"/>
    <w:rsid w:val="00A0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AEBE"/>
  <w15:docId w15:val="{D6660AA1-31DC-4710-AF90-89A2A56C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A2F9C-4D09-41E3-B9F7-0C77D653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14</cp:revision>
  <cp:lastPrinted>2023-01-11T09:37:00Z</cp:lastPrinted>
  <dcterms:created xsi:type="dcterms:W3CDTF">2020-10-16T07:37:00Z</dcterms:created>
  <dcterms:modified xsi:type="dcterms:W3CDTF">2023-01-17T04:56:00Z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