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AB" w:rsidRDefault="007236F3">
      <w:pPr>
        <w:pStyle w:val="20"/>
        <w:framePr w:w="9792" w:h="1367" w:hRule="exact" w:wrap="none" w:vAnchor="page" w:hAnchor="page" w:x="1327" w:y="944"/>
        <w:shd w:val="clear" w:color="auto" w:fill="auto"/>
      </w:pPr>
      <w:r>
        <w:t>Отчет о работе</w:t>
      </w:r>
    </w:p>
    <w:p w:rsidR="007974AB" w:rsidRDefault="007236F3">
      <w:pPr>
        <w:pStyle w:val="20"/>
        <w:framePr w:w="9792" w:h="1367" w:hRule="exact" w:wrap="none" w:vAnchor="page" w:hAnchor="page" w:x="1327" w:y="944"/>
        <w:shd w:val="clear" w:color="auto" w:fill="auto"/>
      </w:pPr>
      <w:r>
        <w:t>Антитеррористической комиссии</w:t>
      </w:r>
      <w:r>
        <w:br/>
        <w:t>Сосновского муниципального района</w:t>
      </w:r>
      <w:r>
        <w:br/>
        <w:t>в 2018 году</w:t>
      </w:r>
    </w:p>
    <w:p w:rsidR="007974AB" w:rsidRDefault="007236F3">
      <w:pPr>
        <w:pStyle w:val="20"/>
        <w:framePr w:w="9792" w:h="12642" w:hRule="exact" w:wrap="none" w:vAnchor="page" w:hAnchor="page" w:x="1327" w:y="2868"/>
        <w:shd w:val="clear" w:color="auto" w:fill="auto"/>
        <w:spacing w:line="317" w:lineRule="exact"/>
        <w:ind w:firstLine="780"/>
        <w:jc w:val="both"/>
      </w:pPr>
      <w:r>
        <w:t xml:space="preserve">В 2018 году общественно-политическая, социально-экономическая и оперативная обстановка в сфере противодействия терроризму, в том числе в области межнациональных и </w:t>
      </w:r>
      <w:r>
        <w:t xml:space="preserve">межконфессиональных отношений на территории Сосновского муниципального района оставалась стабильной и контролируемой. Во время проведения на территории муниципального образования массовых мероприятий фактов нарушения общественного порядка и противоправных </w:t>
      </w:r>
      <w:r>
        <w:t>действий не зарегистрировано.</w:t>
      </w:r>
    </w:p>
    <w:p w:rsidR="007974AB" w:rsidRDefault="007236F3">
      <w:pPr>
        <w:pStyle w:val="20"/>
        <w:framePr w:w="9792" w:h="12642" w:hRule="exact" w:wrap="none" w:vAnchor="page" w:hAnchor="page" w:x="1327" w:y="2868"/>
        <w:shd w:val="clear" w:color="auto" w:fill="auto"/>
        <w:spacing w:line="317" w:lineRule="exact"/>
        <w:ind w:firstLine="780"/>
        <w:jc w:val="both"/>
      </w:pPr>
      <w:r>
        <w:t>По данным отдела Министерства внутренних дел Российской Федерации по Сосновскому району преступлений экстремистской направленности в 2018годуне зарегистрировано.</w:t>
      </w:r>
    </w:p>
    <w:p w:rsidR="007974AB" w:rsidRDefault="007236F3">
      <w:pPr>
        <w:pStyle w:val="20"/>
        <w:framePr w:w="9792" w:h="12642" w:hRule="exact" w:wrap="none" w:vAnchor="page" w:hAnchor="page" w:x="1327" w:y="2868"/>
        <w:shd w:val="clear" w:color="auto" w:fill="auto"/>
        <w:spacing w:line="317" w:lineRule="exact"/>
        <w:ind w:firstLine="780"/>
        <w:jc w:val="both"/>
      </w:pPr>
      <w:r>
        <w:t xml:space="preserve">Деятельность антитеррористической комиссии района (далее - АТК, </w:t>
      </w:r>
      <w:r>
        <w:t>Комиссия) осуществлялась в соответствии со складывающейся обстановкой с учетом плана работы АТК, плана заседаний АТК, рещений антитеррористической комиссии Челябинской области.</w:t>
      </w:r>
    </w:p>
    <w:p w:rsidR="007974AB" w:rsidRDefault="007236F3">
      <w:pPr>
        <w:pStyle w:val="20"/>
        <w:framePr w:w="9792" w:h="12642" w:hRule="exact" w:wrap="none" w:vAnchor="page" w:hAnchor="page" w:x="1327" w:y="2868"/>
        <w:shd w:val="clear" w:color="auto" w:fill="auto"/>
        <w:spacing w:line="317" w:lineRule="exact"/>
        <w:ind w:firstLine="780"/>
        <w:jc w:val="both"/>
      </w:pPr>
      <w:r>
        <w:t xml:space="preserve">В отчетный период проведено 3 заседания АТК (без учета заседания в IV квартале </w:t>
      </w:r>
      <w:r>
        <w:t>текущего года), а также в январе проведено совместное совещание с оперативной группой в Сосновском муниципальном районе. На заседаниях рассмотрено 9 вопросов, в том числе: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48"/>
        </w:tabs>
        <w:spacing w:line="317" w:lineRule="exact"/>
        <w:ind w:firstLine="780"/>
        <w:jc w:val="both"/>
      </w:pPr>
      <w:r>
        <w:t xml:space="preserve">«О мерах по совершенствованию деятельности органов местного самоуправления района в </w:t>
      </w:r>
      <w:r>
        <w:t>сфере профилактики терроризма в части реализации полномочий, предусмотренных статьей 5.2. Федерального закона от 6 марта 2006 года № 35-ФЗ « О противодействии терроризму»;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48"/>
        </w:tabs>
        <w:spacing w:line="350" w:lineRule="exact"/>
        <w:ind w:firstLine="780"/>
        <w:jc w:val="both"/>
      </w:pPr>
      <w:r>
        <w:t>«О принятии мер по обеспечению безопасности в период подготовки и проведения обществ</w:t>
      </w:r>
      <w:r>
        <w:t>енно - политических, спортивных и массовых мероприятий»;</w:t>
      </w:r>
    </w:p>
    <w:p w:rsidR="007974AB" w:rsidRDefault="007236F3">
      <w:pPr>
        <w:pStyle w:val="20"/>
        <w:framePr w:w="9792" w:h="12642" w:hRule="exact" w:wrap="none" w:vAnchor="page" w:hAnchor="page" w:x="1327" w:y="2868"/>
        <w:shd w:val="clear" w:color="auto" w:fill="auto"/>
        <w:spacing w:line="312" w:lineRule="exact"/>
        <w:ind w:firstLine="780"/>
        <w:jc w:val="both"/>
      </w:pPr>
      <w:r>
        <w:t>-«О принятии дополнительных мер по повыщению антитеррористической защищенности мест отдыха детей при подготовке к летнему оздоровительному сезону».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48"/>
        </w:tabs>
        <w:spacing w:line="355" w:lineRule="exact"/>
        <w:ind w:firstLine="780"/>
        <w:jc w:val="both"/>
      </w:pPr>
      <w:r>
        <w:t xml:space="preserve">«О реализации постановлений Правительства </w:t>
      </w:r>
      <w:r>
        <w:t>Российской Федерации в сфере антитеррористической защищенности объектов различных категорий»;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firstLine="780"/>
        <w:jc w:val="both"/>
      </w:pPr>
      <w:r>
        <w:t>«О готовности мест отдыха детей к оздоровительному сезону»;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48"/>
        </w:tabs>
        <w:spacing w:line="317" w:lineRule="exact"/>
        <w:ind w:firstLine="780"/>
        <w:jc w:val="both"/>
      </w:pPr>
      <w:r>
        <w:t>«Об организации контроля по пребыванию на территории района иностранных граждан и мерах по повышению э</w:t>
      </w:r>
      <w:r>
        <w:t>ффективности противодействия незаконной миграции».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48"/>
        </w:tabs>
        <w:spacing w:line="360" w:lineRule="exact"/>
        <w:ind w:firstLine="780"/>
        <w:jc w:val="both"/>
      </w:pPr>
      <w:r>
        <w:t>«Об обеспечении безопасности и антитеррористической защищенности образовательных учреждений в связи с началом учебного года. Меры безопасности при проведении праздника «Дня знаний»;</w:t>
      </w:r>
    </w:p>
    <w:p w:rsidR="007974AB" w:rsidRDefault="007236F3">
      <w:pPr>
        <w:pStyle w:val="20"/>
        <w:framePr w:w="9792" w:h="12642" w:hRule="exact" w:wrap="none" w:vAnchor="page" w:hAnchor="page" w:x="1327" w:y="2868"/>
        <w:numPr>
          <w:ilvl w:val="0"/>
          <w:numId w:val="1"/>
        </w:numPr>
        <w:shd w:val="clear" w:color="auto" w:fill="auto"/>
        <w:tabs>
          <w:tab w:val="left" w:pos="992"/>
        </w:tabs>
        <w:spacing w:line="360" w:lineRule="exact"/>
        <w:ind w:firstLine="780"/>
        <w:jc w:val="both"/>
      </w:pPr>
      <w:r>
        <w:t>«О профилактике заведом</w:t>
      </w:r>
      <w:r>
        <w:t>о ложных сообщений об актах терроризма»;</w:t>
      </w:r>
    </w:p>
    <w:p w:rsidR="007974AB" w:rsidRDefault="007974AB">
      <w:pPr>
        <w:rPr>
          <w:sz w:val="2"/>
          <w:szCs w:val="2"/>
        </w:rPr>
        <w:sectPr w:rsidR="00797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65" w:lineRule="exact"/>
        <w:ind w:firstLine="800"/>
        <w:jc w:val="both"/>
      </w:pPr>
      <w:r>
        <w:lastRenderedPageBreak/>
        <w:t>-«Об информационно - пропагандистском сопровождении антитеррористической деятельности».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 xml:space="preserve">30 января текущего года состоялось совместное совещание Антитеррористической комиссии Сосновского </w:t>
      </w:r>
      <w:r>
        <w:t>муниципального района с оперативной группой в Сосновском муниципальном районе Челябинской области, на котором рассмотрен вопрос о готовности сил и средств к осуществлению первоочередных мер при возникновении угрозы либо совершении теракта и принимаемых доп</w:t>
      </w:r>
      <w:r>
        <w:t>олнительных мерах по предотвращению террористических угроз на объектах различной категории в период подготовки и проведения избирательной кампании по выборам Президента Российской Федерации.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tabs>
          <w:tab w:val="left" w:pos="2088"/>
          <w:tab w:val="left" w:pos="3696"/>
          <w:tab w:val="left" w:pos="5299"/>
          <w:tab w:val="left" w:pos="7190"/>
        </w:tabs>
        <w:spacing w:line="317" w:lineRule="exact"/>
        <w:ind w:firstLine="800"/>
        <w:jc w:val="both"/>
      </w:pPr>
      <w:r>
        <w:t>На заседаниях АТК вырабатываются и реализуются в практической дея</w:t>
      </w:r>
      <w:r>
        <w:t>тельности меры по противодействию терроризму в числе которых: обеспечение антитеррористической безопасности мероприятий с массовым участием населения, повышение условий ан</w:t>
      </w:r>
      <w:r w:rsidR="00AA33FA">
        <w:t>титеррористической защищенности</w:t>
      </w:r>
      <w:r>
        <w:t>объектов</w:t>
      </w:r>
      <w:r>
        <w:tab/>
        <w:t>массового</w:t>
      </w:r>
      <w:r>
        <w:tab/>
        <w:t>пребывания</w:t>
      </w:r>
      <w:r>
        <w:tab/>
        <w:t>людей, объектов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tabs>
          <w:tab w:val="left" w:pos="2088"/>
          <w:tab w:val="left" w:pos="3696"/>
        </w:tabs>
        <w:spacing w:line="317" w:lineRule="exact"/>
        <w:jc w:val="both"/>
      </w:pPr>
      <w:r>
        <w:t>жизнеоб</w:t>
      </w:r>
      <w:r>
        <w:t>еспечения населения. Одним из важне</w:t>
      </w:r>
      <w:r w:rsidR="00AA33FA">
        <w:t>йших направлений в деятельности</w:t>
      </w:r>
      <w:r>
        <w:t>Комиссии</w:t>
      </w:r>
      <w:r>
        <w:tab/>
        <w:t>является обеспечение противодействия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jc w:val="both"/>
      </w:pPr>
      <w:r>
        <w:t>распространению идей терроризма, экстремизма и национализма в молодежной среде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Так, например, к Дню солидарности в борьбе с терроризмом: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в обра</w:t>
      </w:r>
      <w:r>
        <w:t>зовательных учреждениях проводились: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946"/>
        </w:tabs>
        <w:spacing w:line="317" w:lineRule="exact"/>
        <w:ind w:firstLine="800"/>
        <w:jc w:val="both"/>
      </w:pPr>
      <w:r>
        <w:t>классные часы «Давайте дружить!», «3 сентября - День солидарности в борьбе с терроризмом», «Все мы разные, но все мы заслуживаем счастья», «Терроризм- угроза обществу» и т.д.,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1016"/>
        </w:tabs>
        <w:spacing w:line="317" w:lineRule="exact"/>
        <w:ind w:firstLine="800"/>
        <w:jc w:val="both"/>
      </w:pPr>
      <w:r>
        <w:t>линейки,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1016"/>
        </w:tabs>
        <w:spacing w:line="317" w:lineRule="exact"/>
        <w:ind w:firstLine="800"/>
        <w:jc w:val="both"/>
      </w:pPr>
      <w:r>
        <w:t xml:space="preserve">выставки книг на заданную </w:t>
      </w:r>
      <w:r>
        <w:t>тематику,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1016"/>
        </w:tabs>
        <w:spacing w:line="317" w:lineRule="exact"/>
        <w:ind w:firstLine="800"/>
        <w:jc w:val="both"/>
      </w:pPr>
      <w:r>
        <w:t>уроки Мужества,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1016"/>
        </w:tabs>
        <w:spacing w:line="317" w:lineRule="exact"/>
        <w:ind w:firstLine="800"/>
        <w:jc w:val="both"/>
      </w:pPr>
      <w:r>
        <w:t>акция «Голубь мира».</w:t>
      </w:r>
    </w:p>
    <w:p w:rsidR="007974AB" w:rsidRDefault="007236F3">
      <w:pPr>
        <w:pStyle w:val="20"/>
        <w:framePr w:w="9792" w:h="14203" w:hRule="exact" w:wrap="none" w:vAnchor="page" w:hAnchor="page" w:x="1327" w:y="976"/>
        <w:numPr>
          <w:ilvl w:val="0"/>
          <w:numId w:val="1"/>
        </w:numPr>
        <w:shd w:val="clear" w:color="auto" w:fill="auto"/>
        <w:tabs>
          <w:tab w:val="left" w:pos="1016"/>
        </w:tabs>
        <w:spacing w:line="317" w:lineRule="exact"/>
        <w:ind w:firstLine="800"/>
        <w:jc w:val="both"/>
      </w:pPr>
      <w:r>
        <w:t>конкурсы плакатов и рисунков;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в библиотеках района организованы выставки детских рисунков и плакатов, проведены информационные часы, беседы, уроки Мужества, Мира;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в культурно - досуговых учреждениях района так</w:t>
      </w:r>
      <w:r>
        <w:t xml:space="preserve"> же проведены беседы с показом документального фильма, информационные часы и акции.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В соответствии с указаниями и рекомендациями аппарата антитеррористической комиссии Челябинской области во взаимодействии с отделом МВД России по Сосновскому району обеспеч</w:t>
      </w:r>
      <w:r>
        <w:t>ена безопасность более 50 праздничных мероприятий (9 мая. День знаний, праздники «День села»...).</w:t>
      </w:r>
    </w:p>
    <w:p w:rsidR="007974AB" w:rsidRDefault="007236F3">
      <w:pPr>
        <w:pStyle w:val="20"/>
        <w:framePr w:w="9792" w:h="14203" w:hRule="exact" w:wrap="none" w:vAnchor="page" w:hAnchor="page" w:x="1327" w:y="976"/>
        <w:shd w:val="clear" w:color="auto" w:fill="auto"/>
        <w:spacing w:line="317" w:lineRule="exact"/>
        <w:ind w:firstLine="800"/>
        <w:jc w:val="both"/>
      </w:pPr>
      <w:r>
        <w:t>Проведена ревизия перечня мест массового пребывания людей, категорируемых в соответствии с требованиями постановления Правительства Российской Федерации от 25</w:t>
      </w:r>
      <w:r>
        <w:t xml:space="preserve">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7974AB" w:rsidRDefault="007974AB">
      <w:pPr>
        <w:rPr>
          <w:sz w:val="2"/>
          <w:szCs w:val="2"/>
        </w:rPr>
        <w:sectPr w:rsidR="00797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4AB" w:rsidRDefault="007236F3">
      <w:pPr>
        <w:pStyle w:val="20"/>
        <w:framePr w:w="9792" w:h="14467" w:hRule="exact" w:wrap="none" w:vAnchor="page" w:hAnchor="page" w:x="1327" w:y="962"/>
        <w:shd w:val="clear" w:color="auto" w:fill="auto"/>
        <w:spacing w:line="317" w:lineRule="exact"/>
        <w:ind w:firstLine="780"/>
        <w:jc w:val="both"/>
      </w:pPr>
      <w:r>
        <w:lastRenderedPageBreak/>
        <w:t>На официальном са</w:t>
      </w:r>
      <w:r w:rsidR="00AA33FA">
        <w:t>йте администрации района размещ</w:t>
      </w:r>
      <w:r>
        <w:t>ены: Памятка об оперативном извещении о террористической угрозе, Памятка по выявлению террористов - смертников и Памятка о безопасном поведении при угрозе или совершении террористическ</w:t>
      </w:r>
      <w:r>
        <w:t>их актов. Памятка о безопасном поведении при угрозе или совершении террористических актов опубликована в районной газете «Сосновская нива» и размещена на официальном сайте газеты, так же передана Главам сельских поселений для размещения на информационных с</w:t>
      </w:r>
      <w:r>
        <w:t>тендах, официальных сайтах сельских поселений.</w:t>
      </w:r>
    </w:p>
    <w:p w:rsidR="007974AB" w:rsidRDefault="007236F3">
      <w:pPr>
        <w:pStyle w:val="20"/>
        <w:framePr w:w="9792" w:h="14467" w:hRule="exact" w:wrap="none" w:vAnchor="page" w:hAnchor="page" w:x="1327" w:y="962"/>
        <w:shd w:val="clear" w:color="auto" w:fill="auto"/>
        <w:spacing w:line="317" w:lineRule="exact"/>
        <w:ind w:firstLine="780"/>
        <w:jc w:val="both"/>
      </w:pPr>
      <w:r>
        <w:t>В течение 2018 года проводились проверки эффективности принимаемых мер по обеспечению антитеррористической защищенности</w:t>
      </w:r>
      <w:r>
        <w:t>.</w:t>
      </w:r>
    </w:p>
    <w:p w:rsidR="007974AB" w:rsidRDefault="007236F3">
      <w:pPr>
        <w:pStyle w:val="20"/>
        <w:framePr w:w="9792" w:h="14467" w:hRule="exact" w:wrap="none" w:vAnchor="page" w:hAnchor="page" w:x="1327" w:y="962"/>
        <w:shd w:val="clear" w:color="auto" w:fill="auto"/>
        <w:spacing w:line="317" w:lineRule="exact"/>
        <w:ind w:firstLine="780"/>
        <w:jc w:val="both"/>
      </w:pPr>
      <w:r>
        <w:t xml:space="preserve">Организованы обучение и проверки навыков действий </w:t>
      </w:r>
      <w:r>
        <w:t>персонала учреждений</w:t>
      </w:r>
      <w:r>
        <w:t>. Проверены исправность имеющихся систем видеонаблюдения, сист</w:t>
      </w:r>
      <w:r>
        <w:t>ем оповещения, кнопок экстренного вызова полиции.</w:t>
      </w:r>
    </w:p>
    <w:p w:rsidR="007974AB" w:rsidRDefault="007236F3">
      <w:pPr>
        <w:pStyle w:val="20"/>
        <w:framePr w:w="9792" w:h="14467" w:hRule="exact" w:wrap="none" w:vAnchor="page" w:hAnchor="page" w:x="1327" w:y="962"/>
        <w:shd w:val="clear" w:color="auto" w:fill="auto"/>
        <w:spacing w:line="317" w:lineRule="exact"/>
        <w:ind w:firstLine="780"/>
        <w:jc w:val="both"/>
      </w:pPr>
      <w:r>
        <w:t>Постановлением администрации Сосновского муниципального района от 04.08.2017 № 2460 утверждена муниципальная программа «Профилактика правонарушений на территории Сосновского муниципального района на 2017- 2</w:t>
      </w:r>
      <w:r>
        <w:t>018 годы».</w:t>
      </w:r>
    </w:p>
    <w:p w:rsidR="007974AB" w:rsidRDefault="007974AB">
      <w:pPr>
        <w:rPr>
          <w:sz w:val="2"/>
          <w:szCs w:val="2"/>
        </w:rPr>
        <w:sectPr w:rsidR="00797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974AB" w:rsidRDefault="007236F3">
      <w:pPr>
        <w:pStyle w:val="20"/>
        <w:framePr w:w="9782" w:h="6791" w:hRule="exact" w:wrap="none" w:vAnchor="page" w:hAnchor="page" w:x="1332" w:y="896"/>
        <w:shd w:val="clear" w:color="auto" w:fill="auto"/>
        <w:spacing w:line="317" w:lineRule="exact"/>
        <w:ind w:firstLine="780"/>
        <w:jc w:val="both"/>
      </w:pPr>
      <w:r>
        <w:lastRenderedPageBreak/>
        <w:t>Постановлением администрации Сосновского муниципального района от 17.12.2018 № 3215 утверждена муниципальная программа «Профилактика правонарушений на территории Сосновского муниципального ра</w:t>
      </w:r>
      <w:r>
        <w:t>йона на 2019- 2020 годы».</w:t>
      </w:r>
    </w:p>
    <w:p w:rsidR="007974AB" w:rsidRDefault="007236F3">
      <w:pPr>
        <w:pStyle w:val="20"/>
        <w:framePr w:w="9782" w:h="6791" w:hRule="exact" w:wrap="none" w:vAnchor="page" w:hAnchor="page" w:x="1332" w:y="896"/>
        <w:shd w:val="clear" w:color="auto" w:fill="auto"/>
        <w:spacing w:line="317" w:lineRule="exact"/>
        <w:ind w:firstLine="780"/>
        <w:jc w:val="both"/>
      </w:pPr>
      <w:r>
        <w:t>В 2019 году с учетом особенностей оперативной обстановки и прогнозов ее развития, антитеррористической комиссии Сосновского муниципального района необходимо сосредоточить усилия на решении следуюп</w:t>
      </w:r>
      <w:r>
        <w:rPr>
          <w:rStyle w:val="210pt"/>
        </w:rPr>
        <w:t>1</w:t>
      </w:r>
      <w:r>
        <w:t>;их основных задач:</w:t>
      </w:r>
    </w:p>
    <w:p w:rsidR="007974AB" w:rsidRDefault="007236F3">
      <w:pPr>
        <w:pStyle w:val="20"/>
        <w:framePr w:w="9782" w:h="6791" w:hRule="exact" w:wrap="none" w:vAnchor="page" w:hAnchor="page" w:x="1332" w:y="896"/>
        <w:numPr>
          <w:ilvl w:val="0"/>
          <w:numId w:val="1"/>
        </w:numPr>
        <w:shd w:val="clear" w:color="auto" w:fill="auto"/>
        <w:tabs>
          <w:tab w:val="left" w:pos="981"/>
        </w:tabs>
        <w:spacing w:line="317" w:lineRule="exact"/>
        <w:ind w:firstLine="780"/>
        <w:jc w:val="both"/>
      </w:pPr>
      <w:r>
        <w:t>организации с</w:t>
      </w:r>
      <w:r>
        <w:t>истемы мониторинга обгцественно - политических и социально - экономических процессов в районе для прогнозирования возникновения возможных угрозообразующих факторов;</w:t>
      </w:r>
    </w:p>
    <w:p w:rsidR="007974AB" w:rsidRDefault="007236F3">
      <w:pPr>
        <w:pStyle w:val="20"/>
        <w:framePr w:w="9782" w:h="6791" w:hRule="exact" w:wrap="none" w:vAnchor="page" w:hAnchor="page" w:x="1332" w:y="896"/>
        <w:numPr>
          <w:ilvl w:val="0"/>
          <w:numId w:val="1"/>
        </w:numPr>
        <w:shd w:val="clear" w:color="auto" w:fill="auto"/>
        <w:tabs>
          <w:tab w:val="left" w:pos="981"/>
        </w:tabs>
        <w:spacing w:line="317" w:lineRule="exact"/>
        <w:ind w:firstLine="780"/>
        <w:jc w:val="both"/>
      </w:pPr>
      <w:r>
        <w:t>исполнения мероприятий Комплексного плана противодействия идеологии терроризма в Российской</w:t>
      </w:r>
      <w:r>
        <w:t xml:space="preserve"> Федерации;</w:t>
      </w:r>
    </w:p>
    <w:p w:rsidR="007974AB" w:rsidRDefault="007236F3">
      <w:pPr>
        <w:pStyle w:val="20"/>
        <w:framePr w:w="9782" w:h="6791" w:hRule="exact" w:wrap="none" w:vAnchor="page" w:hAnchor="page" w:x="1332" w:y="896"/>
        <w:numPr>
          <w:ilvl w:val="0"/>
          <w:numId w:val="1"/>
        </w:numPr>
        <w:shd w:val="clear" w:color="auto" w:fill="auto"/>
        <w:tabs>
          <w:tab w:val="left" w:pos="981"/>
        </w:tabs>
        <w:spacing w:line="317" w:lineRule="exact"/>
        <w:ind w:firstLine="780"/>
        <w:jc w:val="both"/>
      </w:pPr>
      <w:r>
        <w:t>информационно - пропагандистское сопровождение мероприятий по противодействию терроризму.</w:t>
      </w:r>
    </w:p>
    <w:p w:rsidR="007974AB" w:rsidRDefault="007236F3">
      <w:pPr>
        <w:pStyle w:val="20"/>
        <w:framePr w:w="9782" w:h="6791" w:hRule="exact" w:wrap="none" w:vAnchor="page" w:hAnchor="page" w:x="1332" w:y="896"/>
        <w:shd w:val="clear" w:color="auto" w:fill="auto"/>
        <w:spacing w:line="317" w:lineRule="exact"/>
        <w:ind w:firstLine="780"/>
        <w:jc w:val="both"/>
      </w:pPr>
      <w:r>
        <w:t>В текущем году, несмотря на высокий уровень террористических проявлений в мире, в Сосновском муниципальном районе предпосылок к возникновению террористиче</w:t>
      </w:r>
      <w:r>
        <w:t>ских акций, действий религиозно-экстремистских структур или активизации неформальных молодежных группировок или иных объединений, использующих тактику насильственных экстремистских действий, не отмечалось.</w:t>
      </w:r>
    </w:p>
    <w:p w:rsidR="007974AB" w:rsidRDefault="007236F3">
      <w:pPr>
        <w:pStyle w:val="20"/>
        <w:framePr w:w="9782" w:h="1031" w:hRule="exact" w:wrap="none" w:vAnchor="page" w:hAnchor="page" w:x="1332" w:y="8254"/>
        <w:shd w:val="clear" w:color="auto" w:fill="auto"/>
        <w:spacing w:line="317" w:lineRule="exact"/>
        <w:ind w:left="10"/>
        <w:jc w:val="left"/>
      </w:pPr>
      <w:r>
        <w:t>Заместитель председателя</w:t>
      </w:r>
      <w:r>
        <w:br/>
        <w:t>антитеррористической коми</w:t>
      </w:r>
      <w:r>
        <w:t>ссии</w:t>
      </w:r>
      <w:r>
        <w:br/>
        <w:t>Сосновского муниципального района</w:t>
      </w:r>
    </w:p>
    <w:p w:rsidR="007974AB" w:rsidRDefault="00AA33FA">
      <w:pPr>
        <w:framePr w:wrap="none" w:vAnchor="page" w:hAnchor="page" w:x="6645" w:y="77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81100" cy="1219200"/>
            <wp:effectExtent l="0" t="0" r="0" b="0"/>
            <wp:docPr id="1" name="Рисунок 1" descr="D:\Users\Светлана Павловна\Documents\MyChat\195 - Даутова Танзиля Хамитов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ветлана Павловна\Documents\MyChat\195 - Даутова Танзиля Хамитов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AB" w:rsidRDefault="007236F3">
      <w:pPr>
        <w:pStyle w:val="20"/>
        <w:framePr w:wrap="none" w:vAnchor="page" w:hAnchor="page" w:x="9261" w:y="8946"/>
        <w:shd w:val="clear" w:color="auto" w:fill="auto"/>
        <w:spacing w:line="280" w:lineRule="exact"/>
        <w:jc w:val="left"/>
      </w:pPr>
      <w:r>
        <w:t>И.М. Азархин</w:t>
      </w:r>
    </w:p>
    <w:p w:rsidR="007974AB" w:rsidRDefault="00AA33FA">
      <w:pPr>
        <w:framePr w:wrap="none" w:vAnchor="page" w:hAnchor="page" w:x="391" w:y="15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504825"/>
            <wp:effectExtent l="0" t="0" r="0" b="0"/>
            <wp:docPr id="2" name="Рисунок 2" descr="D:\Users\Светлана Павловна\Documents\MyChat\195 - Даутова Танзиля Хамитовн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Светлана Павловна\Documents\MyChat\195 - Даутова Танзиля Хамитовна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AB" w:rsidRDefault="007974AB">
      <w:pPr>
        <w:rPr>
          <w:sz w:val="2"/>
          <w:szCs w:val="2"/>
        </w:rPr>
      </w:pPr>
    </w:p>
    <w:sectPr w:rsidR="007974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F3" w:rsidRDefault="007236F3">
      <w:r>
        <w:separator/>
      </w:r>
    </w:p>
  </w:endnote>
  <w:endnote w:type="continuationSeparator" w:id="0">
    <w:p w:rsidR="007236F3" w:rsidRDefault="007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F3" w:rsidRDefault="007236F3"/>
  </w:footnote>
  <w:footnote w:type="continuationSeparator" w:id="0">
    <w:p w:rsidR="007236F3" w:rsidRDefault="00723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3772"/>
    <w:multiLevelType w:val="multilevel"/>
    <w:tmpl w:val="7DB87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B"/>
    <w:rsid w:val="007236F3"/>
    <w:rsid w:val="007974AB"/>
    <w:rsid w:val="00A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64FA"/>
  <w15:docId w15:val="{7474C7AB-CF9B-4F2C-846E-B5625D8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Макаровских</dc:creator>
  <cp:lastModifiedBy>Светлана Павловна Макаровских</cp:lastModifiedBy>
  <cp:revision>2</cp:revision>
  <dcterms:created xsi:type="dcterms:W3CDTF">2019-02-04T07:25:00Z</dcterms:created>
  <dcterms:modified xsi:type="dcterms:W3CDTF">2019-02-04T07:25:00Z</dcterms:modified>
</cp:coreProperties>
</file>