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1757" w14:textId="04E37071" w:rsidR="009E2921" w:rsidRDefault="00E553EF" w:rsidP="00E553E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администрация Сосновского муниципального района от 30.03.2022г. № 516</w:t>
      </w:r>
    </w:p>
    <w:p w14:paraId="08244FFB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41D0ED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9CE88C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362D35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152E3F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4010E8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797B5B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5223622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27889B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C7625F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B9AE9DD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10AB687" w14:textId="77777777" w:rsidR="00E94C71" w:rsidRDefault="00E94C7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3091A9C" w14:textId="77777777" w:rsidR="00D819EB" w:rsidRPr="0051684E" w:rsidRDefault="00C13830" w:rsidP="00CD30AE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837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D30AE">
        <w:rPr>
          <w:rFonts w:ascii="Times New Roman" w:hAnsi="Times New Roman" w:cs="Times New Roman"/>
          <w:sz w:val="28"/>
          <w:szCs w:val="28"/>
        </w:rPr>
        <w:t xml:space="preserve"> за исключением пос. Западный </w:t>
      </w:r>
      <w:r w:rsidR="00CD30AE" w:rsidRPr="0051684E">
        <w:rPr>
          <w:rFonts w:ascii="Times New Roman" w:hAnsi="Times New Roman" w:cs="Times New Roman"/>
          <w:sz w:val="28"/>
          <w:szCs w:val="28"/>
        </w:rPr>
        <w:t>Сосновского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E83AE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1E55BF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CC5F51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71ABF2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 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02DE5722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26C15C57" w14:textId="77777777" w:rsidR="000C75E4" w:rsidRDefault="00593188" w:rsidP="000C75E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2B8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DE12B8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12B8">
        <w:rPr>
          <w:rFonts w:ascii="Times New Roman" w:hAnsi="Times New Roman"/>
          <w:sz w:val="28"/>
          <w:szCs w:val="28"/>
        </w:rPr>
        <w:t xml:space="preserve"> за исключением пос. Западный </w:t>
      </w:r>
      <w:r w:rsidR="00DE12B8" w:rsidRPr="0051684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630036CB" w14:textId="77777777" w:rsidR="000C75E4" w:rsidRDefault="00593188" w:rsidP="000C75E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5E4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1A42FBA4" w14:textId="77777777" w:rsidR="00593188" w:rsidRPr="000C75E4" w:rsidRDefault="00593188" w:rsidP="000C75E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75E4">
        <w:rPr>
          <w:rFonts w:ascii="Times New Roman" w:hAnsi="Times New Roman"/>
          <w:sz w:val="28"/>
          <w:szCs w:val="28"/>
        </w:rPr>
        <w:t>Поручить Управле</w:t>
      </w:r>
      <w:r w:rsidR="007F4A07" w:rsidRPr="000C75E4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0C75E4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16BC79A7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12B8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DE12B8"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E12B8">
        <w:rPr>
          <w:rFonts w:ascii="Times New Roman" w:hAnsi="Times New Roman"/>
          <w:sz w:val="28"/>
          <w:szCs w:val="28"/>
        </w:rPr>
        <w:t xml:space="preserve"> за исключением пос. Западный </w:t>
      </w:r>
      <w:r w:rsidR="00DE12B8" w:rsidRPr="0051684E">
        <w:rPr>
          <w:rFonts w:ascii="Times New Roman" w:hAnsi="Times New Roman"/>
          <w:sz w:val="28"/>
          <w:szCs w:val="28"/>
        </w:rPr>
        <w:t>Сосновского муниципального района Челябинской области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 xml:space="preserve">на </w:t>
      </w:r>
      <w:r w:rsidRPr="00E452C7">
        <w:rPr>
          <w:rFonts w:ascii="Times New Roman" w:hAnsi="Times New Roman"/>
          <w:sz w:val="28"/>
          <w:szCs w:val="28"/>
        </w:rPr>
        <w:lastRenderedPageBreak/>
        <w:t>соответствие требований действующего законодательства и технического задания на его подготовку</w:t>
      </w:r>
    </w:p>
    <w:p w14:paraId="5793C28D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4837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Pr="005168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12B8">
        <w:rPr>
          <w:rFonts w:ascii="Times New Roman" w:hAnsi="Times New Roman"/>
          <w:sz w:val="28"/>
          <w:szCs w:val="28"/>
        </w:rPr>
        <w:t>за исключением пос. Западный</w:t>
      </w:r>
      <w:r w:rsidR="00DE12B8" w:rsidRPr="0051684E">
        <w:rPr>
          <w:rFonts w:ascii="Times New Roman" w:hAnsi="Times New Roman"/>
          <w:sz w:val="28"/>
          <w:szCs w:val="28"/>
        </w:rPr>
        <w:t xml:space="preserve"> </w:t>
      </w:r>
      <w:r w:rsidRPr="0051684E">
        <w:rPr>
          <w:rFonts w:ascii="Times New Roman" w:hAnsi="Times New Roman"/>
          <w:sz w:val="28"/>
          <w:szCs w:val="28"/>
        </w:rPr>
        <w:t xml:space="preserve">направлять в Управление архитектуры и строительства по адресу: </w:t>
      </w:r>
    </w:p>
    <w:p w14:paraId="5A9B6E9E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DE12B8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17EF839C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посредством электронной почты на электронный адрес: </w:t>
      </w:r>
      <w:r w:rsidR="00CD30AE" w:rsidRPr="0051684E">
        <w:rPr>
          <w:sz w:val="28"/>
          <w:szCs w:val="28"/>
        </w:rPr>
        <w:t>kom_pziz@chelsosna.ru</w:t>
      </w:r>
      <w:r w:rsidR="00CD30AE" w:rsidRPr="0051684E">
        <w:rPr>
          <w:sz w:val="28"/>
          <w:szCs w:val="28"/>
          <w:lang w:bidi="en-US"/>
        </w:rPr>
        <w:t>.</w:t>
      </w:r>
    </w:p>
    <w:p w14:paraId="5A98B3D7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14:paraId="2F38137A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A74837">
        <w:rPr>
          <w:rFonts w:ascii="Times New Roman" w:hAnsi="Times New Roman"/>
          <w:sz w:val="28"/>
          <w:szCs w:val="28"/>
        </w:rPr>
        <w:t xml:space="preserve"> С.А. </w:t>
      </w:r>
      <w:proofErr w:type="spellStart"/>
      <w:r w:rsidR="00A74837">
        <w:rPr>
          <w:rFonts w:ascii="Times New Roman" w:hAnsi="Times New Roman"/>
          <w:sz w:val="28"/>
          <w:szCs w:val="28"/>
        </w:rPr>
        <w:t>Чигинцева</w:t>
      </w:r>
      <w:proofErr w:type="spellEnd"/>
      <w:r w:rsidRPr="0051684E">
        <w:rPr>
          <w:rFonts w:ascii="Times New Roman" w:hAnsi="Times New Roman"/>
          <w:sz w:val="28"/>
          <w:szCs w:val="28"/>
        </w:rPr>
        <w:t>.</w:t>
      </w:r>
    </w:p>
    <w:p w14:paraId="154FF708" w14:textId="77777777" w:rsidR="00852637" w:rsidRPr="009A4ACC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C49ADD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75E987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8CA055" w14:textId="77777777" w:rsidR="00733F20" w:rsidRDefault="00733F20" w:rsidP="0051684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Сосновского </w:t>
      </w:r>
    </w:p>
    <w:p w14:paraId="07EFB0E1" w14:textId="77777777" w:rsidR="005B411D" w:rsidRPr="00C22B98" w:rsidRDefault="00733F20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97098A">
        <w:rPr>
          <w:rFonts w:ascii="Times New Roman" w:hAnsi="Times New Roman" w:cs="Times New Roman"/>
          <w:bCs/>
          <w:sz w:val="28"/>
          <w:szCs w:val="28"/>
        </w:rPr>
        <w:tab/>
      </w:r>
      <w:r w:rsidR="00DE12B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Е.Г. Ваганов </w:t>
      </w:r>
    </w:p>
    <w:p w14:paraId="11614C9B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C497DF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D031D6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B8AE42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A5EDAB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3F9B41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D7F8C4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134A40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B84A70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B07E01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82D2BB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7F32FB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77AAC0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826E1A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6ACDF8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108EA0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E08000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3F566A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86F0BC6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7238A3E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97B21CB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3CC6E92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4BA9A66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5C22036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35A7356" w14:textId="77777777" w:rsidR="007F4A07" w:rsidRDefault="007F4A0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0077B2A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A0CDAB1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A2E895F" w14:textId="77777777" w:rsidR="00690B7C" w:rsidRPr="009A4ACC" w:rsidRDefault="00A74837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1658EFE2" w14:textId="7886780D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553EF">
        <w:rPr>
          <w:rFonts w:ascii="Times New Roman" w:hAnsi="Times New Roman" w:cs="Times New Roman"/>
          <w:sz w:val="28"/>
          <w:szCs w:val="28"/>
        </w:rPr>
        <w:t>30.03.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A74837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53EF">
        <w:rPr>
          <w:rFonts w:ascii="Times New Roman" w:hAnsi="Times New Roman" w:cs="Times New Roman"/>
          <w:sz w:val="28"/>
          <w:szCs w:val="28"/>
        </w:rPr>
        <w:t xml:space="preserve"> 516</w:t>
      </w:r>
    </w:p>
    <w:p w14:paraId="6CF779EE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D0D8E94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C23ABFE" w14:textId="77777777" w:rsidR="00D73BC9" w:rsidRDefault="00D73BC9" w:rsidP="00E452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9FC3A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2B9E0574" w14:textId="77777777" w:rsidR="00E452C7" w:rsidRPr="00E452C7" w:rsidRDefault="00E452C7" w:rsidP="00CD30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генеральн</w:t>
      </w:r>
      <w:r w:rsidR="007F4A07">
        <w:rPr>
          <w:rFonts w:ascii="Times New Roman" w:hAnsi="Times New Roman"/>
          <w:sz w:val="28"/>
          <w:szCs w:val="28"/>
        </w:rPr>
        <w:t xml:space="preserve">ого </w:t>
      </w:r>
      <w:r w:rsidR="00F14889" w:rsidRPr="00E452C7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="00A74837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12B8">
        <w:rPr>
          <w:rFonts w:ascii="Times New Roman" w:hAnsi="Times New Roman" w:cs="Times New Roman"/>
          <w:sz w:val="28"/>
          <w:szCs w:val="28"/>
        </w:rPr>
        <w:t>за исключением пос. Западный</w:t>
      </w:r>
      <w:r w:rsidR="00DE12B8" w:rsidRPr="00E452C7">
        <w:rPr>
          <w:rFonts w:ascii="Times New Roman" w:hAnsi="Times New Roman"/>
          <w:sz w:val="28"/>
          <w:szCs w:val="28"/>
        </w:rPr>
        <w:t xml:space="preserve"> </w:t>
      </w:r>
      <w:r w:rsidR="00852637" w:rsidRPr="00E452C7">
        <w:rPr>
          <w:rFonts w:ascii="Times New Roman" w:hAnsi="Times New Roman"/>
          <w:sz w:val="28"/>
          <w:szCs w:val="28"/>
        </w:rPr>
        <w:t>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6843F872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9F2E4B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2DD561AA" w14:textId="77777777" w:rsidTr="00C449FD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FBFB6E7" w14:textId="77777777" w:rsidR="00D819EB" w:rsidRPr="003F4848" w:rsidRDefault="00BF53FA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Плюскова Н.Н.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78D8BCF1" w14:textId="77777777" w:rsidR="00D819EB" w:rsidRPr="003F4848" w:rsidRDefault="00E167FF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Исполняющий обязанности первого заместителя главы района, председатель Комиссии</w:t>
            </w:r>
          </w:p>
        </w:tc>
      </w:tr>
      <w:tr w:rsidR="00D819EB" w:rsidRPr="009A4ACC" w14:paraId="361EA883" w14:textId="77777777" w:rsidTr="00C449FD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E1070D3" w14:textId="77777777" w:rsidR="00D819EB" w:rsidRPr="003F4848" w:rsidRDefault="00E167FF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</w:t>
            </w:r>
            <w:proofErr w:type="spellEnd"/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7C54618" w14:textId="77777777" w:rsidR="00D819EB" w:rsidRPr="003F4848" w:rsidRDefault="00690B7C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</w:t>
            </w:r>
          </w:p>
        </w:tc>
      </w:tr>
      <w:tr w:rsidR="00D819EB" w:rsidRPr="009A4ACC" w14:paraId="2B19FEBA" w14:textId="77777777" w:rsidTr="00C449FD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133805B" w14:textId="77777777" w:rsidR="00D819EB" w:rsidRPr="00924D5C" w:rsidRDefault="00D819EB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090" w:type="pct"/>
            <w:shd w:val="clear" w:color="auto" w:fill="FFFFFF"/>
            <w:vAlign w:val="center"/>
          </w:tcPr>
          <w:p w14:paraId="3FD009EF" w14:textId="77777777" w:rsidR="00D819EB" w:rsidRPr="00924D5C" w:rsidRDefault="00690B7C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08F4B2AE" w14:textId="77777777" w:rsidTr="00C449FD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F4DE470" w14:textId="77777777" w:rsidR="003F4848" w:rsidRPr="00924D5C" w:rsidRDefault="003F4848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A415F61" w14:textId="77777777" w:rsidR="003F4848" w:rsidRPr="00924D5C" w:rsidRDefault="003F4848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Специалист юридического отдела</w:t>
            </w:r>
          </w:p>
        </w:tc>
      </w:tr>
      <w:tr w:rsidR="00733F20" w:rsidRPr="00733F20" w14:paraId="625511E5" w14:textId="77777777" w:rsidTr="00C449FD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2E7777A8" w14:textId="77777777" w:rsidR="00D819EB" w:rsidRPr="00924D5C" w:rsidRDefault="00A74837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Глинкин А.В.</w:t>
            </w:r>
            <w:r w:rsidR="00733F20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22B98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38363595" w14:textId="77777777" w:rsidR="00690B7C" w:rsidRPr="00924D5C" w:rsidRDefault="00690B7C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proofErr w:type="spellStart"/>
            <w:r w:rsidR="00A748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proofErr w:type="spellEnd"/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12B26EE5" w14:textId="77777777" w:rsidR="00D819EB" w:rsidRPr="00924D5C" w:rsidRDefault="00690B7C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F4A07" w:rsidRPr="007F4A07" w14:paraId="4305D7DF" w14:textId="77777777" w:rsidTr="00C449FD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49C5BB3" w14:textId="77777777" w:rsidR="00D819EB" w:rsidRPr="00924D5C" w:rsidRDefault="00A74837" w:rsidP="00C449FD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Кожевников А.Б. </w:t>
            </w:r>
            <w:r w:rsidR="00733F20" w:rsidRPr="00924D5C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2D76D63E" w14:textId="77777777" w:rsidR="00E167FF" w:rsidRPr="00924D5C" w:rsidRDefault="00E167FF" w:rsidP="00C449FD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proofErr w:type="spellStart"/>
            <w:r w:rsidR="00A7483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Кременкульского</w:t>
            </w:r>
            <w:proofErr w:type="spellEnd"/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2376D90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730834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F0E7307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85FBFF7" w14:textId="77777777" w:rsidR="009E2921" w:rsidRDefault="00A74837" w:rsidP="009E29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p w14:paraId="1C543A3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6499DB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133E0C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E43ED3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EF0418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20EBD1F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A7A2972" w14:textId="77777777" w:rsidR="000C75E4" w:rsidRDefault="000C75E4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B94FCC9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DB2AD52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AAFF7D5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BC38670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7094B49" w14:textId="77777777" w:rsidR="00690B7C" w:rsidRPr="009A4ACC" w:rsidRDefault="00A74837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0A99E5C5" w14:textId="74703A73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553EF">
        <w:rPr>
          <w:rFonts w:ascii="Times New Roman" w:hAnsi="Times New Roman" w:cs="Times New Roman"/>
          <w:sz w:val="28"/>
          <w:szCs w:val="28"/>
        </w:rPr>
        <w:t>30.03.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A74837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53EF">
        <w:rPr>
          <w:rFonts w:ascii="Times New Roman" w:hAnsi="Times New Roman" w:cs="Times New Roman"/>
          <w:sz w:val="28"/>
          <w:szCs w:val="28"/>
        </w:rPr>
        <w:t xml:space="preserve"> 516</w:t>
      </w:r>
    </w:p>
    <w:p w14:paraId="4D107D86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AC580C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BA7A15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6EEA5A88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4837">
        <w:rPr>
          <w:rFonts w:ascii="Times New Roman" w:hAnsi="Times New Roman" w:cs="Times New Roman"/>
          <w:sz w:val="28"/>
          <w:szCs w:val="28"/>
        </w:rPr>
        <w:t>Кременкульского</w:t>
      </w:r>
      <w:proofErr w:type="spellEnd"/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E12B8">
        <w:rPr>
          <w:rFonts w:ascii="Times New Roman" w:hAnsi="Times New Roman" w:cs="Times New Roman"/>
          <w:sz w:val="28"/>
          <w:szCs w:val="28"/>
        </w:rPr>
        <w:t>за исключением пос. Западный</w:t>
      </w:r>
      <w:r w:rsidR="00DE12B8" w:rsidRPr="00873AB8">
        <w:rPr>
          <w:rFonts w:ascii="Times New Roman" w:hAnsi="Times New Roman" w:cs="Times New Roman"/>
          <w:sz w:val="28"/>
          <w:szCs w:val="28"/>
        </w:rPr>
        <w:t xml:space="preserve"> </w:t>
      </w:r>
      <w:r w:rsidR="00690B7C" w:rsidRPr="00873AB8">
        <w:rPr>
          <w:rFonts w:ascii="Times New Roman" w:hAnsi="Times New Roman" w:cs="Times New Roman"/>
          <w:sz w:val="28"/>
          <w:szCs w:val="28"/>
        </w:rPr>
        <w:t>Сосновского муниципального района Челябинской области</w:t>
      </w:r>
    </w:p>
    <w:p w14:paraId="2FA00A9E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791BE2D9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C428F0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65635B59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B44F35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4F70F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9AE2707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62E51244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DA9E9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702AEC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14:paraId="0CF87478" w14:textId="77777777"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298E773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F40809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543C6F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8FAA21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29B2C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4BBAB38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EA46F0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04BF698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434DBC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ADF55C7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4EA84E5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F8F140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B97920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D4016F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EBDAB05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поселения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569584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DB2B35C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0A36E3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0CB27C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CC217DE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1A9549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Не позднее 10 дней со дня получения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FDDF24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Глава Сосновского муниципального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 xml:space="preserve">района </w:t>
            </w:r>
          </w:p>
        </w:tc>
      </w:tr>
      <w:tr w:rsidR="009E2921" w:rsidRPr="00873AB8" w14:paraId="09FDB250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8C7520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A3870C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980DEC2" w14:textId="77777777" w:rsidR="009A4ACC" w:rsidRPr="00873AB8" w:rsidRDefault="009A4ACC" w:rsidP="00BF53FA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менее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месяц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а,  не</w:t>
            </w:r>
            <w:proofErr w:type="gramEnd"/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более 4 месяцев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EE74A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CFCE4F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4AE6EC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2DC4EE4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8CB33B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68B670C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447E23D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CE9AF8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BFEA96C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 Сосновского муниципального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района  для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3B691F6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0A82C7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9436358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BEFEC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3FD541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E4FFB9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9331F44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0954E07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47198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7AB6C32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6628252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2E5A8F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62BF36A2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33F7C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CB4FF6F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поселения  в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6B80802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D1827E4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5C9FD8C4" w14:textId="77777777" w:rsidR="009A4ACC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0E4CD" w14:textId="77777777" w:rsidR="009E2921" w:rsidRDefault="00A74837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p w14:paraId="0A5CF117" w14:textId="77777777" w:rsidR="00E553EF" w:rsidRDefault="00E553EF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14:paraId="65E643B1" w14:textId="492ACF3B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4DBFD87B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53E0D833" w14:textId="77777777" w:rsidR="009E2921" w:rsidRDefault="00A74837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73D2FD7B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053598A" w14:textId="0E46B21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E553EF">
        <w:rPr>
          <w:rFonts w:ascii="Times New Roman" w:hAnsi="Times New Roman" w:cs="Times New Roman"/>
          <w:sz w:val="28"/>
          <w:szCs w:val="28"/>
        </w:rPr>
        <w:t>30.03.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A74837">
        <w:rPr>
          <w:rFonts w:ascii="Times New Roman" w:hAnsi="Times New Roman" w:cs="Times New Roman"/>
          <w:sz w:val="28"/>
          <w:szCs w:val="28"/>
        </w:rPr>
        <w:t>2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553EF">
        <w:rPr>
          <w:rFonts w:ascii="Times New Roman" w:hAnsi="Times New Roman" w:cs="Times New Roman"/>
          <w:sz w:val="28"/>
          <w:szCs w:val="28"/>
        </w:rPr>
        <w:t xml:space="preserve"> 516</w:t>
      </w:r>
    </w:p>
    <w:p w14:paraId="189EAE5F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1A941E93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65A7C1" w14:textId="77777777" w:rsidR="00C449FD" w:rsidRDefault="00C449FD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E1658C" w14:textId="77777777" w:rsidR="006C1600" w:rsidRPr="009A4ACC" w:rsidRDefault="009A4ACC" w:rsidP="00AE7DE5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A74837">
        <w:rPr>
          <w:rFonts w:ascii="Times New Roman" w:hAnsi="Times New Roman" w:cs="Times New Roman"/>
          <w:color w:val="auto"/>
          <w:sz w:val="28"/>
          <w:szCs w:val="28"/>
        </w:rPr>
        <w:t>Кременкульского</w:t>
      </w:r>
      <w:proofErr w:type="spell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</w:t>
      </w:r>
      <w:proofErr w:type="gramEnd"/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DE12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E12B8">
        <w:rPr>
          <w:rFonts w:ascii="Times New Roman" w:hAnsi="Times New Roman" w:cs="Times New Roman"/>
          <w:sz w:val="28"/>
          <w:szCs w:val="28"/>
        </w:rPr>
        <w:t xml:space="preserve">за исключением пос. Западный Сосновского муниципального района 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7016E06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CE69E91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65DF7F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14:paraId="7DFEB005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2EB3A23C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A74837">
        <w:rPr>
          <w:rFonts w:ascii="Times New Roman" w:hAnsi="Times New Roman" w:cs="Times New Roman"/>
          <w:color w:val="auto"/>
          <w:sz w:val="28"/>
          <w:szCs w:val="28"/>
        </w:rPr>
        <w:t>Кременкульского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C449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449FD">
        <w:rPr>
          <w:rFonts w:ascii="Times New Roman" w:hAnsi="Times New Roman" w:cs="Times New Roman"/>
          <w:sz w:val="28"/>
          <w:szCs w:val="28"/>
        </w:rPr>
        <w:t>за исключением пос. Западный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3C63995C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района  –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sosna@gov74.ru.</w:t>
      </w:r>
    </w:p>
    <w:p w14:paraId="53FF35CA" w14:textId="77777777" w:rsidR="00C56A08" w:rsidRDefault="00C56A08" w:rsidP="00A74837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00BF5849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14:paraId="47AA8A1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7480563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7A787AAE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Комиссия не дает ответы на поступившие предложения.</w:t>
      </w:r>
    </w:p>
    <w:p w14:paraId="7B076B6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66B05AE8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9C664D" w14:textId="77777777" w:rsidR="000C75E4" w:rsidRDefault="000C75E4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0D60A8" w14:textId="77777777" w:rsidR="000C75E4" w:rsidRDefault="000C75E4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1C7D9" w14:textId="77777777" w:rsidR="009E2921" w:rsidRDefault="00A74837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Чигинцев</w:t>
      </w:r>
      <w:proofErr w:type="spellEnd"/>
    </w:p>
    <w:sectPr w:rsidR="009E2921" w:rsidSect="000C75E4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94AB" w14:textId="77777777" w:rsidR="00E03F98" w:rsidRDefault="00E03F98">
      <w:r>
        <w:separator/>
      </w:r>
    </w:p>
  </w:endnote>
  <w:endnote w:type="continuationSeparator" w:id="0">
    <w:p w14:paraId="3B165354" w14:textId="77777777" w:rsidR="00E03F98" w:rsidRDefault="00E0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altName w:val="Segoe UI Light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02FF" w14:textId="77777777" w:rsidR="00E03F98" w:rsidRDefault="00E03F98"/>
  </w:footnote>
  <w:footnote w:type="continuationSeparator" w:id="0">
    <w:p w14:paraId="7256F026" w14:textId="77777777" w:rsidR="00E03F98" w:rsidRDefault="00E03F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C75E4"/>
    <w:rsid w:val="000E40AD"/>
    <w:rsid w:val="001A244F"/>
    <w:rsid w:val="001F4F9E"/>
    <w:rsid w:val="00256964"/>
    <w:rsid w:val="002B44E1"/>
    <w:rsid w:val="002E0A83"/>
    <w:rsid w:val="00334E38"/>
    <w:rsid w:val="003B7102"/>
    <w:rsid w:val="003F4848"/>
    <w:rsid w:val="00414A7E"/>
    <w:rsid w:val="004C196E"/>
    <w:rsid w:val="0051684E"/>
    <w:rsid w:val="00525E31"/>
    <w:rsid w:val="00593188"/>
    <w:rsid w:val="005B411D"/>
    <w:rsid w:val="005F568C"/>
    <w:rsid w:val="00690B7C"/>
    <w:rsid w:val="006C1600"/>
    <w:rsid w:val="006E1189"/>
    <w:rsid w:val="006E24BE"/>
    <w:rsid w:val="00733F20"/>
    <w:rsid w:val="007959FC"/>
    <w:rsid w:val="007F4A07"/>
    <w:rsid w:val="00852637"/>
    <w:rsid w:val="00873AB8"/>
    <w:rsid w:val="00885DF2"/>
    <w:rsid w:val="008C6B63"/>
    <w:rsid w:val="00924D5C"/>
    <w:rsid w:val="0097098A"/>
    <w:rsid w:val="009A4ACC"/>
    <w:rsid w:val="009E2921"/>
    <w:rsid w:val="00A74837"/>
    <w:rsid w:val="00A91F55"/>
    <w:rsid w:val="00AE7DE5"/>
    <w:rsid w:val="00BC74BD"/>
    <w:rsid w:val="00BE480C"/>
    <w:rsid w:val="00BF53FA"/>
    <w:rsid w:val="00C13830"/>
    <w:rsid w:val="00C22B98"/>
    <w:rsid w:val="00C449FD"/>
    <w:rsid w:val="00C56A08"/>
    <w:rsid w:val="00CD30AE"/>
    <w:rsid w:val="00D73BC9"/>
    <w:rsid w:val="00D819EB"/>
    <w:rsid w:val="00DA579F"/>
    <w:rsid w:val="00DB78A9"/>
    <w:rsid w:val="00DE12B8"/>
    <w:rsid w:val="00E03F98"/>
    <w:rsid w:val="00E167FF"/>
    <w:rsid w:val="00E27AC1"/>
    <w:rsid w:val="00E452C7"/>
    <w:rsid w:val="00E553EF"/>
    <w:rsid w:val="00E81EB5"/>
    <w:rsid w:val="00E82843"/>
    <w:rsid w:val="00E85F56"/>
    <w:rsid w:val="00E94C71"/>
    <w:rsid w:val="00F14889"/>
    <w:rsid w:val="00F41D6C"/>
    <w:rsid w:val="00FA3462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B9371F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7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11</cp:revision>
  <cp:lastPrinted>2022-03-24T12:31:00Z</cp:lastPrinted>
  <dcterms:created xsi:type="dcterms:W3CDTF">2021-05-04T07:45:00Z</dcterms:created>
  <dcterms:modified xsi:type="dcterms:W3CDTF">2022-04-01T08:24:00Z</dcterms:modified>
</cp:coreProperties>
</file>