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F2" w:rsidRPr="00037F34" w:rsidRDefault="009305F2" w:rsidP="007E10D3">
      <w:pPr>
        <w:jc w:val="center"/>
        <w:rPr>
          <w:b/>
        </w:rPr>
      </w:pPr>
      <w:r w:rsidRPr="00037F34">
        <w:rPr>
          <w:b/>
        </w:rPr>
        <w:t>Протокол</w:t>
      </w:r>
    </w:p>
    <w:p w:rsidR="009305F2" w:rsidRPr="00037F34" w:rsidRDefault="009F5729" w:rsidP="007E10D3">
      <w:pPr>
        <w:jc w:val="center"/>
        <w:rPr>
          <w:b/>
        </w:rPr>
      </w:pPr>
      <w:r w:rsidRPr="00037F34">
        <w:rPr>
          <w:b/>
        </w:rPr>
        <w:t xml:space="preserve">заседания </w:t>
      </w:r>
      <w:r w:rsidR="009305F2" w:rsidRPr="00037F34">
        <w:rPr>
          <w:b/>
        </w:rPr>
        <w:t xml:space="preserve">согласительной комиссии для урегулирования разногласий, послуживших основанием для подготовки заключения </w:t>
      </w:r>
      <w:r w:rsidR="009305F2" w:rsidRPr="00037F34">
        <w:rPr>
          <w:rStyle w:val="1"/>
          <w:rFonts w:ascii="Times New Roman" w:hAnsi="Times New Roman"/>
          <w:b/>
          <w:color w:val="000000"/>
        </w:rPr>
        <w:t xml:space="preserve">об отказе в согласовании проекта генерального плана (корректировка) </w:t>
      </w:r>
      <w:r w:rsidR="00350FB4" w:rsidRPr="00037F34">
        <w:rPr>
          <w:rStyle w:val="1"/>
          <w:rFonts w:ascii="Times New Roman" w:hAnsi="Times New Roman"/>
          <w:b/>
          <w:color w:val="000000"/>
        </w:rPr>
        <w:t>Кременкульского</w:t>
      </w:r>
      <w:r w:rsidR="00C7122E" w:rsidRPr="00037F34">
        <w:rPr>
          <w:rStyle w:val="1"/>
          <w:rFonts w:ascii="Times New Roman" w:hAnsi="Times New Roman"/>
          <w:b/>
          <w:color w:val="000000"/>
        </w:rPr>
        <w:t xml:space="preserve"> </w:t>
      </w:r>
      <w:r w:rsidR="009305F2" w:rsidRPr="00037F34">
        <w:rPr>
          <w:rStyle w:val="1"/>
          <w:rFonts w:ascii="Times New Roman" w:hAnsi="Times New Roman"/>
          <w:b/>
          <w:color w:val="000000"/>
        </w:rPr>
        <w:t xml:space="preserve"> сельского поселения Сосновского муниципального района</w:t>
      </w:r>
      <w:r w:rsidR="001C68FB" w:rsidRPr="00037F34">
        <w:rPr>
          <w:rStyle w:val="1"/>
          <w:rFonts w:ascii="Times New Roman" w:hAnsi="Times New Roman"/>
          <w:b/>
          <w:color w:val="000000"/>
        </w:rPr>
        <w:t xml:space="preserve"> Челябинской области</w:t>
      </w:r>
    </w:p>
    <w:p w:rsidR="009305F2" w:rsidRPr="00037F34" w:rsidRDefault="009305F2" w:rsidP="007E10D3">
      <w:pPr>
        <w:rPr>
          <w:b/>
        </w:rPr>
      </w:pPr>
    </w:p>
    <w:p w:rsidR="009305F2" w:rsidRPr="00037F34" w:rsidRDefault="00350FB4" w:rsidP="007E10D3">
      <w:pPr>
        <w:jc w:val="both"/>
      </w:pPr>
      <w:r w:rsidRPr="00037F34">
        <w:t>22.04.2019</w:t>
      </w:r>
      <w:r w:rsidR="009305F2" w:rsidRPr="00037F34">
        <w:t xml:space="preserve"> </w:t>
      </w:r>
      <w:r w:rsidR="009305F2" w:rsidRPr="00037F34">
        <w:tab/>
      </w:r>
      <w:r w:rsidR="009305F2" w:rsidRPr="00037F34">
        <w:tab/>
      </w:r>
      <w:r w:rsidR="009305F2" w:rsidRPr="00037F34">
        <w:tab/>
      </w:r>
      <w:r w:rsidR="009305F2" w:rsidRPr="00037F34">
        <w:tab/>
      </w:r>
      <w:r w:rsidR="009305F2" w:rsidRPr="00037F34">
        <w:tab/>
      </w:r>
      <w:r w:rsidR="009305F2" w:rsidRPr="00037F34">
        <w:tab/>
      </w:r>
      <w:r w:rsidR="009305F2" w:rsidRPr="00037F34">
        <w:tab/>
      </w:r>
      <w:r w:rsidRPr="00037F34">
        <w:t xml:space="preserve">           </w:t>
      </w:r>
      <w:r w:rsidR="00DF5F6A" w:rsidRPr="00037F34">
        <w:tab/>
      </w:r>
      <w:r w:rsidR="000D7225" w:rsidRPr="00037F34">
        <w:tab/>
      </w:r>
      <w:r w:rsidRPr="00037F34">
        <w:t xml:space="preserve">        с</w:t>
      </w:r>
      <w:proofErr w:type="gramStart"/>
      <w:r w:rsidRPr="00037F34">
        <w:t>.Д</w:t>
      </w:r>
      <w:proofErr w:type="gramEnd"/>
      <w:r w:rsidRPr="00037F34">
        <w:t xml:space="preserve">олгодеревенское </w:t>
      </w:r>
      <w:r w:rsidR="001A4F75" w:rsidRPr="00037F34">
        <w:t xml:space="preserve"> </w:t>
      </w:r>
      <w:r w:rsidR="009305F2" w:rsidRPr="00037F34">
        <w:t xml:space="preserve"> </w:t>
      </w:r>
    </w:p>
    <w:p w:rsidR="009305F2" w:rsidRPr="00037F34" w:rsidRDefault="009305F2" w:rsidP="007E10D3">
      <w:pPr>
        <w:jc w:val="both"/>
      </w:pPr>
    </w:p>
    <w:p w:rsidR="000C6ADE" w:rsidRPr="00037F34" w:rsidRDefault="009305F2" w:rsidP="007E10D3">
      <w:pPr>
        <w:jc w:val="both"/>
      </w:pPr>
      <w:r w:rsidRPr="00037F34">
        <w:t>Присутств</w:t>
      </w:r>
      <w:r w:rsidR="00C7122E" w:rsidRPr="00037F34">
        <w:t>овали</w:t>
      </w:r>
      <w:r w:rsidRPr="00037F34">
        <w:t xml:space="preserve">:    </w:t>
      </w:r>
    </w:p>
    <w:p w:rsidR="009305F2" w:rsidRPr="00037F34" w:rsidRDefault="009305F2" w:rsidP="007E10D3">
      <w:pPr>
        <w:jc w:val="both"/>
      </w:pPr>
      <w:r w:rsidRPr="00037F34">
        <w:t xml:space="preserve">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95"/>
      </w:tblGrid>
      <w:tr w:rsidR="00C7122E" w:rsidRPr="00037F34" w:rsidTr="00326EB3">
        <w:tc>
          <w:tcPr>
            <w:tcW w:w="2660" w:type="dxa"/>
          </w:tcPr>
          <w:p w:rsidR="00C7122E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Азархин И.М. </w:t>
            </w:r>
          </w:p>
        </w:tc>
        <w:tc>
          <w:tcPr>
            <w:tcW w:w="7195" w:type="dxa"/>
          </w:tcPr>
          <w:p w:rsidR="00C7122E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Первый заместитель Главы Сосновского муниципального района, председатель согласительной комиссии  </w:t>
            </w:r>
          </w:p>
        </w:tc>
      </w:tr>
      <w:tr w:rsidR="00C7122E" w:rsidRPr="00037F34" w:rsidTr="00326EB3">
        <w:tc>
          <w:tcPr>
            <w:tcW w:w="2660" w:type="dxa"/>
          </w:tcPr>
          <w:p w:rsidR="00C7122E" w:rsidRPr="00037F34" w:rsidRDefault="00C7122E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Серебровский А.А. </w:t>
            </w:r>
          </w:p>
        </w:tc>
        <w:tc>
          <w:tcPr>
            <w:tcW w:w="7195" w:type="dxa"/>
          </w:tcPr>
          <w:p w:rsidR="00C7122E" w:rsidRPr="00037F34" w:rsidRDefault="00C7122E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Начальник управления архитектуры и градостроительства Министерства строительства и инфраструктуры Челябинской области </w:t>
            </w:r>
          </w:p>
        </w:tc>
      </w:tr>
      <w:tr w:rsidR="00C7122E" w:rsidRPr="00037F34" w:rsidTr="00326EB3">
        <w:tc>
          <w:tcPr>
            <w:tcW w:w="2660" w:type="dxa"/>
          </w:tcPr>
          <w:p w:rsidR="00C7122E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proofErr w:type="spellStart"/>
            <w:r w:rsidRPr="00037F34">
              <w:rPr>
                <w:sz w:val="24"/>
                <w:szCs w:val="24"/>
              </w:rPr>
              <w:t>Рулева</w:t>
            </w:r>
            <w:proofErr w:type="spellEnd"/>
            <w:r w:rsidRPr="00037F34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7195" w:type="dxa"/>
          </w:tcPr>
          <w:p w:rsidR="00C7122E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037F34">
              <w:rPr>
                <w:bCs/>
                <w:sz w:val="24"/>
                <w:szCs w:val="24"/>
              </w:rPr>
              <w:t>управления земельных отношений Министерства имущества</w:t>
            </w:r>
            <w:proofErr w:type="gramEnd"/>
            <w:r w:rsidRPr="00037F34">
              <w:rPr>
                <w:bCs/>
                <w:sz w:val="24"/>
                <w:szCs w:val="24"/>
              </w:rPr>
              <w:t xml:space="preserve">  и природных ресурсов Челябинской области</w:t>
            </w:r>
          </w:p>
        </w:tc>
      </w:tr>
      <w:tr w:rsidR="00C7122E" w:rsidRPr="00037F34" w:rsidTr="00326EB3">
        <w:tc>
          <w:tcPr>
            <w:tcW w:w="2660" w:type="dxa"/>
          </w:tcPr>
          <w:p w:rsidR="00C7122E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proofErr w:type="spellStart"/>
            <w:r w:rsidRPr="00037F34">
              <w:rPr>
                <w:sz w:val="24"/>
                <w:szCs w:val="24"/>
              </w:rPr>
              <w:t>Лагунова</w:t>
            </w:r>
            <w:proofErr w:type="spellEnd"/>
            <w:r w:rsidRPr="00037F34"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7195" w:type="dxa"/>
          </w:tcPr>
          <w:p w:rsidR="00C7122E" w:rsidRPr="00037F34" w:rsidRDefault="00350FB4" w:rsidP="00350FB4">
            <w:pPr>
              <w:jc w:val="both"/>
              <w:rPr>
                <w:sz w:val="24"/>
                <w:szCs w:val="24"/>
              </w:rPr>
            </w:pPr>
            <w:r w:rsidRPr="00037F34">
              <w:rPr>
                <w:bCs/>
                <w:sz w:val="24"/>
                <w:szCs w:val="24"/>
              </w:rPr>
              <w:t>Консультант отдела землеустройства и кадастрового учета Министерства имущества  и природных ресурсов Челябинской области</w:t>
            </w:r>
          </w:p>
        </w:tc>
      </w:tr>
      <w:tr w:rsidR="009F5729" w:rsidRPr="00037F34" w:rsidTr="00326EB3">
        <w:tc>
          <w:tcPr>
            <w:tcW w:w="2660" w:type="dxa"/>
          </w:tcPr>
          <w:p w:rsidR="009F5729" w:rsidRPr="00037F34" w:rsidRDefault="009F5729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Антель О.В.  </w:t>
            </w:r>
          </w:p>
        </w:tc>
        <w:tc>
          <w:tcPr>
            <w:tcW w:w="7195" w:type="dxa"/>
          </w:tcPr>
          <w:p w:rsidR="009F5729" w:rsidRPr="00037F34" w:rsidRDefault="009F5729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>Начальник управления архитектуры и строительства администрации Сосновского муниципального района, заместитель председателя согласительной комиссии</w:t>
            </w:r>
          </w:p>
        </w:tc>
      </w:tr>
      <w:tr w:rsidR="009F5729" w:rsidRPr="00037F34" w:rsidTr="00326EB3">
        <w:tc>
          <w:tcPr>
            <w:tcW w:w="2660" w:type="dxa"/>
          </w:tcPr>
          <w:p w:rsidR="009F5729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Кожевников А.М. </w:t>
            </w:r>
          </w:p>
        </w:tc>
        <w:tc>
          <w:tcPr>
            <w:tcW w:w="7195" w:type="dxa"/>
          </w:tcPr>
          <w:p w:rsidR="009F5729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ГИП </w:t>
            </w:r>
            <w:r w:rsidR="00326EB3" w:rsidRPr="00037F34">
              <w:rPr>
                <w:sz w:val="24"/>
                <w:szCs w:val="24"/>
              </w:rPr>
              <w:t xml:space="preserve">проекта </w:t>
            </w:r>
            <w:r w:rsidRPr="00037F34">
              <w:rPr>
                <w:sz w:val="24"/>
                <w:szCs w:val="24"/>
              </w:rPr>
              <w:t xml:space="preserve">ПК ГПИ «Челябинскгражданпроект» </w:t>
            </w:r>
          </w:p>
        </w:tc>
      </w:tr>
      <w:tr w:rsidR="00350FB4" w:rsidRPr="00037F34" w:rsidTr="00326EB3">
        <w:tc>
          <w:tcPr>
            <w:tcW w:w="2660" w:type="dxa"/>
          </w:tcPr>
          <w:p w:rsidR="00350FB4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Зырянова Н.Ф. </w:t>
            </w:r>
          </w:p>
        </w:tc>
        <w:tc>
          <w:tcPr>
            <w:tcW w:w="7195" w:type="dxa"/>
          </w:tcPr>
          <w:p w:rsidR="00350FB4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ГАП </w:t>
            </w:r>
            <w:r w:rsidR="00326EB3" w:rsidRPr="00037F34">
              <w:rPr>
                <w:sz w:val="24"/>
                <w:szCs w:val="24"/>
              </w:rPr>
              <w:t xml:space="preserve">проекта </w:t>
            </w:r>
            <w:r w:rsidRPr="00037F34">
              <w:rPr>
                <w:sz w:val="24"/>
                <w:szCs w:val="24"/>
              </w:rPr>
              <w:t>ПК ГПИ «Челябинскгражданпроект»</w:t>
            </w:r>
          </w:p>
        </w:tc>
      </w:tr>
      <w:tr w:rsidR="00350FB4" w:rsidRPr="00037F34" w:rsidTr="00326EB3">
        <w:tc>
          <w:tcPr>
            <w:tcW w:w="2660" w:type="dxa"/>
          </w:tcPr>
          <w:p w:rsidR="00350FB4" w:rsidRPr="00037F34" w:rsidRDefault="00350FB4" w:rsidP="00350FB4">
            <w:pPr>
              <w:snapToGrid w:val="0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>Васильева А.М.</w:t>
            </w:r>
          </w:p>
        </w:tc>
        <w:tc>
          <w:tcPr>
            <w:tcW w:w="7195" w:type="dxa"/>
          </w:tcPr>
          <w:p w:rsidR="00350FB4" w:rsidRPr="00037F34" w:rsidRDefault="00350FB4" w:rsidP="007E10D3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Инженер </w:t>
            </w:r>
            <w:r w:rsidR="00326EB3" w:rsidRPr="00037F34">
              <w:rPr>
                <w:sz w:val="24"/>
                <w:szCs w:val="24"/>
              </w:rPr>
              <w:t xml:space="preserve">проекта </w:t>
            </w:r>
            <w:r w:rsidRPr="00037F34">
              <w:rPr>
                <w:sz w:val="24"/>
                <w:szCs w:val="24"/>
              </w:rPr>
              <w:t>ПК ГПИ «Челябинскгражданпроект»</w:t>
            </w:r>
          </w:p>
        </w:tc>
      </w:tr>
      <w:tr w:rsidR="00C7122E" w:rsidRPr="00037F34" w:rsidTr="00326EB3">
        <w:tc>
          <w:tcPr>
            <w:tcW w:w="2660" w:type="dxa"/>
          </w:tcPr>
          <w:p w:rsidR="00C7122E" w:rsidRPr="00037F34" w:rsidRDefault="00350FB4" w:rsidP="00350FB4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Попов А.Е. </w:t>
            </w:r>
          </w:p>
        </w:tc>
        <w:tc>
          <w:tcPr>
            <w:tcW w:w="7195" w:type="dxa"/>
          </w:tcPr>
          <w:p w:rsidR="00C7122E" w:rsidRPr="00037F34" w:rsidRDefault="00350FB4" w:rsidP="00350FB4">
            <w:pPr>
              <w:tabs>
                <w:tab w:val="left" w:pos="5670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037F34">
              <w:rPr>
                <w:sz w:val="24"/>
                <w:szCs w:val="24"/>
              </w:rPr>
              <w:t xml:space="preserve">Инженер </w:t>
            </w:r>
            <w:r w:rsidR="00326EB3" w:rsidRPr="00037F34">
              <w:rPr>
                <w:sz w:val="24"/>
                <w:szCs w:val="24"/>
              </w:rPr>
              <w:t xml:space="preserve">проекта </w:t>
            </w:r>
            <w:r w:rsidRPr="00037F34">
              <w:rPr>
                <w:sz w:val="24"/>
                <w:szCs w:val="24"/>
              </w:rPr>
              <w:t>ПК ГПИ «Челябинскгражданпроект»</w:t>
            </w:r>
          </w:p>
        </w:tc>
      </w:tr>
    </w:tbl>
    <w:p w:rsidR="009305F2" w:rsidRPr="00037F34" w:rsidRDefault="009305F2" w:rsidP="007E10D3">
      <w:pPr>
        <w:jc w:val="both"/>
      </w:pPr>
      <w:r w:rsidRPr="00037F34">
        <w:t xml:space="preserve">     </w:t>
      </w:r>
    </w:p>
    <w:p w:rsidR="009305F2" w:rsidRPr="00037F34" w:rsidRDefault="009305F2" w:rsidP="007E10D3">
      <w:pPr>
        <w:jc w:val="both"/>
      </w:pPr>
      <w:r w:rsidRPr="00037F34">
        <w:t>ПОВЕСТКА  ДНЯ:</w:t>
      </w:r>
    </w:p>
    <w:p w:rsidR="009305F2" w:rsidRPr="00037F34" w:rsidRDefault="009305F2" w:rsidP="007E10D3">
      <w:pPr>
        <w:jc w:val="both"/>
      </w:pPr>
    </w:p>
    <w:p w:rsidR="00D33A08" w:rsidRPr="00037F34" w:rsidRDefault="00D33A08" w:rsidP="007E10D3">
      <w:pPr>
        <w:ind w:firstLine="708"/>
        <w:jc w:val="both"/>
        <w:rPr>
          <w:rStyle w:val="10"/>
          <w:sz w:val="24"/>
          <w:szCs w:val="24"/>
        </w:rPr>
      </w:pPr>
      <w:r w:rsidRPr="00037F34">
        <w:rPr>
          <w:rStyle w:val="10"/>
          <w:sz w:val="24"/>
          <w:szCs w:val="24"/>
        </w:rPr>
        <w:t xml:space="preserve">Рассмотрение замечаний, обозначенных в сводном заключении Правительства Челябинской области об отказе в согласовании проекта генерального плана (корректировка) </w:t>
      </w:r>
      <w:r w:rsidR="00350FB4" w:rsidRPr="00037F34">
        <w:rPr>
          <w:rStyle w:val="10"/>
          <w:sz w:val="24"/>
          <w:szCs w:val="24"/>
        </w:rPr>
        <w:t>Кременкульского</w:t>
      </w:r>
      <w:r w:rsidR="001C68FB" w:rsidRPr="00037F34">
        <w:rPr>
          <w:rStyle w:val="10"/>
          <w:sz w:val="24"/>
          <w:szCs w:val="24"/>
        </w:rPr>
        <w:t xml:space="preserve"> </w:t>
      </w:r>
      <w:r w:rsidRPr="00037F34">
        <w:rPr>
          <w:rStyle w:val="10"/>
          <w:sz w:val="24"/>
          <w:szCs w:val="24"/>
        </w:rPr>
        <w:t xml:space="preserve">сельского поселения </w:t>
      </w:r>
      <w:r w:rsidR="001A4F75" w:rsidRPr="00037F34">
        <w:rPr>
          <w:rStyle w:val="10"/>
          <w:sz w:val="24"/>
          <w:szCs w:val="24"/>
        </w:rPr>
        <w:t xml:space="preserve">Сосновского муниципального района </w:t>
      </w:r>
      <w:r w:rsidR="00350FB4" w:rsidRPr="00037F34">
        <w:t xml:space="preserve">от 04.04.2019 № 09/2114. </w:t>
      </w:r>
    </w:p>
    <w:p w:rsidR="00D33A08" w:rsidRPr="00037F34" w:rsidRDefault="00D33A08" w:rsidP="007E10D3">
      <w:pPr>
        <w:pStyle w:val="a3"/>
        <w:spacing w:before="0" w:after="0"/>
        <w:ind w:left="20" w:right="260" w:firstLine="709"/>
        <w:jc w:val="both"/>
        <w:rPr>
          <w:rStyle w:val="10"/>
          <w:b/>
          <w:color w:val="000000"/>
          <w:sz w:val="24"/>
          <w:szCs w:val="24"/>
          <w:u w:val="single"/>
        </w:rPr>
      </w:pPr>
      <w:r w:rsidRPr="00037F34">
        <w:rPr>
          <w:rStyle w:val="10"/>
          <w:b/>
          <w:color w:val="000000"/>
          <w:sz w:val="24"/>
          <w:szCs w:val="24"/>
          <w:u w:val="single"/>
        </w:rPr>
        <w:t>Слушали:</w:t>
      </w:r>
    </w:p>
    <w:p w:rsidR="00D33A08" w:rsidRPr="00037F34" w:rsidRDefault="00D33A08" w:rsidP="007E10D3">
      <w:pPr>
        <w:pStyle w:val="a3"/>
        <w:spacing w:before="0" w:after="0"/>
        <w:ind w:left="20" w:firstLine="709"/>
        <w:jc w:val="both"/>
        <w:rPr>
          <w:rStyle w:val="10"/>
          <w:color w:val="000000"/>
          <w:sz w:val="24"/>
          <w:szCs w:val="24"/>
        </w:rPr>
      </w:pPr>
      <w:r w:rsidRPr="00037F34">
        <w:rPr>
          <w:rStyle w:val="10"/>
          <w:b/>
          <w:color w:val="000000"/>
          <w:sz w:val="24"/>
          <w:szCs w:val="24"/>
        </w:rPr>
        <w:t>Антель О.В</w:t>
      </w:r>
      <w:r w:rsidRPr="00037F34">
        <w:rPr>
          <w:rStyle w:val="10"/>
          <w:color w:val="000000"/>
          <w:sz w:val="24"/>
          <w:szCs w:val="24"/>
        </w:rPr>
        <w:t>. пояснила, что согласительная комиссия создается для урегулирования разногласий, послуживших основанием для подготовки заключения о несогласии с проектом документа территориального планирования</w:t>
      </w:r>
      <w:r w:rsidR="001E6093" w:rsidRPr="00037F34">
        <w:rPr>
          <w:rStyle w:val="10"/>
          <w:color w:val="000000"/>
          <w:sz w:val="24"/>
          <w:szCs w:val="24"/>
        </w:rPr>
        <w:t xml:space="preserve">. </w:t>
      </w:r>
    </w:p>
    <w:p w:rsidR="00326EB3" w:rsidRPr="00326EB3" w:rsidRDefault="00350FB4" w:rsidP="00326EB3">
      <w:pPr>
        <w:ind w:firstLine="708"/>
        <w:jc w:val="both"/>
      </w:pPr>
      <w:proofErr w:type="spellStart"/>
      <w:r w:rsidRPr="00037F34">
        <w:rPr>
          <w:b/>
        </w:rPr>
        <w:t>Рулева</w:t>
      </w:r>
      <w:proofErr w:type="spellEnd"/>
      <w:r w:rsidRPr="00037F34">
        <w:rPr>
          <w:b/>
        </w:rPr>
        <w:t xml:space="preserve"> А.Г. </w:t>
      </w:r>
      <w:r w:rsidR="001A23AE" w:rsidRPr="00037F34">
        <w:t xml:space="preserve"> </w:t>
      </w:r>
      <w:r w:rsidR="000C6ADE" w:rsidRPr="00037F34">
        <w:t xml:space="preserve">- </w:t>
      </w:r>
      <w:r w:rsidR="00326EB3" w:rsidRPr="00037F34">
        <w:rPr>
          <w:color w:val="000000"/>
        </w:rPr>
        <w:t>Перечень земельных участков, которые включаются (исключаются) в границы населенных пунктов не содержит информации, к какой категории земель планируется отнести эти земельные участки и цели их планируемого использования.</w:t>
      </w:r>
    </w:p>
    <w:p w:rsidR="00326EB3" w:rsidRPr="00326EB3" w:rsidRDefault="00326EB3" w:rsidP="00326EB3">
      <w:pPr>
        <w:ind w:firstLine="708"/>
        <w:jc w:val="both"/>
      </w:pPr>
      <w:r w:rsidRPr="00326EB3">
        <w:rPr>
          <w:color w:val="000000"/>
        </w:rPr>
        <w:t xml:space="preserve">Кроме того, множество земельных участков, </w:t>
      </w:r>
      <w:proofErr w:type="gramStart"/>
      <w:r w:rsidRPr="00326EB3">
        <w:rPr>
          <w:color w:val="000000"/>
        </w:rPr>
        <w:t>сведения</w:t>
      </w:r>
      <w:proofErr w:type="gramEnd"/>
      <w:r w:rsidRPr="00326EB3">
        <w:rPr>
          <w:color w:val="000000"/>
        </w:rPr>
        <w:t xml:space="preserve"> о границах которых содержатся в Едином государственном реестре недвижимости (далее - ЕГРН), имеющих категорию - земли населенных пунктов, исключаются из границ населенных пунктов п. Садовый, с. Кременкуль, д. Малиновка, д. Осиновка. </w:t>
      </w:r>
      <w:proofErr w:type="gramStart"/>
      <w:r w:rsidRPr="00326EB3">
        <w:rPr>
          <w:color w:val="000000"/>
        </w:rPr>
        <w:t>При этом в Материалах по обоснованию Проекта сведения о категории</w:t>
      </w:r>
      <w:proofErr w:type="gramEnd"/>
      <w:r w:rsidRPr="00326EB3">
        <w:rPr>
          <w:color w:val="000000"/>
        </w:rPr>
        <w:t xml:space="preserve"> земель, к которым планируется отнести эти земельные участки, и цели их планируемого использования отсутствуют, что противоречит п. 7 ч. 7 ст. 23 Градостроительного кодекса Российской Федерации.</w:t>
      </w:r>
    </w:p>
    <w:p w:rsidR="00856F83" w:rsidRDefault="00326EB3" w:rsidP="00326EB3">
      <w:pPr>
        <w:ind w:left="20" w:firstLine="708"/>
        <w:jc w:val="both"/>
      </w:pPr>
      <w:r w:rsidRPr="00037F34">
        <w:rPr>
          <w:b/>
          <w:color w:val="000000"/>
        </w:rPr>
        <w:t>Кожевников А.М.</w:t>
      </w:r>
      <w:r w:rsidRPr="00037F34">
        <w:rPr>
          <w:color w:val="000000"/>
        </w:rPr>
        <w:t xml:space="preserve"> – </w:t>
      </w:r>
      <w:r w:rsidRPr="00037F34">
        <w:t>В графическую и текстовую часть проекта внесены изменения.</w:t>
      </w:r>
    </w:p>
    <w:p w:rsidR="0042603B" w:rsidRPr="0042603B" w:rsidRDefault="0042603B" w:rsidP="0042603B">
      <w:pPr>
        <w:ind w:firstLine="709"/>
        <w:jc w:val="both"/>
      </w:pPr>
      <w:proofErr w:type="spellStart"/>
      <w:proofErr w:type="gramStart"/>
      <w:r w:rsidRPr="0042603B">
        <w:rPr>
          <w:b/>
          <w:color w:val="000000"/>
        </w:rPr>
        <w:t>Рулева</w:t>
      </w:r>
      <w:proofErr w:type="spellEnd"/>
      <w:r w:rsidRPr="0042603B">
        <w:rPr>
          <w:b/>
          <w:color w:val="000000"/>
        </w:rPr>
        <w:t xml:space="preserve"> А.</w:t>
      </w:r>
      <w:r w:rsidRPr="0042603B">
        <w:rPr>
          <w:color w:val="000000"/>
        </w:rPr>
        <w:t xml:space="preserve">Г. - </w:t>
      </w:r>
      <w:r w:rsidRPr="0042603B">
        <w:t>Земельные участки с кадастровыми номерами 74:19:000000:10682, и 74:19:0000000:10683, 74:19:1201002:204, 74:19:1201002:203, 74:19:12001002:202 образованы из земельного участка с кадастровым номером 74:19:0000000:2855 (образованного 01.07.2011 в результате раздела земельного участка с кадастровым номером 74:19:0000000:598) на основании протокола от 25.05.2011 № 26</w:t>
      </w:r>
      <w:proofErr w:type="gramEnd"/>
      <w:r w:rsidRPr="0042603B">
        <w:t xml:space="preserve"> Правительственной комиссии по развитию жилищного строительства для комплексного освоения в целях строительства малоэтажного жилья экономического класса.</w:t>
      </w:r>
    </w:p>
    <w:p w:rsidR="0042603B" w:rsidRPr="0042603B" w:rsidRDefault="0042603B" w:rsidP="0042603B">
      <w:pPr>
        <w:ind w:firstLine="709"/>
        <w:jc w:val="both"/>
      </w:pPr>
      <w:r w:rsidRPr="0042603B">
        <w:lastRenderedPageBreak/>
        <w:t xml:space="preserve">Согласно протоколу Правительственной комиссии по развитию жилищного строительства от 23.05.2014 № 4 назначение указанных земельных участков изменено </w:t>
      </w:r>
      <w:proofErr w:type="gramStart"/>
      <w:r w:rsidRPr="0042603B">
        <w:t>на</w:t>
      </w:r>
      <w:proofErr w:type="gramEnd"/>
      <w:r w:rsidRPr="0042603B">
        <w:t xml:space="preserve"> «</w:t>
      </w:r>
      <w:proofErr w:type="gramStart"/>
      <w:r w:rsidRPr="0042603B">
        <w:t>для</w:t>
      </w:r>
      <w:proofErr w:type="gramEnd"/>
      <w:r w:rsidRPr="0042603B">
        <w:t xml:space="preserve"> целей бесплатного предоставления для строительства жилья экономического класса (индивидуального жилищного строительства) гражданам, имеющих трех и более детей».</w:t>
      </w:r>
    </w:p>
    <w:p w:rsidR="0042603B" w:rsidRPr="0042603B" w:rsidRDefault="0042603B" w:rsidP="0042603B">
      <w:pPr>
        <w:autoSpaceDE w:val="0"/>
        <w:autoSpaceDN w:val="0"/>
        <w:adjustRightInd w:val="0"/>
        <w:ind w:firstLine="709"/>
        <w:jc w:val="both"/>
      </w:pPr>
      <w:r w:rsidRPr="0042603B">
        <w:rPr>
          <w:bCs/>
        </w:rPr>
        <w:t>Указанные з</w:t>
      </w:r>
      <w:r w:rsidRPr="0042603B">
        <w:t xml:space="preserve">емельные участки администрацией Сосновского муниципального района включены в границы пос. </w:t>
      </w:r>
      <w:proofErr w:type="gramStart"/>
      <w:r w:rsidRPr="0042603B">
        <w:t>Ласковый</w:t>
      </w:r>
      <w:proofErr w:type="gramEnd"/>
      <w:r w:rsidRPr="0042603B">
        <w:t xml:space="preserve">. Генеральный план пос. Ласковый утвержден решением Совета депутатов Кременкульского сельского поселения от 13.07.2016 № 178. </w:t>
      </w:r>
    </w:p>
    <w:p w:rsidR="0042603B" w:rsidRPr="0042603B" w:rsidRDefault="0042603B" w:rsidP="0042603B">
      <w:pPr>
        <w:autoSpaceDE w:val="0"/>
        <w:autoSpaceDN w:val="0"/>
        <w:adjustRightInd w:val="0"/>
        <w:ind w:firstLine="709"/>
        <w:jc w:val="both"/>
      </w:pPr>
      <w:r w:rsidRPr="0042603B">
        <w:t xml:space="preserve">В генеральном плане пос. </w:t>
      </w:r>
      <w:proofErr w:type="gramStart"/>
      <w:r w:rsidRPr="0042603B">
        <w:t>Ласковый</w:t>
      </w:r>
      <w:proofErr w:type="gramEnd"/>
      <w:r w:rsidRPr="0042603B">
        <w:t xml:space="preserve"> земельные участки с кадастровыми номерами 74:19:000000:10682, и 74:19:0000000:10683, 74:19:1201002:204, 74:19:1201002:203, были учтены как жилая зона, для застройки индивидуальными жилыми домами.</w:t>
      </w:r>
    </w:p>
    <w:p w:rsidR="0042603B" w:rsidRPr="0042603B" w:rsidRDefault="0042603B" w:rsidP="0042603B">
      <w:pPr>
        <w:autoSpaceDE w:val="0"/>
        <w:autoSpaceDN w:val="0"/>
        <w:adjustRightInd w:val="0"/>
        <w:ind w:firstLine="709"/>
        <w:jc w:val="both"/>
      </w:pPr>
      <w:r w:rsidRPr="0042603B">
        <w:t xml:space="preserve">Земельный участок с кадастровым номером 74:19:12001002:202 и часть земельного участка с кадастровым номером 74:19:0000000:10683 попадают в полосу отвода газопровода «Бухара-Урал». </w:t>
      </w:r>
    </w:p>
    <w:p w:rsidR="0042603B" w:rsidRPr="0042603B" w:rsidRDefault="0042603B" w:rsidP="0042603B">
      <w:pPr>
        <w:autoSpaceDE w:val="0"/>
        <w:autoSpaceDN w:val="0"/>
        <w:adjustRightInd w:val="0"/>
        <w:ind w:firstLine="709"/>
        <w:jc w:val="both"/>
      </w:pPr>
      <w:proofErr w:type="gramStart"/>
      <w:r w:rsidRPr="0042603B">
        <w:t>В представленном генеральном плане из 4 земельных участков 2 земельных участка с кадастровыми номерами 74:19:1201002:203, 74:19:1201002:204, общей площадью 2,54 га полностью исключены из границ населенного пункта пос. Ласковый.</w:t>
      </w:r>
      <w:proofErr w:type="gramEnd"/>
    </w:p>
    <w:p w:rsidR="0042603B" w:rsidRPr="0042603B" w:rsidRDefault="0042603B" w:rsidP="0042603B">
      <w:pPr>
        <w:autoSpaceDE w:val="0"/>
        <w:autoSpaceDN w:val="0"/>
        <w:adjustRightInd w:val="0"/>
        <w:ind w:firstLine="709"/>
        <w:jc w:val="both"/>
      </w:pPr>
      <w:r w:rsidRPr="0042603B">
        <w:t xml:space="preserve">Земельные участки с кадастровыми номерами 74:19:000000:10682 и 74:19:0000000:10683 включены в границы пос. </w:t>
      </w:r>
      <w:proofErr w:type="gramStart"/>
      <w:r w:rsidRPr="0042603B">
        <w:t>Ласковый</w:t>
      </w:r>
      <w:proofErr w:type="gramEnd"/>
      <w:r w:rsidRPr="0042603B">
        <w:t xml:space="preserve">. </w:t>
      </w:r>
    </w:p>
    <w:p w:rsidR="0042603B" w:rsidRPr="0042603B" w:rsidRDefault="0042603B" w:rsidP="0042603B">
      <w:pPr>
        <w:autoSpaceDE w:val="0"/>
        <w:autoSpaceDN w:val="0"/>
        <w:adjustRightInd w:val="0"/>
        <w:ind w:firstLine="709"/>
        <w:jc w:val="both"/>
      </w:pPr>
      <w:r w:rsidRPr="0042603B">
        <w:t xml:space="preserve">Однако, при корректировке правил землепользования и застройки часть земельного участка с кадастровым номером 74:19:0000000:10683 площадью 66,6 га (из 81,5 га) исключена из зоны Ж1 «зона застройки индивидуальными и блокированными жилыми домами», и переведена в зону </w:t>
      </w:r>
      <w:proofErr w:type="gramStart"/>
      <w:r w:rsidRPr="0042603B">
        <w:t>Р</w:t>
      </w:r>
      <w:proofErr w:type="gramEnd"/>
      <w:r w:rsidRPr="0042603B">
        <w:t xml:space="preserve"> «Зона рекреационного назначения».</w:t>
      </w:r>
    </w:p>
    <w:p w:rsidR="0042603B" w:rsidRPr="0042603B" w:rsidRDefault="0042603B" w:rsidP="0042603B">
      <w:pPr>
        <w:ind w:left="20" w:firstLine="708"/>
        <w:jc w:val="both"/>
      </w:pPr>
      <w:r w:rsidRPr="0042603B">
        <w:t xml:space="preserve">В результате </w:t>
      </w:r>
      <w:proofErr w:type="spellStart"/>
      <w:r w:rsidRPr="0042603B">
        <w:t>Минимущества</w:t>
      </w:r>
      <w:proofErr w:type="spellEnd"/>
      <w:r w:rsidRPr="0042603B">
        <w:t xml:space="preserve"> Челябинской области не сможет реализовать полномочия, переданные Российской Федерации, по предоставлению многодетным семьям порядка 400 земельных участков</w:t>
      </w:r>
      <w:r>
        <w:t>.</w:t>
      </w:r>
    </w:p>
    <w:p w:rsidR="0030424B" w:rsidRPr="0042603B" w:rsidRDefault="000D7225" w:rsidP="00326EB3">
      <w:pPr>
        <w:ind w:left="20"/>
        <w:jc w:val="both"/>
      </w:pPr>
      <w:r w:rsidRPr="0042603B">
        <w:rPr>
          <w:b/>
        </w:rPr>
        <w:t xml:space="preserve"> </w:t>
      </w:r>
      <w:r w:rsidR="000C6ADE" w:rsidRPr="0042603B">
        <w:rPr>
          <w:b/>
        </w:rPr>
        <w:tab/>
      </w:r>
      <w:r w:rsidRPr="0042603B">
        <w:rPr>
          <w:b/>
        </w:rPr>
        <w:t>Серебровск</w:t>
      </w:r>
      <w:r w:rsidR="000C6ADE" w:rsidRPr="0042603B">
        <w:rPr>
          <w:b/>
        </w:rPr>
        <w:t>ий</w:t>
      </w:r>
      <w:r w:rsidRPr="0042603B">
        <w:rPr>
          <w:b/>
        </w:rPr>
        <w:t xml:space="preserve"> А.А. </w:t>
      </w:r>
      <w:r w:rsidR="000C6ADE" w:rsidRPr="0042603B">
        <w:rPr>
          <w:b/>
        </w:rPr>
        <w:t xml:space="preserve">- </w:t>
      </w:r>
      <w:r w:rsidR="00326EB3" w:rsidRPr="0042603B">
        <w:t xml:space="preserve">не решены вопросы обеспечения населенных пунктов учреждениями социально-гарантированного уровня обслуживания, в том числе радиус обслуживания образовательных организаций не покрывает территории жилой застройки с. Кременкуль, п. Вавиловец, д. </w:t>
      </w:r>
      <w:proofErr w:type="spellStart"/>
      <w:r w:rsidR="00326EB3" w:rsidRPr="0042603B">
        <w:t>Б.Харлуши</w:t>
      </w:r>
      <w:proofErr w:type="spellEnd"/>
      <w:r w:rsidR="00326EB3" w:rsidRPr="0042603B">
        <w:t xml:space="preserve"> в разрез требованиям п. 10.4, п. 10.5 СП 42.13330.2016 и градостроительными нормативами проектирования</w:t>
      </w:r>
    </w:p>
    <w:p w:rsidR="00326EB3" w:rsidRPr="00326EB3" w:rsidRDefault="00326EB3" w:rsidP="00326EB3">
      <w:pPr>
        <w:ind w:firstLine="708"/>
        <w:jc w:val="both"/>
      </w:pPr>
      <w:proofErr w:type="gramStart"/>
      <w:r w:rsidRPr="0042603B">
        <w:rPr>
          <w:color w:val="000000"/>
        </w:rPr>
        <w:t>Не достигнута цель подготовки данной градостроительной документации как основного стратегического документа развития проектируемой территории, определяющего пространственную организацию (оптимальную планировочную структуру, функциональное и другие виды зонирования территории, принципы охраны окружающей среды, развитие системы общественного обслуживания, транспортной и инженерной инфраструктур) и регулирующего использование земель Кременкульского сельского поселения на текущий момент и на отдаленную перспективу с получением максимальной эффективности использования земель в соответствии</w:t>
      </w:r>
      <w:proofErr w:type="gramEnd"/>
      <w:r w:rsidRPr="0042603B">
        <w:rPr>
          <w:color w:val="000000"/>
        </w:rPr>
        <w:t xml:space="preserve"> </w:t>
      </w:r>
      <w:proofErr w:type="gramStart"/>
      <w:r w:rsidRPr="0042603B">
        <w:rPr>
          <w:color w:val="000000"/>
        </w:rPr>
        <w:t>с Федеральным законом от 28.04.2011 № 121-ФЗ «О бесплатном предоставлении земельных участков в собственность граждан для индивидуального жилищного строительства</w:t>
      </w:r>
      <w:r w:rsidRPr="00326EB3">
        <w:rPr>
          <w:color w:val="000000"/>
        </w:rPr>
        <w:t xml:space="preserve"> или ведения личного подсобного хозяйства с возведением жилого дома на приусадебном земельном участке на территории Челябинской области» и решениями Правительственной комиссии по развитию жилищного строительства и оценке эффективности использования земельных участков, находящихся в собственности РФ (протоколы от 25.05.2011 г. № 26, от 23.05.2014</w:t>
      </w:r>
      <w:proofErr w:type="gramEnd"/>
      <w:r w:rsidRPr="00326EB3">
        <w:rPr>
          <w:color w:val="000000"/>
        </w:rPr>
        <w:t xml:space="preserve"> г. №4), а именно:</w:t>
      </w:r>
    </w:p>
    <w:p w:rsidR="00326EB3" w:rsidRPr="00037F34" w:rsidRDefault="00326EB3" w:rsidP="00326EB3">
      <w:pPr>
        <w:ind w:firstLine="708"/>
        <w:jc w:val="both"/>
      </w:pPr>
      <w:proofErr w:type="gramStart"/>
      <w:r w:rsidRPr="00037F34">
        <w:rPr>
          <w:color w:val="000000"/>
        </w:rPr>
        <w:t>- решение по функциональному использованию участков для жилищного строительства, расположенных в п. Ласковый и п. Западный, противоречит их планируемому использованию в соответствии с решением Правительственной комиссии по развитию жилищного строительства и оценке эффективности использования земельных участков, находящихся в собственности РФ (протоколы от 25.05.2011 г. № 26, от 23.05.2014 г. №4);</w:t>
      </w:r>
      <w:proofErr w:type="gramEnd"/>
    </w:p>
    <w:p w:rsidR="00326EB3" w:rsidRPr="00037F34" w:rsidRDefault="00326EB3" w:rsidP="00326EB3">
      <w:pPr>
        <w:ind w:left="20" w:firstLine="688"/>
        <w:jc w:val="both"/>
        <w:rPr>
          <w:b/>
          <w:color w:val="000000"/>
        </w:rPr>
      </w:pPr>
      <w:r w:rsidRPr="00037F34">
        <w:rPr>
          <w:color w:val="000000"/>
        </w:rPr>
        <w:t xml:space="preserve">- отсутствует обоснование планируемой границы п. </w:t>
      </w:r>
      <w:proofErr w:type="gramStart"/>
      <w:r w:rsidRPr="00037F34">
        <w:rPr>
          <w:color w:val="000000"/>
        </w:rPr>
        <w:t>Ласковый</w:t>
      </w:r>
      <w:proofErr w:type="gramEnd"/>
      <w:r w:rsidRPr="00037F34">
        <w:rPr>
          <w:color w:val="000000"/>
        </w:rPr>
        <w:t xml:space="preserve"> с учетом анализа территории населенного пункта и обеспечения объектами инженерной, транспортной, социальной инфраструктуры</w:t>
      </w:r>
    </w:p>
    <w:p w:rsidR="00037F34" w:rsidRPr="00037F34" w:rsidRDefault="00037F34" w:rsidP="007E10D3">
      <w:pPr>
        <w:ind w:left="20" w:firstLine="709"/>
        <w:jc w:val="both"/>
        <w:rPr>
          <w:color w:val="000000"/>
        </w:rPr>
      </w:pPr>
      <w:proofErr w:type="gramStart"/>
      <w:r w:rsidRPr="0042603B">
        <w:rPr>
          <w:b/>
          <w:color w:val="000000"/>
        </w:rPr>
        <w:t>Кожевников А.М.</w:t>
      </w:r>
      <w:r w:rsidRPr="00037F34">
        <w:rPr>
          <w:color w:val="000000"/>
        </w:rPr>
        <w:t xml:space="preserve"> – в материалах по обоснованию проекта представлено  3 варианта  возможного градостроительного освоения земельных участков</w:t>
      </w:r>
      <w:r w:rsidRPr="00037F34">
        <w:rPr>
          <w:b/>
        </w:rPr>
        <w:t xml:space="preserve">, </w:t>
      </w:r>
      <w:r w:rsidRPr="00037F34">
        <w:t>планируемая цель использования которых, в соответствии с решением Правительственной комиссии – бесплатное предоставление для строительства жилья экономического класса гражданам, имеющих 3-х и более (</w:t>
      </w:r>
      <w:r>
        <w:t>протоколы от</w:t>
      </w:r>
      <w:r w:rsidRPr="00037F34">
        <w:t xml:space="preserve"> 25.05.2011</w:t>
      </w:r>
      <w:r>
        <w:t xml:space="preserve"> года, </w:t>
      </w:r>
      <w:r w:rsidRPr="00037F34">
        <w:t xml:space="preserve">№26; </w:t>
      </w:r>
      <w:r>
        <w:t>от</w:t>
      </w:r>
      <w:r w:rsidRPr="00037F34">
        <w:t xml:space="preserve"> 23.05.2014 </w:t>
      </w:r>
      <w:r>
        <w:t xml:space="preserve">года  </w:t>
      </w:r>
      <w:r w:rsidRPr="00037F34">
        <w:t>№4)</w:t>
      </w:r>
      <w:proofErr w:type="gramEnd"/>
    </w:p>
    <w:p w:rsidR="0042603B" w:rsidRDefault="0042603B" w:rsidP="007E10D3">
      <w:pPr>
        <w:ind w:left="20" w:firstLine="709"/>
        <w:jc w:val="both"/>
        <w:rPr>
          <w:color w:val="000000"/>
        </w:rPr>
      </w:pPr>
    </w:p>
    <w:p w:rsidR="00195CD9" w:rsidRPr="00037F34" w:rsidRDefault="00195CD9" w:rsidP="007E10D3">
      <w:pPr>
        <w:ind w:left="20" w:firstLine="709"/>
        <w:jc w:val="both"/>
        <w:rPr>
          <w:color w:val="000000"/>
        </w:rPr>
      </w:pPr>
      <w:r w:rsidRPr="00037F34">
        <w:rPr>
          <w:color w:val="000000"/>
        </w:rPr>
        <w:t xml:space="preserve">Рассмотрев все вопросы комиссия </w:t>
      </w:r>
    </w:p>
    <w:p w:rsidR="001E6093" w:rsidRPr="00037F34" w:rsidRDefault="001E6093" w:rsidP="007E10D3">
      <w:pPr>
        <w:ind w:left="20" w:firstLine="709"/>
        <w:jc w:val="both"/>
        <w:rPr>
          <w:color w:val="000000"/>
        </w:rPr>
      </w:pPr>
    </w:p>
    <w:p w:rsidR="00195CD9" w:rsidRPr="00037F34" w:rsidRDefault="00195CD9" w:rsidP="007E10D3">
      <w:pPr>
        <w:ind w:left="20" w:firstLine="709"/>
        <w:jc w:val="both"/>
        <w:rPr>
          <w:b/>
          <w:color w:val="000000"/>
          <w:u w:val="single"/>
        </w:rPr>
      </w:pPr>
      <w:r w:rsidRPr="00037F34">
        <w:rPr>
          <w:b/>
          <w:color w:val="000000"/>
          <w:u w:val="single"/>
        </w:rPr>
        <w:t xml:space="preserve">РЕШИЛА: </w:t>
      </w:r>
    </w:p>
    <w:p w:rsidR="000C6ADE" w:rsidRPr="00037F34" w:rsidRDefault="000C6ADE" w:rsidP="007E10D3">
      <w:pPr>
        <w:ind w:left="20" w:firstLine="709"/>
        <w:jc w:val="both"/>
        <w:rPr>
          <w:b/>
          <w:u w:val="single"/>
        </w:rPr>
      </w:pPr>
    </w:p>
    <w:p w:rsidR="00D33A08" w:rsidRPr="00037F34" w:rsidRDefault="00D33A08" w:rsidP="007E10D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037F34">
        <w:rPr>
          <w:rFonts w:ascii="Times New Roman" w:hAnsi="Times New Roman"/>
          <w:sz w:val="24"/>
          <w:szCs w:val="24"/>
        </w:rPr>
        <w:t xml:space="preserve">Согласовать проект </w:t>
      </w:r>
      <w:r w:rsidR="000C6ADE" w:rsidRPr="00037F34">
        <w:rPr>
          <w:rStyle w:val="1"/>
          <w:rFonts w:ascii="Times New Roman" w:hAnsi="Times New Roman"/>
          <w:color w:val="000000"/>
          <w:szCs w:val="24"/>
        </w:rPr>
        <w:t xml:space="preserve">генерального плана (корректировка) </w:t>
      </w:r>
      <w:r w:rsidR="00326EB3" w:rsidRPr="00037F34">
        <w:rPr>
          <w:rStyle w:val="1"/>
          <w:rFonts w:ascii="Times New Roman" w:hAnsi="Times New Roman"/>
          <w:color w:val="000000"/>
          <w:szCs w:val="24"/>
        </w:rPr>
        <w:t>Кременкульского</w:t>
      </w:r>
      <w:r w:rsidR="000C6ADE" w:rsidRPr="00037F34">
        <w:rPr>
          <w:rStyle w:val="1"/>
          <w:rFonts w:ascii="Times New Roman" w:hAnsi="Times New Roman"/>
          <w:color w:val="000000"/>
          <w:szCs w:val="24"/>
        </w:rPr>
        <w:t xml:space="preserve">  сельского поселения Сосновского муниципального района Челябинской области</w:t>
      </w:r>
      <w:r w:rsidRPr="00037F34">
        <w:rPr>
          <w:rFonts w:ascii="Times New Roman" w:hAnsi="Times New Roman"/>
          <w:sz w:val="24"/>
          <w:szCs w:val="24"/>
        </w:rPr>
        <w:t xml:space="preserve"> с внесением в него изменений, учитывающих замечания, явившиеся основанием дл</w:t>
      </w:r>
      <w:r w:rsidR="00C13ACB" w:rsidRPr="00037F34">
        <w:rPr>
          <w:rFonts w:ascii="Times New Roman" w:hAnsi="Times New Roman"/>
          <w:sz w:val="24"/>
          <w:szCs w:val="24"/>
        </w:rPr>
        <w:t xml:space="preserve">я несогласия с данным проектом, а также с учетом </w:t>
      </w:r>
      <w:r w:rsidR="0047157E" w:rsidRPr="00037F34">
        <w:rPr>
          <w:rFonts w:ascii="Times New Roman" w:hAnsi="Times New Roman"/>
          <w:sz w:val="24"/>
          <w:szCs w:val="24"/>
        </w:rPr>
        <w:t>фактического землепользования и мнения граждан</w:t>
      </w:r>
      <w:r w:rsidR="001E6093" w:rsidRPr="00037F34">
        <w:rPr>
          <w:rFonts w:ascii="Times New Roman" w:hAnsi="Times New Roman"/>
          <w:sz w:val="24"/>
          <w:szCs w:val="24"/>
        </w:rPr>
        <w:t>.</w:t>
      </w:r>
    </w:p>
    <w:p w:rsidR="00D33A08" w:rsidRPr="00037F34" w:rsidRDefault="00D33A08" w:rsidP="007E10D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037F34">
        <w:rPr>
          <w:rFonts w:ascii="Times New Roman" w:hAnsi="Times New Roman"/>
          <w:sz w:val="24"/>
          <w:szCs w:val="24"/>
        </w:rPr>
        <w:t xml:space="preserve">Представить главе </w:t>
      </w:r>
      <w:r w:rsidR="00037F34" w:rsidRPr="00037F34">
        <w:rPr>
          <w:rFonts w:ascii="Times New Roman" w:hAnsi="Times New Roman"/>
          <w:sz w:val="24"/>
          <w:szCs w:val="24"/>
        </w:rPr>
        <w:t>Кременкульского</w:t>
      </w:r>
      <w:r w:rsidR="001C68FB" w:rsidRPr="00037F34">
        <w:rPr>
          <w:rFonts w:ascii="Times New Roman" w:hAnsi="Times New Roman"/>
          <w:sz w:val="24"/>
          <w:szCs w:val="24"/>
        </w:rPr>
        <w:t xml:space="preserve"> </w:t>
      </w:r>
      <w:r w:rsidRPr="00037F34">
        <w:rPr>
          <w:rFonts w:ascii="Times New Roman" w:hAnsi="Times New Roman"/>
          <w:sz w:val="24"/>
          <w:szCs w:val="24"/>
        </w:rPr>
        <w:t>сельского поселения проект документа территориального планирования с внесенными в него изменениями вместе с протоколом заседания согласительной комиссии.</w:t>
      </w:r>
    </w:p>
    <w:p w:rsidR="00D33A08" w:rsidRDefault="00D33A08" w:rsidP="007E10D3">
      <w:pPr>
        <w:pStyle w:val="a5"/>
        <w:tabs>
          <w:tab w:val="left" w:pos="851"/>
          <w:tab w:val="left" w:pos="993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p w:rsidR="00037F34" w:rsidRPr="00037F34" w:rsidRDefault="00037F34" w:rsidP="007E10D3">
      <w:pPr>
        <w:pStyle w:val="a5"/>
        <w:tabs>
          <w:tab w:val="left" w:pos="851"/>
          <w:tab w:val="left" w:pos="993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p w:rsidR="00D33A08" w:rsidRPr="00037F34" w:rsidRDefault="00037F34" w:rsidP="00037F34">
      <w:pPr>
        <w:jc w:val="both"/>
      </w:pPr>
      <w:r>
        <w:t>Председатель</w:t>
      </w:r>
      <w:r w:rsidR="0042603B">
        <w:t xml:space="preserve"> согласительной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И.М. Азархин </w:t>
      </w:r>
    </w:p>
    <w:p w:rsidR="00D33A08" w:rsidRPr="00037F34" w:rsidRDefault="006E3E4A" w:rsidP="007E10D3">
      <w:pPr>
        <w:jc w:val="both"/>
      </w:pPr>
      <w:r w:rsidRPr="00037F34">
        <w:t xml:space="preserve">Протокол вела </w:t>
      </w:r>
      <w:r w:rsidRPr="00037F34">
        <w:tab/>
      </w:r>
      <w:r w:rsidRPr="00037F34">
        <w:tab/>
      </w:r>
      <w:r w:rsidRPr="00037F34">
        <w:tab/>
      </w:r>
      <w:r w:rsidRPr="00037F34">
        <w:tab/>
      </w:r>
      <w:r w:rsidRPr="00037F34">
        <w:tab/>
      </w:r>
      <w:r w:rsidRPr="00037F34">
        <w:tab/>
      </w:r>
      <w:r w:rsidRPr="00037F34">
        <w:tab/>
      </w:r>
      <w:r w:rsidRPr="00037F34">
        <w:tab/>
      </w:r>
      <w:r w:rsidR="00037F34" w:rsidRPr="00037F34">
        <w:tab/>
      </w:r>
      <w:r w:rsidRPr="00037F34">
        <w:t xml:space="preserve">Антель О.В. </w:t>
      </w:r>
    </w:p>
    <w:p w:rsidR="00D33A08" w:rsidRPr="006E3E4A" w:rsidRDefault="00D33A08" w:rsidP="00C81F28">
      <w:pPr>
        <w:jc w:val="both"/>
        <w:rPr>
          <w:rStyle w:val="10"/>
          <w:color w:val="000000"/>
          <w:sz w:val="24"/>
          <w:szCs w:val="24"/>
        </w:rPr>
      </w:pPr>
    </w:p>
    <w:p w:rsidR="00E94114" w:rsidRPr="006E3E4A" w:rsidRDefault="00E94114"/>
    <w:sectPr w:rsidR="00E94114" w:rsidRPr="006E3E4A" w:rsidSect="0042603B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6974D11"/>
    <w:multiLevelType w:val="hybridMultilevel"/>
    <w:tmpl w:val="949C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1CAB"/>
    <w:multiLevelType w:val="hybridMultilevel"/>
    <w:tmpl w:val="FEA4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38A"/>
    <w:multiLevelType w:val="hybridMultilevel"/>
    <w:tmpl w:val="6818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1A59"/>
    <w:multiLevelType w:val="hybridMultilevel"/>
    <w:tmpl w:val="A49C5CBA"/>
    <w:lvl w:ilvl="0" w:tplc="B4CA4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6AFA"/>
    <w:multiLevelType w:val="hybridMultilevel"/>
    <w:tmpl w:val="670E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0D56"/>
    <w:multiLevelType w:val="hybridMultilevel"/>
    <w:tmpl w:val="B99C2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C42D4"/>
    <w:multiLevelType w:val="hybridMultilevel"/>
    <w:tmpl w:val="1CB6C652"/>
    <w:lvl w:ilvl="0" w:tplc="BCE066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647E0"/>
    <w:multiLevelType w:val="hybridMultilevel"/>
    <w:tmpl w:val="A49C5CBA"/>
    <w:lvl w:ilvl="0" w:tplc="B4CA4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05F2"/>
    <w:rsid w:val="0003719C"/>
    <w:rsid w:val="00037F34"/>
    <w:rsid w:val="00096841"/>
    <w:rsid w:val="000A3A15"/>
    <w:rsid w:val="000C6ADE"/>
    <w:rsid w:val="000D7225"/>
    <w:rsid w:val="00173C47"/>
    <w:rsid w:val="00195CD9"/>
    <w:rsid w:val="001A23AE"/>
    <w:rsid w:val="001A4F75"/>
    <w:rsid w:val="001C68FB"/>
    <w:rsid w:val="001E6093"/>
    <w:rsid w:val="002075C6"/>
    <w:rsid w:val="00224DCE"/>
    <w:rsid w:val="002A7001"/>
    <w:rsid w:val="003017D1"/>
    <w:rsid w:val="0030424B"/>
    <w:rsid w:val="00326EB3"/>
    <w:rsid w:val="00350FB4"/>
    <w:rsid w:val="0039255D"/>
    <w:rsid w:val="00396349"/>
    <w:rsid w:val="00401B02"/>
    <w:rsid w:val="0042603B"/>
    <w:rsid w:val="0047157E"/>
    <w:rsid w:val="005B15CD"/>
    <w:rsid w:val="00687FBF"/>
    <w:rsid w:val="006D0576"/>
    <w:rsid w:val="006E3E4A"/>
    <w:rsid w:val="007E10D3"/>
    <w:rsid w:val="00856F83"/>
    <w:rsid w:val="009305F2"/>
    <w:rsid w:val="009F5729"/>
    <w:rsid w:val="00A1775B"/>
    <w:rsid w:val="00A72FF1"/>
    <w:rsid w:val="00C13ACB"/>
    <w:rsid w:val="00C7122E"/>
    <w:rsid w:val="00C74C68"/>
    <w:rsid w:val="00C81F28"/>
    <w:rsid w:val="00D33A08"/>
    <w:rsid w:val="00DF5F6A"/>
    <w:rsid w:val="00E94114"/>
    <w:rsid w:val="00E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rsid w:val="009305F2"/>
    <w:rPr>
      <w:rFonts w:ascii="Courier New" w:hAnsi="Courier New"/>
      <w:sz w:val="24"/>
    </w:rPr>
  </w:style>
  <w:style w:type="paragraph" w:styleId="a3">
    <w:name w:val="Body Text"/>
    <w:basedOn w:val="a"/>
    <w:link w:val="a4"/>
    <w:rsid w:val="009305F2"/>
    <w:pPr>
      <w:widowControl w:val="0"/>
      <w:autoSpaceDE w:val="0"/>
      <w:autoSpaceDN w:val="0"/>
      <w:adjustRightInd w:val="0"/>
      <w:spacing w:before="20" w:after="120"/>
      <w:ind w:firstLine="240"/>
    </w:pPr>
  </w:style>
  <w:style w:type="character" w:customStyle="1" w:styleId="a4">
    <w:name w:val="Основной текст Знак"/>
    <w:basedOn w:val="a0"/>
    <w:link w:val="a3"/>
    <w:rsid w:val="009305F2"/>
    <w:rPr>
      <w:rFonts w:eastAsia="Times New Roman"/>
      <w:color w:val="auto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9305F2"/>
    <w:rPr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305F2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color w:val="000000"/>
      <w:spacing w:val="-10"/>
      <w:sz w:val="46"/>
      <w:szCs w:val="46"/>
      <w:lang w:eastAsia="en-US"/>
    </w:rPr>
  </w:style>
  <w:style w:type="character" w:customStyle="1" w:styleId="10">
    <w:name w:val="Основной текст + 10"/>
    <w:aliases w:val="5 pt,Интервал 0 pt"/>
    <w:basedOn w:val="a4"/>
    <w:rsid w:val="00D33A0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33A08"/>
    <w:rPr>
      <w:b/>
      <w:bCs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7,Интервал 0 pt1"/>
    <w:basedOn w:val="2"/>
    <w:rsid w:val="00D33A08"/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D33A08"/>
    <w:pPr>
      <w:widowControl w:val="0"/>
      <w:shd w:val="clear" w:color="auto" w:fill="FFFFFF"/>
      <w:spacing w:before="180" w:line="250" w:lineRule="exact"/>
    </w:pPr>
    <w:rPr>
      <w:rFonts w:eastAsiaTheme="minorHAnsi"/>
      <w:b/>
      <w:bCs/>
      <w:color w:val="00000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D33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F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15B9-4795-43EE-99B7-F170B51B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8</cp:revision>
  <cp:lastPrinted>2017-11-09T09:41:00Z</cp:lastPrinted>
  <dcterms:created xsi:type="dcterms:W3CDTF">2017-11-09T10:09:00Z</dcterms:created>
  <dcterms:modified xsi:type="dcterms:W3CDTF">2019-04-24T11:21:00Z</dcterms:modified>
</cp:coreProperties>
</file>