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4E" w:rsidRPr="009F32D1" w:rsidRDefault="00CB004E" w:rsidP="00CB004E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по продаже в собственность земельных участков                          для сельскохозяйственного использования</w:t>
      </w:r>
    </w:p>
    <w:p w:rsidR="00CB004E" w:rsidRPr="00E01FC2" w:rsidRDefault="00CB004E" w:rsidP="00CB004E">
      <w:pPr>
        <w:jc w:val="both"/>
      </w:pPr>
      <w:r>
        <w:t xml:space="preserve">        Комитет по управлению имуществом и земельным отношениям Сосновского муниципального района Челябинской области объявляет </w:t>
      </w:r>
      <w:r>
        <w:rPr>
          <w:b/>
        </w:rPr>
        <w:t>аукцион, открытый по форме подачи предложений о цене</w:t>
      </w:r>
      <w:r>
        <w:t>, по продаже</w:t>
      </w:r>
      <w:r>
        <w:rPr>
          <w:b/>
        </w:rPr>
        <w:t xml:space="preserve"> </w:t>
      </w:r>
      <w:r>
        <w:t xml:space="preserve">в собственность </w:t>
      </w:r>
      <w:r w:rsidRPr="007141B9">
        <w:t>земельн</w:t>
      </w:r>
      <w:r>
        <w:t>ых</w:t>
      </w:r>
      <w:r w:rsidRPr="007141B9">
        <w:t xml:space="preserve"> участк</w:t>
      </w:r>
      <w:r>
        <w:t>ов</w:t>
      </w:r>
      <w:r w:rsidRPr="007141B9">
        <w:t xml:space="preserve"> </w:t>
      </w:r>
      <w:r>
        <w:t xml:space="preserve">из категории земель «земли сельскохозяйственного </w:t>
      </w:r>
      <w:r w:rsidRPr="00F80BD1">
        <w:t>назначения»</w:t>
      </w:r>
      <w:r>
        <w:t xml:space="preserve">. Основание </w:t>
      </w:r>
      <w:r w:rsidRPr="000600A8">
        <w:t>проведения аукциона:</w:t>
      </w:r>
      <w:r>
        <w:t xml:space="preserve"> </w:t>
      </w:r>
      <w:r w:rsidRPr="00E01FC2">
        <w:t xml:space="preserve">Постановление администрации </w:t>
      </w:r>
      <w:r>
        <w:t>Сосновского</w:t>
      </w:r>
      <w:r w:rsidRPr="00E01FC2">
        <w:t xml:space="preserve"> муниципального района от </w:t>
      </w:r>
      <w:r>
        <w:t>21.05.2014г. №2962</w:t>
      </w:r>
      <w:r w:rsidRPr="00E01FC2">
        <w:t xml:space="preserve"> «О проведении открытого аукциона по продаже </w:t>
      </w:r>
      <w:r>
        <w:t xml:space="preserve">в собственность </w:t>
      </w:r>
      <w:r w:rsidRPr="00E01FC2">
        <w:t>земельн</w:t>
      </w:r>
      <w:r>
        <w:t>ых</w:t>
      </w:r>
      <w:r w:rsidRPr="00E01FC2">
        <w:t xml:space="preserve"> участк</w:t>
      </w:r>
      <w:r>
        <w:t>ов</w:t>
      </w:r>
      <w:r w:rsidRPr="00E01FC2">
        <w:t>».</w:t>
      </w:r>
    </w:p>
    <w:p w:rsidR="00CB004E" w:rsidRDefault="00CB004E" w:rsidP="00CB004E">
      <w:pPr>
        <w:tabs>
          <w:tab w:val="num" w:pos="-1620"/>
        </w:tabs>
        <w:jc w:val="both"/>
      </w:pPr>
      <w:r>
        <w:rPr>
          <w:b/>
        </w:rPr>
        <w:t xml:space="preserve">  Аукцион состоится  </w:t>
      </w:r>
      <w:r>
        <w:t xml:space="preserve">по адресу: Челябинская область, Сосновский район, село Долгодеревенское, ул. 50 лет ВЛКСМ, 21, </w:t>
      </w:r>
      <w:r>
        <w:rPr>
          <w:b/>
          <w:highlight w:val="yellow"/>
        </w:rPr>
        <w:t>26.06.2014 года в 14</w:t>
      </w:r>
      <w:r w:rsidRPr="00E878AE">
        <w:rPr>
          <w:b/>
          <w:highlight w:val="yellow"/>
        </w:rPr>
        <w:t>.</w:t>
      </w:r>
      <w:r>
        <w:rPr>
          <w:b/>
          <w:highlight w:val="yellow"/>
        </w:rPr>
        <w:t>3</w:t>
      </w:r>
      <w:r w:rsidRPr="00E878AE">
        <w:rPr>
          <w:b/>
          <w:highlight w:val="yellow"/>
        </w:rPr>
        <w:t>0 часов</w:t>
      </w:r>
      <w:r w:rsidRPr="00E878AE">
        <w:rPr>
          <w:highlight w:val="yellow"/>
        </w:rPr>
        <w:t>.</w:t>
      </w:r>
    </w:p>
    <w:p w:rsidR="00CB004E" w:rsidRDefault="00CB004E" w:rsidP="00CB004E">
      <w:pPr>
        <w:jc w:val="both"/>
        <w:rPr>
          <w:b/>
        </w:rPr>
      </w:pPr>
      <w:r>
        <w:rPr>
          <w:b/>
        </w:rPr>
        <w:t xml:space="preserve">Предмет аукциона: </w:t>
      </w:r>
    </w:p>
    <w:p w:rsidR="00CB004E" w:rsidRDefault="00CB004E" w:rsidP="00CB004E">
      <w:pPr>
        <w:tabs>
          <w:tab w:val="num" w:pos="-1620"/>
        </w:tabs>
        <w:jc w:val="both"/>
      </w:pPr>
      <w:r>
        <w:rPr>
          <w:b/>
        </w:rPr>
        <w:t xml:space="preserve">Лот № 1: </w:t>
      </w:r>
      <w:r>
        <w:t xml:space="preserve">Земельный участок, расположенный: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CB004E" w:rsidRDefault="00CB004E" w:rsidP="00CB004E">
      <w:pPr>
        <w:tabs>
          <w:tab w:val="num" w:pos="-1620"/>
        </w:tabs>
        <w:rPr>
          <w:b/>
        </w:rPr>
      </w:pPr>
      <w:r w:rsidRPr="00162E79">
        <w:t xml:space="preserve">- Челябинская область, Сосновский район,  примерно в 2120 м. от центра </w:t>
      </w:r>
      <w:proofErr w:type="spellStart"/>
      <w:r w:rsidRPr="00162E79">
        <w:t>пос</w:t>
      </w:r>
      <w:proofErr w:type="gramStart"/>
      <w:r w:rsidRPr="00162E79">
        <w:t>.С</w:t>
      </w:r>
      <w:proofErr w:type="gramEnd"/>
      <w:r w:rsidRPr="00162E79">
        <w:t>аккулово</w:t>
      </w:r>
      <w:proofErr w:type="spellEnd"/>
      <w:r w:rsidRPr="00162E79">
        <w:t xml:space="preserve"> по направлению  на северо-восток</w:t>
      </w:r>
      <w:r w:rsidRPr="00162E79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                     Кадастровый номер земельного участка: </w:t>
      </w:r>
      <w:r w:rsidRPr="00162E79">
        <w:t>74:19:0103007:163</w:t>
      </w:r>
      <w:r>
        <w:rPr>
          <w:sz w:val="28"/>
          <w:szCs w:val="28"/>
        </w:rPr>
        <w:t xml:space="preserve">                                                      </w:t>
      </w:r>
      <w:r>
        <w:rPr>
          <w:b/>
        </w:rPr>
        <w:t xml:space="preserve">Общая характеристика земельного участка: </w:t>
      </w:r>
    </w:p>
    <w:p w:rsidR="00CB004E" w:rsidRDefault="00CB004E" w:rsidP="00CB004E">
      <w:pPr>
        <w:jc w:val="both"/>
      </w:pPr>
      <w:r>
        <w:rPr>
          <w:b/>
        </w:rPr>
        <w:t xml:space="preserve">- </w:t>
      </w:r>
      <w:r>
        <w:t>площадь земельного участка составляет 385000</w:t>
      </w:r>
      <w:r w:rsidRPr="004152B4">
        <w:t xml:space="preserve"> </w:t>
      </w:r>
      <w:r>
        <w:t xml:space="preserve">кв.м. </w:t>
      </w:r>
    </w:p>
    <w:p w:rsidR="00CB004E" w:rsidRDefault="00CB004E" w:rsidP="00CB004E">
      <w:pPr>
        <w:jc w:val="both"/>
      </w:pPr>
      <w:r>
        <w:t>- разрешенное использование: для сельскохозяйственного использования</w:t>
      </w:r>
    </w:p>
    <w:p w:rsidR="00CB004E" w:rsidRDefault="00CB004E" w:rsidP="00CB004E">
      <w:pPr>
        <w:jc w:val="both"/>
      </w:pPr>
      <w:r>
        <w:t>- границы земельного участка определены</w:t>
      </w:r>
    </w:p>
    <w:p w:rsidR="00CB004E" w:rsidRDefault="00CB004E" w:rsidP="00CB004E">
      <w:pPr>
        <w:jc w:val="both"/>
      </w:pPr>
      <w:r>
        <w:t xml:space="preserve">- </w:t>
      </w:r>
      <w:r w:rsidRPr="00F80BD1">
        <w:t>категория земель «земли сельскохозяйственного назначения»</w:t>
      </w:r>
      <w:r>
        <w:t xml:space="preserve">                                                                      </w:t>
      </w:r>
    </w:p>
    <w:p w:rsidR="00CB004E" w:rsidRDefault="00CB004E" w:rsidP="00CB004E">
      <w:pPr>
        <w:jc w:val="both"/>
      </w:pPr>
      <w:r>
        <w:t>- обременения: отсутствуют</w:t>
      </w:r>
    </w:p>
    <w:p w:rsidR="00CB004E" w:rsidRDefault="00CB004E" w:rsidP="00CB004E">
      <w:pPr>
        <w:jc w:val="both"/>
        <w:rPr>
          <w:b/>
        </w:rPr>
      </w:pPr>
      <w:r>
        <w:rPr>
          <w:b/>
        </w:rPr>
        <w:t xml:space="preserve">Начальная цена земельного участка: </w:t>
      </w:r>
      <w:r>
        <w:t>129 143,</w:t>
      </w:r>
      <w:r w:rsidRPr="00D87042">
        <w:t>00</w:t>
      </w:r>
      <w:r>
        <w:rPr>
          <w:b/>
        </w:rPr>
        <w:t xml:space="preserve"> </w:t>
      </w:r>
      <w:r>
        <w:t>руб.</w:t>
      </w:r>
    </w:p>
    <w:p w:rsidR="00CB004E" w:rsidRDefault="00CB004E" w:rsidP="00CB004E">
      <w:pPr>
        <w:jc w:val="both"/>
      </w:pPr>
      <w:r>
        <w:rPr>
          <w:b/>
        </w:rPr>
        <w:t xml:space="preserve">«Шаг аукциона»: </w:t>
      </w:r>
      <w:r>
        <w:t>6 457,00 руб.(5% от начальной цены аукциона)</w:t>
      </w:r>
    </w:p>
    <w:p w:rsidR="00CB004E" w:rsidRPr="00312587" w:rsidRDefault="00CB004E" w:rsidP="00CB004E">
      <w:pPr>
        <w:jc w:val="both"/>
        <w:rPr>
          <w:color w:val="FF0000"/>
        </w:rPr>
      </w:pPr>
      <w:r>
        <w:rPr>
          <w:b/>
        </w:rPr>
        <w:t xml:space="preserve">Размер задатка: </w:t>
      </w:r>
      <w:r>
        <w:t>25 829,00 руб.(20% от начальной цены аукциона)</w:t>
      </w:r>
    </w:p>
    <w:p w:rsidR="00CB004E" w:rsidRDefault="00CB004E" w:rsidP="00CB004E">
      <w:pPr>
        <w:tabs>
          <w:tab w:val="num" w:pos="-1620"/>
        </w:tabs>
      </w:pPr>
      <w:r>
        <w:rPr>
          <w:b/>
        </w:rPr>
        <w:t xml:space="preserve">Лот № 2: </w:t>
      </w:r>
      <w:r>
        <w:t xml:space="preserve">Земельный участок, расположенный: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CB004E" w:rsidRDefault="00CB004E" w:rsidP="00CB004E">
      <w:pPr>
        <w:tabs>
          <w:tab w:val="num" w:pos="-1620"/>
        </w:tabs>
        <w:rPr>
          <w:b/>
        </w:rPr>
      </w:pPr>
      <w:r>
        <w:t>-</w:t>
      </w:r>
      <w:r w:rsidRPr="005B476B">
        <w:t xml:space="preserve"> </w:t>
      </w:r>
      <w:r w:rsidRPr="00162E79">
        <w:t xml:space="preserve">Челябинская область, Сосновский район,  </w:t>
      </w:r>
      <w:r>
        <w:t>примерно в 4074</w:t>
      </w:r>
      <w:r w:rsidRPr="00162E79">
        <w:t xml:space="preserve"> м. от центра </w:t>
      </w:r>
      <w:proofErr w:type="spellStart"/>
      <w:r w:rsidRPr="00162E79">
        <w:t>пос</w:t>
      </w:r>
      <w:proofErr w:type="gramStart"/>
      <w:r w:rsidRPr="00162E79">
        <w:t>.С</w:t>
      </w:r>
      <w:proofErr w:type="gramEnd"/>
      <w:r w:rsidRPr="00162E79">
        <w:t>аккулово</w:t>
      </w:r>
      <w:proofErr w:type="spellEnd"/>
      <w:r w:rsidRPr="00162E79">
        <w:t xml:space="preserve"> по направлению  </w:t>
      </w:r>
      <w:r>
        <w:t>на юго</w:t>
      </w:r>
      <w:r w:rsidRPr="00162E79">
        <w:t>-восток</w:t>
      </w:r>
      <w:r w:rsidRPr="00162E79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                     Кадастровый номер земельного участка: </w:t>
      </w:r>
      <w:r w:rsidRPr="00162E79">
        <w:t>74:19:</w:t>
      </w:r>
      <w:r>
        <w:t>0105001:584</w:t>
      </w:r>
      <w:r>
        <w:rPr>
          <w:sz w:val="28"/>
          <w:szCs w:val="28"/>
        </w:rPr>
        <w:t xml:space="preserve">                                                      </w:t>
      </w:r>
      <w:r>
        <w:rPr>
          <w:b/>
        </w:rPr>
        <w:t xml:space="preserve">Общая характеристика земельного участка: </w:t>
      </w:r>
    </w:p>
    <w:p w:rsidR="00CB004E" w:rsidRDefault="00CB004E" w:rsidP="00CB004E">
      <w:pPr>
        <w:jc w:val="both"/>
      </w:pPr>
      <w:r>
        <w:rPr>
          <w:b/>
        </w:rPr>
        <w:t xml:space="preserve">- </w:t>
      </w:r>
      <w:r>
        <w:t>площадь земельного участка составляет 213000</w:t>
      </w:r>
      <w:r w:rsidRPr="004152B4">
        <w:t xml:space="preserve"> </w:t>
      </w:r>
      <w:r>
        <w:t xml:space="preserve">кв.м. </w:t>
      </w:r>
    </w:p>
    <w:p w:rsidR="00CB004E" w:rsidRDefault="00CB004E" w:rsidP="00CB004E">
      <w:pPr>
        <w:jc w:val="both"/>
      </w:pPr>
      <w:r>
        <w:t>- разрешенное использование: для сельскохозяйственного использования</w:t>
      </w:r>
    </w:p>
    <w:p w:rsidR="00CB004E" w:rsidRDefault="00CB004E" w:rsidP="00CB004E">
      <w:pPr>
        <w:jc w:val="both"/>
      </w:pPr>
      <w:r>
        <w:t>- границы земельного участка определены</w:t>
      </w:r>
    </w:p>
    <w:p w:rsidR="00CB004E" w:rsidRDefault="00CB004E" w:rsidP="00CB004E">
      <w:pPr>
        <w:jc w:val="both"/>
      </w:pPr>
      <w:r>
        <w:t xml:space="preserve">- </w:t>
      </w:r>
      <w:r w:rsidRPr="00F80BD1">
        <w:t>категория земель «земли сельскохозяйственного назначения»</w:t>
      </w:r>
      <w:r>
        <w:t xml:space="preserve">                                                                      </w:t>
      </w:r>
    </w:p>
    <w:p w:rsidR="00CB004E" w:rsidRDefault="00CB004E" w:rsidP="00CB004E">
      <w:pPr>
        <w:jc w:val="both"/>
      </w:pPr>
      <w:r>
        <w:t>- обременения: отсутствуют</w:t>
      </w:r>
    </w:p>
    <w:p w:rsidR="00CB004E" w:rsidRDefault="00CB004E" w:rsidP="00CB004E">
      <w:pPr>
        <w:tabs>
          <w:tab w:val="num" w:pos="-1620"/>
        </w:tabs>
        <w:rPr>
          <w:b/>
        </w:rPr>
      </w:pPr>
      <w:r>
        <w:rPr>
          <w:b/>
        </w:rPr>
        <w:t xml:space="preserve">Начальная цена земельного участка: </w:t>
      </w:r>
      <w:r>
        <w:t>71 448,</w:t>
      </w:r>
      <w:r w:rsidRPr="00D87042">
        <w:t>00</w:t>
      </w:r>
      <w:r>
        <w:rPr>
          <w:b/>
        </w:rPr>
        <w:t xml:space="preserve"> </w:t>
      </w:r>
      <w:r>
        <w:t>руб.</w:t>
      </w:r>
    </w:p>
    <w:p w:rsidR="00CB004E" w:rsidRDefault="00CB004E" w:rsidP="00CB004E">
      <w:r>
        <w:rPr>
          <w:b/>
        </w:rPr>
        <w:t xml:space="preserve">«Шаг аукциона»: </w:t>
      </w:r>
      <w:r>
        <w:t>3 572,00 руб.(5% от начальной цены аукциона)</w:t>
      </w:r>
    </w:p>
    <w:p w:rsidR="00CB004E" w:rsidRPr="00B47CE1" w:rsidRDefault="00CB004E" w:rsidP="00CB004E">
      <w:pPr>
        <w:rPr>
          <w:color w:val="FF0000"/>
        </w:rPr>
      </w:pPr>
      <w:r>
        <w:rPr>
          <w:b/>
        </w:rPr>
        <w:t xml:space="preserve">Размер задатка: </w:t>
      </w:r>
      <w:r>
        <w:t>14 290,00 руб.(20% от начальной цены аукциона)</w:t>
      </w:r>
    </w:p>
    <w:p w:rsidR="00CB004E" w:rsidRDefault="00CB004E" w:rsidP="00CB004E">
      <w:pPr>
        <w:tabs>
          <w:tab w:val="num" w:pos="-1620"/>
        </w:tabs>
      </w:pPr>
      <w:r>
        <w:rPr>
          <w:b/>
        </w:rPr>
        <w:t xml:space="preserve">Лот № 3: </w:t>
      </w:r>
      <w:r>
        <w:t xml:space="preserve">Земельный участок, расположенный: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CB004E" w:rsidRDefault="00CB004E" w:rsidP="00CB004E">
      <w:pPr>
        <w:tabs>
          <w:tab w:val="num" w:pos="-1620"/>
        </w:tabs>
        <w:rPr>
          <w:b/>
        </w:rPr>
      </w:pPr>
      <w:r>
        <w:t>-</w:t>
      </w:r>
      <w:r w:rsidRPr="005B476B">
        <w:t xml:space="preserve"> </w:t>
      </w:r>
      <w:r w:rsidRPr="00162E79">
        <w:t xml:space="preserve">Челябинская область, Сосновский район,  </w:t>
      </w:r>
      <w:r>
        <w:t>примерно в 3496</w:t>
      </w:r>
      <w:r w:rsidRPr="00162E79">
        <w:t xml:space="preserve"> м. от центра </w:t>
      </w:r>
      <w:proofErr w:type="spellStart"/>
      <w:r w:rsidRPr="00162E79">
        <w:t>пос</w:t>
      </w:r>
      <w:proofErr w:type="gramStart"/>
      <w:r w:rsidRPr="00162E79">
        <w:t>.С</w:t>
      </w:r>
      <w:proofErr w:type="gramEnd"/>
      <w:r w:rsidRPr="00162E79">
        <w:t>аккулово</w:t>
      </w:r>
      <w:proofErr w:type="spellEnd"/>
      <w:r w:rsidRPr="00162E79">
        <w:t xml:space="preserve"> по направлению  </w:t>
      </w:r>
      <w:r>
        <w:t>на юго</w:t>
      </w:r>
      <w:r w:rsidRPr="00162E79">
        <w:t>-восток</w:t>
      </w:r>
      <w:r w:rsidRPr="00162E79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                     Кадастровый номер земельного участка: </w:t>
      </w:r>
      <w:r w:rsidRPr="00162E79">
        <w:t>74:19:</w:t>
      </w:r>
      <w:r>
        <w:t>0105001:586</w:t>
      </w:r>
      <w:r>
        <w:rPr>
          <w:sz w:val="28"/>
          <w:szCs w:val="28"/>
        </w:rPr>
        <w:t xml:space="preserve">                                                      </w:t>
      </w:r>
      <w:r>
        <w:rPr>
          <w:b/>
        </w:rPr>
        <w:t xml:space="preserve">Общая характеристика земельного участка: </w:t>
      </w:r>
    </w:p>
    <w:p w:rsidR="00CB004E" w:rsidRDefault="00CB004E" w:rsidP="00CB004E">
      <w:pPr>
        <w:jc w:val="both"/>
      </w:pPr>
      <w:r>
        <w:rPr>
          <w:b/>
        </w:rPr>
        <w:t xml:space="preserve">- </w:t>
      </w:r>
      <w:r>
        <w:t>площадь земельного участка составляет 646000</w:t>
      </w:r>
      <w:r w:rsidRPr="004152B4">
        <w:t xml:space="preserve"> </w:t>
      </w:r>
      <w:r>
        <w:t xml:space="preserve">кв.м. </w:t>
      </w:r>
    </w:p>
    <w:p w:rsidR="00CB004E" w:rsidRDefault="00CB004E" w:rsidP="00CB004E">
      <w:pPr>
        <w:jc w:val="both"/>
      </w:pPr>
      <w:r>
        <w:t>- разрешенное использование: для сельскохозяйственного использования</w:t>
      </w:r>
    </w:p>
    <w:p w:rsidR="00CB004E" w:rsidRDefault="00CB004E" w:rsidP="00CB004E">
      <w:pPr>
        <w:jc w:val="both"/>
      </w:pPr>
      <w:r>
        <w:t>- границы земельного участка определены</w:t>
      </w:r>
    </w:p>
    <w:p w:rsidR="00CB004E" w:rsidRDefault="00CB004E" w:rsidP="00CB004E">
      <w:pPr>
        <w:jc w:val="both"/>
      </w:pPr>
      <w:r>
        <w:t xml:space="preserve">- </w:t>
      </w:r>
      <w:r w:rsidRPr="00F80BD1">
        <w:t>категория земель «земли сельскохозяйственного назначения»</w:t>
      </w:r>
      <w:r>
        <w:t xml:space="preserve">                                                                      </w:t>
      </w:r>
    </w:p>
    <w:p w:rsidR="00CB004E" w:rsidRDefault="00CB004E" w:rsidP="00CB004E">
      <w:pPr>
        <w:jc w:val="both"/>
      </w:pPr>
      <w:r>
        <w:t>- обременения: отсутствуют</w:t>
      </w:r>
    </w:p>
    <w:p w:rsidR="00CB004E" w:rsidRDefault="00CB004E" w:rsidP="00CB004E">
      <w:pPr>
        <w:tabs>
          <w:tab w:val="num" w:pos="-1620"/>
        </w:tabs>
        <w:rPr>
          <w:b/>
        </w:rPr>
      </w:pPr>
      <w:r>
        <w:rPr>
          <w:b/>
        </w:rPr>
        <w:t xml:space="preserve">Начальная цена земельного участка: </w:t>
      </w:r>
      <w:r>
        <w:t>216 691,</w:t>
      </w:r>
      <w:r w:rsidRPr="00D87042">
        <w:t>00</w:t>
      </w:r>
      <w:r>
        <w:rPr>
          <w:b/>
        </w:rPr>
        <w:t xml:space="preserve"> </w:t>
      </w:r>
      <w:r>
        <w:t>руб.</w:t>
      </w:r>
    </w:p>
    <w:p w:rsidR="00CB004E" w:rsidRDefault="00CB004E" w:rsidP="00CB004E">
      <w:r>
        <w:rPr>
          <w:b/>
        </w:rPr>
        <w:t xml:space="preserve">«Шаг аукциона»: </w:t>
      </w:r>
      <w:r>
        <w:t>10 835,00 руб.(5% от начальной цены аукциона)</w:t>
      </w:r>
    </w:p>
    <w:p w:rsidR="00CB004E" w:rsidRPr="00B47CE1" w:rsidRDefault="00CB004E" w:rsidP="00CB004E">
      <w:pPr>
        <w:rPr>
          <w:color w:val="FF0000"/>
        </w:rPr>
      </w:pPr>
      <w:r>
        <w:rPr>
          <w:b/>
        </w:rPr>
        <w:t xml:space="preserve">Размер задатка: </w:t>
      </w:r>
      <w:r>
        <w:t>43 338,00 руб.(20% от начальной цены аукциона)</w:t>
      </w:r>
    </w:p>
    <w:p w:rsidR="00CB004E" w:rsidRDefault="00CB004E" w:rsidP="00CB004E">
      <w:pPr>
        <w:tabs>
          <w:tab w:val="num" w:pos="-1620"/>
        </w:tabs>
      </w:pPr>
      <w:r>
        <w:rPr>
          <w:b/>
        </w:rPr>
        <w:t xml:space="preserve">Лот № 4: </w:t>
      </w:r>
      <w:r>
        <w:t xml:space="preserve">Земельный участок, расположенный: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CB004E" w:rsidRDefault="00CB004E" w:rsidP="00CB004E">
      <w:pPr>
        <w:tabs>
          <w:tab w:val="num" w:pos="-1620"/>
        </w:tabs>
        <w:rPr>
          <w:b/>
        </w:rPr>
      </w:pPr>
      <w:r>
        <w:t>-</w:t>
      </w:r>
      <w:r w:rsidRPr="005B476B">
        <w:t xml:space="preserve"> </w:t>
      </w:r>
      <w:r w:rsidRPr="00162E79">
        <w:t xml:space="preserve">Челябинская область, Сосновский район,  </w:t>
      </w:r>
      <w:r>
        <w:t>примерно в 3221</w:t>
      </w:r>
      <w:r w:rsidRPr="00162E79">
        <w:t xml:space="preserve"> м. от центра </w:t>
      </w:r>
      <w:proofErr w:type="spellStart"/>
      <w:r w:rsidRPr="00162E79">
        <w:t>пос</w:t>
      </w:r>
      <w:proofErr w:type="gramStart"/>
      <w:r w:rsidRPr="00162E79">
        <w:t>.С</w:t>
      </w:r>
      <w:proofErr w:type="gramEnd"/>
      <w:r w:rsidRPr="00162E79">
        <w:t>аккулово</w:t>
      </w:r>
      <w:proofErr w:type="spellEnd"/>
      <w:r w:rsidRPr="00162E79">
        <w:t xml:space="preserve"> по направлению  </w:t>
      </w:r>
      <w:r>
        <w:t>на юго</w:t>
      </w:r>
      <w:r w:rsidRPr="00162E79">
        <w:t>-восток</w:t>
      </w:r>
      <w:r w:rsidRPr="00162E79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                     </w:t>
      </w:r>
      <w:r>
        <w:rPr>
          <w:b/>
        </w:rPr>
        <w:lastRenderedPageBreak/>
        <w:t xml:space="preserve">Кадастровый номер земельного участка: </w:t>
      </w:r>
      <w:r w:rsidRPr="00162E79">
        <w:t>74:19:</w:t>
      </w:r>
      <w:r>
        <w:t>0105001:587</w:t>
      </w:r>
      <w:r>
        <w:rPr>
          <w:sz w:val="28"/>
          <w:szCs w:val="28"/>
        </w:rPr>
        <w:t xml:space="preserve">                                                      </w:t>
      </w:r>
      <w:r>
        <w:rPr>
          <w:b/>
        </w:rPr>
        <w:t xml:space="preserve">Общая характеристика земельного участка: </w:t>
      </w:r>
    </w:p>
    <w:p w:rsidR="00CB004E" w:rsidRDefault="00CB004E" w:rsidP="00CB004E">
      <w:pPr>
        <w:jc w:val="both"/>
      </w:pPr>
      <w:r>
        <w:rPr>
          <w:b/>
        </w:rPr>
        <w:t xml:space="preserve">- </w:t>
      </w:r>
      <w:r>
        <w:t>площадь земельного участка составляет 1252000</w:t>
      </w:r>
      <w:r w:rsidRPr="004152B4">
        <w:t xml:space="preserve"> </w:t>
      </w:r>
      <w:r>
        <w:t xml:space="preserve">кв.м. </w:t>
      </w:r>
    </w:p>
    <w:p w:rsidR="00CB004E" w:rsidRDefault="00CB004E" w:rsidP="00CB004E">
      <w:pPr>
        <w:jc w:val="both"/>
      </w:pPr>
      <w:r>
        <w:t>- разрешенное использование: для сельскохозяйственного использования</w:t>
      </w:r>
    </w:p>
    <w:p w:rsidR="00CB004E" w:rsidRDefault="00CB004E" w:rsidP="00CB004E">
      <w:pPr>
        <w:jc w:val="both"/>
      </w:pPr>
      <w:r>
        <w:t>- границы земельного участка определены</w:t>
      </w:r>
    </w:p>
    <w:p w:rsidR="00CB004E" w:rsidRDefault="00CB004E" w:rsidP="00CB004E">
      <w:pPr>
        <w:jc w:val="both"/>
      </w:pPr>
      <w:r>
        <w:t xml:space="preserve">- </w:t>
      </w:r>
      <w:r w:rsidRPr="00F80BD1">
        <w:t>категория земель «земли сельскохозяйственного назначения»</w:t>
      </w:r>
      <w:r>
        <w:t xml:space="preserve">                                                                      </w:t>
      </w:r>
    </w:p>
    <w:p w:rsidR="00CB004E" w:rsidRDefault="00CB004E" w:rsidP="00CB004E">
      <w:pPr>
        <w:jc w:val="both"/>
      </w:pPr>
      <w:r>
        <w:t>- обременения: отсутствуют</w:t>
      </w:r>
    </w:p>
    <w:p w:rsidR="00CB004E" w:rsidRDefault="00CB004E" w:rsidP="00CB004E">
      <w:pPr>
        <w:tabs>
          <w:tab w:val="num" w:pos="-1620"/>
        </w:tabs>
        <w:rPr>
          <w:b/>
        </w:rPr>
      </w:pPr>
      <w:r>
        <w:rPr>
          <w:b/>
        </w:rPr>
        <w:t xml:space="preserve">Начальная цена земельного участка: </w:t>
      </w:r>
      <w:r>
        <w:t>419 965,</w:t>
      </w:r>
      <w:r w:rsidRPr="00D87042">
        <w:t>00</w:t>
      </w:r>
      <w:r>
        <w:rPr>
          <w:b/>
        </w:rPr>
        <w:t xml:space="preserve"> </w:t>
      </w:r>
      <w:r>
        <w:t>руб.</w:t>
      </w:r>
    </w:p>
    <w:p w:rsidR="00CB004E" w:rsidRDefault="00CB004E" w:rsidP="00CB004E">
      <w:r>
        <w:rPr>
          <w:b/>
        </w:rPr>
        <w:t xml:space="preserve">«Шаг аукциона»: </w:t>
      </w:r>
      <w:r>
        <w:t>20 998,00 руб.(5% от начальной цены аукциона)</w:t>
      </w:r>
    </w:p>
    <w:p w:rsidR="00CB004E" w:rsidRPr="00B47CE1" w:rsidRDefault="00CB004E" w:rsidP="00CB004E">
      <w:pPr>
        <w:rPr>
          <w:color w:val="FF0000"/>
        </w:rPr>
      </w:pPr>
      <w:r>
        <w:rPr>
          <w:b/>
        </w:rPr>
        <w:t xml:space="preserve">Размер задатка: </w:t>
      </w:r>
      <w:r>
        <w:t>83 993,00 руб.(20% от начальной цены аукциона)</w:t>
      </w:r>
    </w:p>
    <w:p w:rsidR="00CB004E" w:rsidRDefault="00CB004E" w:rsidP="00CB004E">
      <w:pPr>
        <w:tabs>
          <w:tab w:val="num" w:pos="-1620"/>
        </w:tabs>
      </w:pPr>
      <w:r>
        <w:rPr>
          <w:b/>
        </w:rPr>
        <w:t xml:space="preserve">Лот № 5: </w:t>
      </w:r>
      <w:r>
        <w:t xml:space="preserve">Земельный участок, расположенный: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CB004E" w:rsidRDefault="00CB004E" w:rsidP="00CB004E">
      <w:pPr>
        <w:tabs>
          <w:tab w:val="num" w:pos="-1620"/>
        </w:tabs>
        <w:rPr>
          <w:b/>
        </w:rPr>
      </w:pPr>
      <w:r>
        <w:t>-</w:t>
      </w:r>
      <w:r w:rsidRPr="005B476B">
        <w:t xml:space="preserve"> </w:t>
      </w:r>
      <w:r w:rsidRPr="00162E79">
        <w:t xml:space="preserve">Челябинская область, Сосновский район,  </w:t>
      </w:r>
      <w:r>
        <w:t>примерно в 2289</w:t>
      </w:r>
      <w:r w:rsidRPr="00162E79">
        <w:t xml:space="preserve"> м. от центра </w:t>
      </w:r>
      <w:proofErr w:type="spellStart"/>
      <w:r w:rsidRPr="00162E79">
        <w:t>пос</w:t>
      </w:r>
      <w:proofErr w:type="gramStart"/>
      <w:r w:rsidRPr="00162E79">
        <w:t>.С</w:t>
      </w:r>
      <w:proofErr w:type="gramEnd"/>
      <w:r w:rsidRPr="00162E79">
        <w:t>аккулово</w:t>
      </w:r>
      <w:proofErr w:type="spellEnd"/>
      <w:r w:rsidRPr="00162E79">
        <w:t xml:space="preserve"> по направлению  </w:t>
      </w:r>
      <w:r>
        <w:t>на юго</w:t>
      </w:r>
      <w:r w:rsidRPr="00162E79">
        <w:t>-восток</w:t>
      </w:r>
      <w:r w:rsidRPr="00162E79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                     Кадастровый номер земельного участка: </w:t>
      </w:r>
      <w:r w:rsidRPr="00162E79">
        <w:t>74:19:</w:t>
      </w:r>
      <w:r>
        <w:t>0105001:588</w:t>
      </w:r>
      <w:r>
        <w:rPr>
          <w:sz w:val="28"/>
          <w:szCs w:val="28"/>
        </w:rPr>
        <w:t xml:space="preserve">                                                      </w:t>
      </w:r>
      <w:r>
        <w:rPr>
          <w:b/>
        </w:rPr>
        <w:t xml:space="preserve">Общая характеристика земельного участка: </w:t>
      </w:r>
    </w:p>
    <w:p w:rsidR="00CB004E" w:rsidRDefault="00CB004E" w:rsidP="00CB004E">
      <w:pPr>
        <w:jc w:val="both"/>
      </w:pPr>
      <w:r>
        <w:rPr>
          <w:b/>
        </w:rPr>
        <w:t xml:space="preserve">- </w:t>
      </w:r>
      <w:r>
        <w:t>площадь земельного участка составляет 560000</w:t>
      </w:r>
      <w:r w:rsidRPr="004152B4">
        <w:t xml:space="preserve"> </w:t>
      </w:r>
      <w:r>
        <w:t xml:space="preserve">кв.м. </w:t>
      </w:r>
    </w:p>
    <w:p w:rsidR="00CB004E" w:rsidRDefault="00CB004E" w:rsidP="00CB004E">
      <w:pPr>
        <w:jc w:val="both"/>
      </w:pPr>
      <w:r>
        <w:t>- разрешенное использование: для сельскохозяйственного использования</w:t>
      </w:r>
    </w:p>
    <w:p w:rsidR="00CB004E" w:rsidRDefault="00CB004E" w:rsidP="00CB004E">
      <w:pPr>
        <w:jc w:val="both"/>
      </w:pPr>
      <w:r>
        <w:t>- границы земельного участка определены</w:t>
      </w:r>
    </w:p>
    <w:p w:rsidR="00CB004E" w:rsidRDefault="00CB004E" w:rsidP="00CB004E">
      <w:pPr>
        <w:jc w:val="both"/>
      </w:pPr>
      <w:r>
        <w:t xml:space="preserve">- </w:t>
      </w:r>
      <w:r w:rsidRPr="00F80BD1">
        <w:t>категория земель «земли сельскохозяйственного назначения»</w:t>
      </w:r>
      <w:r>
        <w:t xml:space="preserve">                                                                      </w:t>
      </w:r>
    </w:p>
    <w:p w:rsidR="00CB004E" w:rsidRDefault="00CB004E" w:rsidP="00CB004E">
      <w:pPr>
        <w:jc w:val="both"/>
      </w:pPr>
      <w:r>
        <w:t>- обременения: отсутствуют</w:t>
      </w:r>
    </w:p>
    <w:p w:rsidR="00CB004E" w:rsidRDefault="00CB004E" w:rsidP="00CB004E">
      <w:pPr>
        <w:tabs>
          <w:tab w:val="num" w:pos="-1620"/>
        </w:tabs>
        <w:rPr>
          <w:b/>
        </w:rPr>
      </w:pPr>
      <w:r>
        <w:rPr>
          <w:b/>
        </w:rPr>
        <w:t xml:space="preserve">Начальная цена земельного участка: </w:t>
      </w:r>
      <w:r>
        <w:t>187 844,</w:t>
      </w:r>
      <w:r w:rsidRPr="00D87042">
        <w:t>00</w:t>
      </w:r>
      <w:r>
        <w:rPr>
          <w:b/>
        </w:rPr>
        <w:t xml:space="preserve"> </w:t>
      </w:r>
      <w:r>
        <w:t>руб.</w:t>
      </w:r>
    </w:p>
    <w:p w:rsidR="00CB004E" w:rsidRDefault="00CB004E" w:rsidP="00CB004E">
      <w:r>
        <w:rPr>
          <w:b/>
        </w:rPr>
        <w:t xml:space="preserve">«Шаг аукциона»: </w:t>
      </w:r>
      <w:r>
        <w:t>9 392,00 руб.(5% от начальной цены аукциона)</w:t>
      </w:r>
    </w:p>
    <w:p w:rsidR="00CB004E" w:rsidRPr="00B47CE1" w:rsidRDefault="00CB004E" w:rsidP="00CB004E">
      <w:pPr>
        <w:rPr>
          <w:color w:val="FF0000"/>
        </w:rPr>
      </w:pPr>
      <w:r>
        <w:rPr>
          <w:b/>
        </w:rPr>
        <w:t xml:space="preserve">Размер задатка: </w:t>
      </w:r>
      <w:r>
        <w:t>37 569,00 руб.(20% от начальной цены аукциона)</w:t>
      </w:r>
    </w:p>
    <w:p w:rsidR="00CB004E" w:rsidRDefault="00CB004E" w:rsidP="00CB004E">
      <w:pPr>
        <w:tabs>
          <w:tab w:val="num" w:pos="-1620"/>
        </w:tabs>
      </w:pPr>
      <w:r>
        <w:rPr>
          <w:b/>
        </w:rPr>
        <w:t xml:space="preserve">Лот № 6: </w:t>
      </w:r>
      <w:r>
        <w:t xml:space="preserve">Земельный участок, расположенный: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CB004E" w:rsidRDefault="00CB004E" w:rsidP="00CB004E">
      <w:pPr>
        <w:tabs>
          <w:tab w:val="num" w:pos="-1620"/>
        </w:tabs>
        <w:rPr>
          <w:b/>
        </w:rPr>
      </w:pPr>
      <w:r>
        <w:t>-</w:t>
      </w:r>
      <w:r w:rsidRPr="005B476B">
        <w:t xml:space="preserve"> </w:t>
      </w:r>
      <w:r w:rsidRPr="00162E79">
        <w:t xml:space="preserve">Челябинская область, Сосновский район,  </w:t>
      </w:r>
      <w:r>
        <w:t>примерно в 7458</w:t>
      </w:r>
      <w:r w:rsidRPr="00162E79">
        <w:t xml:space="preserve"> м. от центра </w:t>
      </w:r>
      <w:proofErr w:type="spellStart"/>
      <w:r w:rsidRPr="00162E79">
        <w:t>пос</w:t>
      </w:r>
      <w:proofErr w:type="gramStart"/>
      <w:r w:rsidRPr="00162E79">
        <w:t>.С</w:t>
      </w:r>
      <w:proofErr w:type="gramEnd"/>
      <w:r w:rsidRPr="00162E79">
        <w:t>аккулово</w:t>
      </w:r>
      <w:proofErr w:type="spellEnd"/>
      <w:r w:rsidRPr="00162E79">
        <w:t xml:space="preserve"> по направлению  </w:t>
      </w:r>
      <w:r>
        <w:t>на юго</w:t>
      </w:r>
      <w:r w:rsidRPr="00162E79">
        <w:t>-восток</w:t>
      </w:r>
      <w:r w:rsidRPr="00162E79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                     Кадастровый номер земельного участка: </w:t>
      </w:r>
      <w:r w:rsidRPr="00162E79">
        <w:t>74:19:</w:t>
      </w:r>
      <w:r>
        <w:t>0105003:594</w:t>
      </w:r>
      <w:r>
        <w:rPr>
          <w:sz w:val="28"/>
          <w:szCs w:val="28"/>
        </w:rPr>
        <w:t xml:space="preserve">                                                      </w:t>
      </w:r>
      <w:r>
        <w:rPr>
          <w:b/>
        </w:rPr>
        <w:t xml:space="preserve">Общая характеристика земельного участка: </w:t>
      </w:r>
    </w:p>
    <w:p w:rsidR="00CB004E" w:rsidRDefault="00CB004E" w:rsidP="00CB004E">
      <w:pPr>
        <w:jc w:val="both"/>
      </w:pPr>
      <w:r>
        <w:rPr>
          <w:b/>
        </w:rPr>
        <w:t xml:space="preserve">- </w:t>
      </w:r>
      <w:r>
        <w:t>площадь земельного участка составляет 797000</w:t>
      </w:r>
      <w:r w:rsidRPr="004152B4">
        <w:t xml:space="preserve"> </w:t>
      </w:r>
      <w:r>
        <w:t xml:space="preserve">кв.м. </w:t>
      </w:r>
    </w:p>
    <w:p w:rsidR="00CB004E" w:rsidRDefault="00CB004E" w:rsidP="00CB004E">
      <w:pPr>
        <w:jc w:val="both"/>
      </w:pPr>
      <w:r>
        <w:t>- разрешенное использование: для сельскохозяйственного использования</w:t>
      </w:r>
    </w:p>
    <w:p w:rsidR="00CB004E" w:rsidRDefault="00CB004E" w:rsidP="00CB004E">
      <w:pPr>
        <w:jc w:val="both"/>
      </w:pPr>
      <w:r>
        <w:t>- границы земельного участка определены</w:t>
      </w:r>
    </w:p>
    <w:p w:rsidR="00CB004E" w:rsidRDefault="00CB004E" w:rsidP="00CB004E">
      <w:pPr>
        <w:jc w:val="both"/>
      </w:pPr>
      <w:r>
        <w:t xml:space="preserve">- </w:t>
      </w:r>
      <w:r w:rsidRPr="00F80BD1">
        <w:t>категория земель «земли сельскохозяйственного назначения»</w:t>
      </w:r>
      <w:r>
        <w:t xml:space="preserve">                                                                      </w:t>
      </w:r>
    </w:p>
    <w:p w:rsidR="00CB004E" w:rsidRDefault="00CB004E" w:rsidP="00CB004E">
      <w:pPr>
        <w:jc w:val="both"/>
      </w:pPr>
      <w:r>
        <w:t>- обременения: отсутствуют</w:t>
      </w:r>
    </w:p>
    <w:p w:rsidR="00CB004E" w:rsidRDefault="00CB004E" w:rsidP="00CB004E">
      <w:pPr>
        <w:tabs>
          <w:tab w:val="num" w:pos="-1620"/>
        </w:tabs>
        <w:rPr>
          <w:b/>
        </w:rPr>
      </w:pPr>
      <w:r>
        <w:rPr>
          <w:b/>
        </w:rPr>
        <w:t xml:space="preserve">Начальная цена земельного участка: </w:t>
      </w:r>
      <w:r>
        <w:t>267 342,</w:t>
      </w:r>
      <w:r w:rsidRPr="00D87042">
        <w:t>00</w:t>
      </w:r>
      <w:r>
        <w:rPr>
          <w:b/>
        </w:rPr>
        <w:t xml:space="preserve"> </w:t>
      </w:r>
      <w:r>
        <w:t>руб.</w:t>
      </w:r>
    </w:p>
    <w:p w:rsidR="00CB004E" w:rsidRDefault="00CB004E" w:rsidP="00CB004E">
      <w:r>
        <w:rPr>
          <w:b/>
        </w:rPr>
        <w:t xml:space="preserve">«Шаг аукциона»: </w:t>
      </w:r>
      <w:r>
        <w:t>13 367,00 руб.(5% от начальной цены аукциона)</w:t>
      </w:r>
    </w:p>
    <w:p w:rsidR="00CB004E" w:rsidRPr="005776EC" w:rsidRDefault="00CB004E" w:rsidP="00CB004E">
      <w:pPr>
        <w:rPr>
          <w:color w:val="FF0000"/>
        </w:rPr>
      </w:pPr>
      <w:r>
        <w:rPr>
          <w:b/>
        </w:rPr>
        <w:t xml:space="preserve">Размер задатка: </w:t>
      </w:r>
      <w:r>
        <w:t>53 468,00 руб.(20% от начальной цены аукциона)</w:t>
      </w:r>
    </w:p>
    <w:p w:rsidR="00CB004E" w:rsidRDefault="00CB004E" w:rsidP="00CB004E">
      <w:pPr>
        <w:rPr>
          <w:b/>
        </w:rPr>
      </w:pPr>
      <w:r>
        <w:rPr>
          <w:b/>
        </w:rPr>
        <w:t>Реквизиты для перечисления задатка:</w:t>
      </w:r>
    </w:p>
    <w:p w:rsidR="00CB004E" w:rsidRDefault="00CB004E" w:rsidP="00CB004E">
      <w:pPr>
        <w:jc w:val="both"/>
      </w:pPr>
      <w:r>
        <w:t xml:space="preserve">Финансовый отдел администрации Сосновского муниципального района (КУИ и ЗО) </w:t>
      </w:r>
    </w:p>
    <w:p w:rsidR="00CB004E" w:rsidRDefault="00CB004E" w:rsidP="00CB004E">
      <w:pPr>
        <w:jc w:val="both"/>
      </w:pPr>
      <w:r>
        <w:t>ИНН 7438001480, КПП 743801001</w:t>
      </w:r>
    </w:p>
    <w:p w:rsidR="00CB004E" w:rsidRDefault="00CB004E" w:rsidP="00CB004E">
      <w:pPr>
        <w:jc w:val="both"/>
      </w:pPr>
      <w:proofErr w:type="gramStart"/>
      <w:r>
        <w:t>Р</w:t>
      </w:r>
      <w:proofErr w:type="gramEnd"/>
      <w:r>
        <w:t>/с 40302810700005000001 в ГРКЦ ГУ Банка России по Челябинской области</w:t>
      </w:r>
    </w:p>
    <w:p w:rsidR="00CB004E" w:rsidRDefault="00CB004E" w:rsidP="00CB004E">
      <w:pPr>
        <w:jc w:val="both"/>
      </w:pPr>
      <w:r>
        <w:t>БИК 047501001, к/</w:t>
      </w:r>
      <w:proofErr w:type="spellStart"/>
      <w:r>
        <w:t>счет-нет</w:t>
      </w:r>
      <w:proofErr w:type="spellEnd"/>
    </w:p>
    <w:p w:rsidR="00CB004E" w:rsidRDefault="00CB004E" w:rsidP="00CB004E">
      <w:pPr>
        <w:ind w:firstLine="709"/>
        <w:jc w:val="both"/>
      </w:pPr>
      <w:r>
        <w:t xml:space="preserve">Документом, подтверждающим поступление задатка на счет организатора торгов, является выписка со счета организатора. </w:t>
      </w:r>
    </w:p>
    <w:p w:rsidR="00CB004E" w:rsidRDefault="00CB004E" w:rsidP="00CB004E">
      <w:pPr>
        <w:ind w:firstLine="709"/>
        <w:jc w:val="both"/>
        <w:rPr>
          <w:b/>
        </w:rPr>
      </w:pPr>
      <w:r w:rsidRPr="003611F2">
        <w:t xml:space="preserve">Последний день оплаты задатка: </w:t>
      </w:r>
      <w:r w:rsidRPr="003611F2">
        <w:rPr>
          <w:b/>
          <w:highlight w:val="yellow"/>
        </w:rPr>
        <w:t>«</w:t>
      </w:r>
      <w:r>
        <w:rPr>
          <w:b/>
          <w:highlight w:val="yellow"/>
        </w:rPr>
        <w:t>23</w:t>
      </w:r>
      <w:r w:rsidRPr="003611F2">
        <w:rPr>
          <w:b/>
          <w:highlight w:val="yellow"/>
        </w:rPr>
        <w:t xml:space="preserve">» </w:t>
      </w:r>
      <w:r>
        <w:rPr>
          <w:b/>
          <w:highlight w:val="yellow"/>
        </w:rPr>
        <w:t>июня 2014</w:t>
      </w:r>
      <w:r w:rsidRPr="003611F2">
        <w:rPr>
          <w:b/>
          <w:highlight w:val="yellow"/>
        </w:rPr>
        <w:t xml:space="preserve"> г.</w:t>
      </w:r>
    </w:p>
    <w:p w:rsidR="00CB004E" w:rsidRDefault="00CB004E" w:rsidP="00CB004E">
      <w:pPr>
        <w:jc w:val="both"/>
        <w:rPr>
          <w:b/>
        </w:rPr>
      </w:pPr>
      <w:r w:rsidRPr="00483E27">
        <w:rPr>
          <w:b/>
        </w:rPr>
        <w:t>Извещение, проект договора купли-продажи земельного участка</w:t>
      </w:r>
      <w:r>
        <w:rPr>
          <w:b/>
        </w:rPr>
        <w:t>,</w:t>
      </w:r>
      <w:r w:rsidRPr="00483E27">
        <w:rPr>
          <w:b/>
        </w:rPr>
        <w:t xml:space="preserve"> </w:t>
      </w:r>
      <w:r>
        <w:rPr>
          <w:b/>
        </w:rPr>
        <w:t xml:space="preserve">форму заявки на участие в аукционе можно получить у организатора аукциона либо на официальном сайте в сети «Интернет» Администрации Сосновского муниципального района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chelsosna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CB004E" w:rsidRDefault="00CB004E" w:rsidP="00CB004E">
      <w:pPr>
        <w:jc w:val="both"/>
        <w:rPr>
          <w:b/>
        </w:rPr>
      </w:pPr>
      <w:r>
        <w:rPr>
          <w:b/>
        </w:rPr>
        <w:t xml:space="preserve">Заявки на участие в аукционе принимаются с момента опубликования настоящего извещения и </w:t>
      </w:r>
      <w:r>
        <w:rPr>
          <w:b/>
          <w:highlight w:val="yellow"/>
        </w:rPr>
        <w:t>до 17.00 часов 24.06.2014</w:t>
      </w:r>
      <w:r w:rsidRPr="00ED2D2C">
        <w:rPr>
          <w:b/>
          <w:highlight w:val="yellow"/>
        </w:rPr>
        <w:t xml:space="preserve"> г.</w:t>
      </w:r>
    </w:p>
    <w:p w:rsidR="00CB004E" w:rsidRPr="00142905" w:rsidRDefault="00CB004E" w:rsidP="00CB004E">
      <w:pPr>
        <w:contextualSpacing/>
        <w:jc w:val="both"/>
      </w:pPr>
      <w:r>
        <w:rPr>
          <w:b/>
        </w:rPr>
        <w:tab/>
      </w:r>
      <w:r w:rsidRPr="001971E7">
        <w:rPr>
          <w:b/>
        </w:rPr>
        <w:t>Дата начала приема заявок на участие в аукционе:</w:t>
      </w:r>
      <w:r w:rsidRPr="00142905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26</w:t>
      </w:r>
      <w:r w:rsidRPr="00D23A45">
        <w:rPr>
          <w:b/>
          <w:highlight w:val="yellow"/>
        </w:rPr>
        <w:t>»</w:t>
      </w:r>
      <w:r>
        <w:rPr>
          <w:b/>
          <w:highlight w:val="yellow"/>
        </w:rPr>
        <w:t xml:space="preserve"> мая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</w:p>
    <w:p w:rsidR="00CB004E" w:rsidRPr="003B6AB6" w:rsidRDefault="00CB004E" w:rsidP="00CB004E">
      <w:pPr>
        <w:pStyle w:val="a3"/>
        <w:spacing w:before="0" w:beforeAutospacing="0" w:after="0" w:afterAutospacing="0"/>
        <w:ind w:left="405"/>
        <w:contextualSpacing/>
        <w:jc w:val="both"/>
      </w:pPr>
      <w:r>
        <w:rPr>
          <w:b/>
        </w:rPr>
        <w:t xml:space="preserve">     </w:t>
      </w:r>
      <w:r w:rsidRPr="001971E7">
        <w:rPr>
          <w:b/>
        </w:rPr>
        <w:t>Дата окончания приема заявок на участие в аукционе:</w:t>
      </w:r>
      <w:r w:rsidRPr="006157BB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24</w:t>
      </w:r>
      <w:r w:rsidRPr="00D23A45">
        <w:rPr>
          <w:b/>
          <w:highlight w:val="yellow"/>
        </w:rPr>
        <w:t xml:space="preserve">» </w:t>
      </w:r>
      <w:r>
        <w:rPr>
          <w:b/>
          <w:highlight w:val="yellow"/>
        </w:rPr>
        <w:t>июня 2014</w:t>
      </w:r>
      <w:r w:rsidRPr="00D23A45">
        <w:rPr>
          <w:b/>
          <w:highlight w:val="yellow"/>
        </w:rPr>
        <w:t xml:space="preserve"> г.</w:t>
      </w:r>
    </w:p>
    <w:p w:rsidR="00CB004E" w:rsidRDefault="00CB004E" w:rsidP="00CB004E">
      <w:pPr>
        <w:jc w:val="both"/>
      </w:pPr>
      <w:r>
        <w:rPr>
          <w:b/>
        </w:rPr>
        <w:lastRenderedPageBreak/>
        <w:t xml:space="preserve">           Заявки принимаются по адресу: </w:t>
      </w:r>
      <w:r>
        <w:t>Челябинская область, Сосновский район,                              с. Долгодеревенское, пер</w:t>
      </w:r>
      <w:proofErr w:type="gramStart"/>
      <w:r>
        <w:t>.Ш</w:t>
      </w:r>
      <w:proofErr w:type="gramEnd"/>
      <w:r>
        <w:t>кольный, д.№7, каб.№1.</w:t>
      </w:r>
    </w:p>
    <w:p w:rsidR="00CB004E" w:rsidRDefault="00CB004E" w:rsidP="00CB004E">
      <w:pPr>
        <w:ind w:firstLine="708"/>
        <w:jc w:val="both"/>
      </w:pPr>
      <w:r>
        <w:rPr>
          <w:b/>
        </w:rPr>
        <w:t xml:space="preserve">Оформление заявок на участие в аукционе и ознакомление с предметом аукциона </w:t>
      </w:r>
      <w:r>
        <w:t>производится в Комитете по управлению имуществом и земельным отношениям Сосновского муниципального района по адресу: Челябинская область, Сосновский район,                                          с. Долгодеревенское, пер</w:t>
      </w:r>
      <w:proofErr w:type="gramStart"/>
      <w:r>
        <w:t>.Ш</w:t>
      </w:r>
      <w:proofErr w:type="gramEnd"/>
      <w:r>
        <w:t>кольный, д.№7, каб.№1, с момента опубликования настоящего извещения по 24.06.2014 года включительно, ежедневно с 09.00 часов до 17.00 часов, перерыв с 13.00 часов до 14.00 часов.</w:t>
      </w:r>
    </w:p>
    <w:p w:rsidR="00CB004E" w:rsidRDefault="00CB004E" w:rsidP="00CB004E">
      <w:pPr>
        <w:jc w:val="both"/>
      </w:pPr>
      <w:r>
        <w:tab/>
        <w:t>Телефон: 8-35144-32326.</w:t>
      </w:r>
    </w:p>
    <w:p w:rsidR="00CB004E" w:rsidRPr="006157BB" w:rsidRDefault="00CB004E" w:rsidP="00CB004E">
      <w:pPr>
        <w:jc w:val="both"/>
      </w:pPr>
      <w:r>
        <w:rPr>
          <w:b/>
        </w:rPr>
        <w:tab/>
        <w:t xml:space="preserve">Рассмотрение заявок и документов претендентов, допуск их к участию в аукционе </w:t>
      </w:r>
      <w:r w:rsidRPr="003F6AB7">
        <w:rPr>
          <w:b/>
        </w:rPr>
        <w:t xml:space="preserve">состоится </w:t>
      </w:r>
      <w:r>
        <w:rPr>
          <w:b/>
        </w:rPr>
        <w:t>25.06.2014</w:t>
      </w:r>
      <w:r w:rsidRPr="003F6AB7">
        <w:rPr>
          <w:b/>
        </w:rPr>
        <w:t xml:space="preserve"> года</w:t>
      </w:r>
      <w:r>
        <w:t xml:space="preserve"> с 09.00 часов до 13.00 часов в Комитете по управлению имуществом и земельным отношениям Сосновского муниципального района по адресу: Челябинская область, Сосновский район, с. Долгодеревенское, ул. 50 лет ВЛКСМ, 21. Для получения информации о допуске к участию в аукционе претенденты должны прибыть по указанному выше адресу 25.06.2014 года с 14.00 часов до 17.00 часов.</w:t>
      </w:r>
    </w:p>
    <w:p w:rsidR="00CB004E" w:rsidRDefault="00CB004E" w:rsidP="00CB004E">
      <w:pPr>
        <w:tabs>
          <w:tab w:val="left" w:pos="1725"/>
        </w:tabs>
        <w:ind w:firstLine="709"/>
        <w:jc w:val="both"/>
      </w:pPr>
      <w:r w:rsidRPr="003F6AB7">
        <w:rPr>
          <w:b/>
        </w:rPr>
        <w:t>Заявки с прилагаемыми к ним документами</w:t>
      </w:r>
      <w:r>
        <w:t xml:space="preserve"> принимаются по рабочим дням с 09-00              до  13-00 и с 14-00 до 17-00 по местному времени, по адресу: Челябинская область, Сосновский район, с</w:t>
      </w:r>
      <w:proofErr w:type="gramStart"/>
      <w:r>
        <w:t>.Д</w:t>
      </w:r>
      <w:proofErr w:type="gramEnd"/>
      <w:r>
        <w:t xml:space="preserve">олгодеревенское, пер.Школьный,  д. 7, </w:t>
      </w:r>
      <w:proofErr w:type="spellStart"/>
      <w:r>
        <w:t>каб</w:t>
      </w:r>
      <w:proofErr w:type="spellEnd"/>
      <w:r>
        <w:t>. 1, тел. 8(35144) 3-23-26.</w:t>
      </w:r>
    </w:p>
    <w:p w:rsidR="00CB004E" w:rsidRPr="004F154A" w:rsidRDefault="00CB004E" w:rsidP="00CB004E">
      <w:pPr>
        <w:ind w:left="405"/>
        <w:jc w:val="both"/>
      </w:pPr>
      <w:r>
        <w:t xml:space="preserve">Для участия в аукционе претендент </w:t>
      </w:r>
      <w:r w:rsidRPr="004F154A">
        <w:t>представляет, в установленный в извещение о проведен</w:t>
      </w:r>
      <w:proofErr w:type="gramStart"/>
      <w:r w:rsidRPr="004F154A">
        <w:t xml:space="preserve">ии </w:t>
      </w:r>
      <w:r>
        <w:t>ау</w:t>
      </w:r>
      <w:proofErr w:type="gramEnd"/>
      <w:r>
        <w:t>кциона</w:t>
      </w:r>
      <w:r w:rsidRPr="004F154A">
        <w:t xml:space="preserve"> срок, следующие документы:</w:t>
      </w:r>
    </w:p>
    <w:p w:rsidR="00CB004E" w:rsidRDefault="00CB004E" w:rsidP="00CB004E">
      <w:pPr>
        <w:numPr>
          <w:ilvl w:val="0"/>
          <w:numId w:val="3"/>
        </w:numPr>
        <w:jc w:val="both"/>
      </w:pPr>
      <w:r w:rsidRPr="0052318C">
        <w:t xml:space="preserve">заявка на участие в </w:t>
      </w:r>
      <w:r>
        <w:t>аукционе,</w:t>
      </w:r>
      <w:r w:rsidRPr="0052318C">
        <w:t xml:space="preserve"> по установленн</w:t>
      </w:r>
      <w:r>
        <w:t>ой</w:t>
      </w:r>
      <w:r w:rsidRPr="0052318C">
        <w:t xml:space="preserve"> форме с указанием реквизитов счета для возврата задатка (2экз.);</w:t>
      </w:r>
    </w:p>
    <w:p w:rsidR="00CB004E" w:rsidRDefault="00CB004E" w:rsidP="00CB004E">
      <w:pPr>
        <w:numPr>
          <w:ilvl w:val="0"/>
          <w:numId w:val="3"/>
        </w:numPr>
        <w:jc w:val="both"/>
      </w:pPr>
      <w:r>
        <w:t>опись документов, предоставленных для участия в аукционе (2экз.)</w:t>
      </w:r>
    </w:p>
    <w:p w:rsidR="00CB004E" w:rsidRPr="00D5121E" w:rsidRDefault="00CB004E" w:rsidP="00CB004E">
      <w:pPr>
        <w:numPr>
          <w:ilvl w:val="0"/>
          <w:numId w:val="3"/>
        </w:numPr>
        <w:jc w:val="both"/>
      </w:pPr>
      <w:r w:rsidRPr="00D5121E">
        <w:t>копию платежного поручения с отметкой банка об исполнении, подтверждающег</w:t>
      </w:r>
      <w:r>
        <w:t>о внесение претендентом задатка.</w:t>
      </w:r>
    </w:p>
    <w:p w:rsidR="00CB004E" w:rsidRPr="0052318C" w:rsidRDefault="00CB004E" w:rsidP="00CB004E">
      <w:pPr>
        <w:ind w:firstLine="709"/>
        <w:jc w:val="both"/>
      </w:pPr>
      <w:r w:rsidRPr="004F154A">
        <w:rPr>
          <w:b/>
        </w:rPr>
        <w:t>Физические лица</w:t>
      </w:r>
      <w:r w:rsidRPr="0052318C">
        <w:t xml:space="preserve"> дополнительно предоставляют:</w:t>
      </w:r>
    </w:p>
    <w:p w:rsidR="00CB004E" w:rsidRPr="0052318C" w:rsidRDefault="00CB004E" w:rsidP="00CB004E">
      <w:pPr>
        <w:numPr>
          <w:ilvl w:val="0"/>
          <w:numId w:val="2"/>
        </w:numPr>
        <w:tabs>
          <w:tab w:val="left" w:pos="709"/>
          <w:tab w:val="left" w:pos="851"/>
        </w:tabs>
        <w:jc w:val="both"/>
      </w:pPr>
      <w:r w:rsidRPr="0052318C">
        <w:t xml:space="preserve">копии документов, удостоверяющих личность (в случае подачи заявки представителем претендента предъявляется </w:t>
      </w:r>
      <w:r>
        <w:t xml:space="preserve">нотариально заверенная копия </w:t>
      </w:r>
      <w:r w:rsidRPr="0052318C">
        <w:t>доверенност</w:t>
      </w:r>
      <w:r>
        <w:t>и на осуществлении действий от имени претендента).</w:t>
      </w:r>
    </w:p>
    <w:p w:rsidR="00CB004E" w:rsidRPr="0052318C" w:rsidRDefault="00CB004E" w:rsidP="00CB004E">
      <w:pPr>
        <w:ind w:firstLine="709"/>
        <w:jc w:val="both"/>
      </w:pPr>
      <w:r w:rsidRPr="004F154A">
        <w:rPr>
          <w:b/>
        </w:rPr>
        <w:t>Юридические лица</w:t>
      </w:r>
      <w:r w:rsidRPr="0052318C">
        <w:t xml:space="preserve"> дополнительно предоставляют:</w:t>
      </w:r>
    </w:p>
    <w:p w:rsidR="00CB004E" w:rsidRDefault="00CB004E" w:rsidP="00CB004E">
      <w:pPr>
        <w:numPr>
          <w:ilvl w:val="0"/>
          <w:numId w:val="2"/>
        </w:numPr>
        <w:jc w:val="both"/>
      </w:pPr>
      <w:r w:rsidRPr="0052318C">
        <w:t>нотариально заверенные к</w:t>
      </w:r>
      <w:r>
        <w:t xml:space="preserve">опии учредительных документов, </w:t>
      </w:r>
      <w:r w:rsidRPr="0052318C">
        <w:t>свидетельства о государственной регистрации юридического лица;</w:t>
      </w:r>
    </w:p>
    <w:p w:rsidR="00CB004E" w:rsidRPr="0039563A" w:rsidRDefault="00CB004E" w:rsidP="00CB00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Выписку</w:t>
      </w:r>
      <w:r w:rsidRPr="0039563A">
        <w:rPr>
          <w:rFonts w:ascii="Times New Roman" w:hAnsi="Times New Roman"/>
        </w:rPr>
        <w:t xml:space="preserve"> из единого государственного реестра юридических лиц </w:t>
      </w:r>
      <w:r w:rsidRPr="0039563A">
        <w:rPr>
          <w:rFonts w:ascii="Times New Roman" w:hAnsi="Times New Roman"/>
          <w:b/>
        </w:rPr>
        <w:t>(для юр. лиц)</w:t>
      </w:r>
    </w:p>
    <w:p w:rsidR="00CB004E" w:rsidRPr="0039563A" w:rsidRDefault="00CB004E" w:rsidP="00CB004E">
      <w:pPr>
        <w:numPr>
          <w:ilvl w:val="0"/>
          <w:numId w:val="2"/>
        </w:numPr>
        <w:jc w:val="both"/>
        <w:rPr>
          <w:b/>
        </w:rPr>
      </w:pPr>
      <w:r>
        <w:t>Выписку</w:t>
      </w:r>
      <w:r w:rsidRPr="000848FF">
        <w:t xml:space="preserve"> из единого государственного реестра</w:t>
      </w:r>
      <w:r>
        <w:t xml:space="preserve"> индивидуальных предпринимателей </w:t>
      </w:r>
      <w:r w:rsidRPr="0039563A">
        <w:rPr>
          <w:b/>
        </w:rPr>
        <w:t>(для индивидуальных предпринимателей)</w:t>
      </w:r>
    </w:p>
    <w:p w:rsidR="00CB004E" w:rsidRPr="0039563A" w:rsidRDefault="00CB004E" w:rsidP="00CB004E">
      <w:pPr>
        <w:numPr>
          <w:ilvl w:val="0"/>
          <w:numId w:val="2"/>
        </w:numPr>
        <w:jc w:val="both"/>
        <w:rPr>
          <w:b/>
        </w:rPr>
      </w:pPr>
      <w:r w:rsidRPr="000848FF">
        <w:t xml:space="preserve">Копия документа, удостоверяющего личность </w:t>
      </w:r>
      <w:r w:rsidRPr="0039563A">
        <w:rPr>
          <w:b/>
        </w:rPr>
        <w:t>(для индивидуальных предпринимателей)</w:t>
      </w:r>
    </w:p>
    <w:p w:rsidR="00CB004E" w:rsidRPr="006157BB" w:rsidRDefault="00CB004E" w:rsidP="00CB004E">
      <w:pPr>
        <w:numPr>
          <w:ilvl w:val="0"/>
          <w:numId w:val="2"/>
        </w:numPr>
        <w:jc w:val="both"/>
      </w:pPr>
      <w:r w:rsidRPr="006157BB">
        <w:t>выписку из решения уполномоченного органа юридического лица о 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t>.</w:t>
      </w:r>
    </w:p>
    <w:p w:rsidR="00CB004E" w:rsidRPr="003F6AB7" w:rsidRDefault="00CB004E" w:rsidP="00CB004E">
      <w:pPr>
        <w:ind w:firstLine="709"/>
        <w:jc w:val="both"/>
      </w:pPr>
      <w:r w:rsidRPr="0052318C">
        <w:t>Один заявитель вправе подать только</w:t>
      </w:r>
      <w:r>
        <w:t xml:space="preserve"> одну заявку на участие в аукционе</w:t>
      </w:r>
      <w:r w:rsidRPr="0052318C">
        <w:t>.</w:t>
      </w:r>
    </w:p>
    <w:p w:rsidR="00CB004E" w:rsidRDefault="00CB004E" w:rsidP="00CB004E">
      <w:pPr>
        <w:ind w:firstLine="485"/>
        <w:jc w:val="both"/>
      </w:pPr>
      <w:r>
        <w:rPr>
          <w:b/>
        </w:rPr>
        <w:t xml:space="preserve">Срок принятия решения об отказе от проведения аукциона: </w:t>
      </w:r>
      <w:r>
        <w:t>не позднее, чем за три дня до наступления даты его проведения.</w:t>
      </w:r>
    </w:p>
    <w:p w:rsidR="00CB004E" w:rsidRDefault="00CB004E" w:rsidP="00CB004E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b/>
          <w:color w:val="000000"/>
        </w:rPr>
        <w:t>Место и срок подведения итогов аукциона:</w:t>
      </w:r>
      <w:r>
        <w:rPr>
          <w:color w:val="000000"/>
        </w:rPr>
        <w:t xml:space="preserve"> в день проведения аукциона, по месту проведения аукциона.</w:t>
      </w:r>
    </w:p>
    <w:p w:rsidR="00CB004E" w:rsidRDefault="00CB004E" w:rsidP="00CB004E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Порядок определения победителя аукциона: </w:t>
      </w:r>
      <w:r>
        <w:rPr>
          <w:color w:val="000000"/>
        </w:rPr>
        <w:t>победителем аукциона признается участник аукциона, номер билета которого был назван аукционистом последним.</w:t>
      </w:r>
    </w:p>
    <w:p w:rsidR="00CB004E" w:rsidRPr="00752E04" w:rsidRDefault="00CB004E" w:rsidP="00CB004E">
      <w:pPr>
        <w:ind w:left="405"/>
        <w:rPr>
          <w:b/>
        </w:rPr>
      </w:pPr>
      <w:r>
        <w:t xml:space="preserve"> </w:t>
      </w:r>
      <w:r w:rsidRPr="00752E04">
        <w:rPr>
          <w:b/>
        </w:rPr>
        <w:t xml:space="preserve">Порядок проведения </w:t>
      </w:r>
      <w:r>
        <w:rPr>
          <w:b/>
          <w:color w:val="000000"/>
        </w:rPr>
        <w:t>аукциона</w:t>
      </w:r>
      <w:r w:rsidRPr="00752E04">
        <w:rPr>
          <w:b/>
        </w:rPr>
        <w:t>:</w:t>
      </w:r>
    </w:p>
    <w:p w:rsidR="00CB004E" w:rsidRPr="0066679B" w:rsidRDefault="00CB004E" w:rsidP="00CB004E">
      <w:pPr>
        <w:numPr>
          <w:ilvl w:val="0"/>
          <w:numId w:val="1"/>
        </w:numPr>
        <w:jc w:val="both"/>
      </w:pPr>
      <w:r w:rsidRPr="0066679B">
        <w:t>аукцион ведет аукционист;</w:t>
      </w:r>
    </w:p>
    <w:p w:rsidR="00CB004E" w:rsidRDefault="00CB004E" w:rsidP="00CB004E">
      <w:pPr>
        <w:numPr>
          <w:ilvl w:val="0"/>
          <w:numId w:val="1"/>
        </w:numPr>
        <w:jc w:val="both"/>
      </w:pPr>
      <w:r w:rsidRPr="0066679B">
        <w:t>аук</w:t>
      </w:r>
      <w:r>
        <w:t>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CB004E" w:rsidRDefault="00CB004E" w:rsidP="00CB004E">
      <w:pPr>
        <w:numPr>
          <w:ilvl w:val="0"/>
          <w:numId w:val="1"/>
        </w:numPr>
        <w:jc w:val="both"/>
      </w:pPr>
      <w:r>
        <w:lastRenderedPageBreak/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CB004E" w:rsidRDefault="00CB004E" w:rsidP="00CB004E">
      <w:pPr>
        <w:numPr>
          <w:ilvl w:val="0"/>
          <w:numId w:val="1"/>
        </w:numPr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CB004E" w:rsidRDefault="00CB004E" w:rsidP="00CB004E">
      <w:pPr>
        <w:numPr>
          <w:ilvl w:val="0"/>
          <w:numId w:val="1"/>
        </w:numPr>
        <w:jc w:val="both"/>
      </w:pPr>
      <w: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CB004E" w:rsidRPr="00534584" w:rsidRDefault="00CB004E" w:rsidP="00CB004E">
      <w:pPr>
        <w:ind w:left="567"/>
        <w:jc w:val="both"/>
        <w:rPr>
          <w:b/>
        </w:rPr>
      </w:pPr>
      <w: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Pr="00534584">
        <w:rPr>
          <w:b/>
        </w:rPr>
        <w:t>Победителем аукциона признается тот участник аукциона, номер билета которого был назван аукционистом последним (участник, предложивший за земельный участок наибольшую цену).</w:t>
      </w:r>
    </w:p>
    <w:p w:rsidR="00CB004E" w:rsidRPr="001632CF" w:rsidRDefault="00CB004E" w:rsidP="00CB004E">
      <w:pPr>
        <w:numPr>
          <w:ilvl w:val="0"/>
          <w:numId w:val="1"/>
        </w:numPr>
        <w:jc w:val="both"/>
      </w:pPr>
      <w:proofErr w:type="gramStart"/>
      <w:r>
        <w:t>п</w:t>
      </w:r>
      <w:proofErr w:type="gramEnd"/>
      <w:r>
        <w:t>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B004E" w:rsidRDefault="00CB004E" w:rsidP="00CB004E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Срок заключения договора купли-продажи земельного участка: </w:t>
      </w:r>
      <w:r>
        <w:rPr>
          <w:color w:val="000000"/>
        </w:rPr>
        <w:t>договор подлежит заключению в срок не позднее 5 дней со дня подписания протокола.</w:t>
      </w:r>
    </w:p>
    <w:p w:rsidR="00CB004E" w:rsidRPr="00F91D95" w:rsidRDefault="00CB004E" w:rsidP="00CB004E">
      <w:pPr>
        <w:ind w:left="405"/>
        <w:jc w:val="both"/>
      </w:pPr>
      <w:r>
        <w:rPr>
          <w:b/>
          <w:bCs/>
        </w:rPr>
        <w:t xml:space="preserve"> </w:t>
      </w:r>
      <w:r w:rsidRPr="001971E7">
        <w:rPr>
          <w:b/>
          <w:bCs/>
        </w:rPr>
        <w:t>Дата, время и порядок осмотра земельного участка на местности:</w:t>
      </w:r>
      <w:r w:rsidRPr="00F91D95">
        <w:t xml:space="preserve"> в рабочее время по предварительному согласованию в течение срока подачи заявок на участие в </w:t>
      </w:r>
      <w:r>
        <w:t>аукционе</w:t>
      </w:r>
      <w:r w:rsidRPr="00F91D95">
        <w:t>.</w:t>
      </w:r>
    </w:p>
    <w:p w:rsidR="00CB004E" w:rsidRDefault="00CB004E" w:rsidP="00CB004E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CB004E" w:rsidRDefault="00CB004E" w:rsidP="00CB004E"/>
    <w:p w:rsidR="00CB004E" w:rsidRDefault="00CB004E" w:rsidP="00CB004E"/>
    <w:p w:rsidR="00CB004E" w:rsidRPr="00595F69" w:rsidRDefault="00CB004E" w:rsidP="00CB004E">
      <w:r>
        <w:t>Председатель Комитета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А.Г.Меркушкин</w:t>
      </w:r>
    </w:p>
    <w:p w:rsidR="00CB004E" w:rsidRDefault="00CB004E" w:rsidP="00CB004E"/>
    <w:p w:rsidR="00CB004E" w:rsidRPr="00D34232" w:rsidRDefault="00CB004E" w:rsidP="00CB004E">
      <w:pPr>
        <w:rPr>
          <w:sz w:val="28"/>
          <w:szCs w:val="28"/>
        </w:rPr>
      </w:pPr>
    </w:p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DA73D9" w:rsidRDefault="00DA73D9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340861" w:rsidRDefault="00340861" w:rsidP="006949A1"/>
    <w:p w:rsidR="00CB004E" w:rsidRDefault="00CB004E" w:rsidP="006949A1"/>
    <w:p w:rsidR="00CB004E" w:rsidRDefault="00CB004E" w:rsidP="006949A1"/>
    <w:p w:rsidR="00CB004E" w:rsidRDefault="00CB004E" w:rsidP="006949A1"/>
    <w:p w:rsidR="00CB004E" w:rsidRDefault="00CB004E" w:rsidP="006949A1"/>
    <w:p w:rsidR="00CB004E" w:rsidRDefault="00CB004E" w:rsidP="006949A1"/>
    <w:p w:rsidR="00CB004E" w:rsidRDefault="00CB004E" w:rsidP="006949A1"/>
    <w:p w:rsidR="00CB004E" w:rsidRDefault="00CB004E" w:rsidP="006949A1"/>
    <w:p w:rsidR="00DA73D9" w:rsidRDefault="00DA73D9" w:rsidP="006949A1"/>
    <w:p w:rsidR="006949A1" w:rsidRPr="00D34232" w:rsidRDefault="006949A1" w:rsidP="006949A1">
      <w:pPr>
        <w:ind w:firstLine="709"/>
        <w:jc w:val="center"/>
        <w:rPr>
          <w:sz w:val="28"/>
          <w:szCs w:val="28"/>
        </w:rPr>
      </w:pPr>
    </w:p>
    <w:p w:rsidR="00E25C2E" w:rsidRPr="00A15016" w:rsidRDefault="00E25C2E" w:rsidP="00E25C2E">
      <w:pPr>
        <w:jc w:val="center"/>
      </w:pPr>
      <w:bookmarkStart w:id="0" w:name="_MON_1452593640"/>
      <w:bookmarkStart w:id="1" w:name="_MON_1436624119"/>
      <w:bookmarkEnd w:id="0"/>
      <w:bookmarkEnd w:id="1"/>
      <w:r>
        <w:rPr>
          <w:b/>
        </w:rPr>
        <w:lastRenderedPageBreak/>
        <w:t xml:space="preserve">                                                                                                    </w:t>
      </w:r>
      <w:r w:rsidRPr="00A15016">
        <w:rPr>
          <w:b/>
        </w:rPr>
        <w:t>Продавцу</w:t>
      </w:r>
      <w:r w:rsidRPr="00A15016">
        <w:t xml:space="preserve"> _____________________ </w:t>
      </w:r>
    </w:p>
    <w:p w:rsidR="00E25C2E" w:rsidRPr="00A15016" w:rsidRDefault="00E25C2E" w:rsidP="00E25C2E">
      <w:pPr>
        <w:jc w:val="right"/>
      </w:pPr>
      <w:r w:rsidRPr="00A15016">
        <w:t>______________________</w:t>
      </w:r>
    </w:p>
    <w:p w:rsidR="00E25C2E" w:rsidRPr="00A15016" w:rsidRDefault="00E25C2E" w:rsidP="00E25C2E">
      <w:pPr>
        <w:jc w:val="right"/>
      </w:pPr>
      <w:r w:rsidRPr="00A15016">
        <w:t xml:space="preserve"> ______________________</w:t>
      </w:r>
    </w:p>
    <w:p w:rsidR="00E25C2E" w:rsidRPr="00A15016" w:rsidRDefault="00E25C2E" w:rsidP="00E25C2E">
      <w:pPr>
        <w:jc w:val="center"/>
        <w:rPr>
          <w:b/>
        </w:rPr>
      </w:pPr>
      <w:r>
        <w:rPr>
          <w:b/>
        </w:rPr>
        <w:t xml:space="preserve">ЗАЯВКА </w:t>
      </w:r>
      <w:r w:rsidRPr="00A15016">
        <w:rPr>
          <w:b/>
        </w:rPr>
        <w:t xml:space="preserve">НА УЧАСТИЕ В АУКЦИОНЕ </w:t>
      </w:r>
    </w:p>
    <w:p w:rsidR="00E25C2E" w:rsidRPr="00A15016" w:rsidRDefault="00E25C2E" w:rsidP="00E25C2E">
      <w:pPr>
        <w:jc w:val="center"/>
        <w:rPr>
          <w:sz w:val="18"/>
        </w:rPr>
      </w:pPr>
      <w:r w:rsidRPr="00A15016">
        <w:rPr>
          <w:sz w:val="18"/>
        </w:rPr>
        <w:t>по продаже в собственность / права заключения договора аренды</w:t>
      </w:r>
    </w:p>
    <w:p w:rsidR="00E25C2E" w:rsidRPr="00A15016" w:rsidRDefault="00E25C2E" w:rsidP="00E25C2E">
      <w:pPr>
        <w:jc w:val="center"/>
        <w:rPr>
          <w:sz w:val="18"/>
        </w:rPr>
      </w:pPr>
      <w:r w:rsidRPr="00A15016">
        <w:rPr>
          <w:sz w:val="18"/>
        </w:rPr>
        <w:t>(ненужное зачеркнуть)</w:t>
      </w:r>
    </w:p>
    <w:p w:rsidR="00E25C2E" w:rsidRPr="00A15016" w:rsidRDefault="00E25C2E" w:rsidP="00E25C2E">
      <w:pPr>
        <w:jc w:val="center"/>
        <w:rPr>
          <w:sz w:val="18"/>
        </w:rPr>
      </w:pPr>
      <w:r>
        <w:rPr>
          <w:sz w:val="18"/>
        </w:rPr>
        <w:t>земельного</w:t>
      </w:r>
      <w:r w:rsidRPr="00A15016">
        <w:rPr>
          <w:sz w:val="18"/>
        </w:rPr>
        <w:t xml:space="preserve"> участка</w:t>
      </w:r>
    </w:p>
    <w:p w:rsidR="00E25C2E" w:rsidRPr="00A15016" w:rsidRDefault="00E25C2E" w:rsidP="00E25C2E">
      <w:pPr>
        <w:jc w:val="center"/>
      </w:pPr>
    </w:p>
    <w:p w:rsidR="00E25C2E" w:rsidRPr="00A15016" w:rsidRDefault="00E25C2E" w:rsidP="00E25C2E">
      <w:pPr>
        <w:jc w:val="right"/>
      </w:pPr>
      <w:r>
        <w:t>"____"__________________20</w:t>
      </w:r>
      <w:r w:rsidRPr="00BF2F15">
        <w:t>1</w:t>
      </w:r>
      <w:r w:rsidRPr="00A15016">
        <w:t>_ г.</w:t>
      </w:r>
    </w:p>
    <w:p w:rsidR="00E25C2E" w:rsidRPr="00A15016" w:rsidRDefault="00E25C2E" w:rsidP="00E25C2E"/>
    <w:p w:rsidR="00E25C2E" w:rsidRPr="00A15016" w:rsidRDefault="00E25C2E" w:rsidP="00E25C2E">
      <w:pPr>
        <w:jc w:val="center"/>
      </w:pPr>
      <w:proofErr w:type="gramStart"/>
      <w:r>
        <w:t xml:space="preserve">Заявитель </w:t>
      </w:r>
      <w:r w:rsidRPr="00A15016">
        <w:t>________________________________________________________________</w:t>
      </w:r>
      <w:r>
        <w:t>____</w:t>
      </w:r>
      <w:r w:rsidRPr="00A15016">
        <w:t xml:space="preserve">     (полное наименование юридического лица, </w:t>
      </w:r>
      <w:proofErr w:type="gramEnd"/>
    </w:p>
    <w:p w:rsidR="00E25C2E" w:rsidRPr="00A15016" w:rsidRDefault="00E25C2E" w:rsidP="00E25C2E">
      <w:r w:rsidRPr="00A15016">
        <w:t>_______________________________________________________________________________</w:t>
      </w:r>
    </w:p>
    <w:p w:rsidR="00E25C2E" w:rsidRPr="00A15016" w:rsidRDefault="00E25C2E" w:rsidP="00E25C2E">
      <w:r w:rsidRPr="00A15016">
        <w:t>фамилия, имя, отчество и паспортные данные физического лица, подающего заявку - далее Претендент)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Pr="00A15016" w:rsidRDefault="00E25C2E" w:rsidP="00E25C2E">
      <w:proofErr w:type="gramStart"/>
      <w:r w:rsidRPr="00A15016">
        <w:t>действующего</w:t>
      </w:r>
      <w:proofErr w:type="gramEnd"/>
      <w:r w:rsidRPr="00A15016">
        <w:t xml:space="preserve"> на основании ________________________________________________________________________________</w:t>
      </w:r>
    </w:p>
    <w:p w:rsidR="00E25C2E" w:rsidRDefault="00E25C2E" w:rsidP="00E25C2E"/>
    <w:p w:rsidR="00E25C2E" w:rsidRDefault="00E25C2E" w:rsidP="00E25C2E">
      <w:pPr>
        <w:jc w:val="center"/>
      </w:pPr>
      <w:r>
        <w:t>Прошу включить в состав претендентов для участия в открытом аукционе по продаже</w:t>
      </w:r>
    </w:p>
    <w:p w:rsidR="00E25C2E" w:rsidRDefault="00E25C2E" w:rsidP="00E25C2E">
      <w:pPr>
        <w:jc w:val="center"/>
        <w:rPr>
          <w:u w:val="single"/>
        </w:rPr>
      </w:pPr>
      <w:r w:rsidRPr="00A15016">
        <w:rPr>
          <w:u w:val="single"/>
        </w:rPr>
        <w:t>в собственность / права заключения договора аренда</w:t>
      </w:r>
    </w:p>
    <w:p w:rsidR="00E25C2E" w:rsidRDefault="00E25C2E" w:rsidP="00E25C2E">
      <w:pPr>
        <w:jc w:val="center"/>
        <w:rPr>
          <w:sz w:val="14"/>
        </w:rPr>
      </w:pPr>
      <w:r w:rsidRPr="00A15016">
        <w:rPr>
          <w:sz w:val="14"/>
        </w:rPr>
        <w:t>(</w:t>
      </w:r>
      <w:r>
        <w:rPr>
          <w:sz w:val="14"/>
        </w:rPr>
        <w:t>ненужное зачеркнуть)</w:t>
      </w:r>
    </w:p>
    <w:p w:rsidR="00E25C2E" w:rsidRDefault="00E25C2E" w:rsidP="00E25C2E">
      <w:pPr>
        <w:jc w:val="center"/>
      </w:pPr>
      <w:r>
        <w:t>земельного участка, расположенного по адресу</w:t>
      </w:r>
    </w:p>
    <w:p w:rsidR="00E25C2E" w:rsidRPr="00A15016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pPr>
        <w:jc w:val="center"/>
        <w:rPr>
          <w:sz w:val="16"/>
        </w:rPr>
      </w:pPr>
      <w:r w:rsidRPr="00A15016">
        <w:rPr>
          <w:sz w:val="16"/>
        </w:rPr>
        <w:t>(указывается местонахождение земельного участка, его площадь, его адрес, номер кадастрового учета)</w:t>
      </w:r>
    </w:p>
    <w:p w:rsidR="00E25C2E" w:rsidRPr="00A15016" w:rsidRDefault="00E25C2E" w:rsidP="00E25C2E">
      <w:r>
        <w:t>Необходимый задаток в сумме</w:t>
      </w:r>
      <w:r w:rsidRPr="00A15016">
        <w:t>______________________________________________________</w:t>
      </w:r>
    </w:p>
    <w:p w:rsidR="00E25C2E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pPr>
        <w:jc w:val="center"/>
        <w:rPr>
          <w:sz w:val="16"/>
        </w:rPr>
      </w:pPr>
      <w:r>
        <w:rPr>
          <w:sz w:val="16"/>
        </w:rPr>
        <w:t>(указать цифрами и прописью сумму внесенного задатка)</w:t>
      </w:r>
    </w:p>
    <w:p w:rsidR="00E25C2E" w:rsidRPr="00A15016" w:rsidRDefault="00E25C2E" w:rsidP="00E25C2E">
      <w:r>
        <w:t>Реквизиты банковского счета для возврата задатков_</w:t>
      </w:r>
      <w:r w:rsidRPr="00A15016">
        <w:t>___________________________________</w:t>
      </w:r>
    </w:p>
    <w:p w:rsidR="00E25C2E" w:rsidRDefault="00E25C2E" w:rsidP="00E25C2E">
      <w:r w:rsidRPr="00A15016">
        <w:t>________________________________________________________________________________</w:t>
      </w:r>
    </w:p>
    <w:p w:rsidR="00E25C2E" w:rsidRDefault="00E25C2E" w:rsidP="00E25C2E">
      <w:pPr>
        <w:jc w:val="center"/>
        <w:rPr>
          <w:sz w:val="20"/>
        </w:rPr>
      </w:pPr>
    </w:p>
    <w:p w:rsidR="00E25C2E" w:rsidRPr="000848FF" w:rsidRDefault="00E25C2E" w:rsidP="00E25C2E">
      <w:pPr>
        <w:jc w:val="center"/>
        <w:rPr>
          <w:b/>
        </w:rPr>
      </w:pPr>
      <w:r w:rsidRPr="000848FF">
        <w:rPr>
          <w:b/>
        </w:rPr>
        <w:t>Приложение</w:t>
      </w:r>
    </w:p>
    <w:tbl>
      <w:tblPr>
        <w:tblStyle w:val="a8"/>
        <w:tblW w:w="0" w:type="auto"/>
        <w:tblLook w:val="04A0"/>
      </w:tblPr>
      <w:tblGrid>
        <w:gridCol w:w="8188"/>
        <w:gridCol w:w="992"/>
      </w:tblGrid>
      <w:tr w:rsidR="00E25C2E" w:rsidTr="00D9333D">
        <w:tc>
          <w:tcPr>
            <w:tcW w:w="8188" w:type="dxa"/>
          </w:tcPr>
          <w:p w:rsidR="00E25C2E" w:rsidRDefault="00E25C2E" w:rsidP="00D933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</w:t>
            </w:r>
          </w:p>
        </w:tc>
        <w:tc>
          <w:tcPr>
            <w:tcW w:w="992" w:type="dxa"/>
          </w:tcPr>
          <w:p w:rsidR="00E25C2E" w:rsidRDefault="00E25C2E" w:rsidP="00D933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E25C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0848FF">
              <w:rPr>
                <w:rFonts w:ascii="Times New Roman" w:hAnsi="Times New Roman"/>
              </w:rPr>
              <w:t>Выписка из единого государственного реестра юридических лиц (для юр. лиц)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r w:rsidRPr="000848FF">
              <w:t xml:space="preserve">2. </w:t>
            </w:r>
            <w:r>
              <w:t xml:space="preserve"> </w:t>
            </w:r>
            <w:r w:rsidRPr="000848FF">
              <w:t>Выписка из единого государственного реестра</w:t>
            </w:r>
            <w:r>
              <w:t xml:space="preserve"> индивидуальных предпринимателей (для индивидуальных предпринимателей)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 w:rsidRPr="000848FF">
              <w:t>3.</w:t>
            </w:r>
            <w:r>
              <w:t xml:space="preserve"> </w:t>
            </w:r>
            <w:r w:rsidRPr="000848FF">
              <w:t>Копия документа, удостоверяющего личность (для физ. лиц, в т.ч. индивидуальных предпринимателей)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4. Платежное поручение отметкой банка о его приеме к исполнению (о внесении задатка)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5. Выписки по банковскому счету, подтверждающей списание средств, по поручению клиента со счета (о внесении задатка)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6. Квитанция с отметкой учреждения банка о приеме средств (о внесении задатка)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  <w:tr w:rsidR="00E25C2E" w:rsidTr="00D9333D">
        <w:tc>
          <w:tcPr>
            <w:tcW w:w="8188" w:type="dxa"/>
          </w:tcPr>
          <w:p w:rsidR="00E25C2E" w:rsidRPr="000848FF" w:rsidRDefault="00E25C2E" w:rsidP="00D9333D">
            <w:pPr>
              <w:ind w:left="284" w:hanging="284"/>
            </w:pPr>
            <w:r>
              <w:t>Дополнительно:</w:t>
            </w:r>
          </w:p>
        </w:tc>
        <w:tc>
          <w:tcPr>
            <w:tcW w:w="992" w:type="dxa"/>
          </w:tcPr>
          <w:p w:rsidR="00E25C2E" w:rsidRPr="000848FF" w:rsidRDefault="00E25C2E" w:rsidP="00D9333D">
            <w:pPr>
              <w:ind w:left="284" w:hanging="284"/>
              <w:jc w:val="center"/>
              <w:rPr>
                <w:b/>
              </w:rPr>
            </w:pPr>
          </w:p>
        </w:tc>
      </w:tr>
    </w:tbl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BB2699">
        <w:rPr>
          <w:rFonts w:ascii="a_Timer" w:hAnsi="a_Timer" w:cs="a_Timer"/>
        </w:rPr>
        <w:t xml:space="preserve"> (его полномочного представителя)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___________________________</w:t>
      </w:r>
      <w:r>
        <w:rPr>
          <w:rFonts w:ascii="a_Timer" w:hAnsi="a_Timer" w:cs="a_Timer"/>
        </w:rPr>
        <w:t xml:space="preserve">                     </w:t>
      </w:r>
      <w:r w:rsidRPr="00BB2699">
        <w:rPr>
          <w:rFonts w:ascii="a_Timer" w:hAnsi="a_Timer" w:cs="a_Timer"/>
        </w:rPr>
        <w:t>"___</w:t>
      </w:r>
      <w:r>
        <w:rPr>
          <w:rFonts w:ascii="a_Timer" w:hAnsi="a_Timer" w:cs="a_Timer"/>
        </w:rPr>
        <w:t>___"_________________________20</w:t>
      </w:r>
      <w:r w:rsidRPr="00782163">
        <w:rPr>
          <w:rFonts w:cs="a_Timer"/>
        </w:rPr>
        <w:t>1</w:t>
      </w:r>
      <w:r w:rsidRPr="00BB2699">
        <w:rPr>
          <w:rFonts w:ascii="a_Timer" w:hAnsi="a_Timer" w:cs="a_Timer"/>
        </w:rPr>
        <w:t>_ г.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>
        <w:rPr>
          <w:rFonts w:ascii="a_Timer" w:hAnsi="a_Timer" w:cs="a_Timer"/>
          <w:sz w:val="18"/>
        </w:rPr>
        <w:t xml:space="preserve"> </w:t>
      </w:r>
      <w:r w:rsidRPr="00640DFF">
        <w:rPr>
          <w:rFonts w:ascii="a_Timer" w:hAnsi="a_Timer" w:cs="a_Timer"/>
          <w:sz w:val="18"/>
        </w:rPr>
        <w:t xml:space="preserve">М.П.     </w:t>
      </w:r>
    </w:p>
    <w:p w:rsidR="00E25C2E" w:rsidRDefault="00E25C2E" w:rsidP="00E25C2E">
      <w:pPr>
        <w:widowControl w:val="0"/>
        <w:autoSpaceDE w:val="0"/>
        <w:autoSpaceDN w:val="0"/>
        <w:adjustRightInd w:val="0"/>
        <w:jc w:val="both"/>
        <w:rPr>
          <w:rFonts w:ascii="a_Timer" w:hAnsi="a_Timer" w:cs="a_Timer"/>
        </w:rPr>
      </w:pP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Заявка принята Продавцом: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proofErr w:type="spellStart"/>
      <w:r w:rsidRPr="00BB2699">
        <w:rPr>
          <w:rFonts w:ascii="a_Timer" w:hAnsi="a_Timer" w:cs="a_Timer"/>
        </w:rPr>
        <w:t>час_______мин______</w:t>
      </w:r>
      <w:proofErr w:type="spellEnd"/>
      <w:r>
        <w:rPr>
          <w:rFonts w:ascii="a_Timer" w:hAnsi="a_Timer" w:cs="a_Timer"/>
        </w:rPr>
        <w:t>"_____"______________________20</w:t>
      </w:r>
      <w:r w:rsidRPr="00BF2F15">
        <w:rPr>
          <w:rFonts w:cs="a_Timer"/>
        </w:rPr>
        <w:t>1</w:t>
      </w:r>
      <w:r w:rsidRPr="00BB2699">
        <w:rPr>
          <w:rFonts w:ascii="a_Timer" w:hAnsi="a_Timer" w:cs="a_Timer"/>
        </w:rPr>
        <w:t xml:space="preserve">_ г. </w:t>
      </w:r>
      <w:proofErr w:type="gramStart"/>
      <w:r w:rsidRPr="00BB2699">
        <w:rPr>
          <w:rFonts w:ascii="a_Timer" w:hAnsi="a_Timer" w:cs="a_Timer"/>
        </w:rPr>
        <w:t>за</w:t>
      </w:r>
      <w:proofErr w:type="gramEnd"/>
      <w:r w:rsidRPr="00BB2699">
        <w:rPr>
          <w:rFonts w:ascii="a_Timer" w:hAnsi="a_Timer" w:cs="a_Timer"/>
        </w:rPr>
        <w:t xml:space="preserve"> №_______</w:t>
      </w: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</w:p>
    <w:p w:rsidR="00E25C2E" w:rsidRPr="00BB2699" w:rsidRDefault="00E25C2E" w:rsidP="00E25C2E">
      <w:pPr>
        <w:widowControl w:val="0"/>
        <w:autoSpaceDE w:val="0"/>
        <w:autoSpaceDN w:val="0"/>
        <w:adjustRightInd w:val="0"/>
        <w:jc w:val="both"/>
      </w:pPr>
      <w:r w:rsidRPr="00BB2699">
        <w:rPr>
          <w:rFonts w:ascii="a_Timer" w:hAnsi="a_Timer" w:cs="a_Timer"/>
        </w:rPr>
        <w:t>Подпись уполномоченного лица Продавца:</w:t>
      </w:r>
    </w:p>
    <w:p w:rsidR="00C304DA" w:rsidRPr="002A3CCB" w:rsidRDefault="00E25C2E" w:rsidP="002A3CCB">
      <w:pPr>
        <w:widowControl w:val="0"/>
        <w:autoSpaceDE w:val="0"/>
        <w:autoSpaceDN w:val="0"/>
        <w:adjustRightInd w:val="0"/>
        <w:jc w:val="both"/>
      </w:pPr>
      <w:r>
        <w:rPr>
          <w:rFonts w:ascii="a_Timer" w:hAnsi="a_Timer" w:cs="a_Timer"/>
        </w:rPr>
        <w:t>_______________________________________________________________</w:t>
      </w: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Pr="00744651" w:rsidRDefault="00C304DA" w:rsidP="00C304DA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 w:rsidRPr="00744651">
        <w:rPr>
          <w:b/>
          <w:szCs w:val="24"/>
        </w:rPr>
        <w:t>ОПИСЬ ДОКУМЕНТОВ</w:t>
      </w:r>
      <w:r w:rsidRPr="00744651">
        <w:rPr>
          <w:szCs w:val="24"/>
        </w:rPr>
        <w:t>,</w:t>
      </w:r>
    </w:p>
    <w:p w:rsidR="00C304DA" w:rsidRDefault="00C304DA" w:rsidP="00C304DA">
      <w:pPr>
        <w:jc w:val="center"/>
      </w:pPr>
      <w:proofErr w:type="gramStart"/>
      <w:r w:rsidRPr="00744651">
        <w:t>представляемых</w:t>
      </w:r>
      <w:proofErr w:type="gramEnd"/>
      <w:r w:rsidRPr="00744651">
        <w:t xml:space="preserve"> для участия </w:t>
      </w:r>
      <w:r>
        <w:t>в аукционе</w:t>
      </w:r>
    </w:p>
    <w:p w:rsidR="00C304DA" w:rsidRPr="00744651" w:rsidRDefault="00C304DA" w:rsidP="00C304DA">
      <w:pPr>
        <w:jc w:val="center"/>
      </w:pPr>
      <w:r w:rsidRPr="00744651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4DA" w:rsidRPr="00744651" w:rsidRDefault="00C304DA" w:rsidP="00C304DA">
      <w:pPr>
        <w:jc w:val="center"/>
        <w:rPr>
          <w:i/>
        </w:rPr>
      </w:pPr>
      <w:r w:rsidRPr="00744651">
        <w:rPr>
          <w:i/>
        </w:rPr>
        <w:t xml:space="preserve">            ( </w:t>
      </w:r>
      <w:r>
        <w:rPr>
          <w:i/>
        </w:rPr>
        <w:t>предмет  аукциона</w:t>
      </w:r>
      <w:r w:rsidRPr="00744651">
        <w:rPr>
          <w:i/>
        </w:rPr>
        <w:t>)</w:t>
      </w:r>
    </w:p>
    <w:p w:rsidR="00C304DA" w:rsidRPr="00744651" w:rsidRDefault="00C304DA" w:rsidP="00C304DA">
      <w:pPr>
        <w:jc w:val="center"/>
      </w:pPr>
    </w:p>
    <w:p w:rsidR="00C304DA" w:rsidRDefault="00C304DA" w:rsidP="00C304DA">
      <w:pPr>
        <w:jc w:val="both"/>
      </w:pPr>
      <w:r w:rsidRPr="006F54E7"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C304DA" w:rsidRPr="00744651" w:rsidRDefault="00C304DA" w:rsidP="00C304DA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077"/>
        <w:gridCol w:w="1701"/>
      </w:tblGrid>
      <w:tr w:rsidR="00C304DA" w:rsidRPr="00744651" w:rsidTr="000E2689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A" w:rsidRPr="00744651" w:rsidRDefault="00C304DA" w:rsidP="000E2689">
            <w:pPr>
              <w:jc w:val="center"/>
              <w:rPr>
                <w:b/>
              </w:rPr>
            </w:pPr>
            <w:r w:rsidRPr="00744651">
              <w:rPr>
                <w:b/>
              </w:rPr>
              <w:t xml:space="preserve">№ </w:t>
            </w:r>
            <w:proofErr w:type="spellStart"/>
            <w:r w:rsidRPr="00744651">
              <w:rPr>
                <w:b/>
              </w:rPr>
              <w:t>п\</w:t>
            </w:r>
            <w:proofErr w:type="gramStart"/>
            <w:r w:rsidRPr="0074465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A" w:rsidRPr="00744651" w:rsidRDefault="00C304DA" w:rsidP="000E2689">
            <w:pPr>
              <w:jc w:val="center"/>
              <w:rPr>
                <w:b/>
              </w:rPr>
            </w:pPr>
            <w:r w:rsidRPr="00744651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A" w:rsidRPr="00744651" w:rsidRDefault="00C304DA" w:rsidP="000E2689">
            <w:pPr>
              <w:jc w:val="center"/>
              <w:rPr>
                <w:b/>
              </w:rPr>
            </w:pPr>
            <w:r w:rsidRPr="00744651">
              <w:rPr>
                <w:b/>
              </w:rPr>
              <w:t>лист</w:t>
            </w:r>
            <w:r>
              <w:rPr>
                <w:b/>
              </w:rPr>
              <w:t>ов</w:t>
            </w:r>
          </w:p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  <w:tr w:rsidR="00C304DA" w:rsidRPr="00744651" w:rsidTr="000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DA" w:rsidRPr="00744651" w:rsidRDefault="00C304DA" w:rsidP="000E2689"/>
        </w:tc>
      </w:tr>
    </w:tbl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Default="00C304DA" w:rsidP="00C304DA"/>
    <w:p w:rsidR="00C304DA" w:rsidRPr="00744651" w:rsidRDefault="00C304DA" w:rsidP="00C304DA">
      <w:r>
        <w:t>Претендент (его полномочный представитель</w:t>
      </w:r>
      <w:r w:rsidRPr="00744651">
        <w:t>):</w:t>
      </w:r>
    </w:p>
    <w:p w:rsidR="00C304DA" w:rsidRPr="00744651" w:rsidRDefault="00C304DA" w:rsidP="00C304DA"/>
    <w:p w:rsidR="00C304DA" w:rsidRPr="00744651" w:rsidRDefault="00C304DA" w:rsidP="00C304DA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C304DA" w:rsidRPr="00B74C87" w:rsidRDefault="00C304DA" w:rsidP="00C304DA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(подпись)                     </w:t>
      </w:r>
      <w:r>
        <w:rPr>
          <w:sz w:val="20"/>
          <w:szCs w:val="20"/>
        </w:rPr>
        <w:t xml:space="preserve">        </w:t>
      </w:r>
      <w:r w:rsidRPr="00B74C87">
        <w:rPr>
          <w:sz w:val="20"/>
          <w:szCs w:val="20"/>
        </w:rPr>
        <w:t xml:space="preserve">                (Ф.И.О.)</w:t>
      </w:r>
    </w:p>
    <w:p w:rsidR="00C304DA" w:rsidRDefault="00C304DA" w:rsidP="00C304DA"/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2A3CCB" w:rsidRDefault="002A3CCB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2A3CCB" w:rsidRDefault="002A3CCB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2A3CCB" w:rsidRDefault="002A3CCB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2A3CCB" w:rsidRDefault="002A3CCB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C304DA">
      <w:pPr>
        <w:autoSpaceDE w:val="0"/>
        <w:autoSpaceDN w:val="0"/>
        <w:adjustRightInd w:val="0"/>
        <w:rPr>
          <w:b/>
          <w:bCs/>
        </w:rPr>
      </w:pPr>
    </w:p>
    <w:p w:rsidR="00DA73D9" w:rsidRDefault="00DA73D9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C304DA" w:rsidRDefault="00C304DA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6949A1" w:rsidRPr="000F547A" w:rsidRDefault="006949A1" w:rsidP="006949A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ПРОЕКТ ДОГОВОРА КУПЛИ-ПРОДАЖИ </w:t>
      </w:r>
    </w:p>
    <w:p w:rsidR="006949A1" w:rsidRPr="000F547A" w:rsidRDefault="006949A1" w:rsidP="006949A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земельного участка </w:t>
      </w:r>
    </w:p>
    <w:p w:rsidR="006949A1" w:rsidRPr="002127FC" w:rsidRDefault="006949A1" w:rsidP="006949A1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11"/>
        <w:gridCol w:w="5254"/>
      </w:tblGrid>
      <w:tr w:rsidR="006949A1" w:rsidRPr="002127FC" w:rsidTr="00AF365B">
        <w:tc>
          <w:tcPr>
            <w:tcW w:w="4811" w:type="dxa"/>
          </w:tcPr>
          <w:p w:rsidR="006949A1" w:rsidRPr="002127FC" w:rsidRDefault="006949A1" w:rsidP="00AF365B">
            <w:pPr>
              <w:jc w:val="both"/>
            </w:pPr>
            <w:r w:rsidRPr="002127FC">
              <w:t xml:space="preserve">с. Долгодеревенское                             </w:t>
            </w:r>
          </w:p>
          <w:p w:rsidR="006949A1" w:rsidRPr="002127FC" w:rsidRDefault="006949A1" w:rsidP="00AF365B">
            <w:pPr>
              <w:jc w:val="both"/>
            </w:pPr>
            <w:r w:rsidRPr="002127FC">
              <w:t>Сосновский район</w:t>
            </w:r>
          </w:p>
          <w:p w:rsidR="006949A1" w:rsidRPr="002127FC" w:rsidRDefault="006949A1" w:rsidP="00AF365B">
            <w:pPr>
              <w:jc w:val="both"/>
            </w:pPr>
            <w:r w:rsidRPr="002127FC">
              <w:t xml:space="preserve">Челябинская область                                                                                                      </w:t>
            </w:r>
          </w:p>
        </w:tc>
        <w:tc>
          <w:tcPr>
            <w:tcW w:w="5254" w:type="dxa"/>
            <w:vAlign w:val="bottom"/>
          </w:tcPr>
          <w:p w:rsidR="006949A1" w:rsidRPr="002127FC" w:rsidRDefault="006949A1" w:rsidP="00AF365B">
            <w:pPr>
              <w:jc w:val="right"/>
              <w:rPr>
                <w:lang w:val="en-US"/>
              </w:rPr>
            </w:pPr>
            <w:r w:rsidRPr="002127FC">
              <w:t xml:space="preserve"> 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2127FC" w:rsidRDefault="006949A1" w:rsidP="006949A1"/>
    <w:p w:rsidR="006949A1" w:rsidRPr="002127FC" w:rsidRDefault="006949A1" w:rsidP="006949A1"/>
    <w:p w:rsidR="006949A1" w:rsidRPr="005B36B9" w:rsidRDefault="006949A1" w:rsidP="006949A1">
      <w:pPr>
        <w:tabs>
          <w:tab w:val="left" w:pos="720"/>
        </w:tabs>
        <w:ind w:firstLine="709"/>
        <w:contextualSpacing/>
        <w:mirrorIndents/>
        <w:jc w:val="both"/>
      </w:pPr>
      <w:r w:rsidRPr="005B36B9">
        <w:t>На основании Протокола о результатах аукциона по продаже земельног</w:t>
      </w:r>
      <w:r>
        <w:t>о участка из категории земель «________________________</w:t>
      </w:r>
      <w:proofErr w:type="gramStart"/>
      <w:r>
        <w:t>_-</w:t>
      </w:r>
      <w:proofErr w:type="gramEnd"/>
      <w:r w:rsidR="00661E81">
        <w:t>» от «__»_________2014</w:t>
      </w:r>
      <w:r w:rsidRPr="005B36B9">
        <w:t xml:space="preserve"> г. № ___</w:t>
      </w:r>
      <w:r w:rsidRPr="005B36B9">
        <w:rPr>
          <w:i/>
          <w:iCs/>
        </w:rPr>
        <w:t>,</w:t>
      </w:r>
      <w:r w:rsidRPr="005B36B9">
        <w:rPr>
          <w:b/>
          <w:i/>
        </w:rPr>
        <w:t xml:space="preserve"> </w:t>
      </w:r>
      <w:r w:rsidRPr="005B36B9">
        <w:rPr>
          <w:b/>
        </w:rPr>
        <w:t xml:space="preserve">Сосновский муниципальный район Челябинской области, </w:t>
      </w:r>
      <w:r w:rsidRPr="005B36B9">
        <w:t>именуемый в дальнейшем</w:t>
      </w:r>
      <w:r w:rsidRPr="005B36B9">
        <w:rPr>
          <w:b/>
        </w:rPr>
        <w:t xml:space="preserve"> </w:t>
      </w:r>
      <w:r w:rsidRPr="005B36B9">
        <w:t>«ПРОДАВЕЦ», в лице Главы района Котова Владимира Петровича</w:t>
      </w:r>
      <w:r w:rsidRPr="005B36B9">
        <w:rPr>
          <w:vanish/>
        </w:rPr>
        <w:t>оманов</w:t>
      </w:r>
      <w:r w:rsidRPr="005B36B9">
        <w:t>,  действующего на осн</w:t>
      </w:r>
      <w:r>
        <w:t xml:space="preserve">овании Устава, с одной стороны, </w:t>
      </w:r>
      <w:r w:rsidRPr="005B36B9">
        <w:t xml:space="preserve">и </w:t>
      </w:r>
      <w:bookmarkStart w:id="2" w:name="OLE_LINK1"/>
      <w:bookmarkStart w:id="3" w:name="OLE_LINK2"/>
      <w:r w:rsidRPr="005B36B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Pr="005B36B9" w:rsidRDefault="006949A1" w:rsidP="006949A1">
      <w:pPr>
        <w:autoSpaceDE w:val="0"/>
        <w:autoSpaceDN w:val="0"/>
        <w:adjustRightInd w:val="0"/>
        <w:jc w:val="both"/>
      </w:pPr>
      <w:r w:rsidRPr="005B36B9">
        <w:t>__________________________________________________________________________________</w:t>
      </w:r>
    </w:p>
    <w:p w:rsidR="006949A1" w:rsidRPr="005B36B9" w:rsidRDefault="006949A1" w:rsidP="006949A1">
      <w:pPr>
        <w:tabs>
          <w:tab w:val="left" w:pos="720"/>
        </w:tabs>
        <w:contextualSpacing/>
        <w:mirrorIndents/>
        <w:jc w:val="both"/>
      </w:pPr>
      <w:proofErr w:type="gramStart"/>
      <w:r w:rsidRPr="005B36B9">
        <w:t>именуемое в дальнейшем «ПОКУПАТЕЛЬ»</w:t>
      </w:r>
      <w:r w:rsidRPr="005B36B9">
        <w:rPr>
          <w:b/>
          <w:i/>
        </w:rPr>
        <w:t>,</w:t>
      </w:r>
      <w:r w:rsidRPr="005B36B9">
        <w:t xml:space="preserve"> </w:t>
      </w:r>
      <w:bookmarkEnd w:id="2"/>
      <w:bookmarkEnd w:id="3"/>
      <w:r w:rsidRPr="005B36B9">
        <w:t xml:space="preserve"> с другой стороны, именуемые в дальнейшем «СТОРОНЫ», заключили настоящий договор (далее – Договор) о нижеследующем: </w:t>
      </w:r>
      <w:proofErr w:type="gramEnd"/>
    </w:p>
    <w:p w:rsidR="006949A1" w:rsidRPr="005B36B9" w:rsidRDefault="006949A1" w:rsidP="006949A1">
      <w:pPr>
        <w:tabs>
          <w:tab w:val="left" w:pos="6645"/>
        </w:tabs>
        <w:contextualSpacing/>
        <w:mirrorIndents/>
        <w:jc w:val="center"/>
        <w:rPr>
          <w:b/>
        </w:rPr>
      </w:pPr>
    </w:p>
    <w:p w:rsidR="006949A1" w:rsidRPr="005B36B9" w:rsidRDefault="006949A1" w:rsidP="006949A1">
      <w:pPr>
        <w:tabs>
          <w:tab w:val="left" w:pos="6645"/>
        </w:tabs>
        <w:contextualSpacing/>
        <w:mirrorIndents/>
        <w:jc w:val="center"/>
        <w:rPr>
          <w:b/>
        </w:rPr>
      </w:pPr>
      <w:r w:rsidRPr="005B36B9">
        <w:rPr>
          <w:b/>
        </w:rPr>
        <w:t>1. ПРЕДМЕТ ДОГОВОРА</w:t>
      </w:r>
    </w:p>
    <w:p w:rsidR="006949A1" w:rsidRPr="005B36B9" w:rsidRDefault="006949A1" w:rsidP="006949A1">
      <w:pPr>
        <w:ind w:firstLine="708"/>
        <w:contextualSpacing/>
        <w:mirrorIndents/>
        <w:jc w:val="both"/>
      </w:pPr>
      <w:r w:rsidRPr="005B36B9">
        <w:t>1.1. ПРОДАВЕЦ обязуется передать в собственность, а ПОКУПАТЕЛЬ принять и оплатить по цене и на условиях настоящего Договора земельны</w:t>
      </w:r>
      <w:r>
        <w:t>й участок из категории земель «__________________________</w:t>
      </w:r>
      <w:r w:rsidRPr="005B36B9">
        <w:t xml:space="preserve">», </w:t>
      </w:r>
      <w:r w:rsidRPr="005B36B9">
        <w:rPr>
          <w:b/>
          <w:i/>
        </w:rPr>
        <w:t xml:space="preserve"> </w:t>
      </w:r>
      <w:r w:rsidRPr="005B36B9">
        <w:t xml:space="preserve">расположенный по адресу: </w:t>
      </w:r>
    </w:p>
    <w:p w:rsidR="006949A1" w:rsidRDefault="006949A1" w:rsidP="006949A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Default="006949A1" w:rsidP="006949A1">
      <w:pPr>
        <w:jc w:val="center"/>
      </w:pPr>
      <w:r>
        <w:t>(характеристика земельного участка)</w:t>
      </w:r>
    </w:p>
    <w:p w:rsidR="006949A1" w:rsidRPr="005B36B9" w:rsidRDefault="006949A1" w:rsidP="006949A1">
      <w:pPr>
        <w:ind w:firstLine="709"/>
        <w:contextualSpacing/>
        <w:mirrorIndents/>
        <w:jc w:val="both"/>
      </w:pPr>
      <w:r w:rsidRPr="005B36B9">
        <w:rPr>
          <w:color w:val="000000"/>
          <w:spacing w:val="-3"/>
        </w:rPr>
        <w:t xml:space="preserve"> </w:t>
      </w:r>
      <w:r w:rsidRPr="005B36B9">
        <w:rPr>
          <w:i/>
        </w:rPr>
        <w:t>(далее – Участок),</w:t>
      </w:r>
    </w:p>
    <w:p w:rsidR="006949A1" w:rsidRPr="005B36B9" w:rsidRDefault="006949A1" w:rsidP="006949A1">
      <w:pPr>
        <w:ind w:firstLine="708"/>
        <w:contextualSpacing/>
        <w:mirrorIndents/>
        <w:jc w:val="both"/>
      </w:pPr>
      <w:r w:rsidRPr="005B36B9">
        <w:rPr>
          <w:b/>
          <w:i/>
        </w:rPr>
        <w:t xml:space="preserve"> предназначен </w:t>
      </w:r>
      <w:r>
        <w:rPr>
          <w:b/>
          <w:i/>
        </w:rPr>
        <w:t>______________________________</w:t>
      </w:r>
      <w:r w:rsidRPr="005B36B9">
        <w:rPr>
          <w:b/>
          <w:i/>
        </w:rPr>
        <w:t>,</w:t>
      </w:r>
      <w:r w:rsidRPr="005B36B9">
        <w:t xml:space="preserve">  в границах, указанных в кадастровом паспорте </w:t>
      </w:r>
      <w:r w:rsidRPr="005B36B9">
        <w:rPr>
          <w:i/>
        </w:rPr>
        <w:t>Участка</w:t>
      </w:r>
      <w:r w:rsidRPr="005B36B9">
        <w:t xml:space="preserve">, прилагаемом к настоящему Договору и являющемся его неотъемлемой частью, </w:t>
      </w:r>
    </w:p>
    <w:p w:rsidR="006949A1" w:rsidRPr="005B36B9" w:rsidRDefault="006949A1" w:rsidP="006949A1">
      <w:pPr>
        <w:spacing w:before="4"/>
        <w:ind w:firstLine="720"/>
        <w:contextualSpacing/>
        <w:mirrorIndents/>
        <w:jc w:val="both"/>
      </w:pPr>
      <w:r w:rsidRPr="005B36B9">
        <w:t xml:space="preserve">1.2. При отчуждении </w:t>
      </w:r>
      <w:r w:rsidRPr="005B36B9">
        <w:rPr>
          <w:i/>
        </w:rPr>
        <w:t xml:space="preserve">Участка </w:t>
      </w:r>
      <w:r w:rsidRPr="005B36B9">
        <w:t xml:space="preserve">право собственности на объекты инженерной инфраструктуры, находящиеся в государственной или муниципальной собственности расположенные на </w:t>
      </w:r>
      <w:r w:rsidRPr="005B36B9">
        <w:rPr>
          <w:i/>
        </w:rPr>
        <w:t xml:space="preserve">Участке, </w:t>
      </w:r>
      <w:r w:rsidRPr="005B36B9">
        <w:t>не переходит.</w:t>
      </w:r>
    </w:p>
    <w:p w:rsidR="006949A1" w:rsidRPr="005B36B9" w:rsidRDefault="006949A1" w:rsidP="006949A1">
      <w:pPr>
        <w:pStyle w:val="a5"/>
        <w:spacing w:line="240" w:lineRule="auto"/>
        <w:ind w:firstLine="708"/>
        <w:contextualSpacing/>
        <w:mirrorIndents/>
        <w:rPr>
          <w:szCs w:val="24"/>
        </w:rPr>
      </w:pPr>
      <w:r w:rsidRPr="005B36B9">
        <w:rPr>
          <w:szCs w:val="24"/>
        </w:rPr>
        <w:t>1.3. Участок передается в собственность ПОКУПАТЕЛЯ по Акту приема-передачи, являющемуся неотъемлемой частью настоящего Договора.</w:t>
      </w:r>
    </w:p>
    <w:p w:rsidR="006949A1" w:rsidRPr="005B36B9" w:rsidRDefault="006949A1" w:rsidP="006949A1">
      <w:pPr>
        <w:pStyle w:val="a5"/>
        <w:spacing w:line="240" w:lineRule="auto"/>
        <w:ind w:firstLine="708"/>
        <w:contextualSpacing/>
        <w:mirrorIndents/>
        <w:rPr>
          <w:szCs w:val="24"/>
        </w:rPr>
      </w:pPr>
    </w:p>
    <w:p w:rsidR="006949A1" w:rsidRPr="005B36B9" w:rsidRDefault="006949A1" w:rsidP="006949A1">
      <w:pPr>
        <w:pStyle w:val="2"/>
        <w:spacing w:line="240" w:lineRule="auto"/>
        <w:contextualSpacing/>
        <w:mirrorIndents/>
        <w:jc w:val="center"/>
        <w:rPr>
          <w:sz w:val="24"/>
          <w:szCs w:val="24"/>
        </w:rPr>
      </w:pPr>
      <w:r w:rsidRPr="005B36B9">
        <w:rPr>
          <w:b/>
          <w:sz w:val="24"/>
          <w:szCs w:val="24"/>
        </w:rPr>
        <w:t>2. ПЛАТА ПО ДОГОВОРУ</w:t>
      </w:r>
    </w:p>
    <w:p w:rsidR="006949A1" w:rsidRPr="005B36B9" w:rsidRDefault="006949A1" w:rsidP="006949A1">
      <w:pPr>
        <w:pStyle w:val="a7"/>
        <w:ind w:firstLine="708"/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 w:rsidRPr="005B36B9">
        <w:rPr>
          <w:rFonts w:ascii="Times New Roman" w:hAnsi="Times New Roman"/>
          <w:sz w:val="24"/>
          <w:szCs w:val="24"/>
        </w:rPr>
        <w:t xml:space="preserve">2.1. Цена Участка </w:t>
      </w:r>
      <w:proofErr w:type="gramStart"/>
      <w:r w:rsidRPr="005B36B9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</w:t>
      </w:r>
      <w:r w:rsidRPr="005B36B9">
        <w:rPr>
          <w:rFonts w:ascii="Times New Roman" w:hAnsi="Times New Roman"/>
          <w:b/>
          <w:i/>
          <w:sz w:val="24"/>
          <w:szCs w:val="24"/>
        </w:rPr>
        <w:t xml:space="preserve"> НДС не предусмотрен</w:t>
      </w:r>
      <w:proofErr w:type="gramEnd"/>
      <w:r w:rsidRPr="005B36B9">
        <w:rPr>
          <w:rFonts w:ascii="Times New Roman" w:hAnsi="Times New Roman"/>
          <w:b/>
          <w:i/>
          <w:sz w:val="24"/>
          <w:szCs w:val="24"/>
        </w:rPr>
        <w:t>.</w:t>
      </w:r>
    </w:p>
    <w:p w:rsidR="006949A1" w:rsidRDefault="006949A1" w:rsidP="006949A1">
      <w:pPr>
        <w:ind w:firstLine="708"/>
        <w:contextualSpacing/>
        <w:mirrorIndents/>
        <w:jc w:val="both"/>
      </w:pPr>
      <w:r>
        <w:t>2.2. Внесенный Покупателем задаток в сумме __________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асчитывается в оплату цены </w:t>
      </w:r>
      <w:r w:rsidRPr="003B6732">
        <w:t xml:space="preserve">за </w:t>
      </w:r>
      <w:r>
        <w:t>земельный участок.</w:t>
      </w:r>
    </w:p>
    <w:p w:rsidR="006949A1" w:rsidRPr="005B36B9" w:rsidRDefault="006949A1" w:rsidP="006949A1">
      <w:pPr>
        <w:ind w:firstLine="708"/>
        <w:contextualSpacing/>
        <w:mirrorIndents/>
        <w:jc w:val="both"/>
        <w:rPr>
          <w:b/>
          <w:i/>
        </w:rPr>
      </w:pPr>
      <w:r>
        <w:t xml:space="preserve">Оставшуюся часть цены за земельный участок в сумме __________ руб. 00 коп. </w:t>
      </w:r>
      <w:r w:rsidRPr="005B36B9">
        <w:t xml:space="preserve">ПОКУПАТЕЛЬ оплачивает в течение 10 (десяти) рабочих дней с момента заключения настоящего Договора, а именно – </w:t>
      </w:r>
      <w:r w:rsidRPr="005B36B9">
        <w:rPr>
          <w:b/>
        </w:rPr>
        <w:t>не позднее  «</w:t>
      </w:r>
      <w:r>
        <w:rPr>
          <w:b/>
        </w:rPr>
        <w:t>___</w:t>
      </w:r>
      <w:r w:rsidRPr="005B36B9">
        <w:rPr>
          <w:b/>
        </w:rPr>
        <w:t xml:space="preserve">» </w:t>
      </w:r>
      <w:r>
        <w:rPr>
          <w:b/>
        </w:rPr>
        <w:t>_____________2014</w:t>
      </w:r>
      <w:r w:rsidRPr="005B36B9">
        <w:rPr>
          <w:b/>
        </w:rPr>
        <w:t xml:space="preserve"> года.</w:t>
      </w:r>
    </w:p>
    <w:p w:rsidR="006949A1" w:rsidRPr="005B36B9" w:rsidRDefault="006949A1" w:rsidP="006949A1">
      <w:pPr>
        <w:pStyle w:val="a5"/>
        <w:tabs>
          <w:tab w:val="left" w:pos="709"/>
        </w:tabs>
        <w:spacing w:line="240" w:lineRule="auto"/>
        <w:contextualSpacing/>
        <w:mirrorIndents/>
        <w:rPr>
          <w:szCs w:val="24"/>
        </w:rPr>
      </w:pPr>
      <w:r w:rsidRPr="005B36B9">
        <w:rPr>
          <w:b/>
          <w:i/>
          <w:szCs w:val="24"/>
        </w:rPr>
        <w:tab/>
      </w:r>
      <w:r w:rsidRPr="005B36B9">
        <w:rPr>
          <w:szCs w:val="24"/>
        </w:rPr>
        <w:t xml:space="preserve">2.3. ПОКУПАТЕЛЬ </w:t>
      </w:r>
      <w:proofErr w:type="gramStart"/>
      <w:r w:rsidRPr="005B36B9">
        <w:rPr>
          <w:szCs w:val="24"/>
        </w:rPr>
        <w:t>оплачивает цену Участка</w:t>
      </w:r>
      <w:proofErr w:type="gramEnd"/>
      <w:r w:rsidRPr="005B36B9">
        <w:rPr>
          <w:szCs w:val="24"/>
        </w:rPr>
        <w:t xml:space="preserve"> по следующим банковским реквизитам:</w:t>
      </w:r>
    </w:p>
    <w:p w:rsidR="006949A1" w:rsidRPr="005B36B9" w:rsidRDefault="006949A1" w:rsidP="006949A1">
      <w:pPr>
        <w:ind w:left="553"/>
        <w:contextualSpacing/>
        <w:mirrorIndents/>
      </w:pPr>
      <w:r w:rsidRPr="005B36B9">
        <w:rPr>
          <w:b/>
        </w:rPr>
        <w:t>- Наименование получателя:</w:t>
      </w:r>
      <w:r>
        <w:t xml:space="preserve"> УФК по Челябинской области</w:t>
      </w:r>
      <w:r w:rsidRPr="005B36B9">
        <w:t xml:space="preserve"> </w:t>
      </w:r>
      <w:r>
        <w:t xml:space="preserve">                                                                    </w:t>
      </w:r>
      <w:r w:rsidRPr="005B36B9">
        <w:t>(КУИ и ЗО  л/с  04693032000).</w:t>
      </w:r>
    </w:p>
    <w:p w:rsidR="006949A1" w:rsidRPr="005B36B9" w:rsidRDefault="006949A1" w:rsidP="006949A1">
      <w:pPr>
        <w:ind w:left="553"/>
        <w:contextualSpacing/>
        <w:mirrorIndents/>
        <w:rPr>
          <w:color w:val="FF0000"/>
        </w:rPr>
      </w:pPr>
      <w:r w:rsidRPr="005B36B9">
        <w:rPr>
          <w:b/>
        </w:rPr>
        <w:t>- Банк получателя:</w:t>
      </w:r>
      <w:r w:rsidRPr="005B36B9">
        <w:t xml:space="preserve"> ГРКЦ ГУ Банка России по Челябинской области  г</w:t>
      </w:r>
      <w:proofErr w:type="gramStart"/>
      <w:r w:rsidRPr="005B36B9">
        <w:t>.Ч</w:t>
      </w:r>
      <w:proofErr w:type="gramEnd"/>
      <w:r w:rsidRPr="005B36B9">
        <w:t>елябинск:</w:t>
      </w:r>
      <w:r>
        <w:t xml:space="preserve">                 </w:t>
      </w:r>
      <w:r w:rsidRPr="005B36B9">
        <w:t xml:space="preserve"> ИНН 7438013888, БИК 047501001,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>/с 40101810400000010801, ОКТМО</w:t>
      </w:r>
      <w:r w:rsidRPr="005B36B9">
        <w:t xml:space="preserve"> </w:t>
      </w:r>
      <w:r>
        <w:t>______________</w:t>
      </w:r>
      <w:r w:rsidRPr="005B36B9">
        <w:t xml:space="preserve">, КПП 743801001,  код бюджетной классификации – </w:t>
      </w:r>
      <w:r w:rsidRPr="005B36B9">
        <w:rPr>
          <w:b/>
          <w:u w:val="single"/>
        </w:rPr>
        <w:t>890 114 06013 10 0000 430</w:t>
      </w:r>
      <w:r w:rsidRPr="005B36B9">
        <w:t xml:space="preserve"> </w:t>
      </w:r>
    </w:p>
    <w:p w:rsidR="006949A1" w:rsidRPr="004773A8" w:rsidRDefault="006949A1" w:rsidP="006949A1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106241">
        <w:rPr>
          <w:sz w:val="28"/>
          <w:szCs w:val="28"/>
        </w:rPr>
        <w:lastRenderedPageBreak/>
        <w:t xml:space="preserve">          </w:t>
      </w:r>
      <w:r w:rsidRPr="00106241">
        <w:rPr>
          <w:sz w:val="28"/>
          <w:szCs w:val="28"/>
        </w:rPr>
        <w:tab/>
      </w:r>
      <w:r w:rsidRPr="004773A8">
        <w:rPr>
          <w:szCs w:val="24"/>
        </w:rPr>
        <w:t xml:space="preserve">2.4. Полная оплата цены </w:t>
      </w:r>
      <w:r w:rsidRPr="004773A8">
        <w:rPr>
          <w:i/>
          <w:szCs w:val="24"/>
        </w:rPr>
        <w:t xml:space="preserve">Участка </w:t>
      </w:r>
      <w:r w:rsidRPr="004773A8">
        <w:rPr>
          <w:szCs w:val="24"/>
        </w:rPr>
        <w:t xml:space="preserve"> должна быть произведена до государственной регистрации права собственности на </w:t>
      </w:r>
      <w:r w:rsidRPr="004773A8">
        <w:rPr>
          <w:i/>
          <w:szCs w:val="24"/>
        </w:rPr>
        <w:t>Участок</w:t>
      </w:r>
      <w:r w:rsidRPr="004773A8">
        <w:rPr>
          <w:szCs w:val="24"/>
        </w:rPr>
        <w:t xml:space="preserve">.      </w:t>
      </w:r>
    </w:p>
    <w:p w:rsidR="006949A1" w:rsidRPr="004773A8" w:rsidRDefault="006949A1" w:rsidP="006949A1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4773A8">
        <w:rPr>
          <w:szCs w:val="24"/>
        </w:rPr>
        <w:t xml:space="preserve">         </w:t>
      </w:r>
      <w:r w:rsidRPr="004773A8">
        <w:rPr>
          <w:b/>
          <w:szCs w:val="24"/>
        </w:rPr>
        <w:tab/>
        <w:t xml:space="preserve"> </w:t>
      </w:r>
      <w:r w:rsidRPr="004773A8">
        <w:rPr>
          <w:szCs w:val="24"/>
        </w:rPr>
        <w:t xml:space="preserve">2.5. Оплата производится ПОКУПАТЕЛЕМ на основании настоящего Договора, в рублях, единовременно в безналичном порядке – перечислением на счет Продавца.          </w:t>
      </w:r>
    </w:p>
    <w:p w:rsidR="006949A1" w:rsidRDefault="006949A1" w:rsidP="006949A1">
      <w:pPr>
        <w:pStyle w:val="1"/>
        <w:tabs>
          <w:tab w:val="left" w:pos="600"/>
        </w:tabs>
        <w:contextualSpacing/>
        <w:mirrorIndents/>
      </w:pPr>
      <w:r w:rsidRPr="004773A8">
        <w:t xml:space="preserve">   </w:t>
      </w:r>
    </w:p>
    <w:p w:rsidR="006949A1" w:rsidRPr="004773A8" w:rsidRDefault="006949A1" w:rsidP="006949A1">
      <w:pPr>
        <w:pStyle w:val="1"/>
        <w:tabs>
          <w:tab w:val="left" w:pos="600"/>
        </w:tabs>
        <w:contextualSpacing/>
        <w:mirrorIndents/>
        <w:rPr>
          <w:b w:val="0"/>
        </w:rPr>
      </w:pPr>
      <w:r w:rsidRPr="004773A8">
        <w:t xml:space="preserve"> 3. ОГРАНИЧЕНИЯ ИСПОЛЬЗОВАНИЯ И ОБРЕМЕНЕНИЯ УЧАСТКА</w:t>
      </w:r>
    </w:p>
    <w:p w:rsidR="006949A1" w:rsidRPr="004773A8" w:rsidRDefault="006949A1" w:rsidP="006949A1">
      <w:pPr>
        <w:tabs>
          <w:tab w:val="left" w:pos="142"/>
          <w:tab w:val="left" w:pos="709"/>
        </w:tabs>
        <w:ind w:left="-284" w:firstLine="142"/>
        <w:contextualSpacing/>
        <w:mirrorIndents/>
        <w:jc w:val="both"/>
      </w:pPr>
      <w:r w:rsidRPr="004773A8">
        <w:t xml:space="preserve">3.1.  Обременения: отсутствуют </w:t>
      </w:r>
    </w:p>
    <w:p w:rsidR="006949A1" w:rsidRPr="004773A8" w:rsidRDefault="006949A1" w:rsidP="006949A1">
      <w:pPr>
        <w:keepNext/>
        <w:tabs>
          <w:tab w:val="left" w:pos="142"/>
        </w:tabs>
        <w:contextualSpacing/>
        <w:mirrorIndents/>
        <w:jc w:val="center"/>
        <w:rPr>
          <w:b/>
        </w:rPr>
      </w:pPr>
    </w:p>
    <w:p w:rsidR="006949A1" w:rsidRPr="004773A8" w:rsidRDefault="006949A1" w:rsidP="006949A1">
      <w:pPr>
        <w:keepNext/>
        <w:tabs>
          <w:tab w:val="left" w:pos="142"/>
        </w:tabs>
        <w:contextualSpacing/>
        <w:mirrorIndents/>
        <w:rPr>
          <w:b/>
        </w:rPr>
      </w:pPr>
      <w:r w:rsidRPr="004773A8">
        <w:rPr>
          <w:b/>
        </w:rPr>
        <w:t xml:space="preserve">                                  4. ПРАВА И ОБЯЗАННОСТИ СТОРОН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4.1. ПРОДАВЕЦ обязуется: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4.1.1. Предоставить ПОКУПАТЕЛЮ сведения, необходимые для исполнения условий, установленных Договором.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4.1.2. Передать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 ПОКУПАТЕЛЬ обязуется: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4.2.1. Принять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4.2.2. </w:t>
      </w:r>
      <w:proofErr w:type="gramStart"/>
      <w:r w:rsidRPr="004773A8">
        <w:t xml:space="preserve">Оплатить цену </w:t>
      </w:r>
      <w:r w:rsidRPr="004773A8">
        <w:rPr>
          <w:i/>
        </w:rPr>
        <w:t>Участка</w:t>
      </w:r>
      <w:proofErr w:type="gramEnd"/>
      <w:r w:rsidRPr="004773A8">
        <w:t xml:space="preserve"> в сроки и в порядке, установленном разделом 2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4.2.3. Использовать </w:t>
      </w:r>
      <w:r w:rsidRPr="004773A8">
        <w:rPr>
          <w:i/>
        </w:rPr>
        <w:t>Участок</w:t>
      </w:r>
      <w:r w:rsidRPr="004773A8">
        <w:t xml:space="preserve"> в соответствии с целевым назначением, установленным п.1.1.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4.2.4. Выполнять требования, вытекающие из ограничений прав на </w:t>
      </w:r>
      <w:r w:rsidRPr="004773A8">
        <w:rPr>
          <w:i/>
        </w:rPr>
        <w:t>Участок</w:t>
      </w:r>
      <w:r w:rsidRPr="004773A8">
        <w:t xml:space="preserve"> и сервитутов, установленных в соответствии с законодательством Российской Федерации.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4.2.5. </w:t>
      </w:r>
      <w:proofErr w:type="gramStart"/>
      <w:r w:rsidRPr="004773A8">
        <w:t xml:space="preserve">Обеспечивать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</w:t>
      </w:r>
      <w:r w:rsidRPr="004773A8">
        <w:rPr>
          <w:i/>
        </w:rPr>
        <w:t>Участке</w:t>
      </w:r>
      <w:r w:rsidRPr="004773A8">
        <w:t xml:space="preserve"> на момент его продажи, возможность размещения на </w:t>
      </w:r>
      <w:r w:rsidRPr="004773A8">
        <w:rPr>
          <w:i/>
        </w:rPr>
        <w:t>Участке</w:t>
      </w:r>
      <w:r w:rsidRPr="004773A8">
        <w:t xml:space="preserve"> межевых и геодезических знаков и подъездов к ним, возможность доступа на </w:t>
      </w:r>
      <w:r w:rsidRPr="004773A8">
        <w:rPr>
          <w:i/>
        </w:rPr>
        <w:t>Участок</w:t>
      </w:r>
      <w:r w:rsidRPr="004773A8">
        <w:t xml:space="preserve">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</w:t>
      </w:r>
      <w:proofErr w:type="gramEnd"/>
      <w:r w:rsidRPr="004773A8">
        <w:t xml:space="preserve">, канализации и мелиорации по основаниям и в порядке, установленном действующим законодательством РФ.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4.2.6. Представлять информацию о состоянии </w:t>
      </w:r>
      <w:r w:rsidRPr="004773A8">
        <w:rPr>
          <w:i/>
        </w:rPr>
        <w:t>Участка</w:t>
      </w:r>
      <w:r w:rsidRPr="004773A8"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773A8">
        <w:t>контроля за</w:t>
      </w:r>
      <w:proofErr w:type="gramEnd"/>
      <w:r w:rsidRPr="004773A8">
        <w:t xml:space="preserve"> надлежащим выполнением условий Договора и установленного порядка использования </w:t>
      </w:r>
      <w:r w:rsidRPr="004773A8">
        <w:rPr>
          <w:i/>
        </w:rPr>
        <w:t>Участка</w:t>
      </w:r>
      <w:r w:rsidRPr="004773A8">
        <w:t xml:space="preserve">, а также обеспечивать доступ и проход на </w:t>
      </w:r>
      <w:r w:rsidRPr="004773A8">
        <w:rPr>
          <w:i/>
        </w:rPr>
        <w:t>Участок</w:t>
      </w:r>
      <w:r w:rsidRPr="004773A8">
        <w:t xml:space="preserve"> их представителей.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4.2.7. За свой счет обеспечить государственную регистрацию права собственности на </w:t>
      </w:r>
      <w:r w:rsidRPr="004773A8">
        <w:rPr>
          <w:i/>
        </w:rPr>
        <w:t>Участок</w:t>
      </w:r>
      <w:r w:rsidRPr="004773A8">
        <w:t xml:space="preserve"> и в течение </w:t>
      </w:r>
      <w:r w:rsidRPr="004773A8">
        <w:rPr>
          <w:b/>
          <w:i/>
        </w:rPr>
        <w:t>3 (трех) рабочих дней</w:t>
      </w:r>
      <w:r w:rsidRPr="004773A8">
        <w:t xml:space="preserve"> после государственной регистрации представить копии документов о государственной регистрации ПРОДАВЦУ.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4.2.8. </w:t>
      </w:r>
      <w:proofErr w:type="gramStart"/>
      <w:r w:rsidRPr="004773A8">
        <w:t xml:space="preserve">В случае установления публичного сервитута законом или иным нормативным правовым актом Российской Федерации, нормативным правовым актом Челябинской области, нормативным правовым актом органа местного самоуправления, без изъятия </w:t>
      </w:r>
      <w:r w:rsidRPr="004773A8">
        <w:rPr>
          <w:i/>
        </w:rPr>
        <w:t>Участка,</w:t>
      </w:r>
      <w:r w:rsidRPr="004773A8">
        <w:t xml:space="preserve"> по результатам общественных слушаний, 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самоуправления.</w:t>
      </w:r>
      <w:proofErr w:type="gramEnd"/>
    </w:p>
    <w:p w:rsidR="006949A1" w:rsidRDefault="006949A1" w:rsidP="006949A1">
      <w:pPr>
        <w:keepNext/>
        <w:contextualSpacing/>
        <w:mirrorIndents/>
        <w:jc w:val="center"/>
        <w:rPr>
          <w:b/>
          <w:sz w:val="28"/>
          <w:szCs w:val="28"/>
        </w:rPr>
      </w:pPr>
    </w:p>
    <w:p w:rsidR="006949A1" w:rsidRPr="00F50145" w:rsidRDefault="006949A1" w:rsidP="006949A1">
      <w:pPr>
        <w:keepNext/>
        <w:contextualSpacing/>
        <w:mirrorIndents/>
        <w:jc w:val="center"/>
        <w:rPr>
          <w:b/>
        </w:rPr>
      </w:pPr>
      <w:r w:rsidRPr="004773A8">
        <w:rPr>
          <w:b/>
        </w:rPr>
        <w:t>5. ОТВЕТСТВЕННОСТЬ СТОРОН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          5.2. За нарушение срока внесения платежа, указанного в пункте 2.2 Договора, ПОКУПАТЕЛЬ выплачивает ПРОДАВЦУ пени из расчета 1 % от цены </w:t>
      </w:r>
      <w:r w:rsidRPr="004773A8">
        <w:rPr>
          <w:i/>
        </w:rPr>
        <w:t>Участка</w:t>
      </w:r>
      <w:r w:rsidRPr="004773A8">
        <w:t xml:space="preserve"> за каждый календарный день просрочки. Пени перечисляются в порядке, предусмотренном  п. 2.5. Договора, для оплаты цены </w:t>
      </w:r>
      <w:r w:rsidRPr="004773A8">
        <w:rPr>
          <w:i/>
        </w:rPr>
        <w:t>Участка</w:t>
      </w:r>
      <w:r w:rsidRPr="004773A8">
        <w:t xml:space="preserve">.                     </w:t>
      </w:r>
    </w:p>
    <w:p w:rsidR="006949A1" w:rsidRPr="008E14B9" w:rsidRDefault="006949A1" w:rsidP="006949A1">
      <w:pPr>
        <w:contextualSpacing/>
        <w:mirrorIndents/>
        <w:jc w:val="both"/>
        <w:rPr>
          <w:sz w:val="28"/>
          <w:szCs w:val="28"/>
        </w:rPr>
      </w:pPr>
    </w:p>
    <w:p w:rsidR="006949A1" w:rsidRPr="004773A8" w:rsidRDefault="006949A1" w:rsidP="006949A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lastRenderedPageBreak/>
        <w:t>6. РАЗРЕШЕНИЕ СПОРОВ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 xml:space="preserve">6.1. Договор не может быть расторгнут в одностороннем порядке.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6.2. СТОРОНЫ принимают все меры к непосредственному урегулированию возникших споров. Неурегулированные споры подлежат разрешению в судебном порядке.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6.3. Взаимоотношения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>6.4. Споры, возникающие между СТОРОНАМИ в ходе исполнения настоящего Договора, рассматриваются в Арбитражном суде Челябинской области.</w:t>
      </w:r>
    </w:p>
    <w:p w:rsidR="006949A1" w:rsidRPr="004773A8" w:rsidRDefault="006949A1" w:rsidP="006949A1">
      <w:pPr>
        <w:ind w:firstLine="720"/>
        <w:contextualSpacing/>
        <w:mirrorIndents/>
        <w:jc w:val="center"/>
      </w:pPr>
    </w:p>
    <w:p w:rsidR="006949A1" w:rsidRPr="004773A8" w:rsidRDefault="006949A1" w:rsidP="006949A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7. ЗАКЛЮЧИТЕЛЬНЫЕ ПОЛОЖЕНИЯ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7.1. Договор составлен в 3 (трех) экземплярах, имеющих одинаковую юридическую силу,  первый экземпляр Договора хранится у ПРОДАВЦА, второй экземпляр Договора хранится у ПОКУПАТЕЛЯ, третий экземпляр Договора </w:t>
      </w:r>
      <w:r>
        <w:t xml:space="preserve">передается в Управление </w:t>
      </w:r>
      <w:proofErr w:type="spellStart"/>
      <w:r>
        <w:t>Росреестра</w:t>
      </w:r>
      <w:proofErr w:type="spellEnd"/>
      <w:r>
        <w:t xml:space="preserve"> </w:t>
      </w:r>
      <w:r w:rsidRPr="004773A8">
        <w:t xml:space="preserve"> по Челябинской области.</w:t>
      </w: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  <w:r w:rsidRPr="004773A8">
        <w:rPr>
          <w:b/>
        </w:rPr>
        <w:t xml:space="preserve"> 8. ЮРИДИЧЕСКИЕ АДРЕСА, РЕКВИЗИТЫ И ПОДПИСИ СТОРОН</w:t>
      </w: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  "ПРОДАВЕЦ": Сосновский муниципальный район Челябинской области</w:t>
      </w:r>
    </w:p>
    <w:p w:rsidR="006949A1" w:rsidRPr="004773A8" w:rsidRDefault="006949A1" w:rsidP="006949A1">
      <w:pPr>
        <w:tabs>
          <w:tab w:val="left" w:pos="2127"/>
        </w:tabs>
        <w:contextualSpacing/>
        <w:mirrorIndents/>
        <w:jc w:val="both"/>
        <w:rPr>
          <w:b/>
        </w:rPr>
      </w:pPr>
      <w:r w:rsidRPr="004773A8">
        <w:rPr>
          <w:b/>
        </w:rPr>
        <w:t xml:space="preserve">    Адрес: 456510, с</w:t>
      </w:r>
      <w:r>
        <w:rPr>
          <w:b/>
        </w:rPr>
        <w:t xml:space="preserve">. Долгодеревенское, Сосновского </w:t>
      </w:r>
      <w:r w:rsidRPr="004773A8">
        <w:rPr>
          <w:b/>
        </w:rPr>
        <w:t xml:space="preserve">района, Челябинской области, </w:t>
      </w:r>
      <w:r>
        <w:rPr>
          <w:b/>
        </w:rPr>
        <w:t xml:space="preserve">                    </w:t>
      </w:r>
      <w:r w:rsidRPr="004773A8">
        <w:rPr>
          <w:b/>
        </w:rPr>
        <w:t>ул. 50 лет ВЛКСМ,  21</w:t>
      </w:r>
    </w:p>
    <w:p w:rsidR="006949A1" w:rsidRPr="004773A8" w:rsidRDefault="006949A1" w:rsidP="006949A1">
      <w:pPr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"ПОКУПАТЕЛЬ":   </w:t>
      </w:r>
    </w:p>
    <w:p w:rsidR="006949A1" w:rsidRDefault="006949A1" w:rsidP="006949A1">
      <w:pPr>
        <w:contextualSpacing/>
        <w:mirrorIndents/>
        <w:rPr>
          <w:b/>
        </w:rPr>
      </w:pPr>
    </w:p>
    <w:p w:rsidR="006949A1" w:rsidRDefault="006949A1" w:rsidP="006949A1">
      <w:pPr>
        <w:contextualSpacing/>
        <w:mirrorIndents/>
        <w:rPr>
          <w:b/>
        </w:rPr>
      </w:pPr>
    </w:p>
    <w:p w:rsidR="006949A1" w:rsidRDefault="006949A1" w:rsidP="006949A1">
      <w:pPr>
        <w:contextualSpacing/>
        <w:mirrorIndents/>
        <w:rPr>
          <w:b/>
        </w:rPr>
      </w:pPr>
    </w:p>
    <w:p w:rsidR="006949A1" w:rsidRPr="004773A8" w:rsidRDefault="006949A1" w:rsidP="006949A1">
      <w:pPr>
        <w:contextualSpacing/>
        <w:mirrorIndents/>
        <w:rPr>
          <w:b/>
        </w:rPr>
      </w:pPr>
      <w:r w:rsidRPr="004773A8">
        <w:rPr>
          <w:b/>
        </w:rPr>
        <w:t>Подписи сторон:</w:t>
      </w:r>
    </w:p>
    <w:p w:rsidR="006949A1" w:rsidRPr="004773A8" w:rsidRDefault="006949A1" w:rsidP="006949A1">
      <w:pPr>
        <w:tabs>
          <w:tab w:val="left" w:pos="2127"/>
        </w:tabs>
        <w:contextualSpacing/>
        <w:mirrorIndents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</w:pPr>
            <w:r w:rsidRPr="004773A8">
              <w:t xml:space="preserve">от ПРОДАВЦА: 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от ПОКУПАТЕЛЯ:  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</w:tr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  <w:rPr>
                <w:b/>
              </w:rPr>
            </w:pPr>
            <w:r w:rsidRPr="004773A8">
              <w:t xml:space="preserve">_________________ </w:t>
            </w:r>
            <w:r w:rsidRPr="004773A8">
              <w:rPr>
                <w:b/>
              </w:rPr>
              <w:t>В.П. Котов</w:t>
            </w:r>
            <w:r w:rsidRPr="004773A8">
              <w:t xml:space="preserve">                              </w:t>
            </w:r>
          </w:p>
          <w:p w:rsidR="006949A1" w:rsidRPr="004773A8" w:rsidRDefault="006949A1" w:rsidP="00AF365B">
            <w:pPr>
              <w:keepNext/>
              <w:contextualSpacing/>
              <w:mirrorIndents/>
            </w:pPr>
            <w:r w:rsidRPr="004773A8">
              <w:t xml:space="preserve">м.п.       </w:t>
            </w:r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  <w:r w:rsidRPr="004773A8">
              <w:t xml:space="preserve">_______________ </w:t>
            </w:r>
            <w:r w:rsidRPr="004773A8">
              <w:rPr>
                <w:b/>
              </w:rPr>
              <w:cr/>
            </w:r>
            <w:r w:rsidRPr="004773A8">
              <w:t xml:space="preserve"> </w:t>
            </w:r>
            <w:proofErr w:type="gramStart"/>
            <w:r w:rsidRPr="004773A8">
              <w:t>м</w:t>
            </w:r>
            <w:proofErr w:type="gramEnd"/>
            <w:r w:rsidRPr="004773A8">
              <w:t>.п.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                  </w:t>
            </w:r>
          </w:p>
        </w:tc>
      </w:tr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</w:pP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4773A8" w:rsidRDefault="006949A1" w:rsidP="006949A1">
      <w:pPr>
        <w:ind w:left="-284" w:firstLine="568"/>
        <w:contextualSpacing/>
        <w:mirrorIndents/>
      </w:pPr>
    </w:p>
    <w:p w:rsidR="006949A1" w:rsidRPr="004773A8" w:rsidRDefault="006949A1" w:rsidP="006949A1">
      <w:pPr>
        <w:contextualSpacing/>
        <w:mirrorIndents/>
      </w:pPr>
    </w:p>
    <w:p w:rsidR="006949A1" w:rsidRPr="004773A8" w:rsidRDefault="006949A1" w:rsidP="006949A1">
      <w:pPr>
        <w:contextualSpacing/>
        <w:mirrorIndents/>
      </w:pPr>
    </w:p>
    <w:p w:rsidR="006949A1" w:rsidRDefault="006949A1" w:rsidP="006949A1"/>
    <w:p w:rsidR="006949A1" w:rsidRDefault="006949A1" w:rsidP="006949A1">
      <w:pPr>
        <w:tabs>
          <w:tab w:val="left" w:pos="5966"/>
        </w:tabs>
      </w:pPr>
      <w:r>
        <w:tab/>
      </w: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spacing w:line="240" w:lineRule="exact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Pr="00954D61" w:rsidRDefault="006949A1" w:rsidP="006949A1">
      <w:pPr>
        <w:spacing w:line="240" w:lineRule="exact"/>
        <w:jc w:val="center"/>
        <w:rPr>
          <w:b/>
        </w:rPr>
      </w:pPr>
    </w:p>
    <w:p w:rsidR="006949A1" w:rsidRPr="00954D61" w:rsidRDefault="006949A1" w:rsidP="006949A1">
      <w:pPr>
        <w:spacing w:line="240" w:lineRule="exact"/>
        <w:jc w:val="center"/>
        <w:rPr>
          <w:b/>
        </w:rPr>
      </w:pPr>
      <w:r w:rsidRPr="00954D61">
        <w:rPr>
          <w:b/>
        </w:rPr>
        <w:t>А   К   Т</w:t>
      </w:r>
    </w:p>
    <w:p w:rsidR="006949A1" w:rsidRPr="00954D61" w:rsidRDefault="006949A1" w:rsidP="006949A1">
      <w:pPr>
        <w:pStyle w:val="1"/>
        <w:rPr>
          <w:b w:val="0"/>
        </w:rPr>
      </w:pPr>
      <w:r w:rsidRPr="00954D61">
        <w:rPr>
          <w:b w:val="0"/>
        </w:rPr>
        <w:t>приема – передачи к  договору  продажи земельного участка</w:t>
      </w:r>
    </w:p>
    <w:p w:rsidR="006949A1" w:rsidRPr="004773A8" w:rsidRDefault="006949A1" w:rsidP="006949A1">
      <w:pPr>
        <w:keepNext/>
        <w:contextualSpacing/>
        <w:mirrorIndents/>
      </w:pPr>
      <w:r>
        <w:t xml:space="preserve">                                                       </w:t>
      </w:r>
      <w:r w:rsidRPr="002127FC">
        <w:rPr>
          <w:lang w:val="en-US"/>
        </w:rPr>
        <w:t>«</w:t>
      </w:r>
      <w:r>
        <w:t xml:space="preserve">___ </w:t>
      </w:r>
      <w:r w:rsidRPr="002127FC">
        <w:rPr>
          <w:lang w:val="en-US"/>
        </w:rPr>
        <w:t xml:space="preserve">» </w:t>
      </w:r>
      <w:r>
        <w:t>___________</w:t>
      </w:r>
      <w:proofErr w:type="gramStart"/>
      <w:r>
        <w:t>_</w:t>
      </w:r>
      <w:r w:rsidRPr="002127FC">
        <w:t xml:space="preserve"> </w:t>
      </w:r>
      <w:r w:rsidRPr="002127FC">
        <w:rPr>
          <w:lang w:val="en-US"/>
        </w:rPr>
        <w:t xml:space="preserve"> 20</w:t>
      </w:r>
      <w:r>
        <w:t>14</w:t>
      </w:r>
      <w:proofErr w:type="gramEnd"/>
      <w:r w:rsidRPr="002127FC">
        <w:rPr>
          <w:lang w:val="en-US"/>
        </w:rPr>
        <w:t xml:space="preserve"> </w:t>
      </w:r>
      <w:proofErr w:type="spellStart"/>
      <w:r w:rsidRPr="002127FC">
        <w:rPr>
          <w:lang w:val="en-US"/>
        </w:rPr>
        <w:t>года</w:t>
      </w:r>
      <w:proofErr w:type="spellEnd"/>
    </w:p>
    <w:p w:rsidR="006949A1" w:rsidRPr="00954D61" w:rsidRDefault="006949A1" w:rsidP="006949A1">
      <w:r>
        <w:t xml:space="preserve">   </w:t>
      </w:r>
    </w:p>
    <w:p w:rsidR="006949A1" w:rsidRPr="00954D61" w:rsidRDefault="006949A1" w:rsidP="006949A1"/>
    <w:tbl>
      <w:tblPr>
        <w:tblW w:w="0" w:type="auto"/>
        <w:tblLook w:val="04A0"/>
      </w:tblPr>
      <w:tblGrid>
        <w:gridCol w:w="4932"/>
        <w:gridCol w:w="4922"/>
      </w:tblGrid>
      <w:tr w:rsidR="006949A1" w:rsidRPr="00954D61" w:rsidTr="00AF365B">
        <w:tc>
          <w:tcPr>
            <w:tcW w:w="4932" w:type="dxa"/>
          </w:tcPr>
          <w:p w:rsidR="006949A1" w:rsidRPr="00954D61" w:rsidRDefault="006949A1" w:rsidP="00AF365B">
            <w:r w:rsidRPr="00954D61">
              <w:t>с. Долгодеревенское</w:t>
            </w:r>
          </w:p>
          <w:p w:rsidR="006949A1" w:rsidRPr="00954D61" w:rsidRDefault="006949A1" w:rsidP="00AF365B">
            <w:r w:rsidRPr="00954D61">
              <w:t xml:space="preserve">Сосновского района </w:t>
            </w:r>
          </w:p>
          <w:p w:rsidR="006949A1" w:rsidRPr="00954D61" w:rsidRDefault="006949A1" w:rsidP="00AF365B">
            <w:r w:rsidRPr="00954D61">
              <w:t xml:space="preserve">Челябинской области                                                                                                       </w:t>
            </w:r>
          </w:p>
        </w:tc>
        <w:tc>
          <w:tcPr>
            <w:tcW w:w="4922" w:type="dxa"/>
            <w:vAlign w:val="bottom"/>
          </w:tcPr>
          <w:p w:rsidR="006949A1" w:rsidRPr="00954D61" w:rsidRDefault="006949A1" w:rsidP="00AF365B">
            <w:pPr>
              <w:jc w:val="right"/>
            </w:pPr>
            <w:r w:rsidRPr="00954D61">
              <w:t xml:space="preserve">  </w:t>
            </w:r>
            <w:r w:rsidRPr="00954D61">
              <w:rPr>
                <w:lang w:val="en-US"/>
              </w:rPr>
              <w:t>«</w:t>
            </w:r>
            <w:r>
              <w:t>____</w:t>
            </w:r>
            <w:r w:rsidRPr="00954D61">
              <w:rPr>
                <w:lang w:val="en-US"/>
              </w:rPr>
              <w:t xml:space="preserve">» </w:t>
            </w:r>
            <w:r>
              <w:t>___________</w:t>
            </w:r>
            <w:r w:rsidRPr="00954D61">
              <w:rPr>
                <w:lang w:val="en-US"/>
              </w:rPr>
              <w:t xml:space="preserve"> 20</w:t>
            </w:r>
            <w:r>
              <w:t>14</w:t>
            </w:r>
            <w:r w:rsidRPr="00954D61">
              <w:rPr>
                <w:lang w:val="en-US"/>
              </w:rPr>
              <w:t xml:space="preserve"> </w:t>
            </w:r>
            <w:proofErr w:type="spellStart"/>
            <w:r w:rsidRPr="00954D61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954D61" w:rsidRDefault="006949A1" w:rsidP="006949A1">
      <w:pPr>
        <w:tabs>
          <w:tab w:val="left" w:pos="720"/>
        </w:tabs>
        <w:jc w:val="both"/>
        <w:rPr>
          <w:i/>
        </w:rPr>
      </w:pPr>
    </w:p>
    <w:p w:rsidR="006949A1" w:rsidRPr="00954D61" w:rsidRDefault="006949A1" w:rsidP="006949A1">
      <w:pPr>
        <w:tabs>
          <w:tab w:val="left" w:pos="720"/>
        </w:tabs>
        <w:jc w:val="both"/>
        <w:rPr>
          <w:i/>
        </w:rPr>
      </w:pPr>
    </w:p>
    <w:p w:rsidR="006949A1" w:rsidRPr="00954D61" w:rsidRDefault="006949A1" w:rsidP="006949A1">
      <w:pPr>
        <w:tabs>
          <w:tab w:val="left" w:pos="720"/>
        </w:tabs>
        <w:ind w:firstLine="709"/>
        <w:jc w:val="both"/>
      </w:pPr>
      <w:r w:rsidRPr="00954D61">
        <w:rPr>
          <w:b/>
        </w:rPr>
        <w:t>Сосновский муниципальный район Челябинской области</w:t>
      </w:r>
      <w:r w:rsidRPr="00954D61">
        <w:t>, именуемый в дальнейшем «ПРОДАВЕЦ», в лице Главы района Котова Владимира Петровича</w:t>
      </w:r>
      <w:r w:rsidRPr="00954D61">
        <w:rPr>
          <w:b/>
        </w:rPr>
        <w:t>,</w:t>
      </w:r>
      <w:r w:rsidRPr="00954D61">
        <w:t xml:space="preserve"> действующего на основании Устава, с одной стороны, и 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Pr="00BE605E" w:rsidRDefault="006949A1" w:rsidP="006949A1">
      <w:pPr>
        <w:ind w:firstLine="709"/>
      </w:pPr>
      <w:r w:rsidRPr="00954D61">
        <w:t xml:space="preserve"> именуемое в дальнейшем «ПОКУПАТЕЛЬ»</w:t>
      </w:r>
      <w:r w:rsidRPr="00954D61">
        <w:rPr>
          <w:b/>
          <w:i/>
        </w:rPr>
        <w:t>,</w:t>
      </w:r>
      <w:r w:rsidRPr="00954D61">
        <w:t xml:space="preserve">  с другой стороны, именуемые в дальнейшем «СТОРОНЫ», составили настоящий АКТ о том, что ПРОДАВЕЦ  передал, а ПОКУПАТЕЛЬ  принял  земельный участок  из категории  земель   «</w:t>
      </w:r>
      <w:r>
        <w:t xml:space="preserve">__________________ </w:t>
      </w:r>
      <w:r w:rsidRPr="00954D61">
        <w:t xml:space="preserve">», расположенный по адресу:                                                                                                                      </w:t>
      </w:r>
      <w:r w:rsidRPr="00BE605E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Default="006949A1" w:rsidP="006949A1">
      <w:pPr>
        <w:ind w:firstLine="709"/>
        <w:jc w:val="center"/>
      </w:pPr>
      <w:r w:rsidRPr="00BE605E">
        <w:t>(характеристика земельного участка)</w:t>
      </w:r>
    </w:p>
    <w:p w:rsidR="006949A1" w:rsidRPr="00954D61" w:rsidRDefault="006949A1" w:rsidP="006949A1">
      <w:pPr>
        <w:ind w:firstLine="709"/>
      </w:pPr>
      <w:r w:rsidRPr="00954D61">
        <w:t>Состояние земельного участка ПОКУПАТЕЛЮ известно, претензий к состоянию участка ПОКУПАТЕЛЬ не имеет.</w:t>
      </w:r>
    </w:p>
    <w:p w:rsidR="006949A1" w:rsidRDefault="006949A1" w:rsidP="006949A1">
      <w:pPr>
        <w:jc w:val="both"/>
      </w:pPr>
    </w:p>
    <w:p w:rsidR="006949A1" w:rsidRPr="00954D61" w:rsidRDefault="006949A1" w:rsidP="006949A1">
      <w:pPr>
        <w:jc w:val="both"/>
      </w:pPr>
    </w:p>
    <w:tbl>
      <w:tblPr>
        <w:tblW w:w="9974" w:type="dxa"/>
        <w:tblLook w:val="04A0"/>
      </w:tblPr>
      <w:tblGrid>
        <w:gridCol w:w="4987"/>
        <w:gridCol w:w="4987"/>
      </w:tblGrid>
      <w:tr w:rsidR="006949A1" w:rsidRPr="00954D61" w:rsidTr="00AF365B">
        <w:trPr>
          <w:trHeight w:val="133"/>
        </w:trPr>
        <w:tc>
          <w:tcPr>
            <w:tcW w:w="4987" w:type="dxa"/>
          </w:tcPr>
          <w:p w:rsidR="006949A1" w:rsidRPr="00954D61" w:rsidRDefault="006949A1" w:rsidP="00AF365B">
            <w:pPr>
              <w:jc w:val="both"/>
            </w:pPr>
            <w:r w:rsidRPr="00954D61">
              <w:t xml:space="preserve">Передал:     </w:t>
            </w:r>
          </w:p>
          <w:p w:rsidR="006949A1" w:rsidRPr="00954D61" w:rsidRDefault="006949A1" w:rsidP="00AF365B">
            <w:pPr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6949A1" w:rsidRPr="00954D61" w:rsidRDefault="006949A1" w:rsidP="00AF365B">
            <w:pPr>
              <w:jc w:val="both"/>
            </w:pPr>
            <w:r w:rsidRPr="00954D61">
              <w:t xml:space="preserve">         Принял:</w:t>
            </w:r>
          </w:p>
          <w:p w:rsidR="006949A1" w:rsidRPr="00954D6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  <w:tr w:rsidR="006949A1" w:rsidRPr="00954D61" w:rsidTr="00AF365B">
        <w:trPr>
          <w:trHeight w:val="195"/>
        </w:trPr>
        <w:tc>
          <w:tcPr>
            <w:tcW w:w="4987" w:type="dxa"/>
          </w:tcPr>
          <w:p w:rsidR="006949A1" w:rsidRDefault="006949A1" w:rsidP="00AF365B">
            <w:pPr>
              <w:jc w:val="both"/>
            </w:pPr>
            <w:r w:rsidRPr="00954D61">
              <w:t>____________________</w:t>
            </w:r>
            <w:r>
              <w:t xml:space="preserve"> </w:t>
            </w:r>
            <w:r w:rsidRPr="00954D61">
              <w:rPr>
                <w:b/>
              </w:rPr>
              <w:t>В.П.Котов</w:t>
            </w:r>
            <w:r>
              <w:t xml:space="preserve">        </w:t>
            </w:r>
            <w:r w:rsidRPr="00954D61">
              <w:t xml:space="preserve">                                                                                    </w:t>
            </w:r>
          </w:p>
          <w:p w:rsidR="006949A1" w:rsidRDefault="006949A1" w:rsidP="00AF365B"/>
          <w:p w:rsidR="006949A1" w:rsidRPr="00954D61" w:rsidRDefault="006949A1" w:rsidP="00AF365B">
            <w:r>
              <w:t>М.П.</w:t>
            </w:r>
          </w:p>
        </w:tc>
        <w:tc>
          <w:tcPr>
            <w:tcW w:w="4987" w:type="dxa"/>
          </w:tcPr>
          <w:p w:rsidR="006949A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  <w:r w:rsidRPr="00954D61">
              <w:t xml:space="preserve">          _______________</w:t>
            </w:r>
            <w:r w:rsidRPr="00954D61">
              <w:rPr>
                <w:b/>
              </w:rPr>
              <w:t xml:space="preserve"> </w:t>
            </w:r>
            <w:r w:rsidRPr="00954D61">
              <w:rPr>
                <w:b/>
              </w:rPr>
              <w:cr/>
              <w:t xml:space="preserve">            </w:t>
            </w:r>
          </w:p>
          <w:p w:rsidR="006949A1" w:rsidRPr="00954D6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54D61">
              <w:rPr>
                <w:b/>
              </w:rPr>
              <w:t xml:space="preserve"> </w:t>
            </w:r>
            <w:r>
              <w:t>М.П.</w:t>
            </w:r>
          </w:p>
          <w:p w:rsidR="006949A1" w:rsidRPr="00954D61" w:rsidRDefault="006949A1" w:rsidP="00AF365B">
            <w:pPr>
              <w:keepNext/>
              <w:tabs>
                <w:tab w:val="left" w:pos="2268"/>
              </w:tabs>
              <w:jc w:val="both"/>
            </w:pPr>
            <w:r w:rsidRPr="00954D61">
              <w:t xml:space="preserve">                    </w:t>
            </w:r>
          </w:p>
        </w:tc>
      </w:tr>
    </w:tbl>
    <w:p w:rsidR="006949A1" w:rsidRPr="00954D61" w:rsidRDefault="006949A1" w:rsidP="006949A1">
      <w:pPr>
        <w:sectPr w:rsidR="006949A1" w:rsidRPr="00954D61" w:rsidSect="00606221">
          <w:pgSz w:w="11906" w:h="16838"/>
          <w:pgMar w:top="1077" w:right="748" w:bottom="902" w:left="1259" w:header="709" w:footer="709" w:gutter="0"/>
          <w:cols w:space="708"/>
          <w:docGrid w:linePitch="360"/>
        </w:sectPr>
      </w:pPr>
    </w:p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 Cyr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4F1"/>
    <w:multiLevelType w:val="hybridMultilevel"/>
    <w:tmpl w:val="E00E2634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C3C"/>
    <w:multiLevelType w:val="hybridMultilevel"/>
    <w:tmpl w:val="EE56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0FE"/>
    <w:multiLevelType w:val="hybridMultilevel"/>
    <w:tmpl w:val="878CA32A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7C9"/>
    <w:multiLevelType w:val="hybridMultilevel"/>
    <w:tmpl w:val="AB00AA72"/>
    <w:lvl w:ilvl="0" w:tplc="60F88A0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A1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07D9"/>
    <w:rsid w:val="001D1691"/>
    <w:rsid w:val="001D31F8"/>
    <w:rsid w:val="001D45B4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3CCB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0861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288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4993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C744A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1045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1E81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49A1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393E"/>
    <w:rsid w:val="006C441D"/>
    <w:rsid w:val="006C4530"/>
    <w:rsid w:val="006C619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C3F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5A5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2B18"/>
    <w:rsid w:val="007B36BF"/>
    <w:rsid w:val="007B3DD4"/>
    <w:rsid w:val="007B402F"/>
    <w:rsid w:val="007B44C5"/>
    <w:rsid w:val="007B47B8"/>
    <w:rsid w:val="007B5E49"/>
    <w:rsid w:val="007B6C08"/>
    <w:rsid w:val="007B7E21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BAF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366B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1B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1778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2C0C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2DD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1F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1B9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4DA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57790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86FD0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4E"/>
    <w:rsid w:val="00CB00A8"/>
    <w:rsid w:val="00CB00E2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3D9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5C2E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A1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49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4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6949A1"/>
    <w:pPr>
      <w:spacing w:line="240" w:lineRule="exact"/>
      <w:jc w:val="both"/>
    </w:pPr>
    <w:rPr>
      <w:bCs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949A1"/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6949A1"/>
    <w:pPr>
      <w:spacing w:before="4" w:line="283" w:lineRule="exact"/>
      <w:jc w:val="both"/>
    </w:pPr>
    <w:rPr>
      <w:snapToGrid w:val="0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949A1"/>
    <w:rPr>
      <w:rFonts w:ascii="Times New Roman" w:eastAsia="Times New Roman" w:hAnsi="Times New Roman" w:cs="Times New Roman"/>
      <w:snapToGrid w:val="0"/>
      <w:lang w:eastAsia="ru-RU"/>
    </w:rPr>
  </w:style>
  <w:style w:type="paragraph" w:styleId="a7">
    <w:name w:val="No Spacing"/>
    <w:qFormat/>
    <w:rsid w:val="006949A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E25C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rsid w:val="00C304DA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2014-01-30T09:27:00Z</cp:lastPrinted>
  <dcterms:created xsi:type="dcterms:W3CDTF">2014-01-30T08:19:00Z</dcterms:created>
  <dcterms:modified xsi:type="dcterms:W3CDTF">2014-05-23T06:01:00Z</dcterms:modified>
</cp:coreProperties>
</file>