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2150C8" w14:textId="0B830A69" w:rsidR="00C77689" w:rsidRDefault="00E81C6C" w:rsidP="00E81C6C">
      <w:pPr>
        <w:widowControl w:val="0"/>
        <w:tabs>
          <w:tab w:val="left" w:pos="993"/>
        </w:tabs>
        <w:suppressAutoHyphens/>
        <w:autoSpaceDE w:val="0"/>
        <w:autoSpaceDN w:val="0"/>
        <w:spacing w:after="0" w:line="240" w:lineRule="auto"/>
        <w:ind w:right="139"/>
        <w:jc w:val="both"/>
        <w:rPr>
          <w:rFonts w:ascii="Times New Roman" w:eastAsia="Times New Roman" w:hAnsi="Times New Roman" w:cs="Times New Roman"/>
          <w:color w:val="000000"/>
          <w:sz w:val="28"/>
          <w:szCs w:val="28"/>
          <w:lang w:bidi="ru-RU"/>
        </w:rPr>
      </w:pPr>
      <w:r>
        <w:rPr>
          <w:rFonts w:ascii="Times New Roman" w:eastAsia="Times New Roman" w:hAnsi="Times New Roman" w:cs="Times New Roman"/>
          <w:color w:val="000000"/>
          <w:sz w:val="28"/>
          <w:szCs w:val="28"/>
          <w:lang w:bidi="ru-RU"/>
        </w:rPr>
        <w:t>Постановление администрации Сосновского муниципального района от 13.07.2022г. № 1249</w:t>
      </w:r>
    </w:p>
    <w:p w14:paraId="10250172" w14:textId="77777777" w:rsidR="00C77689" w:rsidRDefault="00C77689" w:rsidP="00016F24">
      <w:pPr>
        <w:widowControl w:val="0"/>
        <w:tabs>
          <w:tab w:val="left" w:pos="993"/>
        </w:tabs>
        <w:suppressAutoHyphens/>
        <w:autoSpaceDE w:val="0"/>
        <w:autoSpaceDN w:val="0"/>
        <w:spacing w:after="0" w:line="240" w:lineRule="auto"/>
        <w:ind w:right="4250"/>
        <w:jc w:val="both"/>
        <w:rPr>
          <w:rFonts w:ascii="Times New Roman" w:eastAsia="Times New Roman" w:hAnsi="Times New Roman" w:cs="Times New Roman"/>
          <w:color w:val="000000"/>
          <w:sz w:val="28"/>
          <w:szCs w:val="28"/>
          <w:lang w:bidi="ru-RU"/>
        </w:rPr>
      </w:pPr>
    </w:p>
    <w:p w14:paraId="76B51E65" w14:textId="77777777" w:rsidR="00C77689" w:rsidRDefault="00C77689" w:rsidP="00016F24">
      <w:pPr>
        <w:widowControl w:val="0"/>
        <w:tabs>
          <w:tab w:val="left" w:pos="993"/>
        </w:tabs>
        <w:suppressAutoHyphens/>
        <w:autoSpaceDE w:val="0"/>
        <w:autoSpaceDN w:val="0"/>
        <w:spacing w:after="0" w:line="240" w:lineRule="auto"/>
        <w:ind w:right="4250"/>
        <w:jc w:val="both"/>
        <w:rPr>
          <w:rFonts w:ascii="Times New Roman" w:eastAsia="Times New Roman" w:hAnsi="Times New Roman" w:cs="Times New Roman"/>
          <w:color w:val="000000"/>
          <w:sz w:val="28"/>
          <w:szCs w:val="28"/>
          <w:lang w:bidi="ru-RU"/>
        </w:rPr>
      </w:pPr>
    </w:p>
    <w:p w14:paraId="1D5BFA6F" w14:textId="77777777" w:rsidR="00C77689" w:rsidRDefault="00C77689" w:rsidP="00016F24">
      <w:pPr>
        <w:widowControl w:val="0"/>
        <w:tabs>
          <w:tab w:val="left" w:pos="993"/>
        </w:tabs>
        <w:suppressAutoHyphens/>
        <w:autoSpaceDE w:val="0"/>
        <w:autoSpaceDN w:val="0"/>
        <w:spacing w:after="0" w:line="240" w:lineRule="auto"/>
        <w:ind w:right="4250"/>
        <w:jc w:val="both"/>
        <w:rPr>
          <w:rFonts w:ascii="Times New Roman" w:eastAsia="Times New Roman" w:hAnsi="Times New Roman" w:cs="Times New Roman"/>
          <w:color w:val="000000"/>
          <w:sz w:val="28"/>
          <w:szCs w:val="28"/>
          <w:lang w:bidi="ru-RU"/>
        </w:rPr>
      </w:pPr>
    </w:p>
    <w:p w14:paraId="6CA343F8" w14:textId="77777777" w:rsidR="00C77689" w:rsidRDefault="00C77689" w:rsidP="00016F24">
      <w:pPr>
        <w:widowControl w:val="0"/>
        <w:tabs>
          <w:tab w:val="left" w:pos="993"/>
        </w:tabs>
        <w:suppressAutoHyphens/>
        <w:autoSpaceDE w:val="0"/>
        <w:autoSpaceDN w:val="0"/>
        <w:spacing w:after="0" w:line="240" w:lineRule="auto"/>
        <w:ind w:right="4250"/>
        <w:jc w:val="both"/>
        <w:rPr>
          <w:rFonts w:ascii="Times New Roman" w:eastAsia="Times New Roman" w:hAnsi="Times New Roman" w:cs="Times New Roman"/>
          <w:color w:val="000000"/>
          <w:sz w:val="28"/>
          <w:szCs w:val="28"/>
          <w:lang w:bidi="ru-RU"/>
        </w:rPr>
      </w:pPr>
    </w:p>
    <w:p w14:paraId="4E738484" w14:textId="77777777" w:rsidR="00C77689" w:rsidRDefault="00C77689" w:rsidP="00016F24">
      <w:pPr>
        <w:widowControl w:val="0"/>
        <w:tabs>
          <w:tab w:val="left" w:pos="993"/>
        </w:tabs>
        <w:suppressAutoHyphens/>
        <w:autoSpaceDE w:val="0"/>
        <w:autoSpaceDN w:val="0"/>
        <w:spacing w:after="0" w:line="240" w:lineRule="auto"/>
        <w:ind w:right="4250"/>
        <w:jc w:val="both"/>
        <w:rPr>
          <w:rFonts w:ascii="Times New Roman" w:eastAsia="Times New Roman" w:hAnsi="Times New Roman" w:cs="Times New Roman"/>
          <w:color w:val="000000"/>
          <w:sz w:val="28"/>
          <w:szCs w:val="28"/>
          <w:lang w:bidi="ru-RU"/>
        </w:rPr>
      </w:pPr>
    </w:p>
    <w:p w14:paraId="40AFACDF" w14:textId="77777777" w:rsidR="00C77689" w:rsidRDefault="00C77689" w:rsidP="00016F24">
      <w:pPr>
        <w:widowControl w:val="0"/>
        <w:tabs>
          <w:tab w:val="left" w:pos="993"/>
        </w:tabs>
        <w:suppressAutoHyphens/>
        <w:autoSpaceDE w:val="0"/>
        <w:autoSpaceDN w:val="0"/>
        <w:spacing w:after="0" w:line="240" w:lineRule="auto"/>
        <w:ind w:right="4250"/>
        <w:jc w:val="both"/>
        <w:rPr>
          <w:rFonts w:ascii="Times New Roman" w:eastAsia="Times New Roman" w:hAnsi="Times New Roman" w:cs="Times New Roman"/>
          <w:color w:val="000000"/>
          <w:sz w:val="28"/>
          <w:szCs w:val="28"/>
          <w:lang w:bidi="ru-RU"/>
        </w:rPr>
      </w:pPr>
    </w:p>
    <w:p w14:paraId="2E87B696" w14:textId="77777777" w:rsidR="00C77689" w:rsidRDefault="00C77689" w:rsidP="00016F24">
      <w:pPr>
        <w:widowControl w:val="0"/>
        <w:tabs>
          <w:tab w:val="left" w:pos="993"/>
        </w:tabs>
        <w:suppressAutoHyphens/>
        <w:autoSpaceDE w:val="0"/>
        <w:autoSpaceDN w:val="0"/>
        <w:spacing w:after="0" w:line="240" w:lineRule="auto"/>
        <w:ind w:right="4250"/>
        <w:jc w:val="both"/>
        <w:rPr>
          <w:rFonts w:ascii="Times New Roman" w:eastAsia="Times New Roman" w:hAnsi="Times New Roman" w:cs="Times New Roman"/>
          <w:color w:val="000000"/>
          <w:sz w:val="28"/>
          <w:szCs w:val="28"/>
          <w:lang w:bidi="ru-RU"/>
        </w:rPr>
      </w:pPr>
    </w:p>
    <w:p w14:paraId="27746E96" w14:textId="77777777" w:rsidR="00C77689" w:rsidRDefault="00C77689" w:rsidP="00016F24">
      <w:pPr>
        <w:widowControl w:val="0"/>
        <w:tabs>
          <w:tab w:val="left" w:pos="993"/>
        </w:tabs>
        <w:suppressAutoHyphens/>
        <w:autoSpaceDE w:val="0"/>
        <w:autoSpaceDN w:val="0"/>
        <w:spacing w:after="0" w:line="240" w:lineRule="auto"/>
        <w:ind w:right="4250"/>
        <w:jc w:val="both"/>
        <w:rPr>
          <w:rFonts w:ascii="Times New Roman" w:eastAsia="Times New Roman" w:hAnsi="Times New Roman" w:cs="Times New Roman"/>
          <w:color w:val="000000"/>
          <w:sz w:val="28"/>
          <w:szCs w:val="28"/>
          <w:lang w:bidi="ru-RU"/>
        </w:rPr>
      </w:pPr>
    </w:p>
    <w:p w14:paraId="38C33F05" w14:textId="77777777" w:rsidR="00C77689" w:rsidRDefault="00C77689" w:rsidP="00016F24">
      <w:pPr>
        <w:widowControl w:val="0"/>
        <w:tabs>
          <w:tab w:val="left" w:pos="993"/>
        </w:tabs>
        <w:suppressAutoHyphens/>
        <w:autoSpaceDE w:val="0"/>
        <w:autoSpaceDN w:val="0"/>
        <w:spacing w:after="0" w:line="240" w:lineRule="auto"/>
        <w:ind w:right="4250"/>
        <w:jc w:val="both"/>
        <w:rPr>
          <w:rFonts w:ascii="Times New Roman" w:eastAsia="Times New Roman" w:hAnsi="Times New Roman" w:cs="Times New Roman"/>
          <w:color w:val="000000"/>
          <w:sz w:val="28"/>
          <w:szCs w:val="28"/>
          <w:lang w:bidi="ru-RU"/>
        </w:rPr>
      </w:pPr>
    </w:p>
    <w:p w14:paraId="521BC8A4" w14:textId="77777777" w:rsidR="00C77689" w:rsidRDefault="00C77689" w:rsidP="00016F24">
      <w:pPr>
        <w:widowControl w:val="0"/>
        <w:tabs>
          <w:tab w:val="left" w:pos="993"/>
        </w:tabs>
        <w:suppressAutoHyphens/>
        <w:autoSpaceDE w:val="0"/>
        <w:autoSpaceDN w:val="0"/>
        <w:spacing w:after="0" w:line="240" w:lineRule="auto"/>
        <w:ind w:right="4250"/>
        <w:jc w:val="both"/>
        <w:rPr>
          <w:rFonts w:ascii="Times New Roman" w:eastAsia="Times New Roman" w:hAnsi="Times New Roman" w:cs="Times New Roman"/>
          <w:color w:val="000000"/>
          <w:sz w:val="28"/>
          <w:szCs w:val="28"/>
          <w:lang w:bidi="ru-RU"/>
        </w:rPr>
      </w:pPr>
    </w:p>
    <w:p w14:paraId="0EED2861" w14:textId="77777777" w:rsidR="00C77689" w:rsidRPr="00C77689" w:rsidRDefault="00C77689" w:rsidP="00016F24">
      <w:pPr>
        <w:widowControl w:val="0"/>
        <w:tabs>
          <w:tab w:val="left" w:pos="993"/>
        </w:tabs>
        <w:suppressAutoHyphens/>
        <w:autoSpaceDE w:val="0"/>
        <w:autoSpaceDN w:val="0"/>
        <w:spacing w:after="0" w:line="240" w:lineRule="auto"/>
        <w:ind w:right="4250"/>
        <w:jc w:val="both"/>
        <w:rPr>
          <w:rFonts w:ascii="Times New Roman" w:eastAsia="Courier New" w:hAnsi="Times New Roman" w:cs="Times New Roman"/>
          <w:color w:val="000000"/>
          <w:sz w:val="28"/>
          <w:szCs w:val="28"/>
          <w:lang w:bidi="ru-RU"/>
        </w:rPr>
      </w:pPr>
      <w:r w:rsidRPr="00C77689">
        <w:rPr>
          <w:rFonts w:ascii="Times New Roman" w:eastAsia="Times New Roman" w:hAnsi="Times New Roman" w:cs="Times New Roman"/>
          <w:color w:val="000000"/>
          <w:sz w:val="28"/>
          <w:szCs w:val="28"/>
          <w:lang w:bidi="ru-RU"/>
        </w:rPr>
        <w:t>Об утверждении схемы теплоснабжения Архангельского сельского поселения Сосновского муниципального района Челябинской области на период до 2038 года</w:t>
      </w:r>
      <w:r w:rsidRPr="00C77689">
        <w:rPr>
          <w:rFonts w:ascii="Times New Roman" w:eastAsia="Courier New" w:hAnsi="Times New Roman" w:cs="Times New Roman"/>
          <w:color w:val="000000"/>
          <w:sz w:val="28"/>
          <w:szCs w:val="28"/>
          <w:lang w:bidi="ru-RU"/>
        </w:rPr>
        <w:tab/>
      </w:r>
    </w:p>
    <w:p w14:paraId="3B32BAD3" w14:textId="77777777" w:rsidR="00C77689" w:rsidRPr="00C77689" w:rsidRDefault="00C77689" w:rsidP="00016F24">
      <w:pPr>
        <w:widowControl w:val="0"/>
        <w:tabs>
          <w:tab w:val="left" w:pos="993"/>
        </w:tabs>
        <w:suppressAutoHyphens/>
        <w:autoSpaceDE w:val="0"/>
        <w:autoSpaceDN w:val="0"/>
        <w:spacing w:after="0" w:line="240" w:lineRule="auto"/>
        <w:jc w:val="both"/>
        <w:rPr>
          <w:rFonts w:ascii="Times New Roman" w:eastAsia="Courier New" w:hAnsi="Times New Roman" w:cs="Times New Roman"/>
          <w:color w:val="000000"/>
          <w:sz w:val="28"/>
          <w:szCs w:val="28"/>
          <w:lang w:bidi="ru-RU"/>
        </w:rPr>
      </w:pPr>
    </w:p>
    <w:p w14:paraId="2436033A" w14:textId="77777777" w:rsidR="00C77689" w:rsidRPr="00C77689" w:rsidRDefault="00C77689" w:rsidP="00016F24">
      <w:pPr>
        <w:widowControl w:val="0"/>
        <w:tabs>
          <w:tab w:val="left" w:pos="993"/>
        </w:tabs>
        <w:suppressAutoHyphens/>
        <w:autoSpaceDE w:val="0"/>
        <w:autoSpaceDN w:val="0"/>
        <w:spacing w:after="0" w:line="240" w:lineRule="auto"/>
        <w:ind w:firstLine="709"/>
        <w:jc w:val="both"/>
        <w:rPr>
          <w:rFonts w:ascii="Times New Roman" w:eastAsia="Courier New" w:hAnsi="Times New Roman" w:cs="Times New Roman"/>
          <w:color w:val="000000"/>
          <w:sz w:val="28"/>
          <w:szCs w:val="28"/>
          <w:lang w:bidi="ru-RU"/>
        </w:rPr>
      </w:pPr>
    </w:p>
    <w:p w14:paraId="472681FD" w14:textId="77777777" w:rsidR="00C77689" w:rsidRPr="00C77689" w:rsidRDefault="00C77689" w:rsidP="00016F24">
      <w:pPr>
        <w:widowControl w:val="0"/>
        <w:tabs>
          <w:tab w:val="left" w:pos="993"/>
        </w:tabs>
        <w:suppressAutoHyphens/>
        <w:autoSpaceDE w:val="0"/>
        <w:autoSpaceDN w:val="0"/>
        <w:spacing w:after="0" w:line="240" w:lineRule="auto"/>
        <w:ind w:firstLine="709"/>
        <w:jc w:val="both"/>
        <w:rPr>
          <w:rFonts w:ascii="Times New Roman" w:eastAsia="Times New Roman" w:hAnsi="Times New Roman" w:cs="Times New Roman"/>
          <w:sz w:val="28"/>
          <w:szCs w:val="28"/>
          <w:lang w:bidi="ru-RU"/>
        </w:rPr>
      </w:pPr>
      <w:r w:rsidRPr="00C77689">
        <w:rPr>
          <w:rFonts w:ascii="Times New Roman" w:eastAsia="Times New Roman" w:hAnsi="Times New Roman" w:cs="Times New Roman"/>
          <w:color w:val="000000"/>
          <w:sz w:val="28"/>
          <w:szCs w:val="28"/>
          <w:lang w:bidi="ru-RU"/>
        </w:rPr>
        <w:t xml:space="preserve">В соответствии с Федеральными законами от 06.10.2003 года № 131-ФЗ «Об общих принципах организации местного самоуправления в Российской Федерации», от 27.07.2010 года № 190-ФЗ «О теплоснабжении», постановлением Правительства Российской Федерации от 22.02.2012 года № 154 «О требованиях к схемам теплоснабжения, порядку их разработки и утверждения», </w:t>
      </w:r>
    </w:p>
    <w:p w14:paraId="2B55B069" w14:textId="77777777" w:rsidR="00C77689" w:rsidRPr="00C77689" w:rsidRDefault="00C77689" w:rsidP="00016F24">
      <w:pPr>
        <w:widowControl w:val="0"/>
        <w:tabs>
          <w:tab w:val="left" w:pos="993"/>
        </w:tabs>
        <w:suppressAutoHyphens/>
        <w:spacing w:after="0" w:line="240" w:lineRule="auto"/>
        <w:jc w:val="both"/>
        <w:rPr>
          <w:rFonts w:ascii="Times New Roman" w:eastAsia="Calibri" w:hAnsi="Times New Roman" w:cs="Times New Roman"/>
          <w:color w:val="000000"/>
          <w:sz w:val="28"/>
          <w:szCs w:val="28"/>
          <w:lang w:eastAsia="ar-SA" w:bidi="ru-RU"/>
        </w:rPr>
      </w:pPr>
      <w:r w:rsidRPr="00C77689">
        <w:rPr>
          <w:rFonts w:ascii="Times New Roman" w:eastAsia="Calibri" w:hAnsi="Times New Roman" w:cs="Times New Roman"/>
          <w:color w:val="000000"/>
          <w:sz w:val="28"/>
          <w:szCs w:val="28"/>
          <w:lang w:eastAsia="ar-SA" w:bidi="ru-RU"/>
        </w:rPr>
        <w:t>ПОСТАНОВЛЯЕТ:</w:t>
      </w:r>
    </w:p>
    <w:p w14:paraId="115D7C65" w14:textId="77777777" w:rsidR="00C77689" w:rsidRPr="00C77689" w:rsidRDefault="00C77689" w:rsidP="00016F24">
      <w:pPr>
        <w:widowControl w:val="0"/>
        <w:numPr>
          <w:ilvl w:val="0"/>
          <w:numId w:val="52"/>
        </w:numPr>
        <w:tabs>
          <w:tab w:val="left" w:pos="993"/>
        </w:tabs>
        <w:suppressAutoHyphens/>
        <w:spacing w:after="0" w:line="240" w:lineRule="auto"/>
        <w:ind w:left="0" w:firstLine="709"/>
        <w:contextualSpacing/>
        <w:jc w:val="both"/>
        <w:rPr>
          <w:rFonts w:ascii="Times New Roman" w:eastAsia="Courier New" w:hAnsi="Times New Roman" w:cs="Times New Roman"/>
          <w:color w:val="000000"/>
          <w:sz w:val="28"/>
          <w:szCs w:val="28"/>
          <w:lang w:bidi="ru-RU"/>
        </w:rPr>
      </w:pPr>
      <w:r w:rsidRPr="00C77689">
        <w:rPr>
          <w:rFonts w:ascii="Times New Roman" w:eastAsia="Courier New" w:hAnsi="Times New Roman" w:cs="Times New Roman"/>
          <w:color w:val="000000"/>
          <w:sz w:val="28"/>
          <w:szCs w:val="28"/>
          <w:lang w:bidi="ru-RU"/>
        </w:rPr>
        <w:t>Утвердить прилагаемую схему теплоснабжения</w:t>
      </w:r>
      <w:r w:rsidRPr="00C77689">
        <w:rPr>
          <w:rFonts w:ascii="Times New Roman" w:eastAsia="Times New Roman" w:hAnsi="Times New Roman" w:cs="Times New Roman"/>
          <w:color w:val="000000"/>
          <w:sz w:val="28"/>
          <w:szCs w:val="28"/>
          <w:lang w:bidi="ru-RU"/>
        </w:rPr>
        <w:t xml:space="preserve"> </w:t>
      </w:r>
      <w:r w:rsidRPr="00C77689">
        <w:rPr>
          <w:rFonts w:ascii="Times New Roman" w:eastAsia="Courier New" w:hAnsi="Times New Roman" w:cs="Times New Roman"/>
          <w:color w:val="000000"/>
          <w:sz w:val="28"/>
          <w:szCs w:val="28"/>
          <w:lang w:bidi="ru-RU"/>
        </w:rPr>
        <w:t>Архангельского сельского поселения</w:t>
      </w:r>
      <w:r w:rsidRPr="00C77689">
        <w:rPr>
          <w:rFonts w:ascii="Times New Roman" w:eastAsia="Times New Roman" w:hAnsi="Times New Roman" w:cs="Times New Roman"/>
          <w:color w:val="000000"/>
          <w:sz w:val="28"/>
          <w:szCs w:val="28"/>
          <w:lang w:bidi="ru-RU"/>
        </w:rPr>
        <w:t xml:space="preserve"> С</w:t>
      </w:r>
      <w:r w:rsidRPr="00C77689">
        <w:rPr>
          <w:rFonts w:ascii="Times New Roman" w:eastAsia="Courier New" w:hAnsi="Times New Roman" w:cs="Times New Roman"/>
          <w:color w:val="000000"/>
          <w:sz w:val="28"/>
          <w:szCs w:val="28"/>
          <w:lang w:bidi="ru-RU"/>
        </w:rPr>
        <w:t>основского</w:t>
      </w:r>
      <w:r>
        <w:rPr>
          <w:rFonts w:ascii="Times New Roman" w:eastAsia="Courier New" w:hAnsi="Times New Roman" w:cs="Times New Roman"/>
          <w:color w:val="000000"/>
          <w:sz w:val="28"/>
          <w:szCs w:val="28"/>
          <w:lang w:bidi="ru-RU"/>
        </w:rPr>
        <w:t xml:space="preserve"> муниципального</w:t>
      </w:r>
      <w:r w:rsidRPr="00C77689">
        <w:rPr>
          <w:rFonts w:ascii="Times New Roman" w:eastAsia="Times New Roman" w:hAnsi="Times New Roman" w:cs="Times New Roman"/>
          <w:color w:val="000000"/>
          <w:sz w:val="28"/>
          <w:szCs w:val="28"/>
          <w:lang w:bidi="ru-RU"/>
        </w:rPr>
        <w:t xml:space="preserve"> </w:t>
      </w:r>
      <w:r w:rsidRPr="00C77689">
        <w:rPr>
          <w:rFonts w:ascii="Times New Roman" w:eastAsia="Courier New" w:hAnsi="Times New Roman" w:cs="Times New Roman"/>
          <w:color w:val="000000"/>
          <w:sz w:val="28"/>
          <w:szCs w:val="28"/>
          <w:lang w:bidi="ru-RU"/>
        </w:rPr>
        <w:t>района</w:t>
      </w:r>
      <w:r w:rsidRPr="00C77689">
        <w:rPr>
          <w:rFonts w:ascii="Times New Roman" w:eastAsia="Times New Roman" w:hAnsi="Times New Roman" w:cs="Times New Roman"/>
          <w:color w:val="000000"/>
          <w:sz w:val="28"/>
          <w:szCs w:val="28"/>
          <w:lang w:bidi="ru-RU"/>
        </w:rPr>
        <w:t xml:space="preserve"> Ч</w:t>
      </w:r>
      <w:r w:rsidRPr="00C77689">
        <w:rPr>
          <w:rFonts w:ascii="Times New Roman" w:eastAsia="Courier New" w:hAnsi="Times New Roman" w:cs="Times New Roman"/>
          <w:color w:val="000000"/>
          <w:sz w:val="28"/>
          <w:szCs w:val="28"/>
          <w:lang w:bidi="ru-RU"/>
        </w:rPr>
        <w:t>елябинской</w:t>
      </w:r>
      <w:r w:rsidRPr="00C77689">
        <w:rPr>
          <w:rFonts w:ascii="Times New Roman" w:eastAsia="Times New Roman" w:hAnsi="Times New Roman" w:cs="Times New Roman"/>
          <w:color w:val="000000"/>
          <w:sz w:val="28"/>
          <w:szCs w:val="28"/>
          <w:lang w:bidi="ru-RU"/>
        </w:rPr>
        <w:t xml:space="preserve"> </w:t>
      </w:r>
      <w:r>
        <w:rPr>
          <w:rFonts w:ascii="Times New Roman" w:eastAsia="Courier New" w:hAnsi="Times New Roman" w:cs="Times New Roman"/>
          <w:color w:val="000000"/>
          <w:sz w:val="28"/>
          <w:szCs w:val="28"/>
          <w:lang w:bidi="ru-RU"/>
        </w:rPr>
        <w:t>области на период до 2040</w:t>
      </w:r>
      <w:r w:rsidRPr="00C77689">
        <w:rPr>
          <w:rFonts w:ascii="Times New Roman" w:eastAsia="Courier New" w:hAnsi="Times New Roman" w:cs="Times New Roman"/>
          <w:color w:val="000000"/>
          <w:sz w:val="28"/>
          <w:szCs w:val="28"/>
          <w:lang w:bidi="ru-RU"/>
        </w:rPr>
        <w:t xml:space="preserve"> года.</w:t>
      </w:r>
    </w:p>
    <w:p w14:paraId="4A79F6C6" w14:textId="77777777" w:rsidR="00C77689" w:rsidRPr="00C77689" w:rsidRDefault="00C77689" w:rsidP="00016F24">
      <w:pPr>
        <w:widowControl w:val="0"/>
        <w:numPr>
          <w:ilvl w:val="0"/>
          <w:numId w:val="52"/>
        </w:numPr>
        <w:tabs>
          <w:tab w:val="left" w:pos="993"/>
        </w:tabs>
        <w:suppressAutoHyphens/>
        <w:spacing w:after="0" w:line="240" w:lineRule="auto"/>
        <w:ind w:left="0" w:firstLine="709"/>
        <w:contextualSpacing/>
        <w:jc w:val="both"/>
        <w:rPr>
          <w:rFonts w:ascii="Times New Roman" w:eastAsia="Courier New" w:hAnsi="Times New Roman" w:cs="Times New Roman"/>
          <w:color w:val="000000"/>
          <w:sz w:val="28"/>
          <w:szCs w:val="28"/>
          <w:lang w:bidi="ru-RU"/>
        </w:rPr>
      </w:pPr>
      <w:r w:rsidRPr="00C77689">
        <w:rPr>
          <w:rFonts w:ascii="Times New Roman" w:eastAsia="Courier New" w:hAnsi="Times New Roman" w:cs="Times New Roman"/>
          <w:color w:val="000000"/>
          <w:sz w:val="28"/>
          <w:szCs w:val="28"/>
          <w:lang w:bidi="ru-RU"/>
        </w:rPr>
        <w:t xml:space="preserve">Постановление администрации Сосновского муниципального района от </w:t>
      </w:r>
      <w:r>
        <w:rPr>
          <w:rFonts w:ascii="Times New Roman" w:eastAsia="Courier New" w:hAnsi="Times New Roman" w:cs="Times New Roman"/>
          <w:color w:val="000000"/>
          <w:sz w:val="28"/>
          <w:szCs w:val="28"/>
          <w:lang w:bidi="ru-RU"/>
        </w:rPr>
        <w:t>17</w:t>
      </w:r>
      <w:r w:rsidRPr="00C77689">
        <w:rPr>
          <w:rFonts w:ascii="Times New Roman" w:eastAsia="Courier New" w:hAnsi="Times New Roman" w:cs="Times New Roman"/>
          <w:color w:val="000000"/>
          <w:sz w:val="28"/>
          <w:szCs w:val="28"/>
          <w:lang w:bidi="ru-RU"/>
        </w:rPr>
        <w:t>.0</w:t>
      </w:r>
      <w:r>
        <w:rPr>
          <w:rFonts w:ascii="Times New Roman" w:eastAsia="Courier New" w:hAnsi="Times New Roman" w:cs="Times New Roman"/>
          <w:color w:val="000000"/>
          <w:sz w:val="28"/>
          <w:szCs w:val="28"/>
          <w:lang w:bidi="ru-RU"/>
        </w:rPr>
        <w:t>6</w:t>
      </w:r>
      <w:r w:rsidRPr="00C77689">
        <w:rPr>
          <w:rFonts w:ascii="Times New Roman" w:eastAsia="Courier New" w:hAnsi="Times New Roman" w:cs="Times New Roman"/>
          <w:color w:val="000000"/>
          <w:sz w:val="28"/>
          <w:szCs w:val="28"/>
          <w:lang w:bidi="ru-RU"/>
        </w:rPr>
        <w:t>.20</w:t>
      </w:r>
      <w:r>
        <w:rPr>
          <w:rFonts w:ascii="Times New Roman" w:eastAsia="Courier New" w:hAnsi="Times New Roman" w:cs="Times New Roman"/>
          <w:color w:val="000000"/>
          <w:sz w:val="28"/>
          <w:szCs w:val="28"/>
          <w:lang w:bidi="ru-RU"/>
        </w:rPr>
        <w:t>21</w:t>
      </w:r>
      <w:r w:rsidRPr="00C77689">
        <w:rPr>
          <w:rFonts w:ascii="Times New Roman" w:eastAsia="Courier New" w:hAnsi="Times New Roman" w:cs="Times New Roman"/>
          <w:color w:val="000000"/>
          <w:sz w:val="28"/>
          <w:szCs w:val="28"/>
          <w:lang w:bidi="ru-RU"/>
        </w:rPr>
        <w:t xml:space="preserve"> года № </w:t>
      </w:r>
      <w:r>
        <w:rPr>
          <w:rFonts w:ascii="Times New Roman" w:eastAsia="Courier New" w:hAnsi="Times New Roman" w:cs="Times New Roman"/>
          <w:color w:val="000000"/>
          <w:sz w:val="28"/>
          <w:szCs w:val="28"/>
          <w:lang w:bidi="ru-RU"/>
        </w:rPr>
        <w:t>817</w:t>
      </w:r>
      <w:r w:rsidRPr="00C77689">
        <w:rPr>
          <w:rFonts w:ascii="Times New Roman" w:eastAsia="Courier New" w:hAnsi="Times New Roman" w:cs="Times New Roman"/>
          <w:color w:val="000000"/>
          <w:sz w:val="28"/>
          <w:szCs w:val="28"/>
          <w:lang w:bidi="ru-RU"/>
        </w:rPr>
        <w:t xml:space="preserve"> «</w:t>
      </w:r>
      <w:r w:rsidRPr="00C77689">
        <w:rPr>
          <w:rFonts w:ascii="Times New Roman" w:eastAsia="Times New Roman" w:hAnsi="Times New Roman" w:cs="Times New Roman"/>
          <w:color w:val="000000"/>
          <w:sz w:val="28"/>
          <w:szCs w:val="28"/>
          <w:lang w:bidi="ru-RU"/>
        </w:rPr>
        <w:t xml:space="preserve">Об утверждении схемы теплоснабжения Архангельского сельского поселения Сосновского </w:t>
      </w:r>
      <w:r>
        <w:rPr>
          <w:rFonts w:ascii="Times New Roman" w:eastAsia="Times New Roman" w:hAnsi="Times New Roman" w:cs="Times New Roman"/>
          <w:color w:val="000000"/>
          <w:sz w:val="28"/>
          <w:szCs w:val="28"/>
          <w:lang w:bidi="ru-RU"/>
        </w:rPr>
        <w:t xml:space="preserve">муниципального </w:t>
      </w:r>
      <w:r w:rsidRPr="00C77689">
        <w:rPr>
          <w:rFonts w:ascii="Times New Roman" w:eastAsia="Times New Roman" w:hAnsi="Times New Roman" w:cs="Times New Roman"/>
          <w:color w:val="000000"/>
          <w:sz w:val="28"/>
          <w:szCs w:val="28"/>
          <w:lang w:bidi="ru-RU"/>
        </w:rPr>
        <w:t>района Челябинской области на период до 203</w:t>
      </w:r>
      <w:r>
        <w:rPr>
          <w:rFonts w:ascii="Times New Roman" w:eastAsia="Times New Roman" w:hAnsi="Times New Roman" w:cs="Times New Roman"/>
          <w:color w:val="000000"/>
          <w:sz w:val="28"/>
          <w:szCs w:val="28"/>
          <w:lang w:bidi="ru-RU"/>
        </w:rPr>
        <w:t>8</w:t>
      </w:r>
      <w:r w:rsidRPr="00C77689">
        <w:rPr>
          <w:rFonts w:ascii="Times New Roman" w:eastAsia="Times New Roman" w:hAnsi="Times New Roman" w:cs="Times New Roman"/>
          <w:color w:val="000000"/>
          <w:sz w:val="28"/>
          <w:szCs w:val="28"/>
          <w:lang w:bidi="ru-RU"/>
        </w:rPr>
        <w:t xml:space="preserve"> года</w:t>
      </w:r>
      <w:r w:rsidRPr="00C77689">
        <w:rPr>
          <w:rFonts w:ascii="Times New Roman" w:eastAsia="Courier New" w:hAnsi="Times New Roman" w:cs="Times New Roman"/>
          <w:color w:val="000000"/>
          <w:sz w:val="28"/>
          <w:szCs w:val="28"/>
          <w:lang w:bidi="ru-RU"/>
        </w:rPr>
        <w:t>» считать утратившим силу.</w:t>
      </w:r>
    </w:p>
    <w:p w14:paraId="43FCD9BA" w14:textId="77777777" w:rsidR="00C77689" w:rsidRPr="00C77689" w:rsidRDefault="00C77689" w:rsidP="00016F24">
      <w:pPr>
        <w:widowControl w:val="0"/>
        <w:tabs>
          <w:tab w:val="left" w:pos="993"/>
        </w:tabs>
        <w:suppressAutoHyphens/>
        <w:spacing w:after="0" w:line="240" w:lineRule="auto"/>
        <w:ind w:firstLine="709"/>
        <w:jc w:val="both"/>
        <w:rPr>
          <w:rFonts w:ascii="Times New Roman" w:eastAsia="Calibri" w:hAnsi="Times New Roman" w:cs="Times New Roman"/>
          <w:color w:val="000000"/>
          <w:sz w:val="28"/>
          <w:szCs w:val="28"/>
          <w:lang w:eastAsia="ar-SA" w:bidi="ru-RU"/>
        </w:rPr>
      </w:pPr>
      <w:r w:rsidRPr="00C77689">
        <w:rPr>
          <w:rFonts w:ascii="Times New Roman" w:eastAsia="Calibri" w:hAnsi="Times New Roman" w:cs="Times New Roman"/>
          <w:color w:val="000000"/>
          <w:sz w:val="28"/>
          <w:szCs w:val="28"/>
          <w:lang w:eastAsia="ar-SA" w:bidi="ru-RU"/>
        </w:rPr>
        <w:t>3.</w:t>
      </w:r>
      <w:r w:rsidRPr="00C77689">
        <w:rPr>
          <w:rFonts w:ascii="Times New Roman" w:eastAsia="Calibri" w:hAnsi="Times New Roman" w:cs="Times New Roman"/>
          <w:color w:val="000000"/>
          <w:sz w:val="28"/>
          <w:szCs w:val="28"/>
          <w:lang w:eastAsia="ar-SA" w:bidi="ru-RU"/>
        </w:rPr>
        <w:tab/>
        <w:t>Управлению муниципальной службы (О.В. Осипова) обеспечить размещение настоящего постановления на официальном сайте администрации Сосновского муниципального района в сети «Интернет».</w:t>
      </w:r>
    </w:p>
    <w:p w14:paraId="56399F91" w14:textId="77777777" w:rsidR="00C77689" w:rsidRPr="00C77689" w:rsidRDefault="00C77689" w:rsidP="00016F24">
      <w:pPr>
        <w:widowControl w:val="0"/>
        <w:tabs>
          <w:tab w:val="left" w:pos="993"/>
          <w:tab w:val="left" w:pos="1418"/>
        </w:tabs>
        <w:suppressAutoHyphens/>
        <w:spacing w:after="0" w:line="240" w:lineRule="auto"/>
        <w:ind w:firstLine="709"/>
        <w:jc w:val="both"/>
        <w:rPr>
          <w:rFonts w:ascii="Times New Roman" w:eastAsia="Calibri" w:hAnsi="Times New Roman" w:cs="Times New Roman"/>
          <w:color w:val="000000"/>
          <w:sz w:val="28"/>
          <w:szCs w:val="28"/>
          <w:lang w:eastAsia="ar-SA" w:bidi="ru-RU"/>
        </w:rPr>
      </w:pPr>
      <w:r w:rsidRPr="00C77689">
        <w:rPr>
          <w:rFonts w:ascii="Times New Roman" w:eastAsia="Calibri" w:hAnsi="Times New Roman" w:cs="Times New Roman"/>
          <w:color w:val="000000"/>
          <w:sz w:val="28"/>
          <w:szCs w:val="28"/>
          <w:lang w:eastAsia="ar-SA" w:bidi="ru-RU"/>
        </w:rPr>
        <w:t>4.</w:t>
      </w:r>
      <w:r w:rsidRPr="00C77689">
        <w:rPr>
          <w:rFonts w:ascii="Times New Roman" w:eastAsia="Calibri" w:hAnsi="Times New Roman" w:cs="Times New Roman"/>
          <w:color w:val="000000"/>
          <w:sz w:val="28"/>
          <w:szCs w:val="28"/>
          <w:lang w:eastAsia="ar-SA" w:bidi="ru-RU"/>
        </w:rPr>
        <w:tab/>
        <w:t>Контроль за выполнением настоящего постановления возложить на заместителя Гл</w:t>
      </w:r>
      <w:r>
        <w:rPr>
          <w:rFonts w:ascii="Times New Roman" w:eastAsia="Calibri" w:hAnsi="Times New Roman" w:cs="Times New Roman"/>
          <w:color w:val="000000"/>
          <w:sz w:val="28"/>
          <w:szCs w:val="28"/>
          <w:lang w:eastAsia="ar-SA" w:bidi="ru-RU"/>
        </w:rPr>
        <w:t>авы района Э.Э. Валеева</w:t>
      </w:r>
    </w:p>
    <w:p w14:paraId="7BAB6633" w14:textId="77777777" w:rsidR="00C77689" w:rsidRPr="00C77689" w:rsidRDefault="00C77689" w:rsidP="00016F24">
      <w:pPr>
        <w:widowControl w:val="0"/>
        <w:tabs>
          <w:tab w:val="left" w:pos="993"/>
          <w:tab w:val="center" w:pos="4677"/>
          <w:tab w:val="right" w:pos="9355"/>
        </w:tabs>
        <w:suppressAutoHyphens/>
        <w:spacing w:after="0" w:line="240" w:lineRule="auto"/>
        <w:ind w:firstLine="709"/>
        <w:jc w:val="both"/>
        <w:rPr>
          <w:rFonts w:ascii="Times New Roman" w:eastAsia="Times New Roman" w:hAnsi="Times New Roman" w:cs="Times New Roman"/>
          <w:color w:val="000000"/>
          <w:sz w:val="28"/>
          <w:szCs w:val="28"/>
          <w:lang w:bidi="ru-RU"/>
        </w:rPr>
      </w:pPr>
    </w:p>
    <w:p w14:paraId="797C9B46" w14:textId="77777777" w:rsidR="00C77689" w:rsidRPr="00C77689" w:rsidRDefault="00C77689" w:rsidP="00016F24">
      <w:pPr>
        <w:widowControl w:val="0"/>
        <w:tabs>
          <w:tab w:val="left" w:pos="993"/>
          <w:tab w:val="center" w:pos="4677"/>
          <w:tab w:val="right" w:pos="9355"/>
        </w:tabs>
        <w:suppressAutoHyphens/>
        <w:spacing w:after="0" w:line="240" w:lineRule="auto"/>
        <w:jc w:val="both"/>
        <w:rPr>
          <w:rFonts w:ascii="Times New Roman" w:eastAsia="Times New Roman" w:hAnsi="Times New Roman" w:cs="Times New Roman"/>
          <w:color w:val="000000"/>
          <w:sz w:val="28"/>
          <w:szCs w:val="28"/>
          <w:lang w:bidi="ru-RU"/>
        </w:rPr>
      </w:pPr>
    </w:p>
    <w:p w14:paraId="3C5DCA3C" w14:textId="77777777" w:rsidR="00C77689" w:rsidRPr="00C77689" w:rsidRDefault="00C77689" w:rsidP="00016F24">
      <w:pPr>
        <w:widowControl w:val="0"/>
        <w:tabs>
          <w:tab w:val="left" w:pos="993"/>
          <w:tab w:val="center" w:pos="4677"/>
          <w:tab w:val="right" w:pos="9355"/>
        </w:tabs>
        <w:suppressAutoHyphens/>
        <w:spacing w:after="0" w:line="240" w:lineRule="auto"/>
        <w:jc w:val="both"/>
        <w:rPr>
          <w:rFonts w:ascii="Times New Roman" w:eastAsia="Times New Roman" w:hAnsi="Times New Roman" w:cs="Times New Roman"/>
          <w:color w:val="000000"/>
          <w:sz w:val="28"/>
          <w:szCs w:val="28"/>
          <w:lang w:bidi="ru-RU"/>
        </w:rPr>
      </w:pPr>
      <w:r w:rsidRPr="00C77689">
        <w:rPr>
          <w:rFonts w:ascii="Times New Roman" w:eastAsia="Times New Roman" w:hAnsi="Times New Roman" w:cs="Times New Roman"/>
          <w:color w:val="000000"/>
          <w:sz w:val="28"/>
          <w:szCs w:val="28"/>
          <w:lang w:bidi="ru-RU"/>
        </w:rPr>
        <w:t>Глава Сосновского</w:t>
      </w:r>
    </w:p>
    <w:p w14:paraId="752438BC" w14:textId="4415AA2C" w:rsidR="00C77689" w:rsidRPr="00C77689" w:rsidRDefault="00C77689" w:rsidP="00016F24">
      <w:pPr>
        <w:widowControl w:val="0"/>
        <w:tabs>
          <w:tab w:val="left" w:pos="993"/>
          <w:tab w:val="center" w:pos="4677"/>
          <w:tab w:val="right" w:pos="9637"/>
        </w:tabs>
        <w:suppressAutoHyphens/>
        <w:spacing w:after="0" w:line="240" w:lineRule="auto"/>
        <w:jc w:val="both"/>
        <w:rPr>
          <w:rFonts w:ascii="Times New Roman" w:eastAsia="Times New Roman" w:hAnsi="Times New Roman" w:cs="Times New Roman"/>
          <w:color w:val="000000"/>
          <w:sz w:val="28"/>
          <w:szCs w:val="28"/>
          <w:lang w:bidi="ru-RU"/>
        </w:rPr>
      </w:pPr>
      <w:r w:rsidRPr="00C77689">
        <w:rPr>
          <w:rFonts w:ascii="Times New Roman" w:eastAsia="Times New Roman" w:hAnsi="Times New Roman" w:cs="Times New Roman"/>
          <w:color w:val="000000"/>
          <w:sz w:val="28"/>
          <w:szCs w:val="28"/>
          <w:lang w:bidi="ru-RU"/>
        </w:rPr>
        <w:t>муниципального района</w:t>
      </w:r>
      <w:r w:rsidRPr="00C77689">
        <w:rPr>
          <w:rFonts w:ascii="Times New Roman" w:eastAsia="Times New Roman" w:hAnsi="Times New Roman" w:cs="Times New Roman"/>
          <w:color w:val="000000"/>
          <w:sz w:val="28"/>
          <w:szCs w:val="28"/>
          <w:lang w:bidi="ru-RU"/>
        </w:rPr>
        <w:tab/>
      </w:r>
      <w:r w:rsidRPr="00C77689">
        <w:rPr>
          <w:rFonts w:ascii="Times New Roman" w:eastAsia="Times New Roman" w:hAnsi="Times New Roman" w:cs="Times New Roman"/>
          <w:color w:val="000000"/>
          <w:sz w:val="28"/>
          <w:szCs w:val="28"/>
          <w:lang w:bidi="ru-RU"/>
        </w:rPr>
        <w:tab/>
        <w:t xml:space="preserve">     </w:t>
      </w:r>
      <w:r w:rsidR="001C2B7C">
        <w:rPr>
          <w:rFonts w:ascii="Times New Roman" w:eastAsia="Times New Roman" w:hAnsi="Times New Roman" w:cs="Times New Roman"/>
          <w:color w:val="000000"/>
          <w:sz w:val="28"/>
          <w:szCs w:val="28"/>
          <w:lang w:bidi="ru-RU"/>
        </w:rPr>
        <w:t xml:space="preserve"> </w:t>
      </w:r>
      <w:r w:rsidRPr="00C77689">
        <w:rPr>
          <w:rFonts w:ascii="Times New Roman" w:eastAsia="Times New Roman" w:hAnsi="Times New Roman" w:cs="Times New Roman"/>
          <w:color w:val="000000"/>
          <w:sz w:val="28"/>
          <w:szCs w:val="28"/>
          <w:lang w:bidi="ru-RU"/>
        </w:rPr>
        <w:t>Е.Г. Ваганов</w:t>
      </w:r>
    </w:p>
    <w:p w14:paraId="09A17571" w14:textId="77777777" w:rsidR="00C77689" w:rsidRPr="00C77689" w:rsidRDefault="00C77689" w:rsidP="00016F24">
      <w:pPr>
        <w:widowControl w:val="0"/>
        <w:suppressAutoHyphens/>
        <w:spacing w:after="0" w:line="240" w:lineRule="auto"/>
        <w:jc w:val="both"/>
        <w:rPr>
          <w:rFonts w:ascii="Times New Roman" w:eastAsia="Times New Roman" w:hAnsi="Times New Roman" w:cs="Times New Roman"/>
          <w:color w:val="000000"/>
          <w:sz w:val="28"/>
          <w:szCs w:val="28"/>
          <w:lang w:bidi="ru-RU"/>
        </w:rPr>
        <w:sectPr w:rsidR="00C77689" w:rsidRPr="00C77689" w:rsidSect="001C2B7C">
          <w:headerReference w:type="default" r:id="rId8"/>
          <w:headerReference w:type="first" r:id="rId9"/>
          <w:pgSz w:w="11906" w:h="16838"/>
          <w:pgMar w:top="1701" w:right="851" w:bottom="1134" w:left="1418" w:header="0" w:footer="0" w:gutter="0"/>
          <w:cols w:space="720"/>
          <w:docGrid w:linePitch="326"/>
        </w:sectPr>
      </w:pPr>
    </w:p>
    <w:p w14:paraId="12232E52" w14:textId="77777777" w:rsidR="00C77689" w:rsidRPr="00C77689" w:rsidRDefault="00C77689" w:rsidP="00016F24">
      <w:pPr>
        <w:widowControl w:val="0"/>
        <w:tabs>
          <w:tab w:val="left" w:pos="993"/>
          <w:tab w:val="center" w:pos="4677"/>
          <w:tab w:val="right" w:pos="9355"/>
        </w:tabs>
        <w:suppressAutoHyphens/>
        <w:spacing w:after="0" w:line="240" w:lineRule="auto"/>
        <w:ind w:firstLine="709"/>
        <w:jc w:val="right"/>
        <w:rPr>
          <w:rFonts w:ascii="Times New Roman" w:eastAsia="Times New Roman" w:hAnsi="Times New Roman" w:cs="Times New Roman"/>
          <w:color w:val="000000"/>
          <w:sz w:val="28"/>
          <w:szCs w:val="28"/>
          <w:lang w:bidi="ru-RU"/>
        </w:rPr>
      </w:pPr>
      <w:r w:rsidRPr="00C77689">
        <w:rPr>
          <w:rFonts w:ascii="Times New Roman" w:eastAsia="Times New Roman" w:hAnsi="Times New Roman" w:cs="Times New Roman"/>
          <w:color w:val="000000"/>
          <w:sz w:val="28"/>
          <w:szCs w:val="28"/>
          <w:lang w:bidi="ru-RU"/>
        </w:rPr>
        <w:lastRenderedPageBreak/>
        <w:t xml:space="preserve">Приложение к постановлению </w:t>
      </w:r>
    </w:p>
    <w:p w14:paraId="6AB4B117" w14:textId="77777777" w:rsidR="00C77689" w:rsidRPr="00C77689" w:rsidRDefault="00C77689" w:rsidP="00016F24">
      <w:pPr>
        <w:widowControl w:val="0"/>
        <w:tabs>
          <w:tab w:val="left" w:pos="993"/>
          <w:tab w:val="center" w:pos="4677"/>
          <w:tab w:val="right" w:pos="9355"/>
        </w:tabs>
        <w:suppressAutoHyphens/>
        <w:spacing w:after="0" w:line="240" w:lineRule="auto"/>
        <w:ind w:firstLine="709"/>
        <w:jc w:val="right"/>
        <w:rPr>
          <w:rFonts w:ascii="Times New Roman" w:eastAsia="Times New Roman" w:hAnsi="Times New Roman" w:cs="Times New Roman"/>
          <w:color w:val="000000"/>
          <w:sz w:val="28"/>
          <w:szCs w:val="28"/>
          <w:lang w:bidi="ru-RU"/>
        </w:rPr>
      </w:pPr>
      <w:r w:rsidRPr="00C77689">
        <w:rPr>
          <w:rFonts w:ascii="Times New Roman" w:eastAsia="Times New Roman" w:hAnsi="Times New Roman" w:cs="Times New Roman"/>
          <w:color w:val="000000"/>
          <w:sz w:val="28"/>
          <w:szCs w:val="28"/>
          <w:lang w:bidi="ru-RU"/>
        </w:rPr>
        <w:t xml:space="preserve">администрации Сосновского </w:t>
      </w:r>
    </w:p>
    <w:p w14:paraId="30FAAD20" w14:textId="77777777" w:rsidR="00C77689" w:rsidRPr="00C77689" w:rsidRDefault="00C77689" w:rsidP="00016F24">
      <w:pPr>
        <w:widowControl w:val="0"/>
        <w:tabs>
          <w:tab w:val="left" w:pos="993"/>
          <w:tab w:val="center" w:pos="4677"/>
          <w:tab w:val="right" w:pos="9355"/>
        </w:tabs>
        <w:suppressAutoHyphens/>
        <w:spacing w:after="0" w:line="240" w:lineRule="auto"/>
        <w:ind w:firstLine="709"/>
        <w:jc w:val="right"/>
        <w:rPr>
          <w:rFonts w:ascii="Times New Roman" w:eastAsia="Times New Roman" w:hAnsi="Times New Roman" w:cs="Times New Roman"/>
          <w:color w:val="000000"/>
          <w:sz w:val="28"/>
          <w:szCs w:val="28"/>
          <w:lang w:bidi="ru-RU"/>
        </w:rPr>
      </w:pPr>
      <w:r w:rsidRPr="00C77689">
        <w:rPr>
          <w:rFonts w:ascii="Times New Roman" w:eastAsia="Times New Roman" w:hAnsi="Times New Roman" w:cs="Times New Roman"/>
          <w:color w:val="000000"/>
          <w:sz w:val="28"/>
          <w:szCs w:val="28"/>
          <w:lang w:bidi="ru-RU"/>
        </w:rPr>
        <w:t xml:space="preserve">муниципального района </w:t>
      </w:r>
    </w:p>
    <w:p w14:paraId="1BD08270" w14:textId="3B31CD7D" w:rsidR="00C77689" w:rsidRPr="00C77689" w:rsidRDefault="00C77689" w:rsidP="00016F24">
      <w:pPr>
        <w:widowControl w:val="0"/>
        <w:tabs>
          <w:tab w:val="left" w:pos="993"/>
        </w:tabs>
        <w:suppressAutoHyphens/>
        <w:spacing w:after="0" w:line="240" w:lineRule="auto"/>
        <w:ind w:firstLine="709"/>
        <w:jc w:val="right"/>
        <w:rPr>
          <w:rFonts w:ascii="Times New Roman" w:eastAsia="Times New Roman" w:hAnsi="Times New Roman" w:cs="Times New Roman"/>
          <w:color w:val="000000"/>
          <w:sz w:val="28"/>
          <w:szCs w:val="28"/>
          <w:lang w:bidi="ru-RU"/>
        </w:rPr>
      </w:pPr>
      <w:r w:rsidRPr="00C77689">
        <w:rPr>
          <w:rFonts w:ascii="Times New Roman" w:eastAsia="Times New Roman" w:hAnsi="Times New Roman" w:cs="Times New Roman"/>
          <w:color w:val="000000"/>
          <w:sz w:val="28"/>
          <w:szCs w:val="28"/>
          <w:lang w:bidi="ru-RU"/>
        </w:rPr>
        <w:t xml:space="preserve">от </w:t>
      </w:r>
      <w:r w:rsidR="00E81C6C">
        <w:rPr>
          <w:rFonts w:ascii="Times New Roman" w:eastAsia="Times New Roman" w:hAnsi="Times New Roman" w:cs="Times New Roman"/>
          <w:color w:val="000000"/>
          <w:sz w:val="28"/>
          <w:szCs w:val="28"/>
          <w:lang w:bidi="ru-RU"/>
        </w:rPr>
        <w:t>13.07</w:t>
      </w:r>
      <w:r w:rsidRPr="00C77689">
        <w:rPr>
          <w:rFonts w:ascii="Times New Roman" w:eastAsia="Times New Roman" w:hAnsi="Times New Roman" w:cs="Times New Roman"/>
          <w:color w:val="000000"/>
          <w:sz w:val="28"/>
          <w:szCs w:val="28"/>
          <w:lang w:bidi="ru-RU"/>
        </w:rPr>
        <w:t>.202</w:t>
      </w:r>
      <w:r>
        <w:rPr>
          <w:rFonts w:ascii="Times New Roman" w:eastAsia="Times New Roman" w:hAnsi="Times New Roman" w:cs="Times New Roman"/>
          <w:color w:val="000000"/>
          <w:sz w:val="28"/>
          <w:szCs w:val="28"/>
          <w:lang w:bidi="ru-RU"/>
        </w:rPr>
        <w:t>2</w:t>
      </w:r>
      <w:r w:rsidRPr="00C77689">
        <w:rPr>
          <w:rFonts w:ascii="Times New Roman" w:eastAsia="Times New Roman" w:hAnsi="Times New Roman" w:cs="Times New Roman"/>
          <w:color w:val="000000"/>
          <w:sz w:val="28"/>
          <w:szCs w:val="28"/>
          <w:lang w:bidi="ru-RU"/>
        </w:rPr>
        <w:t xml:space="preserve"> года № </w:t>
      </w:r>
      <w:r w:rsidR="00E81C6C">
        <w:rPr>
          <w:rFonts w:ascii="Times New Roman" w:eastAsia="Times New Roman" w:hAnsi="Times New Roman" w:cs="Times New Roman"/>
          <w:color w:val="000000"/>
          <w:sz w:val="28"/>
          <w:szCs w:val="28"/>
          <w:lang w:bidi="ru-RU"/>
        </w:rPr>
        <w:t>1249</w:t>
      </w:r>
    </w:p>
    <w:p w14:paraId="2928C60D" w14:textId="77777777" w:rsidR="00C77689" w:rsidRPr="00C77689" w:rsidRDefault="00C77689" w:rsidP="00016F24">
      <w:pPr>
        <w:widowControl w:val="0"/>
        <w:suppressAutoHyphens/>
        <w:spacing w:after="0" w:line="240" w:lineRule="auto"/>
        <w:ind w:firstLine="709"/>
        <w:jc w:val="both"/>
        <w:rPr>
          <w:rFonts w:ascii="Times New Roman" w:eastAsia="Times New Roman" w:hAnsi="Times New Roman" w:cs="Times New Roman"/>
          <w:sz w:val="28"/>
          <w:szCs w:val="28"/>
          <w:lang w:bidi="ru-RU"/>
        </w:rPr>
      </w:pPr>
    </w:p>
    <w:p w14:paraId="1C429F84" w14:textId="77777777" w:rsidR="00D31463" w:rsidRPr="00C8165C" w:rsidRDefault="00D31463" w:rsidP="00016F24">
      <w:pPr>
        <w:suppressAutoHyphens/>
        <w:spacing w:line="240" w:lineRule="auto"/>
        <w:ind w:left="6379"/>
        <w:jc w:val="both"/>
        <w:rPr>
          <w:rStyle w:val="61"/>
          <w:color w:val="000000" w:themeColor="text1"/>
          <w:sz w:val="28"/>
          <w:szCs w:val="28"/>
        </w:rPr>
      </w:pPr>
    </w:p>
    <w:p w14:paraId="42EE46AC" w14:textId="77777777" w:rsidR="00D31463" w:rsidRPr="00C8165C" w:rsidRDefault="00D31463" w:rsidP="00016F24">
      <w:pPr>
        <w:suppressAutoHyphens/>
        <w:spacing w:line="240" w:lineRule="auto"/>
        <w:ind w:left="6379"/>
        <w:jc w:val="both"/>
        <w:rPr>
          <w:rStyle w:val="61"/>
          <w:color w:val="000000" w:themeColor="text1"/>
          <w:sz w:val="28"/>
          <w:szCs w:val="28"/>
        </w:rPr>
      </w:pPr>
    </w:p>
    <w:p w14:paraId="4A1A0568" w14:textId="77777777" w:rsidR="00D31463" w:rsidRPr="00C8165C" w:rsidRDefault="00D31463" w:rsidP="00016F24">
      <w:pPr>
        <w:suppressAutoHyphens/>
        <w:spacing w:line="240" w:lineRule="auto"/>
        <w:ind w:left="6379"/>
        <w:jc w:val="both"/>
        <w:rPr>
          <w:rStyle w:val="61"/>
          <w:color w:val="000000" w:themeColor="text1"/>
          <w:sz w:val="28"/>
          <w:szCs w:val="28"/>
        </w:rPr>
      </w:pPr>
    </w:p>
    <w:p w14:paraId="634E4736" w14:textId="77777777" w:rsidR="00D31463" w:rsidRPr="00C8165C" w:rsidRDefault="00D31463" w:rsidP="00016F24">
      <w:pPr>
        <w:suppressAutoHyphens/>
        <w:spacing w:line="240" w:lineRule="auto"/>
        <w:ind w:left="6379"/>
        <w:jc w:val="both"/>
        <w:rPr>
          <w:rStyle w:val="61"/>
          <w:color w:val="000000" w:themeColor="text1"/>
          <w:sz w:val="28"/>
          <w:szCs w:val="28"/>
        </w:rPr>
      </w:pPr>
    </w:p>
    <w:p w14:paraId="4D0EDA0D" w14:textId="77777777" w:rsidR="00251461" w:rsidRPr="00C8165C" w:rsidRDefault="00251461"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СХЕМА ТЕПЛОСНАБЖЕНИЯ</w:t>
      </w:r>
    </w:p>
    <w:p w14:paraId="4DD01317" w14:textId="77777777" w:rsidR="00861953" w:rsidRPr="00C8165C" w:rsidRDefault="00861953" w:rsidP="00016F24">
      <w:pPr>
        <w:suppressAutoHyphens/>
        <w:spacing w:after="0" w:line="240" w:lineRule="auto"/>
        <w:jc w:val="center"/>
        <w:rPr>
          <w:rFonts w:ascii="Times New Roman" w:hAnsi="Times New Roman" w:cs="Times New Roman"/>
          <w:color w:val="000000" w:themeColor="text1"/>
          <w:sz w:val="28"/>
          <w:szCs w:val="28"/>
        </w:rPr>
      </w:pPr>
    </w:p>
    <w:p w14:paraId="4279488D" w14:textId="77777777" w:rsidR="00DC26C3" w:rsidRPr="00C8165C" w:rsidRDefault="00524858"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Архангель</w:t>
      </w:r>
      <w:r w:rsidR="00FA4A94" w:rsidRPr="00C8165C">
        <w:rPr>
          <w:rFonts w:ascii="Times New Roman" w:hAnsi="Times New Roman" w:cs="Times New Roman"/>
          <w:color w:val="000000" w:themeColor="text1"/>
          <w:sz w:val="28"/>
          <w:szCs w:val="28"/>
        </w:rPr>
        <w:t>ск</w:t>
      </w:r>
      <w:r w:rsidR="00DC26C3" w:rsidRPr="00C8165C">
        <w:rPr>
          <w:rFonts w:ascii="Times New Roman" w:hAnsi="Times New Roman" w:cs="Times New Roman"/>
          <w:color w:val="000000" w:themeColor="text1"/>
          <w:sz w:val="28"/>
          <w:szCs w:val="28"/>
        </w:rPr>
        <w:t xml:space="preserve">ого </w:t>
      </w:r>
      <w:r w:rsidRPr="00C8165C">
        <w:rPr>
          <w:rFonts w:ascii="Times New Roman" w:hAnsi="Times New Roman" w:cs="Times New Roman"/>
          <w:color w:val="000000" w:themeColor="text1"/>
          <w:sz w:val="28"/>
          <w:szCs w:val="28"/>
        </w:rPr>
        <w:t>сельского</w:t>
      </w:r>
      <w:r w:rsidR="00DC26C3" w:rsidRPr="00C8165C">
        <w:rPr>
          <w:rFonts w:ascii="Times New Roman" w:hAnsi="Times New Roman" w:cs="Times New Roman"/>
          <w:color w:val="000000" w:themeColor="text1"/>
          <w:sz w:val="28"/>
          <w:szCs w:val="28"/>
        </w:rPr>
        <w:t xml:space="preserve"> поселения </w:t>
      </w:r>
      <w:r w:rsidR="00DC26C3" w:rsidRPr="00C8165C">
        <w:rPr>
          <w:rFonts w:ascii="Times New Roman" w:hAnsi="Times New Roman" w:cs="Times New Roman"/>
          <w:color w:val="000000" w:themeColor="text1"/>
          <w:sz w:val="28"/>
          <w:szCs w:val="28"/>
        </w:rPr>
        <w:br/>
      </w:r>
      <w:r w:rsidRPr="00C8165C">
        <w:rPr>
          <w:rFonts w:ascii="Times New Roman" w:hAnsi="Times New Roman" w:cs="Times New Roman"/>
          <w:color w:val="000000" w:themeColor="text1"/>
          <w:sz w:val="28"/>
          <w:szCs w:val="28"/>
        </w:rPr>
        <w:t>Сосновского муниципального</w:t>
      </w:r>
      <w:r w:rsidR="00DC26C3" w:rsidRPr="00C8165C">
        <w:rPr>
          <w:rFonts w:ascii="Times New Roman" w:hAnsi="Times New Roman" w:cs="Times New Roman"/>
          <w:color w:val="000000" w:themeColor="text1"/>
          <w:sz w:val="28"/>
          <w:szCs w:val="28"/>
        </w:rPr>
        <w:t xml:space="preserve"> района </w:t>
      </w:r>
      <w:r w:rsidRPr="00C8165C">
        <w:rPr>
          <w:rFonts w:ascii="Times New Roman" w:hAnsi="Times New Roman" w:cs="Times New Roman"/>
          <w:color w:val="000000" w:themeColor="text1"/>
          <w:sz w:val="28"/>
          <w:szCs w:val="28"/>
        </w:rPr>
        <w:t>Челябинской</w:t>
      </w:r>
      <w:r w:rsidR="00DC26C3" w:rsidRPr="00C8165C">
        <w:rPr>
          <w:rFonts w:ascii="Times New Roman" w:hAnsi="Times New Roman" w:cs="Times New Roman"/>
          <w:color w:val="000000" w:themeColor="text1"/>
          <w:sz w:val="28"/>
          <w:szCs w:val="28"/>
        </w:rPr>
        <w:t xml:space="preserve"> области</w:t>
      </w:r>
    </w:p>
    <w:p w14:paraId="41E111FA" w14:textId="77777777" w:rsidR="00DC26C3" w:rsidRPr="00C8165C" w:rsidRDefault="00C77689" w:rsidP="00016F24">
      <w:pPr>
        <w:suppressAutoHyphens/>
        <w:spacing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на 2023</w:t>
      </w:r>
      <w:r w:rsidR="00DC26C3" w:rsidRPr="00C8165C">
        <w:rPr>
          <w:rFonts w:ascii="Times New Roman" w:hAnsi="Times New Roman" w:cs="Times New Roman"/>
          <w:color w:val="000000" w:themeColor="text1"/>
          <w:sz w:val="28"/>
          <w:szCs w:val="28"/>
        </w:rPr>
        <w:t xml:space="preserve"> год и на период до </w:t>
      </w:r>
      <w:r w:rsidR="00F273CC" w:rsidRPr="00C8165C">
        <w:rPr>
          <w:rFonts w:ascii="Times New Roman" w:hAnsi="Times New Roman" w:cs="Times New Roman"/>
          <w:color w:val="000000" w:themeColor="text1"/>
          <w:sz w:val="28"/>
          <w:szCs w:val="28"/>
        </w:rPr>
        <w:t>2040</w:t>
      </w:r>
      <w:r w:rsidR="00DC26C3" w:rsidRPr="00C8165C">
        <w:rPr>
          <w:rFonts w:ascii="Times New Roman" w:hAnsi="Times New Roman" w:cs="Times New Roman"/>
          <w:color w:val="000000" w:themeColor="text1"/>
          <w:sz w:val="28"/>
          <w:szCs w:val="28"/>
        </w:rPr>
        <w:t xml:space="preserve"> года</w:t>
      </w:r>
    </w:p>
    <w:p w14:paraId="727B8BF8" w14:textId="77777777" w:rsidR="007B36E1" w:rsidRPr="00C8165C" w:rsidRDefault="007B36E1" w:rsidP="00016F24">
      <w:pPr>
        <w:suppressAutoHyphens/>
        <w:spacing w:after="0" w:line="240" w:lineRule="auto"/>
        <w:jc w:val="both"/>
        <w:rPr>
          <w:rFonts w:ascii="Times New Roman" w:hAnsi="Times New Roman" w:cs="Times New Roman"/>
          <w:color w:val="000000" w:themeColor="text1"/>
          <w:sz w:val="28"/>
          <w:szCs w:val="28"/>
        </w:rPr>
      </w:pPr>
    </w:p>
    <w:p w14:paraId="08B5955E" w14:textId="77777777" w:rsidR="00D31463" w:rsidRPr="00C8165C" w:rsidRDefault="00D31463" w:rsidP="00016F24">
      <w:pPr>
        <w:suppressAutoHyphens/>
        <w:spacing w:line="240" w:lineRule="auto"/>
        <w:ind w:left="6379"/>
        <w:jc w:val="both"/>
        <w:rPr>
          <w:rFonts w:ascii="Times New Roman" w:hAnsi="Times New Roman" w:cs="Times New Roman"/>
          <w:color w:val="000000" w:themeColor="text1"/>
          <w:sz w:val="28"/>
          <w:szCs w:val="28"/>
        </w:rPr>
      </w:pPr>
    </w:p>
    <w:p w14:paraId="392FFCC2" w14:textId="77777777" w:rsidR="00E4779D" w:rsidRPr="00C8165C" w:rsidRDefault="00E4779D" w:rsidP="00016F24">
      <w:pPr>
        <w:suppressAutoHyphens/>
        <w:spacing w:line="240" w:lineRule="auto"/>
        <w:jc w:val="both"/>
        <w:rPr>
          <w:rFonts w:ascii="Times New Roman" w:hAnsi="Times New Roman" w:cs="Times New Roman"/>
          <w:color w:val="000000" w:themeColor="text1"/>
          <w:sz w:val="28"/>
          <w:szCs w:val="28"/>
        </w:rPr>
      </w:pPr>
    </w:p>
    <w:p w14:paraId="01006E81" w14:textId="77777777" w:rsidR="00E4779D" w:rsidRPr="00C8165C" w:rsidRDefault="00E4779D" w:rsidP="00016F24">
      <w:pPr>
        <w:suppressAutoHyphens/>
        <w:spacing w:line="240" w:lineRule="auto"/>
        <w:jc w:val="both"/>
        <w:rPr>
          <w:rFonts w:ascii="Times New Roman" w:hAnsi="Times New Roman" w:cs="Times New Roman"/>
          <w:color w:val="000000" w:themeColor="text1"/>
          <w:sz w:val="28"/>
          <w:szCs w:val="28"/>
        </w:rPr>
      </w:pPr>
    </w:p>
    <w:p w14:paraId="089BFE0B" w14:textId="77777777" w:rsidR="00251461" w:rsidRPr="00C8165C" w:rsidRDefault="00251461" w:rsidP="00016F24">
      <w:pPr>
        <w:suppressAutoHyphens/>
        <w:spacing w:line="240" w:lineRule="auto"/>
        <w:jc w:val="both"/>
        <w:rPr>
          <w:rFonts w:ascii="Times New Roman" w:hAnsi="Times New Roman" w:cs="Times New Roman"/>
          <w:color w:val="000000" w:themeColor="text1"/>
          <w:sz w:val="28"/>
          <w:szCs w:val="28"/>
        </w:rPr>
      </w:pPr>
    </w:p>
    <w:p w14:paraId="636DA1CB" w14:textId="77777777" w:rsidR="00251461" w:rsidRPr="00C8165C" w:rsidRDefault="00251461" w:rsidP="00016F24">
      <w:pPr>
        <w:suppressAutoHyphens/>
        <w:spacing w:line="240" w:lineRule="auto"/>
        <w:jc w:val="both"/>
        <w:rPr>
          <w:rFonts w:ascii="Times New Roman" w:hAnsi="Times New Roman" w:cs="Times New Roman"/>
          <w:color w:val="000000" w:themeColor="text1"/>
          <w:sz w:val="28"/>
          <w:szCs w:val="28"/>
        </w:rPr>
      </w:pPr>
    </w:p>
    <w:p w14:paraId="7FE4DE1E" w14:textId="77777777" w:rsidR="00251461" w:rsidRPr="00C8165C" w:rsidRDefault="00251461" w:rsidP="00016F24">
      <w:pPr>
        <w:suppressAutoHyphens/>
        <w:spacing w:line="240" w:lineRule="auto"/>
        <w:jc w:val="both"/>
        <w:rPr>
          <w:rFonts w:ascii="Times New Roman" w:hAnsi="Times New Roman" w:cs="Times New Roman"/>
          <w:color w:val="000000" w:themeColor="text1"/>
          <w:sz w:val="28"/>
          <w:szCs w:val="28"/>
        </w:rPr>
      </w:pPr>
    </w:p>
    <w:p w14:paraId="0A2A26AE" w14:textId="77777777" w:rsidR="00E4779D" w:rsidRPr="00C8165C" w:rsidRDefault="00E4779D" w:rsidP="00016F24">
      <w:pPr>
        <w:suppressAutoHyphens/>
        <w:spacing w:line="240" w:lineRule="auto"/>
        <w:jc w:val="both"/>
        <w:rPr>
          <w:rFonts w:ascii="Times New Roman" w:hAnsi="Times New Roman" w:cs="Times New Roman"/>
          <w:color w:val="000000" w:themeColor="text1"/>
          <w:sz w:val="28"/>
          <w:szCs w:val="28"/>
        </w:rPr>
      </w:pPr>
    </w:p>
    <w:p w14:paraId="0E1A8568" w14:textId="77777777" w:rsidR="00E4779D" w:rsidRPr="00C8165C" w:rsidRDefault="00E4779D" w:rsidP="00016F24">
      <w:pPr>
        <w:suppressAutoHyphens/>
        <w:spacing w:line="240" w:lineRule="auto"/>
        <w:jc w:val="both"/>
        <w:rPr>
          <w:rFonts w:ascii="Times New Roman" w:hAnsi="Times New Roman" w:cs="Times New Roman"/>
          <w:color w:val="000000" w:themeColor="text1"/>
          <w:sz w:val="28"/>
          <w:szCs w:val="28"/>
        </w:rPr>
      </w:pPr>
    </w:p>
    <w:p w14:paraId="2A7C8FFE" w14:textId="77777777" w:rsidR="00E4779D" w:rsidRPr="00C8165C" w:rsidRDefault="00E4779D" w:rsidP="00016F24">
      <w:pPr>
        <w:suppressAutoHyphens/>
        <w:spacing w:line="240" w:lineRule="auto"/>
        <w:jc w:val="both"/>
        <w:rPr>
          <w:rFonts w:ascii="Times New Roman" w:hAnsi="Times New Roman" w:cs="Times New Roman"/>
          <w:color w:val="000000" w:themeColor="text1"/>
          <w:sz w:val="28"/>
          <w:szCs w:val="28"/>
        </w:rPr>
      </w:pPr>
    </w:p>
    <w:p w14:paraId="07ACD95F" w14:textId="77777777" w:rsidR="00251461" w:rsidRDefault="00D31463" w:rsidP="00016F24">
      <w:pPr>
        <w:suppressAutoHyphens/>
        <w:spacing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br w:type="page"/>
      </w:r>
    </w:p>
    <w:p w14:paraId="0D1BB9AD" w14:textId="77777777" w:rsidR="00C77689" w:rsidRPr="00C8165C" w:rsidRDefault="00C77689" w:rsidP="00016F24">
      <w:pPr>
        <w:suppressAutoHyphens/>
        <w:spacing w:line="240" w:lineRule="auto"/>
        <w:jc w:val="both"/>
        <w:rPr>
          <w:rFonts w:ascii="Times New Roman" w:hAnsi="Times New Roman" w:cs="Times New Roman"/>
          <w:color w:val="000000" w:themeColor="text1"/>
          <w:sz w:val="28"/>
          <w:szCs w:val="28"/>
        </w:rPr>
        <w:sectPr w:rsidR="00C77689" w:rsidRPr="00C8165C" w:rsidSect="00272A6E">
          <w:footerReference w:type="default" r:id="rId10"/>
          <w:footerReference w:type="first" r:id="rId11"/>
          <w:pgSz w:w="11906" w:h="16838" w:code="9"/>
          <w:pgMar w:top="1134" w:right="851" w:bottom="851" w:left="1418" w:header="454" w:footer="454" w:gutter="0"/>
          <w:cols w:space="708"/>
          <w:titlePg/>
          <w:docGrid w:linePitch="360"/>
        </w:sectPr>
      </w:pPr>
    </w:p>
    <w:p w14:paraId="7BAEE31B" w14:textId="77777777" w:rsidR="00C77689" w:rsidRDefault="00C77689" w:rsidP="00016F24">
      <w:pPr>
        <w:pStyle w:val="S"/>
        <w:suppressAutoHyphens/>
        <w:spacing w:after="0" w:line="240" w:lineRule="auto"/>
        <w:ind w:firstLine="0"/>
        <w:rPr>
          <w:sz w:val="28"/>
          <w:szCs w:val="28"/>
          <w:shd w:val="clear" w:color="auto" w:fill="FFFFFF"/>
        </w:rPr>
      </w:pPr>
      <w:r>
        <w:rPr>
          <w:sz w:val="28"/>
          <w:szCs w:val="28"/>
          <w:shd w:val="clear" w:color="auto" w:fill="FFFFFF"/>
        </w:rPr>
        <w:lastRenderedPageBreak/>
        <w:t>Содержание</w:t>
      </w:r>
    </w:p>
    <w:p w14:paraId="7F4B8B06" w14:textId="77777777" w:rsidR="00C77689" w:rsidRPr="00C77689" w:rsidRDefault="00C77689" w:rsidP="00016F24">
      <w:pPr>
        <w:pStyle w:val="S"/>
        <w:suppressAutoHyphens/>
        <w:spacing w:after="0" w:line="240" w:lineRule="auto"/>
        <w:ind w:firstLine="0"/>
        <w:rPr>
          <w:sz w:val="28"/>
          <w:szCs w:val="28"/>
          <w:shd w:val="clear" w:color="auto" w:fill="FFFFFF"/>
        </w:rPr>
      </w:pPr>
      <w:r>
        <w:rPr>
          <w:sz w:val="28"/>
          <w:szCs w:val="28"/>
          <w:shd w:val="clear" w:color="auto" w:fill="FFFFFF"/>
        </w:rPr>
        <w:t>В</w:t>
      </w:r>
      <w:r w:rsidRPr="00C77689">
        <w:rPr>
          <w:sz w:val="28"/>
          <w:szCs w:val="28"/>
          <w:shd w:val="clear" w:color="auto" w:fill="FFFFFF"/>
        </w:rPr>
        <w:t>ведение</w:t>
      </w:r>
      <w:r>
        <w:rPr>
          <w:sz w:val="28"/>
          <w:szCs w:val="28"/>
          <w:shd w:val="clear" w:color="auto" w:fill="FFFFFF"/>
        </w:rPr>
        <w:t>…………………………………………………………………………...</w:t>
      </w:r>
      <w:r w:rsidRPr="00C77689">
        <w:rPr>
          <w:sz w:val="28"/>
          <w:szCs w:val="28"/>
          <w:shd w:val="clear" w:color="auto" w:fill="FFFFFF"/>
        </w:rPr>
        <w:t>24</w:t>
      </w:r>
    </w:p>
    <w:p w14:paraId="10216E14" w14:textId="77777777" w:rsidR="00C77689" w:rsidRPr="00C77689" w:rsidRDefault="00C77689" w:rsidP="00016F24">
      <w:pPr>
        <w:pStyle w:val="S"/>
        <w:suppressAutoHyphens/>
        <w:spacing w:after="0" w:line="240" w:lineRule="auto"/>
        <w:ind w:firstLine="0"/>
        <w:rPr>
          <w:sz w:val="28"/>
          <w:szCs w:val="28"/>
          <w:shd w:val="clear" w:color="auto" w:fill="FFFFFF"/>
        </w:rPr>
      </w:pPr>
      <w:r>
        <w:rPr>
          <w:sz w:val="28"/>
          <w:szCs w:val="28"/>
          <w:shd w:val="clear" w:color="auto" w:fill="FFFFFF"/>
        </w:rPr>
        <w:t>С</w:t>
      </w:r>
      <w:r w:rsidRPr="00C77689">
        <w:rPr>
          <w:sz w:val="28"/>
          <w:szCs w:val="28"/>
          <w:shd w:val="clear" w:color="auto" w:fill="FFFFFF"/>
        </w:rPr>
        <w:t>хема теплоснабжения</w:t>
      </w:r>
      <w:r>
        <w:rPr>
          <w:sz w:val="28"/>
          <w:szCs w:val="28"/>
          <w:shd w:val="clear" w:color="auto" w:fill="FFFFFF"/>
        </w:rPr>
        <w:t>……………………………………………………………</w:t>
      </w:r>
      <w:r w:rsidRPr="00C77689">
        <w:rPr>
          <w:sz w:val="28"/>
          <w:szCs w:val="28"/>
          <w:shd w:val="clear" w:color="auto" w:fill="FFFFFF"/>
        </w:rPr>
        <w:t>25</w:t>
      </w:r>
    </w:p>
    <w:p w14:paraId="6D88A358" w14:textId="77777777" w:rsidR="00C77689" w:rsidRPr="00C77689" w:rsidRDefault="00C77689" w:rsidP="00016F24">
      <w:pPr>
        <w:pStyle w:val="S"/>
        <w:suppressAutoHyphens/>
        <w:spacing w:after="0" w:line="240" w:lineRule="auto"/>
        <w:ind w:firstLine="0"/>
        <w:rPr>
          <w:sz w:val="28"/>
          <w:szCs w:val="28"/>
          <w:shd w:val="clear" w:color="auto" w:fill="FFFFFF"/>
        </w:rPr>
      </w:pPr>
      <w:r>
        <w:rPr>
          <w:sz w:val="28"/>
          <w:szCs w:val="28"/>
          <w:shd w:val="clear" w:color="auto" w:fill="FFFFFF"/>
        </w:rPr>
        <w:t>Р</w:t>
      </w:r>
      <w:r w:rsidRPr="00C77689">
        <w:rPr>
          <w:sz w:val="28"/>
          <w:szCs w:val="28"/>
          <w:shd w:val="clear" w:color="auto" w:fill="FFFFFF"/>
        </w:rPr>
        <w:t>аздел 1. показатели перспективного спроса на тепловую энергию (мощность) и  теплоноситель в установленных границах территории поселения</w:t>
      </w:r>
      <w:r>
        <w:rPr>
          <w:sz w:val="28"/>
          <w:szCs w:val="28"/>
          <w:shd w:val="clear" w:color="auto" w:fill="FFFFFF"/>
        </w:rPr>
        <w:t>…………..</w:t>
      </w:r>
      <w:r w:rsidRPr="00C77689">
        <w:rPr>
          <w:sz w:val="28"/>
          <w:szCs w:val="28"/>
          <w:shd w:val="clear" w:color="auto" w:fill="FFFFFF"/>
        </w:rPr>
        <w:t>25</w:t>
      </w:r>
    </w:p>
    <w:p w14:paraId="2DEF5C02" w14:textId="77777777" w:rsidR="00C77689" w:rsidRPr="00C77689" w:rsidRDefault="00C77689" w:rsidP="00016F24">
      <w:pPr>
        <w:pStyle w:val="S"/>
        <w:suppressAutoHyphens/>
        <w:spacing w:after="0" w:line="240" w:lineRule="auto"/>
        <w:ind w:firstLine="0"/>
        <w:rPr>
          <w:sz w:val="28"/>
          <w:szCs w:val="28"/>
          <w:shd w:val="clear" w:color="auto" w:fill="FFFFFF"/>
        </w:rPr>
      </w:pPr>
      <w:r>
        <w:rPr>
          <w:sz w:val="28"/>
          <w:szCs w:val="28"/>
          <w:shd w:val="clear" w:color="auto" w:fill="FFFFFF"/>
        </w:rPr>
        <w:t>1.1 П</w:t>
      </w:r>
      <w:r w:rsidRPr="00C77689">
        <w:rPr>
          <w:sz w:val="28"/>
          <w:szCs w:val="28"/>
          <w:shd w:val="clear" w:color="auto" w:fill="FFFFFF"/>
        </w:rPr>
        <w:t>лощадь строительных фондов и приросты площади строительных фондов по  расчетным элементам территориального деления с разделением объектов строительства на многоквартирные дома, жилые дома, общественные здания и производственные здания  промышленных предприятий по этапам – на каждый год первого 5-летнего периода и на  последующие 5-летние периоды</w:t>
      </w:r>
      <w:r>
        <w:rPr>
          <w:sz w:val="28"/>
          <w:szCs w:val="28"/>
          <w:shd w:val="clear" w:color="auto" w:fill="FFFFFF"/>
        </w:rPr>
        <w:t>………..</w:t>
      </w:r>
      <w:r w:rsidRPr="00C77689">
        <w:rPr>
          <w:sz w:val="28"/>
          <w:szCs w:val="28"/>
          <w:shd w:val="clear" w:color="auto" w:fill="FFFFFF"/>
        </w:rPr>
        <w:t>25</w:t>
      </w:r>
    </w:p>
    <w:p w14:paraId="52A98813" w14:textId="77777777" w:rsidR="00C77689" w:rsidRPr="00C77689" w:rsidRDefault="00C77689" w:rsidP="00016F24">
      <w:pPr>
        <w:pStyle w:val="S"/>
        <w:suppressAutoHyphens/>
        <w:spacing w:after="0" w:line="240" w:lineRule="auto"/>
        <w:ind w:firstLine="0"/>
        <w:rPr>
          <w:sz w:val="28"/>
          <w:szCs w:val="28"/>
          <w:shd w:val="clear" w:color="auto" w:fill="FFFFFF"/>
        </w:rPr>
      </w:pPr>
      <w:r w:rsidRPr="00C77689">
        <w:rPr>
          <w:sz w:val="28"/>
          <w:szCs w:val="28"/>
          <w:shd w:val="clear" w:color="auto" w:fill="FFFFFF"/>
        </w:rPr>
        <w:t xml:space="preserve">1.2 </w:t>
      </w:r>
      <w:r>
        <w:rPr>
          <w:sz w:val="28"/>
          <w:szCs w:val="28"/>
          <w:shd w:val="clear" w:color="auto" w:fill="FFFFFF"/>
        </w:rPr>
        <w:t>О</w:t>
      </w:r>
      <w:r w:rsidRPr="00C77689">
        <w:rPr>
          <w:sz w:val="28"/>
          <w:szCs w:val="28"/>
          <w:shd w:val="clear" w:color="auto" w:fill="FFFFFF"/>
        </w:rPr>
        <w:t>бъемы потребления тепловой энергии (мощности), теплоносителя, теплоносителя  с разделением по видам теплопотребления в каждом расчетном элементе  территори</w:t>
      </w:r>
      <w:r>
        <w:rPr>
          <w:sz w:val="28"/>
          <w:szCs w:val="28"/>
          <w:shd w:val="clear" w:color="auto" w:fill="FFFFFF"/>
        </w:rPr>
        <w:t>ального деления на каждом этапе………………………….</w:t>
      </w:r>
      <w:r w:rsidRPr="00C77689">
        <w:rPr>
          <w:sz w:val="28"/>
          <w:szCs w:val="28"/>
          <w:shd w:val="clear" w:color="auto" w:fill="FFFFFF"/>
        </w:rPr>
        <w:t>30</w:t>
      </w:r>
    </w:p>
    <w:p w14:paraId="4CD62874" w14:textId="77777777" w:rsidR="00C77689" w:rsidRPr="00C77689" w:rsidRDefault="00C77689" w:rsidP="00016F24">
      <w:pPr>
        <w:pStyle w:val="S"/>
        <w:suppressAutoHyphens/>
        <w:spacing w:after="0" w:line="240" w:lineRule="auto"/>
        <w:ind w:firstLine="0"/>
        <w:rPr>
          <w:sz w:val="28"/>
          <w:szCs w:val="28"/>
          <w:shd w:val="clear" w:color="auto" w:fill="FFFFFF"/>
        </w:rPr>
      </w:pPr>
      <w:r>
        <w:rPr>
          <w:sz w:val="28"/>
          <w:szCs w:val="28"/>
          <w:shd w:val="clear" w:color="auto" w:fill="FFFFFF"/>
        </w:rPr>
        <w:t>1.3 П</w:t>
      </w:r>
      <w:r w:rsidRPr="00C77689">
        <w:rPr>
          <w:sz w:val="28"/>
          <w:szCs w:val="28"/>
          <w:shd w:val="clear" w:color="auto" w:fill="FFFFFF"/>
        </w:rPr>
        <w:t>отребление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приросты потребления тепловой энергии (мощности),  теплоносителя производственными объектами с разделением по видам теплопотребления и по видам теплоносителя (горя</w:t>
      </w:r>
      <w:r>
        <w:rPr>
          <w:sz w:val="28"/>
          <w:szCs w:val="28"/>
          <w:shd w:val="clear" w:color="auto" w:fill="FFFFFF"/>
        </w:rPr>
        <w:t>чая вода и пар) на каждом этапе……………………………………………………….</w:t>
      </w:r>
      <w:r w:rsidRPr="00C77689">
        <w:rPr>
          <w:sz w:val="28"/>
          <w:szCs w:val="28"/>
          <w:shd w:val="clear" w:color="auto" w:fill="FFFFFF"/>
        </w:rPr>
        <w:t>31</w:t>
      </w:r>
    </w:p>
    <w:p w14:paraId="4EDAC507" w14:textId="77777777" w:rsidR="00C77689" w:rsidRPr="00C77689" w:rsidRDefault="00C77689" w:rsidP="00016F24">
      <w:pPr>
        <w:pStyle w:val="S"/>
        <w:suppressAutoHyphens/>
        <w:spacing w:after="0" w:line="240" w:lineRule="auto"/>
        <w:ind w:firstLine="0"/>
        <w:rPr>
          <w:sz w:val="28"/>
          <w:szCs w:val="28"/>
          <w:shd w:val="clear" w:color="auto" w:fill="FFFFFF"/>
        </w:rPr>
      </w:pPr>
      <w:r>
        <w:rPr>
          <w:sz w:val="28"/>
          <w:szCs w:val="28"/>
          <w:shd w:val="clear" w:color="auto" w:fill="FFFFFF"/>
        </w:rPr>
        <w:t>1.4 С</w:t>
      </w:r>
      <w:r w:rsidRPr="00C77689">
        <w:rPr>
          <w:sz w:val="28"/>
          <w:szCs w:val="28"/>
          <w:shd w:val="clear" w:color="auto" w:fill="FFFFFF"/>
        </w:rPr>
        <w:t>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w:t>
      </w:r>
      <w:r>
        <w:rPr>
          <w:sz w:val="28"/>
          <w:szCs w:val="28"/>
          <w:shd w:val="clear" w:color="auto" w:fill="FFFFFF"/>
        </w:rPr>
        <w:t>е теплоснабжения и по поселению………………………………………………</w:t>
      </w:r>
      <w:r w:rsidR="009C1496">
        <w:rPr>
          <w:sz w:val="28"/>
          <w:szCs w:val="28"/>
          <w:shd w:val="clear" w:color="auto" w:fill="FFFFFF"/>
        </w:rPr>
        <w:t>...</w:t>
      </w:r>
      <w:r>
        <w:rPr>
          <w:sz w:val="28"/>
          <w:szCs w:val="28"/>
          <w:shd w:val="clear" w:color="auto" w:fill="FFFFFF"/>
        </w:rPr>
        <w:t>.</w:t>
      </w:r>
      <w:r w:rsidRPr="00C77689">
        <w:rPr>
          <w:sz w:val="28"/>
          <w:szCs w:val="28"/>
          <w:shd w:val="clear" w:color="auto" w:fill="FFFFFF"/>
        </w:rPr>
        <w:t>31</w:t>
      </w:r>
    </w:p>
    <w:p w14:paraId="39C5840C" w14:textId="77777777" w:rsidR="00C77689" w:rsidRPr="00C77689" w:rsidRDefault="009C1496" w:rsidP="00016F24">
      <w:pPr>
        <w:pStyle w:val="S"/>
        <w:suppressAutoHyphens/>
        <w:spacing w:after="0" w:line="240" w:lineRule="auto"/>
        <w:ind w:firstLine="0"/>
        <w:rPr>
          <w:sz w:val="28"/>
          <w:szCs w:val="28"/>
          <w:shd w:val="clear" w:color="auto" w:fill="FFFFFF"/>
        </w:rPr>
      </w:pPr>
      <w:r>
        <w:rPr>
          <w:sz w:val="28"/>
          <w:szCs w:val="28"/>
          <w:shd w:val="clear" w:color="auto" w:fill="FFFFFF"/>
        </w:rPr>
        <w:t>Раздел 2. С</w:t>
      </w:r>
      <w:r w:rsidR="00C77689" w:rsidRPr="00C77689">
        <w:rPr>
          <w:sz w:val="28"/>
          <w:szCs w:val="28"/>
          <w:shd w:val="clear" w:color="auto" w:fill="FFFFFF"/>
        </w:rPr>
        <w:t>уществующие и перспективные балансы тепловой мощности источников тепловой энергии и</w:t>
      </w:r>
      <w:r>
        <w:rPr>
          <w:sz w:val="28"/>
          <w:szCs w:val="28"/>
          <w:shd w:val="clear" w:color="auto" w:fill="FFFFFF"/>
        </w:rPr>
        <w:t xml:space="preserve"> тепловой нагрузки потребителей……………..</w:t>
      </w:r>
      <w:r w:rsidR="00C77689" w:rsidRPr="00C77689">
        <w:rPr>
          <w:sz w:val="28"/>
          <w:szCs w:val="28"/>
          <w:shd w:val="clear" w:color="auto" w:fill="FFFFFF"/>
        </w:rPr>
        <w:t>32</w:t>
      </w:r>
    </w:p>
    <w:p w14:paraId="6967866A" w14:textId="77777777" w:rsidR="00C77689" w:rsidRPr="00C77689" w:rsidRDefault="009C1496" w:rsidP="00016F24">
      <w:pPr>
        <w:pStyle w:val="S"/>
        <w:suppressAutoHyphens/>
        <w:spacing w:after="0" w:line="240" w:lineRule="auto"/>
        <w:ind w:firstLine="0"/>
        <w:rPr>
          <w:sz w:val="28"/>
          <w:szCs w:val="28"/>
          <w:shd w:val="clear" w:color="auto" w:fill="FFFFFF"/>
        </w:rPr>
      </w:pPr>
      <w:r>
        <w:rPr>
          <w:sz w:val="28"/>
          <w:szCs w:val="28"/>
          <w:shd w:val="clear" w:color="auto" w:fill="FFFFFF"/>
        </w:rPr>
        <w:t>2.1 О</w:t>
      </w:r>
      <w:r w:rsidR="00C77689" w:rsidRPr="00C77689">
        <w:rPr>
          <w:sz w:val="28"/>
          <w:szCs w:val="28"/>
          <w:shd w:val="clear" w:color="auto" w:fill="FFFFFF"/>
        </w:rPr>
        <w:t>писание существующих и перспективных зон действия систем теплоснабжения</w:t>
      </w:r>
      <w:r>
        <w:rPr>
          <w:sz w:val="28"/>
          <w:szCs w:val="28"/>
          <w:shd w:val="clear" w:color="auto" w:fill="FFFFFF"/>
        </w:rPr>
        <w:t xml:space="preserve"> и  источников тепловой энергии……………………………….</w:t>
      </w:r>
      <w:r w:rsidR="00C77689" w:rsidRPr="00C77689">
        <w:rPr>
          <w:sz w:val="28"/>
          <w:szCs w:val="28"/>
          <w:shd w:val="clear" w:color="auto" w:fill="FFFFFF"/>
        </w:rPr>
        <w:t>32</w:t>
      </w:r>
    </w:p>
    <w:p w14:paraId="439C8A57" w14:textId="77777777" w:rsidR="00C77689" w:rsidRPr="00C77689" w:rsidRDefault="009C1496" w:rsidP="00016F24">
      <w:pPr>
        <w:pStyle w:val="S"/>
        <w:suppressAutoHyphens/>
        <w:spacing w:after="0" w:line="240" w:lineRule="auto"/>
        <w:ind w:firstLine="0"/>
        <w:rPr>
          <w:sz w:val="28"/>
          <w:szCs w:val="28"/>
          <w:shd w:val="clear" w:color="auto" w:fill="FFFFFF"/>
        </w:rPr>
      </w:pPr>
      <w:r>
        <w:rPr>
          <w:sz w:val="28"/>
          <w:szCs w:val="28"/>
          <w:shd w:val="clear" w:color="auto" w:fill="FFFFFF"/>
        </w:rPr>
        <w:t>2.2 О</w:t>
      </w:r>
      <w:r w:rsidR="00C77689" w:rsidRPr="00C77689">
        <w:rPr>
          <w:sz w:val="28"/>
          <w:szCs w:val="28"/>
          <w:shd w:val="clear" w:color="auto" w:fill="FFFFFF"/>
        </w:rPr>
        <w:t>писание существующих и перспективных зон перспективных зон действия  индивидуаль</w:t>
      </w:r>
      <w:r>
        <w:rPr>
          <w:sz w:val="28"/>
          <w:szCs w:val="28"/>
          <w:shd w:val="clear" w:color="auto" w:fill="FFFFFF"/>
        </w:rPr>
        <w:t>ных источников тепловой энергии………………………………...</w:t>
      </w:r>
      <w:r w:rsidR="00C77689" w:rsidRPr="00C77689">
        <w:rPr>
          <w:sz w:val="28"/>
          <w:szCs w:val="28"/>
          <w:shd w:val="clear" w:color="auto" w:fill="FFFFFF"/>
        </w:rPr>
        <w:t>32</w:t>
      </w:r>
    </w:p>
    <w:p w14:paraId="677412C8" w14:textId="77777777" w:rsidR="00C77689" w:rsidRPr="00C77689" w:rsidRDefault="009C1496" w:rsidP="00016F24">
      <w:pPr>
        <w:pStyle w:val="S"/>
        <w:suppressAutoHyphens/>
        <w:spacing w:after="0" w:line="240" w:lineRule="auto"/>
        <w:ind w:firstLine="0"/>
        <w:rPr>
          <w:sz w:val="28"/>
          <w:szCs w:val="28"/>
          <w:shd w:val="clear" w:color="auto" w:fill="FFFFFF"/>
        </w:rPr>
      </w:pPr>
      <w:r>
        <w:rPr>
          <w:sz w:val="28"/>
          <w:szCs w:val="28"/>
          <w:shd w:val="clear" w:color="auto" w:fill="FFFFFF"/>
        </w:rPr>
        <w:t>2.3 С</w:t>
      </w:r>
      <w:r w:rsidR="00C77689" w:rsidRPr="00C77689">
        <w:rPr>
          <w:sz w:val="28"/>
          <w:szCs w:val="28"/>
          <w:shd w:val="clear" w:color="auto" w:fill="FFFFFF"/>
        </w:rPr>
        <w:t xml:space="preserve">уществующие и перспективные балансы тепловой мощности и тепловой нагрузки в  зонах действия источников тепловой энергии, в том числе работающих на единую тепловую </w:t>
      </w:r>
      <w:r>
        <w:rPr>
          <w:sz w:val="28"/>
          <w:szCs w:val="28"/>
          <w:shd w:val="clear" w:color="auto" w:fill="FFFFFF"/>
        </w:rPr>
        <w:t>сеть, на каждом этапе……………………….</w:t>
      </w:r>
      <w:r w:rsidR="009208D4">
        <w:rPr>
          <w:sz w:val="28"/>
          <w:szCs w:val="28"/>
          <w:shd w:val="clear" w:color="auto" w:fill="FFFFFF"/>
        </w:rPr>
        <w:t>32</w:t>
      </w:r>
    </w:p>
    <w:p w14:paraId="6B016110" w14:textId="77777777" w:rsidR="00C77689" w:rsidRPr="00C77689" w:rsidRDefault="009C1496" w:rsidP="00016F24">
      <w:pPr>
        <w:pStyle w:val="S"/>
        <w:suppressAutoHyphens/>
        <w:spacing w:after="0" w:line="240" w:lineRule="auto"/>
        <w:ind w:firstLine="0"/>
        <w:rPr>
          <w:sz w:val="28"/>
          <w:szCs w:val="28"/>
          <w:shd w:val="clear" w:color="auto" w:fill="FFFFFF"/>
        </w:rPr>
      </w:pPr>
      <w:r>
        <w:rPr>
          <w:sz w:val="28"/>
          <w:szCs w:val="28"/>
          <w:shd w:val="clear" w:color="auto" w:fill="FFFFFF"/>
        </w:rPr>
        <w:t>2.3.1 С</w:t>
      </w:r>
      <w:r w:rsidR="00C77689" w:rsidRPr="00C77689">
        <w:rPr>
          <w:sz w:val="28"/>
          <w:szCs w:val="28"/>
          <w:shd w:val="clear" w:color="auto" w:fill="FFFFFF"/>
        </w:rPr>
        <w:t>уществующие и перспективные значения установленной тепловой мощности основного оборудования источник</w:t>
      </w:r>
      <w:r>
        <w:rPr>
          <w:sz w:val="28"/>
          <w:szCs w:val="28"/>
          <w:shd w:val="clear" w:color="auto" w:fill="FFFFFF"/>
        </w:rPr>
        <w:t>а (источников) тепловой энергии……………………………………………………………………………..</w:t>
      </w:r>
      <w:r w:rsidR="00C77689" w:rsidRPr="00C77689">
        <w:rPr>
          <w:sz w:val="28"/>
          <w:szCs w:val="28"/>
          <w:shd w:val="clear" w:color="auto" w:fill="FFFFFF"/>
        </w:rPr>
        <w:t>33</w:t>
      </w:r>
    </w:p>
    <w:p w14:paraId="2EF59DEC" w14:textId="77777777" w:rsidR="00C77689" w:rsidRPr="00C77689" w:rsidRDefault="009C1496" w:rsidP="00016F24">
      <w:pPr>
        <w:pStyle w:val="S"/>
        <w:suppressAutoHyphens/>
        <w:spacing w:after="0" w:line="240" w:lineRule="auto"/>
        <w:ind w:firstLine="0"/>
        <w:rPr>
          <w:sz w:val="28"/>
          <w:szCs w:val="28"/>
          <w:shd w:val="clear" w:color="auto" w:fill="FFFFFF"/>
        </w:rPr>
      </w:pPr>
      <w:r>
        <w:rPr>
          <w:sz w:val="28"/>
          <w:szCs w:val="28"/>
          <w:shd w:val="clear" w:color="auto" w:fill="FFFFFF"/>
        </w:rPr>
        <w:t>2.3.2 С</w:t>
      </w:r>
      <w:r w:rsidR="00C77689" w:rsidRPr="00C77689">
        <w:rPr>
          <w:sz w:val="28"/>
          <w:szCs w:val="28"/>
          <w:shd w:val="clear" w:color="auto" w:fill="FFFFFF"/>
        </w:rPr>
        <w:t>уществующие и перспективные технические ограничения на использование  установленной тепловой мощности и значения располагаемой мощности основного оборудова</w:t>
      </w:r>
      <w:r>
        <w:rPr>
          <w:sz w:val="28"/>
          <w:szCs w:val="28"/>
          <w:shd w:val="clear" w:color="auto" w:fill="FFFFFF"/>
        </w:rPr>
        <w:t>ния источников тепловой энергии……………</w:t>
      </w:r>
      <w:r w:rsidR="00C77689" w:rsidRPr="00C77689">
        <w:rPr>
          <w:sz w:val="28"/>
          <w:szCs w:val="28"/>
          <w:shd w:val="clear" w:color="auto" w:fill="FFFFFF"/>
        </w:rPr>
        <w:t>33</w:t>
      </w:r>
    </w:p>
    <w:p w14:paraId="1FB82AFF" w14:textId="77777777" w:rsidR="00C77689" w:rsidRPr="00C77689" w:rsidRDefault="009C1496" w:rsidP="00016F24">
      <w:pPr>
        <w:pStyle w:val="S"/>
        <w:suppressAutoHyphens/>
        <w:spacing w:after="0" w:line="240" w:lineRule="auto"/>
        <w:ind w:firstLine="0"/>
        <w:rPr>
          <w:sz w:val="28"/>
          <w:szCs w:val="28"/>
          <w:shd w:val="clear" w:color="auto" w:fill="FFFFFF"/>
        </w:rPr>
      </w:pPr>
      <w:r>
        <w:rPr>
          <w:sz w:val="28"/>
          <w:szCs w:val="28"/>
          <w:shd w:val="clear" w:color="auto" w:fill="FFFFFF"/>
        </w:rPr>
        <w:t>2.3.3 С</w:t>
      </w:r>
      <w:r w:rsidR="00C77689" w:rsidRPr="00C77689">
        <w:rPr>
          <w:sz w:val="28"/>
          <w:szCs w:val="28"/>
          <w:shd w:val="clear" w:color="auto" w:fill="FFFFFF"/>
        </w:rPr>
        <w:t>уществующие и перспективные затраты тепловой мощности на собственные и  хозяйственные нужды теплоснабжающей организации в отношении источнико</w:t>
      </w:r>
      <w:r>
        <w:rPr>
          <w:sz w:val="28"/>
          <w:szCs w:val="28"/>
          <w:shd w:val="clear" w:color="auto" w:fill="FFFFFF"/>
        </w:rPr>
        <w:t>в  тепловой энергии………………………………………</w:t>
      </w:r>
      <w:r w:rsidR="00C77689" w:rsidRPr="00C77689">
        <w:rPr>
          <w:sz w:val="28"/>
          <w:szCs w:val="28"/>
          <w:shd w:val="clear" w:color="auto" w:fill="FFFFFF"/>
        </w:rPr>
        <w:t>34</w:t>
      </w:r>
    </w:p>
    <w:p w14:paraId="77563E51" w14:textId="77777777" w:rsidR="00C77689" w:rsidRPr="00C77689" w:rsidRDefault="00D064A4" w:rsidP="00016F24">
      <w:pPr>
        <w:pStyle w:val="S"/>
        <w:suppressAutoHyphens/>
        <w:spacing w:after="0" w:line="240" w:lineRule="auto"/>
        <w:ind w:firstLine="0"/>
        <w:rPr>
          <w:sz w:val="28"/>
          <w:szCs w:val="28"/>
          <w:shd w:val="clear" w:color="auto" w:fill="FFFFFF"/>
        </w:rPr>
      </w:pPr>
      <w:r>
        <w:rPr>
          <w:sz w:val="28"/>
          <w:szCs w:val="28"/>
          <w:shd w:val="clear" w:color="auto" w:fill="FFFFFF"/>
        </w:rPr>
        <w:t>2.3.4 З</w:t>
      </w:r>
      <w:r w:rsidR="00C77689" w:rsidRPr="00C77689">
        <w:rPr>
          <w:sz w:val="28"/>
          <w:szCs w:val="28"/>
          <w:shd w:val="clear" w:color="auto" w:fill="FFFFFF"/>
        </w:rPr>
        <w:t>начения существующей и перспективной тепловой мощности ист</w:t>
      </w:r>
      <w:r>
        <w:rPr>
          <w:sz w:val="28"/>
          <w:szCs w:val="28"/>
          <w:shd w:val="clear" w:color="auto" w:fill="FFFFFF"/>
        </w:rPr>
        <w:t>очников тепловой  энергии нетто…………………………………………………………..</w:t>
      </w:r>
      <w:r w:rsidR="00C77689" w:rsidRPr="00C77689">
        <w:rPr>
          <w:sz w:val="28"/>
          <w:szCs w:val="28"/>
          <w:shd w:val="clear" w:color="auto" w:fill="FFFFFF"/>
        </w:rPr>
        <w:t>34</w:t>
      </w:r>
    </w:p>
    <w:p w14:paraId="42A1A6C8" w14:textId="77777777" w:rsidR="00C77689" w:rsidRPr="00C77689" w:rsidRDefault="00D064A4" w:rsidP="00016F24">
      <w:pPr>
        <w:pStyle w:val="S"/>
        <w:suppressAutoHyphens/>
        <w:spacing w:after="0" w:line="240" w:lineRule="auto"/>
        <w:ind w:firstLine="0"/>
        <w:rPr>
          <w:sz w:val="28"/>
          <w:szCs w:val="28"/>
          <w:shd w:val="clear" w:color="auto" w:fill="FFFFFF"/>
        </w:rPr>
      </w:pPr>
      <w:r>
        <w:rPr>
          <w:sz w:val="28"/>
          <w:szCs w:val="28"/>
          <w:shd w:val="clear" w:color="auto" w:fill="FFFFFF"/>
        </w:rPr>
        <w:t>2.3.5 З</w:t>
      </w:r>
      <w:r w:rsidR="00C77689" w:rsidRPr="00C77689">
        <w:rPr>
          <w:sz w:val="28"/>
          <w:szCs w:val="28"/>
          <w:shd w:val="clear" w:color="auto" w:fill="FFFFFF"/>
        </w:rPr>
        <w:t xml:space="preserve">начения существующих и перспективных потерь тепловой энергии при ее передаче по  тепловым сетям, включая потери тепловой энергии в тепловых сетях теплопередачей через  теплоизоляционные конструкции теплопроводов и </w:t>
      </w:r>
      <w:r w:rsidR="00C77689" w:rsidRPr="00C77689">
        <w:rPr>
          <w:sz w:val="28"/>
          <w:szCs w:val="28"/>
          <w:shd w:val="clear" w:color="auto" w:fill="FFFFFF"/>
        </w:rPr>
        <w:lastRenderedPageBreak/>
        <w:t>потери теплоносителя, с указанием затрат теплоноси</w:t>
      </w:r>
      <w:r>
        <w:rPr>
          <w:sz w:val="28"/>
          <w:szCs w:val="28"/>
          <w:shd w:val="clear" w:color="auto" w:fill="FFFFFF"/>
        </w:rPr>
        <w:t>теля на компенсацию этих потерь………………………………………………………………………………</w:t>
      </w:r>
      <w:r w:rsidR="00C77689" w:rsidRPr="00C77689">
        <w:rPr>
          <w:sz w:val="28"/>
          <w:szCs w:val="28"/>
          <w:shd w:val="clear" w:color="auto" w:fill="FFFFFF"/>
        </w:rPr>
        <w:t>35</w:t>
      </w:r>
    </w:p>
    <w:p w14:paraId="4E881C26" w14:textId="77777777" w:rsidR="00C77689" w:rsidRPr="00C77689" w:rsidRDefault="00D064A4" w:rsidP="00016F24">
      <w:pPr>
        <w:pStyle w:val="S"/>
        <w:suppressAutoHyphens/>
        <w:spacing w:after="0" w:line="240" w:lineRule="auto"/>
        <w:ind w:firstLine="0"/>
        <w:rPr>
          <w:sz w:val="28"/>
          <w:szCs w:val="28"/>
          <w:shd w:val="clear" w:color="auto" w:fill="FFFFFF"/>
        </w:rPr>
      </w:pPr>
      <w:r>
        <w:rPr>
          <w:sz w:val="28"/>
          <w:szCs w:val="28"/>
          <w:shd w:val="clear" w:color="auto" w:fill="FFFFFF"/>
        </w:rPr>
        <w:t>2.3.6 З</w:t>
      </w:r>
      <w:r w:rsidR="00C77689" w:rsidRPr="00C77689">
        <w:rPr>
          <w:sz w:val="28"/>
          <w:szCs w:val="28"/>
          <w:shd w:val="clear" w:color="auto" w:fill="FFFFFF"/>
        </w:rPr>
        <w:t>атраты существующей и перспективной тепловой мощности на хозяйственные нужды теплоснабжающей (теплосетевой) организ</w:t>
      </w:r>
      <w:r>
        <w:rPr>
          <w:sz w:val="28"/>
          <w:szCs w:val="28"/>
          <w:shd w:val="clear" w:color="auto" w:fill="FFFFFF"/>
        </w:rPr>
        <w:t>ации в отношении тепловых сетей……………………………………………………….</w:t>
      </w:r>
      <w:r w:rsidR="009208D4">
        <w:rPr>
          <w:sz w:val="28"/>
          <w:szCs w:val="28"/>
          <w:shd w:val="clear" w:color="auto" w:fill="FFFFFF"/>
        </w:rPr>
        <w:t>35</w:t>
      </w:r>
    </w:p>
    <w:p w14:paraId="56ACC14F" w14:textId="77777777" w:rsidR="00C77689" w:rsidRPr="00C77689" w:rsidRDefault="00D064A4" w:rsidP="00016F24">
      <w:pPr>
        <w:pStyle w:val="S"/>
        <w:suppressAutoHyphens/>
        <w:spacing w:after="0" w:line="240" w:lineRule="auto"/>
        <w:ind w:firstLine="0"/>
        <w:rPr>
          <w:sz w:val="28"/>
          <w:szCs w:val="28"/>
          <w:shd w:val="clear" w:color="auto" w:fill="FFFFFF"/>
        </w:rPr>
      </w:pPr>
      <w:r>
        <w:rPr>
          <w:sz w:val="28"/>
          <w:szCs w:val="28"/>
          <w:shd w:val="clear" w:color="auto" w:fill="FFFFFF"/>
        </w:rPr>
        <w:t>2.3.7 З</w:t>
      </w:r>
      <w:r w:rsidR="00C77689" w:rsidRPr="00C77689">
        <w:rPr>
          <w:sz w:val="28"/>
          <w:szCs w:val="28"/>
          <w:shd w:val="clear" w:color="auto" w:fill="FFFFFF"/>
        </w:rPr>
        <w:t>начения существующей и перспективной резервной тепловой мощности источников  теплоснабжения, в том числе источников тепловой энергии, принадлежащих потребителям, и  источников тепловой энергии теплоснабжающих организаций, с выделением аварийного резерва и резерва по договорам на поддержа</w:t>
      </w:r>
      <w:r>
        <w:rPr>
          <w:sz w:val="28"/>
          <w:szCs w:val="28"/>
          <w:shd w:val="clear" w:color="auto" w:fill="FFFFFF"/>
        </w:rPr>
        <w:t>ние резервной тепловой мощности…………………….</w:t>
      </w:r>
      <w:r w:rsidR="00C77689" w:rsidRPr="00C77689">
        <w:rPr>
          <w:sz w:val="28"/>
          <w:szCs w:val="28"/>
          <w:shd w:val="clear" w:color="auto" w:fill="FFFFFF"/>
        </w:rPr>
        <w:t>36</w:t>
      </w:r>
    </w:p>
    <w:p w14:paraId="3C80D5EE" w14:textId="77777777" w:rsidR="00C77689" w:rsidRPr="00C77689" w:rsidRDefault="00D064A4" w:rsidP="00016F24">
      <w:pPr>
        <w:pStyle w:val="S"/>
        <w:suppressAutoHyphens/>
        <w:spacing w:after="0" w:line="240" w:lineRule="auto"/>
        <w:ind w:firstLine="0"/>
        <w:rPr>
          <w:sz w:val="28"/>
          <w:szCs w:val="28"/>
          <w:shd w:val="clear" w:color="auto" w:fill="FFFFFF"/>
        </w:rPr>
      </w:pPr>
      <w:r>
        <w:rPr>
          <w:sz w:val="28"/>
          <w:szCs w:val="28"/>
          <w:shd w:val="clear" w:color="auto" w:fill="FFFFFF"/>
        </w:rPr>
        <w:t>2.3.8 З</w:t>
      </w:r>
      <w:r w:rsidR="00C77689" w:rsidRPr="00C77689">
        <w:rPr>
          <w:sz w:val="28"/>
          <w:szCs w:val="28"/>
          <w:shd w:val="clear" w:color="auto" w:fill="FFFFFF"/>
        </w:rPr>
        <w:t>начения существующей и перспективной тепловой нагрузки потребителей,  устанавливаемые с учетом расчет</w:t>
      </w:r>
      <w:r>
        <w:rPr>
          <w:sz w:val="28"/>
          <w:szCs w:val="28"/>
          <w:shd w:val="clear" w:color="auto" w:fill="FFFFFF"/>
        </w:rPr>
        <w:t>ной тепловой нагрузки……..</w:t>
      </w:r>
      <w:r w:rsidR="009208D4">
        <w:rPr>
          <w:sz w:val="28"/>
          <w:szCs w:val="28"/>
          <w:shd w:val="clear" w:color="auto" w:fill="FFFFFF"/>
        </w:rPr>
        <w:t>36</w:t>
      </w:r>
    </w:p>
    <w:p w14:paraId="359BEA52" w14:textId="77777777" w:rsidR="00C77689" w:rsidRPr="00C77689" w:rsidRDefault="00D064A4" w:rsidP="00016F24">
      <w:pPr>
        <w:pStyle w:val="S"/>
        <w:suppressAutoHyphens/>
        <w:spacing w:after="0" w:line="240" w:lineRule="auto"/>
        <w:ind w:firstLine="0"/>
        <w:rPr>
          <w:sz w:val="28"/>
          <w:szCs w:val="28"/>
          <w:shd w:val="clear" w:color="auto" w:fill="FFFFFF"/>
        </w:rPr>
      </w:pPr>
      <w:r>
        <w:rPr>
          <w:sz w:val="28"/>
          <w:szCs w:val="28"/>
          <w:shd w:val="clear" w:color="auto" w:fill="FFFFFF"/>
        </w:rPr>
        <w:t>2.4 П</w:t>
      </w:r>
      <w:r w:rsidR="00C77689" w:rsidRPr="00C77689">
        <w:rPr>
          <w:sz w:val="28"/>
          <w:szCs w:val="28"/>
          <w:shd w:val="clear" w:color="auto" w:fill="FFFFFF"/>
        </w:rPr>
        <w:t>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поселений, с указанием величины тепловой нагрузки для</w:t>
      </w:r>
      <w:r>
        <w:rPr>
          <w:sz w:val="28"/>
          <w:szCs w:val="28"/>
          <w:shd w:val="clear" w:color="auto" w:fill="FFFFFF"/>
        </w:rPr>
        <w:t xml:space="preserve"> потребителей каждого поселения…………………………………………………………………………..</w:t>
      </w:r>
      <w:r w:rsidR="00C77689" w:rsidRPr="00C77689">
        <w:rPr>
          <w:sz w:val="28"/>
          <w:szCs w:val="28"/>
          <w:shd w:val="clear" w:color="auto" w:fill="FFFFFF"/>
        </w:rPr>
        <w:t>37</w:t>
      </w:r>
    </w:p>
    <w:p w14:paraId="397923FB" w14:textId="77777777" w:rsidR="00C77689" w:rsidRPr="00C77689" w:rsidRDefault="00D064A4" w:rsidP="00016F24">
      <w:pPr>
        <w:pStyle w:val="S"/>
        <w:suppressAutoHyphens/>
        <w:spacing w:after="0" w:line="240" w:lineRule="auto"/>
        <w:ind w:firstLine="0"/>
        <w:rPr>
          <w:sz w:val="28"/>
          <w:szCs w:val="28"/>
          <w:shd w:val="clear" w:color="auto" w:fill="FFFFFF"/>
        </w:rPr>
      </w:pPr>
      <w:r>
        <w:rPr>
          <w:sz w:val="28"/>
          <w:szCs w:val="28"/>
          <w:shd w:val="clear" w:color="auto" w:fill="FFFFFF"/>
        </w:rPr>
        <w:t>2.5 Р</w:t>
      </w:r>
      <w:r w:rsidR="00C77689" w:rsidRPr="00C77689">
        <w:rPr>
          <w:sz w:val="28"/>
          <w:szCs w:val="28"/>
          <w:shd w:val="clear" w:color="auto" w:fill="FFFFFF"/>
        </w:rPr>
        <w:t>адиус эффективного теплоснабжения, определяемый в соответствии с методическими  указаниями по</w:t>
      </w:r>
      <w:r>
        <w:rPr>
          <w:sz w:val="28"/>
          <w:szCs w:val="28"/>
          <w:shd w:val="clear" w:color="auto" w:fill="FFFFFF"/>
        </w:rPr>
        <w:t xml:space="preserve"> разработке схем теплоснабжения…………….</w:t>
      </w:r>
      <w:r w:rsidR="00C77689" w:rsidRPr="00C77689">
        <w:rPr>
          <w:sz w:val="28"/>
          <w:szCs w:val="28"/>
          <w:shd w:val="clear" w:color="auto" w:fill="FFFFFF"/>
        </w:rPr>
        <w:t>37</w:t>
      </w:r>
    </w:p>
    <w:p w14:paraId="77662601" w14:textId="77777777" w:rsidR="00C77689" w:rsidRPr="00C77689" w:rsidRDefault="00D064A4" w:rsidP="00016F24">
      <w:pPr>
        <w:pStyle w:val="S"/>
        <w:suppressAutoHyphens/>
        <w:spacing w:after="0" w:line="240" w:lineRule="auto"/>
        <w:ind w:firstLine="0"/>
        <w:rPr>
          <w:sz w:val="28"/>
          <w:szCs w:val="28"/>
          <w:shd w:val="clear" w:color="auto" w:fill="FFFFFF"/>
        </w:rPr>
      </w:pPr>
      <w:r>
        <w:rPr>
          <w:sz w:val="28"/>
          <w:szCs w:val="28"/>
          <w:shd w:val="clear" w:color="auto" w:fill="FFFFFF"/>
        </w:rPr>
        <w:t>Раздел 3. С</w:t>
      </w:r>
      <w:r w:rsidR="00C77689" w:rsidRPr="00C77689">
        <w:rPr>
          <w:sz w:val="28"/>
          <w:szCs w:val="28"/>
          <w:shd w:val="clear" w:color="auto" w:fill="FFFFFF"/>
        </w:rPr>
        <w:t>уществующие и перс</w:t>
      </w:r>
      <w:r>
        <w:rPr>
          <w:sz w:val="28"/>
          <w:szCs w:val="28"/>
          <w:shd w:val="clear" w:color="auto" w:fill="FFFFFF"/>
        </w:rPr>
        <w:t>пективные балансы теплоносителя………….</w:t>
      </w:r>
      <w:r w:rsidR="00C77689" w:rsidRPr="00C77689">
        <w:rPr>
          <w:sz w:val="28"/>
          <w:szCs w:val="28"/>
          <w:shd w:val="clear" w:color="auto" w:fill="FFFFFF"/>
        </w:rPr>
        <w:t>39</w:t>
      </w:r>
    </w:p>
    <w:p w14:paraId="24CCDBB1" w14:textId="77777777" w:rsidR="00C77689" w:rsidRPr="00C77689" w:rsidRDefault="00C77689" w:rsidP="00016F24">
      <w:pPr>
        <w:pStyle w:val="S"/>
        <w:suppressAutoHyphens/>
        <w:spacing w:after="0" w:line="240" w:lineRule="auto"/>
        <w:ind w:firstLine="0"/>
        <w:rPr>
          <w:sz w:val="28"/>
          <w:szCs w:val="28"/>
          <w:shd w:val="clear" w:color="auto" w:fill="FFFFFF"/>
        </w:rPr>
      </w:pPr>
      <w:r w:rsidRPr="00C77689">
        <w:rPr>
          <w:sz w:val="28"/>
          <w:szCs w:val="28"/>
          <w:shd w:val="clear" w:color="auto" w:fill="FFFFFF"/>
        </w:rPr>
        <w:t>3.1</w:t>
      </w:r>
      <w:r w:rsidR="00D064A4">
        <w:rPr>
          <w:sz w:val="28"/>
          <w:szCs w:val="28"/>
          <w:shd w:val="clear" w:color="auto" w:fill="FFFFFF"/>
        </w:rPr>
        <w:t xml:space="preserve"> П</w:t>
      </w:r>
      <w:r w:rsidRPr="00C77689">
        <w:rPr>
          <w:sz w:val="28"/>
          <w:szCs w:val="28"/>
          <w:shd w:val="clear" w:color="auto" w:fill="FFFFFF"/>
        </w:rPr>
        <w:t>ерспективные балансы производительности водоподготовительных установок и  максимального потребления теплоносителя теплопотребл</w:t>
      </w:r>
      <w:r w:rsidR="00D064A4">
        <w:rPr>
          <w:sz w:val="28"/>
          <w:szCs w:val="28"/>
          <w:shd w:val="clear" w:color="auto" w:fill="FFFFFF"/>
        </w:rPr>
        <w:t>яющими установками потребителей……………………………………………………….</w:t>
      </w:r>
      <w:r w:rsidRPr="00C77689">
        <w:rPr>
          <w:sz w:val="28"/>
          <w:szCs w:val="28"/>
          <w:shd w:val="clear" w:color="auto" w:fill="FFFFFF"/>
        </w:rPr>
        <w:t>39</w:t>
      </w:r>
    </w:p>
    <w:p w14:paraId="6214DB5B" w14:textId="77777777" w:rsidR="00C77689" w:rsidRPr="00C77689" w:rsidRDefault="00D064A4" w:rsidP="00016F24">
      <w:pPr>
        <w:pStyle w:val="S"/>
        <w:suppressAutoHyphens/>
        <w:spacing w:after="0" w:line="240" w:lineRule="auto"/>
        <w:ind w:firstLine="0"/>
        <w:rPr>
          <w:sz w:val="28"/>
          <w:szCs w:val="28"/>
          <w:shd w:val="clear" w:color="auto" w:fill="FFFFFF"/>
        </w:rPr>
      </w:pPr>
      <w:r>
        <w:rPr>
          <w:sz w:val="28"/>
          <w:szCs w:val="28"/>
          <w:shd w:val="clear" w:color="auto" w:fill="FFFFFF"/>
        </w:rPr>
        <w:t>3.2 П</w:t>
      </w:r>
      <w:r w:rsidR="00C77689" w:rsidRPr="00C77689">
        <w:rPr>
          <w:sz w:val="28"/>
          <w:szCs w:val="28"/>
          <w:shd w:val="clear" w:color="auto" w:fill="FFFFFF"/>
        </w:rPr>
        <w:t>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w:t>
      </w:r>
      <w:r>
        <w:rPr>
          <w:sz w:val="28"/>
          <w:szCs w:val="28"/>
          <w:shd w:val="clear" w:color="auto" w:fill="FFFFFF"/>
        </w:rPr>
        <w:t>х  работы систем теплоснабжения………</w:t>
      </w:r>
      <w:r w:rsidR="00C77689" w:rsidRPr="00C77689">
        <w:rPr>
          <w:sz w:val="28"/>
          <w:szCs w:val="28"/>
          <w:shd w:val="clear" w:color="auto" w:fill="FFFFFF"/>
        </w:rPr>
        <w:t>40</w:t>
      </w:r>
    </w:p>
    <w:p w14:paraId="55302BE4" w14:textId="77777777" w:rsidR="00C77689" w:rsidRPr="00C77689" w:rsidRDefault="00D064A4" w:rsidP="00016F24">
      <w:pPr>
        <w:pStyle w:val="S"/>
        <w:suppressAutoHyphens/>
        <w:spacing w:after="0" w:line="240" w:lineRule="auto"/>
        <w:ind w:firstLine="0"/>
        <w:rPr>
          <w:sz w:val="28"/>
          <w:szCs w:val="28"/>
          <w:shd w:val="clear" w:color="auto" w:fill="FFFFFF"/>
        </w:rPr>
      </w:pPr>
      <w:r>
        <w:rPr>
          <w:sz w:val="28"/>
          <w:szCs w:val="28"/>
          <w:shd w:val="clear" w:color="auto" w:fill="FFFFFF"/>
        </w:rPr>
        <w:t>Раздел 4. О</w:t>
      </w:r>
      <w:r w:rsidR="00C77689" w:rsidRPr="00C77689">
        <w:rPr>
          <w:sz w:val="28"/>
          <w:szCs w:val="28"/>
          <w:shd w:val="clear" w:color="auto" w:fill="FFFFFF"/>
        </w:rPr>
        <w:t>сновные положения мастер-плана развития с</w:t>
      </w:r>
      <w:r>
        <w:rPr>
          <w:sz w:val="28"/>
          <w:szCs w:val="28"/>
          <w:shd w:val="clear" w:color="auto" w:fill="FFFFFF"/>
        </w:rPr>
        <w:t>истем теплоснабжения  поселения…………………………………………………………………………..</w:t>
      </w:r>
      <w:r w:rsidR="009208D4">
        <w:rPr>
          <w:sz w:val="28"/>
          <w:szCs w:val="28"/>
          <w:shd w:val="clear" w:color="auto" w:fill="FFFFFF"/>
        </w:rPr>
        <w:t>40</w:t>
      </w:r>
    </w:p>
    <w:p w14:paraId="3410B101" w14:textId="77777777" w:rsidR="00C77689" w:rsidRPr="00C77689" w:rsidRDefault="00D064A4" w:rsidP="00016F24">
      <w:pPr>
        <w:pStyle w:val="S"/>
        <w:suppressAutoHyphens/>
        <w:spacing w:after="0" w:line="240" w:lineRule="auto"/>
        <w:ind w:firstLine="0"/>
        <w:rPr>
          <w:sz w:val="28"/>
          <w:szCs w:val="28"/>
          <w:shd w:val="clear" w:color="auto" w:fill="FFFFFF"/>
        </w:rPr>
      </w:pPr>
      <w:r>
        <w:rPr>
          <w:sz w:val="28"/>
          <w:szCs w:val="28"/>
          <w:shd w:val="clear" w:color="auto" w:fill="FFFFFF"/>
        </w:rPr>
        <w:t>4.1 О</w:t>
      </w:r>
      <w:r w:rsidR="00C77689" w:rsidRPr="00C77689">
        <w:rPr>
          <w:sz w:val="28"/>
          <w:szCs w:val="28"/>
          <w:shd w:val="clear" w:color="auto" w:fill="FFFFFF"/>
        </w:rPr>
        <w:t>писание сценариев ра</w:t>
      </w:r>
      <w:r>
        <w:rPr>
          <w:sz w:val="28"/>
          <w:szCs w:val="28"/>
          <w:shd w:val="clear" w:color="auto" w:fill="FFFFFF"/>
        </w:rPr>
        <w:t>звития теплоснабжения поселения…………………</w:t>
      </w:r>
      <w:r w:rsidR="00C77689" w:rsidRPr="00C77689">
        <w:rPr>
          <w:sz w:val="28"/>
          <w:szCs w:val="28"/>
          <w:shd w:val="clear" w:color="auto" w:fill="FFFFFF"/>
        </w:rPr>
        <w:t>41</w:t>
      </w:r>
    </w:p>
    <w:p w14:paraId="7F6351C5" w14:textId="77777777" w:rsidR="00C77689" w:rsidRPr="00C77689" w:rsidRDefault="00D064A4" w:rsidP="00016F24">
      <w:pPr>
        <w:pStyle w:val="S"/>
        <w:suppressAutoHyphens/>
        <w:spacing w:after="0" w:line="240" w:lineRule="auto"/>
        <w:ind w:firstLine="0"/>
        <w:rPr>
          <w:sz w:val="28"/>
          <w:szCs w:val="28"/>
          <w:shd w:val="clear" w:color="auto" w:fill="FFFFFF"/>
        </w:rPr>
      </w:pPr>
      <w:r>
        <w:rPr>
          <w:sz w:val="28"/>
          <w:szCs w:val="28"/>
          <w:shd w:val="clear" w:color="auto" w:fill="FFFFFF"/>
        </w:rPr>
        <w:t>4.2 О</w:t>
      </w:r>
      <w:r w:rsidR="00C77689" w:rsidRPr="00C77689">
        <w:rPr>
          <w:sz w:val="28"/>
          <w:szCs w:val="28"/>
          <w:shd w:val="clear" w:color="auto" w:fill="FFFFFF"/>
        </w:rPr>
        <w:t>боснование выбора приоритетного сценария ра</w:t>
      </w:r>
      <w:r>
        <w:rPr>
          <w:sz w:val="28"/>
          <w:szCs w:val="28"/>
          <w:shd w:val="clear" w:color="auto" w:fill="FFFFFF"/>
        </w:rPr>
        <w:t>звития теплоснабжения поселения…………………………………………………………………………..</w:t>
      </w:r>
      <w:r w:rsidR="009208D4">
        <w:rPr>
          <w:sz w:val="28"/>
          <w:szCs w:val="28"/>
          <w:shd w:val="clear" w:color="auto" w:fill="FFFFFF"/>
        </w:rPr>
        <w:t>41</w:t>
      </w:r>
    </w:p>
    <w:p w14:paraId="2044EDAD" w14:textId="77777777" w:rsidR="00C77689" w:rsidRPr="00C77689" w:rsidRDefault="00D064A4" w:rsidP="00016F24">
      <w:pPr>
        <w:pStyle w:val="S"/>
        <w:suppressAutoHyphens/>
        <w:spacing w:after="0" w:line="240" w:lineRule="auto"/>
        <w:ind w:firstLine="0"/>
        <w:rPr>
          <w:sz w:val="28"/>
          <w:szCs w:val="28"/>
          <w:shd w:val="clear" w:color="auto" w:fill="FFFFFF"/>
        </w:rPr>
      </w:pPr>
      <w:r>
        <w:rPr>
          <w:sz w:val="28"/>
          <w:szCs w:val="28"/>
          <w:shd w:val="clear" w:color="auto" w:fill="FFFFFF"/>
        </w:rPr>
        <w:t>Раздел 5. П</w:t>
      </w:r>
      <w:r w:rsidR="00C77689" w:rsidRPr="00C77689">
        <w:rPr>
          <w:sz w:val="28"/>
          <w:szCs w:val="28"/>
          <w:shd w:val="clear" w:color="auto" w:fill="FFFFFF"/>
        </w:rPr>
        <w:t>редложения по строительству, реконструкции и техническому  перевооружению и (или) модерниза</w:t>
      </w:r>
      <w:r>
        <w:rPr>
          <w:sz w:val="28"/>
          <w:szCs w:val="28"/>
          <w:shd w:val="clear" w:color="auto" w:fill="FFFFFF"/>
        </w:rPr>
        <w:t>ции источников тепловой энергии……….</w:t>
      </w:r>
      <w:r w:rsidR="009208D4">
        <w:rPr>
          <w:sz w:val="28"/>
          <w:szCs w:val="28"/>
          <w:shd w:val="clear" w:color="auto" w:fill="FFFFFF"/>
        </w:rPr>
        <w:t>41</w:t>
      </w:r>
    </w:p>
    <w:p w14:paraId="0F5ECA1C" w14:textId="77777777" w:rsidR="00C77689" w:rsidRPr="00C77689" w:rsidRDefault="00D064A4" w:rsidP="00016F24">
      <w:pPr>
        <w:pStyle w:val="S"/>
        <w:suppressAutoHyphens/>
        <w:spacing w:after="0" w:line="240" w:lineRule="auto"/>
        <w:ind w:firstLine="0"/>
        <w:rPr>
          <w:sz w:val="28"/>
          <w:szCs w:val="28"/>
          <w:shd w:val="clear" w:color="auto" w:fill="FFFFFF"/>
        </w:rPr>
      </w:pPr>
      <w:r>
        <w:rPr>
          <w:sz w:val="28"/>
          <w:szCs w:val="28"/>
          <w:shd w:val="clear" w:color="auto" w:fill="FFFFFF"/>
        </w:rPr>
        <w:t>5.1 П</w:t>
      </w:r>
      <w:r w:rsidR="00C77689" w:rsidRPr="00C77689">
        <w:rPr>
          <w:sz w:val="28"/>
          <w:szCs w:val="28"/>
          <w:shd w:val="clear" w:color="auto" w:fill="FFFFFF"/>
        </w:rPr>
        <w:t xml:space="preserve">редложения по строительству источников тепловой энергии, обеспечивающих  перспективную тепловую нагрузку на осваиваемых территориях поселения,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 обоснованная расчетами ценовых (тарифных) последствий для потребителей (в ценовых зонах теплоснабжения -  обоснованная расчетами ценовых (тарифных) последствий для потребителей, если реализацию товаров в сфере теплоснабжения с использованием такого источника тепловой энергии  планируется осуществлять по регулируемым ценам (тарифам), и (или) обоснованная анализом индикаторов развития системы теплоснабжения поселения, если реализация товаров в сфере теплоснабжения с использованием такого источника тепловой энергии будет осуществляться по ценам, определяемым по соглашению сторон </w:t>
      </w:r>
      <w:r w:rsidR="00C77689" w:rsidRPr="00C77689">
        <w:rPr>
          <w:sz w:val="28"/>
          <w:szCs w:val="28"/>
          <w:shd w:val="clear" w:color="auto" w:fill="FFFFFF"/>
        </w:rPr>
        <w:lastRenderedPageBreak/>
        <w:t>договора поставки тепловой энергии (мощности) и (или) теплоносителя) и ради</w:t>
      </w:r>
      <w:r>
        <w:rPr>
          <w:sz w:val="28"/>
          <w:szCs w:val="28"/>
          <w:shd w:val="clear" w:color="auto" w:fill="FFFFFF"/>
        </w:rPr>
        <w:t>уса эффективного теплоснабжения…………………………………………</w:t>
      </w:r>
      <w:r w:rsidR="009208D4">
        <w:rPr>
          <w:sz w:val="28"/>
          <w:szCs w:val="28"/>
          <w:shd w:val="clear" w:color="auto" w:fill="FFFFFF"/>
        </w:rPr>
        <w:t>41</w:t>
      </w:r>
    </w:p>
    <w:p w14:paraId="427C59DB" w14:textId="77777777" w:rsidR="00C77689" w:rsidRPr="00C77689" w:rsidRDefault="00D064A4" w:rsidP="00016F24">
      <w:pPr>
        <w:pStyle w:val="S"/>
        <w:suppressAutoHyphens/>
        <w:spacing w:after="0" w:line="240" w:lineRule="auto"/>
        <w:ind w:firstLine="0"/>
        <w:rPr>
          <w:sz w:val="28"/>
          <w:szCs w:val="28"/>
          <w:shd w:val="clear" w:color="auto" w:fill="FFFFFF"/>
        </w:rPr>
      </w:pPr>
      <w:r>
        <w:rPr>
          <w:sz w:val="28"/>
          <w:szCs w:val="28"/>
          <w:shd w:val="clear" w:color="auto" w:fill="FFFFFF"/>
        </w:rPr>
        <w:t>5.2 П</w:t>
      </w:r>
      <w:r w:rsidR="00C77689" w:rsidRPr="00C77689">
        <w:rPr>
          <w:sz w:val="28"/>
          <w:szCs w:val="28"/>
          <w:shd w:val="clear" w:color="auto" w:fill="FFFFFF"/>
        </w:rPr>
        <w:t>редложения по реконструкции источников тепловой энергии, обеспечивающих  перспективную тепловую нагрузку в существующих и расширяемых зонах дейст</w:t>
      </w:r>
      <w:r>
        <w:rPr>
          <w:sz w:val="28"/>
          <w:szCs w:val="28"/>
          <w:shd w:val="clear" w:color="auto" w:fill="FFFFFF"/>
        </w:rPr>
        <w:t>вия источников тепловой энергии…………………..</w:t>
      </w:r>
      <w:r w:rsidR="009208D4">
        <w:rPr>
          <w:sz w:val="28"/>
          <w:szCs w:val="28"/>
          <w:shd w:val="clear" w:color="auto" w:fill="FFFFFF"/>
        </w:rPr>
        <w:t>42</w:t>
      </w:r>
    </w:p>
    <w:p w14:paraId="378FFD8D" w14:textId="77777777" w:rsidR="00C77689" w:rsidRPr="00C77689" w:rsidRDefault="00D064A4" w:rsidP="00016F24">
      <w:pPr>
        <w:pStyle w:val="S"/>
        <w:suppressAutoHyphens/>
        <w:spacing w:after="0" w:line="240" w:lineRule="auto"/>
        <w:ind w:firstLine="0"/>
        <w:rPr>
          <w:sz w:val="28"/>
          <w:szCs w:val="28"/>
          <w:shd w:val="clear" w:color="auto" w:fill="FFFFFF"/>
        </w:rPr>
      </w:pPr>
      <w:r>
        <w:rPr>
          <w:sz w:val="28"/>
          <w:szCs w:val="28"/>
          <w:shd w:val="clear" w:color="auto" w:fill="FFFFFF"/>
        </w:rPr>
        <w:t>5.3 П</w:t>
      </w:r>
      <w:r w:rsidR="00C77689" w:rsidRPr="00C77689">
        <w:rPr>
          <w:sz w:val="28"/>
          <w:szCs w:val="28"/>
          <w:shd w:val="clear" w:color="auto" w:fill="FFFFFF"/>
        </w:rPr>
        <w:t xml:space="preserve">редложения по техническому перевооружению и (или) модернизацию источников тепловой энергии с целью повышения эффективности работы систем </w:t>
      </w:r>
      <w:r>
        <w:rPr>
          <w:sz w:val="28"/>
          <w:szCs w:val="28"/>
          <w:shd w:val="clear" w:color="auto" w:fill="FFFFFF"/>
        </w:rPr>
        <w:t>теплоснабжения…………………………………………………………...</w:t>
      </w:r>
      <w:r w:rsidR="009208D4">
        <w:rPr>
          <w:sz w:val="28"/>
          <w:szCs w:val="28"/>
          <w:shd w:val="clear" w:color="auto" w:fill="FFFFFF"/>
        </w:rPr>
        <w:t>42</w:t>
      </w:r>
    </w:p>
    <w:p w14:paraId="29FEDFA5" w14:textId="77777777" w:rsidR="00C77689" w:rsidRPr="00C77689" w:rsidRDefault="00D064A4" w:rsidP="00016F24">
      <w:pPr>
        <w:pStyle w:val="S"/>
        <w:suppressAutoHyphens/>
        <w:spacing w:after="0" w:line="240" w:lineRule="auto"/>
        <w:ind w:firstLine="0"/>
        <w:rPr>
          <w:sz w:val="28"/>
          <w:szCs w:val="28"/>
          <w:shd w:val="clear" w:color="auto" w:fill="FFFFFF"/>
        </w:rPr>
      </w:pPr>
      <w:r>
        <w:rPr>
          <w:sz w:val="28"/>
          <w:szCs w:val="28"/>
          <w:shd w:val="clear" w:color="auto" w:fill="FFFFFF"/>
        </w:rPr>
        <w:t>5.4 Г</w:t>
      </w:r>
      <w:r w:rsidR="00C77689" w:rsidRPr="00C77689">
        <w:rPr>
          <w:sz w:val="28"/>
          <w:szCs w:val="28"/>
          <w:shd w:val="clear" w:color="auto" w:fill="FFFFFF"/>
        </w:rPr>
        <w:t>рафики совместной работы источников тепловой энергии, функционирующих в  режиме комбинированной выработки электрической</w:t>
      </w:r>
      <w:r>
        <w:rPr>
          <w:sz w:val="28"/>
          <w:szCs w:val="28"/>
          <w:shd w:val="clear" w:color="auto" w:fill="FFFFFF"/>
        </w:rPr>
        <w:t xml:space="preserve"> и тепловой энергии и котельных……………………………………………………</w:t>
      </w:r>
      <w:r w:rsidR="009208D4">
        <w:rPr>
          <w:sz w:val="28"/>
          <w:szCs w:val="28"/>
          <w:shd w:val="clear" w:color="auto" w:fill="FFFFFF"/>
        </w:rPr>
        <w:t>43</w:t>
      </w:r>
    </w:p>
    <w:p w14:paraId="31D6731E" w14:textId="77777777" w:rsidR="00C77689" w:rsidRPr="00C77689" w:rsidRDefault="00D064A4" w:rsidP="00016F24">
      <w:pPr>
        <w:pStyle w:val="S"/>
        <w:suppressAutoHyphens/>
        <w:spacing w:after="0" w:line="240" w:lineRule="auto"/>
        <w:ind w:firstLine="0"/>
        <w:rPr>
          <w:sz w:val="28"/>
          <w:szCs w:val="28"/>
          <w:shd w:val="clear" w:color="auto" w:fill="FFFFFF"/>
        </w:rPr>
      </w:pPr>
      <w:r>
        <w:rPr>
          <w:sz w:val="28"/>
          <w:szCs w:val="28"/>
          <w:shd w:val="clear" w:color="auto" w:fill="FFFFFF"/>
        </w:rPr>
        <w:t>5.5 М</w:t>
      </w:r>
      <w:r w:rsidR="00C77689" w:rsidRPr="00C77689">
        <w:rPr>
          <w:sz w:val="28"/>
          <w:szCs w:val="28"/>
          <w:shd w:val="clear" w:color="auto" w:fill="FFFFFF"/>
        </w:rPr>
        <w:t>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w:t>
      </w:r>
      <w:r>
        <w:rPr>
          <w:sz w:val="28"/>
          <w:szCs w:val="28"/>
          <w:shd w:val="clear" w:color="auto" w:fill="FFFFFF"/>
        </w:rPr>
        <w:t>и экономически  нецелесообразно………..</w:t>
      </w:r>
      <w:r w:rsidR="009208D4">
        <w:rPr>
          <w:sz w:val="28"/>
          <w:szCs w:val="28"/>
          <w:shd w:val="clear" w:color="auto" w:fill="FFFFFF"/>
        </w:rPr>
        <w:t>43</w:t>
      </w:r>
    </w:p>
    <w:p w14:paraId="0B0B05E4" w14:textId="77777777" w:rsidR="00C77689" w:rsidRPr="00C77689" w:rsidRDefault="00D064A4" w:rsidP="00016F24">
      <w:pPr>
        <w:pStyle w:val="S"/>
        <w:suppressAutoHyphens/>
        <w:spacing w:after="0" w:line="240" w:lineRule="auto"/>
        <w:ind w:firstLine="0"/>
        <w:rPr>
          <w:sz w:val="28"/>
          <w:szCs w:val="28"/>
          <w:shd w:val="clear" w:color="auto" w:fill="FFFFFF"/>
        </w:rPr>
      </w:pPr>
      <w:r>
        <w:rPr>
          <w:sz w:val="28"/>
          <w:szCs w:val="28"/>
          <w:shd w:val="clear" w:color="auto" w:fill="FFFFFF"/>
        </w:rPr>
        <w:t>5.6 М</w:t>
      </w:r>
      <w:r w:rsidR="00C77689" w:rsidRPr="00C77689">
        <w:rPr>
          <w:sz w:val="28"/>
          <w:szCs w:val="28"/>
          <w:shd w:val="clear" w:color="auto" w:fill="FFFFFF"/>
        </w:rPr>
        <w:t>еры по переоборудованию котельной в источники комбинированной выработки  электрической и теп</w:t>
      </w:r>
      <w:r>
        <w:rPr>
          <w:sz w:val="28"/>
          <w:szCs w:val="28"/>
          <w:shd w:val="clear" w:color="auto" w:fill="FFFFFF"/>
        </w:rPr>
        <w:t>ловой энергии для каждого этапа…………….</w:t>
      </w:r>
      <w:r w:rsidR="00C77689" w:rsidRPr="00C77689">
        <w:rPr>
          <w:sz w:val="28"/>
          <w:szCs w:val="28"/>
          <w:shd w:val="clear" w:color="auto" w:fill="FFFFFF"/>
        </w:rPr>
        <w:t>44</w:t>
      </w:r>
    </w:p>
    <w:p w14:paraId="40EDB3F3" w14:textId="77777777" w:rsidR="00C77689" w:rsidRPr="00C77689" w:rsidRDefault="00D064A4" w:rsidP="00016F24">
      <w:pPr>
        <w:pStyle w:val="S"/>
        <w:suppressAutoHyphens/>
        <w:spacing w:after="0" w:line="240" w:lineRule="auto"/>
        <w:ind w:firstLine="0"/>
        <w:rPr>
          <w:sz w:val="28"/>
          <w:szCs w:val="28"/>
          <w:shd w:val="clear" w:color="auto" w:fill="FFFFFF"/>
        </w:rPr>
      </w:pPr>
      <w:r>
        <w:rPr>
          <w:sz w:val="28"/>
          <w:szCs w:val="28"/>
          <w:shd w:val="clear" w:color="auto" w:fill="FFFFFF"/>
        </w:rPr>
        <w:t>5.7 М</w:t>
      </w:r>
      <w:r w:rsidR="00C77689" w:rsidRPr="00C77689">
        <w:rPr>
          <w:sz w:val="28"/>
          <w:szCs w:val="28"/>
          <w:shd w:val="clear" w:color="auto" w:fill="FFFFFF"/>
        </w:rPr>
        <w:t>еры по переводу котельной, размещенных в существующих и расширяемых зонах  действия источников комбинированной выработки тепловой и электрической энергии, в пиковый режим работы для каждого этапа, в том числе график перевода,  ли</w:t>
      </w:r>
      <w:r>
        <w:rPr>
          <w:sz w:val="28"/>
          <w:szCs w:val="28"/>
          <w:shd w:val="clear" w:color="auto" w:fill="FFFFFF"/>
        </w:rPr>
        <w:t>бо по выводу их из эксплуатации……………</w:t>
      </w:r>
      <w:r w:rsidR="00C77689" w:rsidRPr="00C77689">
        <w:rPr>
          <w:sz w:val="28"/>
          <w:szCs w:val="28"/>
          <w:shd w:val="clear" w:color="auto" w:fill="FFFFFF"/>
        </w:rPr>
        <w:t>44</w:t>
      </w:r>
    </w:p>
    <w:p w14:paraId="7A1D4CFD" w14:textId="77777777" w:rsidR="00C77689" w:rsidRPr="00C77689" w:rsidRDefault="00D064A4" w:rsidP="00016F24">
      <w:pPr>
        <w:pStyle w:val="S"/>
        <w:suppressAutoHyphens/>
        <w:spacing w:after="0" w:line="240" w:lineRule="auto"/>
        <w:ind w:firstLine="0"/>
        <w:rPr>
          <w:sz w:val="28"/>
          <w:szCs w:val="28"/>
          <w:shd w:val="clear" w:color="auto" w:fill="FFFFFF"/>
        </w:rPr>
      </w:pPr>
      <w:r>
        <w:rPr>
          <w:sz w:val="28"/>
          <w:szCs w:val="28"/>
          <w:shd w:val="clear" w:color="auto" w:fill="FFFFFF"/>
        </w:rPr>
        <w:t>5.8 О</w:t>
      </w:r>
      <w:r w:rsidR="00C77689" w:rsidRPr="00C77689">
        <w:rPr>
          <w:sz w:val="28"/>
          <w:szCs w:val="28"/>
          <w:shd w:val="clear" w:color="auto" w:fill="FFFFFF"/>
        </w:rPr>
        <w:t>птимальный температурный график отпуска тепловой энергии для каждого  источника тепловой энергии или группы источников в системе теплоснабжения, работающей на общую тепловую сеть, устанавливаемый для каждого этапа, и оценку затрат п</w:t>
      </w:r>
      <w:r>
        <w:rPr>
          <w:sz w:val="28"/>
          <w:szCs w:val="28"/>
          <w:shd w:val="clear" w:color="auto" w:fill="FFFFFF"/>
        </w:rPr>
        <w:t>ри  необходимости его изменения…………..</w:t>
      </w:r>
      <w:r w:rsidR="009208D4">
        <w:rPr>
          <w:sz w:val="28"/>
          <w:szCs w:val="28"/>
          <w:shd w:val="clear" w:color="auto" w:fill="FFFFFF"/>
        </w:rPr>
        <w:t>44</w:t>
      </w:r>
    </w:p>
    <w:p w14:paraId="511F6C56" w14:textId="77777777" w:rsidR="00C77689" w:rsidRPr="00C77689" w:rsidRDefault="00D064A4" w:rsidP="00016F24">
      <w:pPr>
        <w:pStyle w:val="S"/>
        <w:suppressAutoHyphens/>
        <w:spacing w:after="0" w:line="240" w:lineRule="auto"/>
        <w:ind w:firstLine="0"/>
        <w:rPr>
          <w:sz w:val="28"/>
          <w:szCs w:val="28"/>
          <w:shd w:val="clear" w:color="auto" w:fill="FFFFFF"/>
        </w:rPr>
      </w:pPr>
      <w:r>
        <w:rPr>
          <w:sz w:val="28"/>
          <w:szCs w:val="28"/>
          <w:shd w:val="clear" w:color="auto" w:fill="FFFFFF"/>
        </w:rPr>
        <w:t>5.9 П</w:t>
      </w:r>
      <w:r w:rsidR="00C77689" w:rsidRPr="00C77689">
        <w:rPr>
          <w:sz w:val="28"/>
          <w:szCs w:val="28"/>
          <w:shd w:val="clear" w:color="auto" w:fill="FFFFFF"/>
        </w:rPr>
        <w:t>редложения по перспективной установленной тепловой мощности каждого  источника тепловой энергии с учетом аварийного и перспективного резерва тепловой мощности с предложениями по утверждению срока ввода</w:t>
      </w:r>
      <w:r>
        <w:rPr>
          <w:sz w:val="28"/>
          <w:szCs w:val="28"/>
          <w:shd w:val="clear" w:color="auto" w:fill="FFFFFF"/>
        </w:rPr>
        <w:t xml:space="preserve"> в эксплуатацию новых мощностей…………………………………………………</w:t>
      </w:r>
      <w:r w:rsidR="009208D4">
        <w:rPr>
          <w:sz w:val="28"/>
          <w:szCs w:val="28"/>
          <w:shd w:val="clear" w:color="auto" w:fill="FFFFFF"/>
        </w:rPr>
        <w:t>46</w:t>
      </w:r>
    </w:p>
    <w:p w14:paraId="3D8C04C5" w14:textId="77777777" w:rsidR="00C77689" w:rsidRPr="00C77689" w:rsidRDefault="00D064A4" w:rsidP="00016F24">
      <w:pPr>
        <w:pStyle w:val="S"/>
        <w:suppressAutoHyphens/>
        <w:spacing w:after="0" w:line="240" w:lineRule="auto"/>
        <w:ind w:firstLine="0"/>
        <w:rPr>
          <w:sz w:val="28"/>
          <w:szCs w:val="28"/>
          <w:shd w:val="clear" w:color="auto" w:fill="FFFFFF"/>
        </w:rPr>
      </w:pPr>
      <w:r>
        <w:rPr>
          <w:sz w:val="28"/>
          <w:szCs w:val="28"/>
          <w:shd w:val="clear" w:color="auto" w:fill="FFFFFF"/>
        </w:rPr>
        <w:t>5.10 П</w:t>
      </w:r>
      <w:r w:rsidR="00C77689" w:rsidRPr="00C77689">
        <w:rPr>
          <w:sz w:val="28"/>
          <w:szCs w:val="28"/>
          <w:shd w:val="clear" w:color="auto" w:fill="FFFFFF"/>
        </w:rPr>
        <w:t>редложения по вводу новых и реконструкции существующих источников тепловой энергии с использованием возобновляемых источников энергии</w:t>
      </w:r>
      <w:r>
        <w:rPr>
          <w:sz w:val="28"/>
          <w:szCs w:val="28"/>
          <w:shd w:val="clear" w:color="auto" w:fill="FFFFFF"/>
        </w:rPr>
        <w:t>, а также местных видов топлива…………………………………………………….</w:t>
      </w:r>
      <w:r w:rsidR="009208D4">
        <w:rPr>
          <w:sz w:val="28"/>
          <w:szCs w:val="28"/>
          <w:shd w:val="clear" w:color="auto" w:fill="FFFFFF"/>
        </w:rPr>
        <w:t>46</w:t>
      </w:r>
    </w:p>
    <w:p w14:paraId="3F9FD820" w14:textId="77777777" w:rsidR="00C77689" w:rsidRPr="00C77689" w:rsidRDefault="00D064A4" w:rsidP="00016F24">
      <w:pPr>
        <w:pStyle w:val="S"/>
        <w:suppressAutoHyphens/>
        <w:spacing w:after="0" w:line="240" w:lineRule="auto"/>
        <w:ind w:firstLine="0"/>
        <w:rPr>
          <w:sz w:val="28"/>
          <w:szCs w:val="28"/>
          <w:shd w:val="clear" w:color="auto" w:fill="FFFFFF"/>
        </w:rPr>
      </w:pPr>
      <w:r>
        <w:rPr>
          <w:sz w:val="28"/>
          <w:szCs w:val="28"/>
          <w:shd w:val="clear" w:color="auto" w:fill="FFFFFF"/>
        </w:rPr>
        <w:t>Раздел 6. П</w:t>
      </w:r>
      <w:r w:rsidR="00C77689" w:rsidRPr="00C77689">
        <w:rPr>
          <w:sz w:val="28"/>
          <w:szCs w:val="28"/>
          <w:shd w:val="clear" w:color="auto" w:fill="FFFFFF"/>
        </w:rPr>
        <w:t>редложения по строительству, реконструкции и (ил</w:t>
      </w:r>
      <w:r>
        <w:rPr>
          <w:sz w:val="28"/>
          <w:szCs w:val="28"/>
          <w:shd w:val="clear" w:color="auto" w:fill="FFFFFF"/>
        </w:rPr>
        <w:t>и) модернизации  тепловых сетей…………………………………………………………………….</w:t>
      </w:r>
      <w:r w:rsidR="009208D4">
        <w:rPr>
          <w:sz w:val="28"/>
          <w:szCs w:val="28"/>
          <w:shd w:val="clear" w:color="auto" w:fill="FFFFFF"/>
        </w:rPr>
        <w:t>47</w:t>
      </w:r>
    </w:p>
    <w:p w14:paraId="7233264E" w14:textId="77777777" w:rsidR="00C77689" w:rsidRPr="00C77689" w:rsidRDefault="00D064A4" w:rsidP="00016F24">
      <w:pPr>
        <w:pStyle w:val="S"/>
        <w:suppressAutoHyphens/>
        <w:spacing w:after="0" w:line="240" w:lineRule="auto"/>
        <w:ind w:firstLine="0"/>
        <w:rPr>
          <w:sz w:val="28"/>
          <w:szCs w:val="28"/>
          <w:shd w:val="clear" w:color="auto" w:fill="FFFFFF"/>
        </w:rPr>
      </w:pPr>
      <w:r>
        <w:rPr>
          <w:sz w:val="28"/>
          <w:szCs w:val="28"/>
          <w:shd w:val="clear" w:color="auto" w:fill="FFFFFF"/>
        </w:rPr>
        <w:t>6.1 П</w:t>
      </w:r>
      <w:r w:rsidR="00C77689" w:rsidRPr="00C77689">
        <w:rPr>
          <w:sz w:val="28"/>
          <w:szCs w:val="28"/>
          <w:shd w:val="clear" w:color="auto" w:fill="FFFFFF"/>
        </w:rPr>
        <w:t>редложения по строительству, реконструкции и (или) модернизации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w:t>
      </w:r>
      <w:r>
        <w:rPr>
          <w:sz w:val="28"/>
          <w:szCs w:val="28"/>
          <w:shd w:val="clear" w:color="auto" w:fill="FFFFFF"/>
        </w:rPr>
        <w:t>ьзование существующих резервов)……………………………..</w:t>
      </w:r>
      <w:r w:rsidR="009208D4">
        <w:rPr>
          <w:sz w:val="28"/>
          <w:szCs w:val="28"/>
          <w:shd w:val="clear" w:color="auto" w:fill="FFFFFF"/>
        </w:rPr>
        <w:t>47</w:t>
      </w:r>
    </w:p>
    <w:p w14:paraId="2F5160A5" w14:textId="77777777" w:rsidR="00C77689" w:rsidRPr="00C77689" w:rsidRDefault="00D064A4" w:rsidP="00016F24">
      <w:pPr>
        <w:pStyle w:val="S"/>
        <w:suppressAutoHyphens/>
        <w:spacing w:after="0" w:line="240" w:lineRule="auto"/>
        <w:ind w:firstLine="0"/>
        <w:rPr>
          <w:sz w:val="28"/>
          <w:szCs w:val="28"/>
          <w:shd w:val="clear" w:color="auto" w:fill="FFFFFF"/>
        </w:rPr>
      </w:pPr>
      <w:r>
        <w:rPr>
          <w:sz w:val="28"/>
          <w:szCs w:val="28"/>
          <w:shd w:val="clear" w:color="auto" w:fill="FFFFFF"/>
        </w:rPr>
        <w:t>6.2 П</w:t>
      </w:r>
      <w:r w:rsidR="00C77689" w:rsidRPr="00C77689">
        <w:rPr>
          <w:sz w:val="28"/>
          <w:szCs w:val="28"/>
          <w:shd w:val="clear" w:color="auto" w:fill="FFFFFF"/>
        </w:rPr>
        <w:t>редложения по строительству, реконструкции и (или) модернизации тепловых сетей для обеспечения перспективных приростов тепловой нагрузки в осваиваемых районах поселения под жилищную, комплексную</w:t>
      </w:r>
      <w:r>
        <w:rPr>
          <w:sz w:val="28"/>
          <w:szCs w:val="28"/>
          <w:shd w:val="clear" w:color="auto" w:fill="FFFFFF"/>
        </w:rPr>
        <w:t xml:space="preserve"> или производственную застройку……………………………………………………..</w:t>
      </w:r>
      <w:r w:rsidR="009208D4">
        <w:rPr>
          <w:sz w:val="28"/>
          <w:szCs w:val="28"/>
          <w:shd w:val="clear" w:color="auto" w:fill="FFFFFF"/>
        </w:rPr>
        <w:t>47</w:t>
      </w:r>
    </w:p>
    <w:p w14:paraId="5FF55967" w14:textId="77777777" w:rsidR="00C77689" w:rsidRPr="00C77689" w:rsidRDefault="00D064A4" w:rsidP="00016F24">
      <w:pPr>
        <w:pStyle w:val="S"/>
        <w:suppressAutoHyphens/>
        <w:spacing w:after="0" w:line="240" w:lineRule="auto"/>
        <w:ind w:firstLine="0"/>
        <w:rPr>
          <w:sz w:val="28"/>
          <w:szCs w:val="28"/>
          <w:shd w:val="clear" w:color="auto" w:fill="FFFFFF"/>
        </w:rPr>
      </w:pPr>
      <w:r>
        <w:rPr>
          <w:sz w:val="28"/>
          <w:szCs w:val="28"/>
          <w:shd w:val="clear" w:color="auto" w:fill="FFFFFF"/>
        </w:rPr>
        <w:t>6.3 П</w:t>
      </w:r>
      <w:r w:rsidR="00C77689" w:rsidRPr="00C77689">
        <w:rPr>
          <w:sz w:val="28"/>
          <w:szCs w:val="28"/>
          <w:shd w:val="clear" w:color="auto" w:fill="FFFFFF"/>
        </w:rPr>
        <w:t xml:space="preserve">редложения 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w:t>
      </w:r>
      <w:r w:rsidR="00C77689" w:rsidRPr="00C77689">
        <w:rPr>
          <w:sz w:val="28"/>
          <w:szCs w:val="28"/>
          <w:shd w:val="clear" w:color="auto" w:fill="FFFFFF"/>
        </w:rPr>
        <w:lastRenderedPageBreak/>
        <w:t>источников тепловой энергии при сохран</w:t>
      </w:r>
      <w:r>
        <w:rPr>
          <w:sz w:val="28"/>
          <w:szCs w:val="28"/>
          <w:shd w:val="clear" w:color="auto" w:fill="FFFFFF"/>
        </w:rPr>
        <w:t>ении надежности  теплоснабжения……………………………………………………………………</w:t>
      </w:r>
      <w:r w:rsidR="009208D4">
        <w:rPr>
          <w:sz w:val="28"/>
          <w:szCs w:val="28"/>
          <w:shd w:val="clear" w:color="auto" w:fill="FFFFFF"/>
        </w:rPr>
        <w:t>47</w:t>
      </w:r>
    </w:p>
    <w:p w14:paraId="6273BED9" w14:textId="77777777" w:rsidR="00C77689" w:rsidRPr="00C77689" w:rsidRDefault="00D064A4" w:rsidP="00016F24">
      <w:pPr>
        <w:pStyle w:val="S"/>
        <w:suppressAutoHyphens/>
        <w:spacing w:after="0" w:line="240" w:lineRule="auto"/>
        <w:ind w:firstLine="0"/>
        <w:rPr>
          <w:sz w:val="28"/>
          <w:szCs w:val="28"/>
          <w:shd w:val="clear" w:color="auto" w:fill="FFFFFF"/>
        </w:rPr>
      </w:pPr>
      <w:r>
        <w:rPr>
          <w:sz w:val="28"/>
          <w:szCs w:val="28"/>
          <w:shd w:val="clear" w:color="auto" w:fill="FFFFFF"/>
        </w:rPr>
        <w:t>6.4 П</w:t>
      </w:r>
      <w:r w:rsidR="00C77689" w:rsidRPr="00C77689">
        <w:rPr>
          <w:sz w:val="28"/>
          <w:szCs w:val="28"/>
          <w:shd w:val="clear" w:color="auto" w:fill="FFFFFF"/>
        </w:rPr>
        <w:t xml:space="preserve">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котельной в пиковый режим </w:t>
      </w:r>
      <w:r>
        <w:rPr>
          <w:sz w:val="28"/>
          <w:szCs w:val="28"/>
          <w:shd w:val="clear" w:color="auto" w:fill="FFFFFF"/>
        </w:rPr>
        <w:t>работы или ликвидации котельной……………………………………………….</w:t>
      </w:r>
      <w:r w:rsidR="009208D4">
        <w:rPr>
          <w:sz w:val="28"/>
          <w:szCs w:val="28"/>
          <w:shd w:val="clear" w:color="auto" w:fill="FFFFFF"/>
        </w:rPr>
        <w:t>47</w:t>
      </w:r>
    </w:p>
    <w:p w14:paraId="0D6D8365" w14:textId="77777777" w:rsidR="00C77689" w:rsidRPr="00C77689" w:rsidRDefault="00D064A4" w:rsidP="00016F24">
      <w:pPr>
        <w:pStyle w:val="S"/>
        <w:suppressAutoHyphens/>
        <w:spacing w:after="0" w:line="240" w:lineRule="auto"/>
        <w:ind w:firstLine="0"/>
        <w:rPr>
          <w:sz w:val="28"/>
          <w:szCs w:val="28"/>
          <w:shd w:val="clear" w:color="auto" w:fill="FFFFFF"/>
        </w:rPr>
      </w:pPr>
      <w:r>
        <w:rPr>
          <w:sz w:val="28"/>
          <w:szCs w:val="28"/>
          <w:shd w:val="clear" w:color="auto" w:fill="FFFFFF"/>
        </w:rPr>
        <w:t>6.5 П</w:t>
      </w:r>
      <w:r w:rsidR="00C77689" w:rsidRPr="00C77689">
        <w:rPr>
          <w:sz w:val="28"/>
          <w:szCs w:val="28"/>
          <w:shd w:val="clear" w:color="auto" w:fill="FFFFFF"/>
        </w:rPr>
        <w:t>редложения по строительству, реконструкции и (или) модернизации тепловых сетей для обеспечения нормативной надежности и безопасности теплоснабжения, определяемых в  соответствии с методическими указаниями по расчету уровня надежности и качества  поставляемых товаров, оказываемых услуг для организаций, осуществляющих деятельность по  производству и (или) передаче тепловой энергии, утверждаемыми уполномоченным  правительством российской федерации федеральны</w:t>
      </w:r>
      <w:r>
        <w:rPr>
          <w:sz w:val="28"/>
          <w:szCs w:val="28"/>
          <w:shd w:val="clear" w:color="auto" w:fill="FFFFFF"/>
        </w:rPr>
        <w:t>м органом исполнительной власти……….</w:t>
      </w:r>
      <w:r w:rsidR="009208D4">
        <w:rPr>
          <w:sz w:val="28"/>
          <w:szCs w:val="28"/>
          <w:shd w:val="clear" w:color="auto" w:fill="FFFFFF"/>
        </w:rPr>
        <w:t>47</w:t>
      </w:r>
    </w:p>
    <w:p w14:paraId="3D567722" w14:textId="77777777" w:rsidR="00C77689" w:rsidRPr="00C77689" w:rsidRDefault="00D064A4" w:rsidP="00016F24">
      <w:pPr>
        <w:pStyle w:val="S"/>
        <w:suppressAutoHyphens/>
        <w:spacing w:after="0" w:line="240" w:lineRule="auto"/>
        <w:ind w:firstLine="0"/>
        <w:rPr>
          <w:sz w:val="28"/>
          <w:szCs w:val="28"/>
          <w:shd w:val="clear" w:color="auto" w:fill="FFFFFF"/>
        </w:rPr>
      </w:pPr>
      <w:r>
        <w:rPr>
          <w:sz w:val="28"/>
          <w:szCs w:val="28"/>
          <w:shd w:val="clear" w:color="auto" w:fill="FFFFFF"/>
        </w:rPr>
        <w:t>6.6 П</w:t>
      </w:r>
      <w:r w:rsidR="00C77689" w:rsidRPr="00C77689">
        <w:rPr>
          <w:sz w:val="28"/>
          <w:szCs w:val="28"/>
          <w:shd w:val="clear" w:color="auto" w:fill="FFFFFF"/>
        </w:rPr>
        <w:t>редложения по реконструкции тепловых сетей в целях обеспечения гидравлических  режимов, обеспечивающих качество горячей воды в открытых системах теплоснаб</w:t>
      </w:r>
      <w:r>
        <w:rPr>
          <w:sz w:val="28"/>
          <w:szCs w:val="28"/>
          <w:shd w:val="clear" w:color="auto" w:fill="FFFFFF"/>
        </w:rPr>
        <w:t>жения  (горячего водоснабжения)………………………….</w:t>
      </w:r>
      <w:r w:rsidR="009208D4">
        <w:rPr>
          <w:sz w:val="28"/>
          <w:szCs w:val="28"/>
          <w:shd w:val="clear" w:color="auto" w:fill="FFFFFF"/>
        </w:rPr>
        <w:t>49</w:t>
      </w:r>
    </w:p>
    <w:p w14:paraId="39252B18" w14:textId="77777777" w:rsidR="00C77689" w:rsidRPr="00C77689" w:rsidRDefault="00D064A4" w:rsidP="00016F24">
      <w:pPr>
        <w:pStyle w:val="S"/>
        <w:suppressAutoHyphens/>
        <w:spacing w:after="0" w:line="240" w:lineRule="auto"/>
        <w:ind w:firstLine="0"/>
        <w:rPr>
          <w:sz w:val="28"/>
          <w:szCs w:val="28"/>
          <w:shd w:val="clear" w:color="auto" w:fill="FFFFFF"/>
        </w:rPr>
      </w:pPr>
      <w:r>
        <w:rPr>
          <w:sz w:val="28"/>
          <w:szCs w:val="28"/>
          <w:shd w:val="clear" w:color="auto" w:fill="FFFFFF"/>
        </w:rPr>
        <w:t>Раздел 7. П</w:t>
      </w:r>
      <w:r w:rsidR="00C77689" w:rsidRPr="00C77689">
        <w:rPr>
          <w:sz w:val="28"/>
          <w:szCs w:val="28"/>
          <w:shd w:val="clear" w:color="auto" w:fill="FFFFFF"/>
        </w:rPr>
        <w:t>редложения по переводу открытых систем теплоснабжения (горячего  водоснабжения) в закрытые</w:t>
      </w:r>
      <w:r>
        <w:rPr>
          <w:sz w:val="28"/>
          <w:szCs w:val="28"/>
          <w:shd w:val="clear" w:color="auto" w:fill="FFFFFF"/>
        </w:rPr>
        <w:t xml:space="preserve"> системы горячего водоснабжения……</w:t>
      </w:r>
      <w:r w:rsidR="009208D4">
        <w:rPr>
          <w:sz w:val="28"/>
          <w:szCs w:val="28"/>
          <w:shd w:val="clear" w:color="auto" w:fill="FFFFFF"/>
        </w:rPr>
        <w:t>49</w:t>
      </w:r>
    </w:p>
    <w:p w14:paraId="61F30618" w14:textId="77777777" w:rsidR="00C77689" w:rsidRPr="00C77689" w:rsidRDefault="00D064A4" w:rsidP="00016F24">
      <w:pPr>
        <w:pStyle w:val="S"/>
        <w:suppressAutoHyphens/>
        <w:spacing w:after="0" w:line="240" w:lineRule="auto"/>
        <w:ind w:firstLine="0"/>
        <w:rPr>
          <w:sz w:val="28"/>
          <w:szCs w:val="28"/>
          <w:shd w:val="clear" w:color="auto" w:fill="FFFFFF"/>
        </w:rPr>
      </w:pPr>
      <w:r>
        <w:rPr>
          <w:sz w:val="28"/>
          <w:szCs w:val="28"/>
          <w:shd w:val="clear" w:color="auto" w:fill="FFFFFF"/>
        </w:rPr>
        <w:t>7.1 П</w:t>
      </w:r>
      <w:r w:rsidR="00C77689" w:rsidRPr="00C77689">
        <w:rPr>
          <w:sz w:val="28"/>
          <w:szCs w:val="28"/>
          <w:shd w:val="clear" w:color="auto" w:fill="FFFFFF"/>
        </w:rPr>
        <w:t>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w:t>
      </w:r>
      <w:r>
        <w:rPr>
          <w:sz w:val="28"/>
          <w:szCs w:val="28"/>
          <w:shd w:val="clear" w:color="auto" w:fill="FFFFFF"/>
        </w:rPr>
        <w:t xml:space="preserve"> систем горячего водоснабжения……………….</w:t>
      </w:r>
      <w:r w:rsidR="009208D4">
        <w:rPr>
          <w:sz w:val="28"/>
          <w:szCs w:val="28"/>
          <w:shd w:val="clear" w:color="auto" w:fill="FFFFFF"/>
        </w:rPr>
        <w:t>49</w:t>
      </w:r>
    </w:p>
    <w:p w14:paraId="433DA068" w14:textId="77777777" w:rsidR="00C77689" w:rsidRPr="00C77689" w:rsidRDefault="00D064A4" w:rsidP="00016F24">
      <w:pPr>
        <w:pStyle w:val="S"/>
        <w:suppressAutoHyphens/>
        <w:spacing w:after="0" w:line="240" w:lineRule="auto"/>
        <w:ind w:firstLine="0"/>
        <w:rPr>
          <w:sz w:val="28"/>
          <w:szCs w:val="28"/>
          <w:shd w:val="clear" w:color="auto" w:fill="FFFFFF"/>
        </w:rPr>
      </w:pPr>
      <w:r>
        <w:rPr>
          <w:sz w:val="28"/>
          <w:szCs w:val="28"/>
          <w:shd w:val="clear" w:color="auto" w:fill="FFFFFF"/>
        </w:rPr>
        <w:t>7.2 П</w:t>
      </w:r>
      <w:r w:rsidR="00C77689" w:rsidRPr="00C77689">
        <w:rPr>
          <w:sz w:val="28"/>
          <w:szCs w:val="28"/>
          <w:shd w:val="clear" w:color="auto" w:fill="FFFFFF"/>
        </w:rPr>
        <w:t>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w:t>
      </w:r>
      <w:r>
        <w:rPr>
          <w:sz w:val="28"/>
          <w:szCs w:val="28"/>
          <w:shd w:val="clear" w:color="auto" w:fill="FFFFFF"/>
        </w:rPr>
        <w:t xml:space="preserve"> систем горячего  водоснабжения…………………………………………………………………….</w:t>
      </w:r>
      <w:r w:rsidR="009208D4">
        <w:rPr>
          <w:sz w:val="28"/>
          <w:szCs w:val="28"/>
          <w:shd w:val="clear" w:color="auto" w:fill="FFFFFF"/>
        </w:rPr>
        <w:t>49</w:t>
      </w:r>
    </w:p>
    <w:p w14:paraId="2E3F9FE2" w14:textId="77777777" w:rsidR="00C77689" w:rsidRPr="00C77689" w:rsidRDefault="00D064A4" w:rsidP="00016F24">
      <w:pPr>
        <w:pStyle w:val="S"/>
        <w:suppressAutoHyphens/>
        <w:spacing w:after="0" w:line="240" w:lineRule="auto"/>
        <w:ind w:firstLine="0"/>
        <w:rPr>
          <w:sz w:val="28"/>
          <w:szCs w:val="28"/>
          <w:shd w:val="clear" w:color="auto" w:fill="FFFFFF"/>
        </w:rPr>
      </w:pPr>
      <w:r>
        <w:rPr>
          <w:sz w:val="28"/>
          <w:szCs w:val="28"/>
          <w:shd w:val="clear" w:color="auto" w:fill="FFFFFF"/>
        </w:rPr>
        <w:t>Раздел 8. Перспективные топливные балансы…………………………………..</w:t>
      </w:r>
      <w:r w:rsidR="009208D4">
        <w:rPr>
          <w:sz w:val="28"/>
          <w:szCs w:val="28"/>
          <w:shd w:val="clear" w:color="auto" w:fill="FFFFFF"/>
        </w:rPr>
        <w:t>49</w:t>
      </w:r>
    </w:p>
    <w:p w14:paraId="59E55C5E" w14:textId="77777777" w:rsidR="00C77689" w:rsidRPr="00C77689" w:rsidRDefault="00245101" w:rsidP="00016F24">
      <w:pPr>
        <w:pStyle w:val="S"/>
        <w:suppressAutoHyphens/>
        <w:spacing w:after="0" w:line="240" w:lineRule="auto"/>
        <w:ind w:firstLine="0"/>
        <w:rPr>
          <w:sz w:val="28"/>
          <w:szCs w:val="28"/>
          <w:shd w:val="clear" w:color="auto" w:fill="FFFFFF"/>
        </w:rPr>
      </w:pPr>
      <w:r>
        <w:rPr>
          <w:sz w:val="28"/>
          <w:szCs w:val="28"/>
          <w:shd w:val="clear" w:color="auto" w:fill="FFFFFF"/>
        </w:rPr>
        <w:t>8.1 П</w:t>
      </w:r>
      <w:r w:rsidR="00C77689" w:rsidRPr="00C77689">
        <w:rPr>
          <w:sz w:val="28"/>
          <w:szCs w:val="28"/>
          <w:shd w:val="clear" w:color="auto" w:fill="FFFFFF"/>
        </w:rPr>
        <w:t>ерспективные топливные балансы для каждого источника тепловой энергии по видам  основного, резервного и ава</w:t>
      </w:r>
      <w:r>
        <w:rPr>
          <w:sz w:val="28"/>
          <w:szCs w:val="28"/>
          <w:shd w:val="clear" w:color="auto" w:fill="FFFFFF"/>
        </w:rPr>
        <w:t>рийного топлива на каждом этапе………………………………………………………………………………..</w:t>
      </w:r>
      <w:r w:rsidR="009208D4">
        <w:rPr>
          <w:sz w:val="28"/>
          <w:szCs w:val="28"/>
          <w:shd w:val="clear" w:color="auto" w:fill="FFFFFF"/>
        </w:rPr>
        <w:t>49</w:t>
      </w:r>
    </w:p>
    <w:p w14:paraId="4F1575FD" w14:textId="77777777" w:rsidR="00C77689" w:rsidRPr="00C77689" w:rsidRDefault="00245101" w:rsidP="00016F24">
      <w:pPr>
        <w:pStyle w:val="S"/>
        <w:suppressAutoHyphens/>
        <w:spacing w:after="0" w:line="240" w:lineRule="auto"/>
        <w:ind w:firstLine="0"/>
        <w:rPr>
          <w:sz w:val="28"/>
          <w:szCs w:val="28"/>
          <w:shd w:val="clear" w:color="auto" w:fill="FFFFFF"/>
        </w:rPr>
      </w:pPr>
      <w:r>
        <w:rPr>
          <w:sz w:val="28"/>
          <w:szCs w:val="28"/>
          <w:shd w:val="clear" w:color="auto" w:fill="FFFFFF"/>
        </w:rPr>
        <w:t>8.2 П</w:t>
      </w:r>
      <w:r w:rsidR="00C77689" w:rsidRPr="00C77689">
        <w:rPr>
          <w:sz w:val="28"/>
          <w:szCs w:val="28"/>
          <w:shd w:val="clear" w:color="auto" w:fill="FFFFFF"/>
        </w:rPr>
        <w:t>отребляемые источником тепловой энергии виды топлива, включая местные виды топлива, а также используемые в</w:t>
      </w:r>
      <w:r>
        <w:rPr>
          <w:sz w:val="28"/>
          <w:szCs w:val="28"/>
          <w:shd w:val="clear" w:color="auto" w:fill="FFFFFF"/>
        </w:rPr>
        <w:t>озобновляемые источники энергии……………………………………………………………………………..</w:t>
      </w:r>
      <w:r w:rsidR="009208D4">
        <w:rPr>
          <w:sz w:val="28"/>
          <w:szCs w:val="28"/>
          <w:shd w:val="clear" w:color="auto" w:fill="FFFFFF"/>
        </w:rPr>
        <w:t>51</w:t>
      </w:r>
    </w:p>
    <w:p w14:paraId="055C3DB6" w14:textId="77777777" w:rsidR="00C77689" w:rsidRPr="00C77689" w:rsidRDefault="00245101" w:rsidP="00016F24">
      <w:pPr>
        <w:pStyle w:val="S"/>
        <w:suppressAutoHyphens/>
        <w:spacing w:after="0" w:line="240" w:lineRule="auto"/>
        <w:ind w:firstLine="0"/>
        <w:rPr>
          <w:sz w:val="28"/>
          <w:szCs w:val="28"/>
          <w:shd w:val="clear" w:color="auto" w:fill="FFFFFF"/>
        </w:rPr>
      </w:pPr>
      <w:r>
        <w:rPr>
          <w:sz w:val="28"/>
          <w:szCs w:val="28"/>
          <w:shd w:val="clear" w:color="auto" w:fill="FFFFFF"/>
        </w:rPr>
        <w:t>8.3 В</w:t>
      </w:r>
      <w:r w:rsidR="00C77689" w:rsidRPr="00C77689">
        <w:rPr>
          <w:sz w:val="28"/>
          <w:szCs w:val="28"/>
          <w:shd w:val="clear" w:color="auto" w:fill="FFFFFF"/>
        </w:rPr>
        <w:t>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w:t>
      </w:r>
      <w:r>
        <w:rPr>
          <w:sz w:val="28"/>
          <w:szCs w:val="28"/>
          <w:shd w:val="clear" w:color="auto" w:fill="FFFFFF"/>
        </w:rPr>
        <w:t>о каждой системе теплоснабжения……………………………………………………………………</w:t>
      </w:r>
      <w:r w:rsidR="009208D4">
        <w:rPr>
          <w:sz w:val="28"/>
          <w:szCs w:val="28"/>
          <w:shd w:val="clear" w:color="auto" w:fill="FFFFFF"/>
        </w:rPr>
        <w:t>51</w:t>
      </w:r>
    </w:p>
    <w:p w14:paraId="3EB81794" w14:textId="77777777" w:rsidR="00C77689" w:rsidRPr="00C77689" w:rsidRDefault="00245101" w:rsidP="00016F24">
      <w:pPr>
        <w:pStyle w:val="S"/>
        <w:suppressAutoHyphens/>
        <w:spacing w:after="0" w:line="240" w:lineRule="auto"/>
        <w:ind w:firstLine="0"/>
        <w:rPr>
          <w:sz w:val="28"/>
          <w:szCs w:val="28"/>
          <w:shd w:val="clear" w:color="auto" w:fill="FFFFFF"/>
        </w:rPr>
      </w:pPr>
      <w:r>
        <w:rPr>
          <w:sz w:val="28"/>
          <w:szCs w:val="28"/>
          <w:shd w:val="clear" w:color="auto" w:fill="FFFFFF"/>
        </w:rPr>
        <w:t>8.4 П</w:t>
      </w:r>
      <w:r w:rsidR="00C77689" w:rsidRPr="00C77689">
        <w:rPr>
          <w:sz w:val="28"/>
          <w:szCs w:val="28"/>
          <w:shd w:val="clear" w:color="auto" w:fill="FFFFFF"/>
        </w:rPr>
        <w:t>реобладающий в поселении вид топлива, определяемый по совокупности всех систем  теплоснабжения, находящи</w:t>
      </w:r>
      <w:r>
        <w:rPr>
          <w:sz w:val="28"/>
          <w:szCs w:val="28"/>
          <w:shd w:val="clear" w:color="auto" w:fill="FFFFFF"/>
        </w:rPr>
        <w:t>хся в соответствующем поселении…………………………………………………………………………</w:t>
      </w:r>
      <w:r w:rsidR="009208D4">
        <w:rPr>
          <w:sz w:val="28"/>
          <w:szCs w:val="28"/>
          <w:shd w:val="clear" w:color="auto" w:fill="FFFFFF"/>
        </w:rPr>
        <w:t>..52</w:t>
      </w:r>
    </w:p>
    <w:p w14:paraId="376D65E7" w14:textId="77777777" w:rsidR="00C77689" w:rsidRPr="00C77689" w:rsidRDefault="00245101" w:rsidP="00016F24">
      <w:pPr>
        <w:pStyle w:val="S"/>
        <w:suppressAutoHyphens/>
        <w:spacing w:after="0" w:line="240" w:lineRule="auto"/>
        <w:ind w:firstLine="0"/>
        <w:rPr>
          <w:sz w:val="28"/>
          <w:szCs w:val="28"/>
          <w:shd w:val="clear" w:color="auto" w:fill="FFFFFF"/>
        </w:rPr>
      </w:pPr>
      <w:r>
        <w:rPr>
          <w:sz w:val="28"/>
          <w:szCs w:val="28"/>
          <w:shd w:val="clear" w:color="auto" w:fill="FFFFFF"/>
        </w:rPr>
        <w:t>8.5 П</w:t>
      </w:r>
      <w:r w:rsidR="00C77689" w:rsidRPr="00C77689">
        <w:rPr>
          <w:sz w:val="28"/>
          <w:szCs w:val="28"/>
          <w:shd w:val="clear" w:color="auto" w:fill="FFFFFF"/>
        </w:rPr>
        <w:t>риоритетное направление развития топ</w:t>
      </w:r>
      <w:r>
        <w:rPr>
          <w:sz w:val="28"/>
          <w:szCs w:val="28"/>
          <w:shd w:val="clear" w:color="auto" w:fill="FFFFFF"/>
        </w:rPr>
        <w:t>ливного баланса поселения……..</w:t>
      </w:r>
      <w:r w:rsidR="009208D4">
        <w:rPr>
          <w:sz w:val="28"/>
          <w:szCs w:val="28"/>
          <w:shd w:val="clear" w:color="auto" w:fill="FFFFFF"/>
        </w:rPr>
        <w:t>52</w:t>
      </w:r>
    </w:p>
    <w:p w14:paraId="7AEB2049" w14:textId="77777777" w:rsidR="00C77689" w:rsidRPr="00C77689" w:rsidRDefault="00245101" w:rsidP="00016F24">
      <w:pPr>
        <w:pStyle w:val="S"/>
        <w:suppressAutoHyphens/>
        <w:spacing w:after="0" w:line="240" w:lineRule="auto"/>
        <w:ind w:firstLine="0"/>
        <w:rPr>
          <w:sz w:val="28"/>
          <w:szCs w:val="28"/>
          <w:shd w:val="clear" w:color="auto" w:fill="FFFFFF"/>
        </w:rPr>
      </w:pPr>
      <w:r>
        <w:rPr>
          <w:sz w:val="28"/>
          <w:szCs w:val="28"/>
          <w:shd w:val="clear" w:color="auto" w:fill="FFFFFF"/>
        </w:rPr>
        <w:lastRenderedPageBreak/>
        <w:t>Раздел 9. И</w:t>
      </w:r>
      <w:r w:rsidR="00C77689" w:rsidRPr="00C77689">
        <w:rPr>
          <w:sz w:val="28"/>
          <w:szCs w:val="28"/>
          <w:shd w:val="clear" w:color="auto" w:fill="FFFFFF"/>
        </w:rPr>
        <w:t>нвестиции в строительство, реконструкцию и техническое пере</w:t>
      </w:r>
      <w:r>
        <w:rPr>
          <w:sz w:val="28"/>
          <w:szCs w:val="28"/>
          <w:shd w:val="clear" w:color="auto" w:fill="FFFFFF"/>
        </w:rPr>
        <w:t>вооружение и (или) модернизацию…………………………………………</w:t>
      </w:r>
      <w:r w:rsidR="009208D4">
        <w:rPr>
          <w:sz w:val="28"/>
          <w:szCs w:val="28"/>
          <w:shd w:val="clear" w:color="auto" w:fill="FFFFFF"/>
        </w:rPr>
        <w:t>52</w:t>
      </w:r>
    </w:p>
    <w:p w14:paraId="29429AC4" w14:textId="77777777" w:rsidR="00C77689" w:rsidRPr="00C77689" w:rsidRDefault="00245101" w:rsidP="00016F24">
      <w:pPr>
        <w:pStyle w:val="S"/>
        <w:suppressAutoHyphens/>
        <w:spacing w:after="0" w:line="240" w:lineRule="auto"/>
        <w:ind w:firstLine="0"/>
        <w:rPr>
          <w:sz w:val="28"/>
          <w:szCs w:val="28"/>
          <w:shd w:val="clear" w:color="auto" w:fill="FFFFFF"/>
        </w:rPr>
      </w:pPr>
      <w:r>
        <w:rPr>
          <w:sz w:val="28"/>
          <w:szCs w:val="28"/>
          <w:shd w:val="clear" w:color="auto" w:fill="FFFFFF"/>
        </w:rPr>
        <w:t>9.1 П</w:t>
      </w:r>
      <w:r w:rsidR="00C77689" w:rsidRPr="00C77689">
        <w:rPr>
          <w:sz w:val="28"/>
          <w:szCs w:val="28"/>
          <w:shd w:val="clear" w:color="auto" w:fill="FFFFFF"/>
        </w:rPr>
        <w:t>редложения по величине необходимых инвестиций в строительство, реконструкцию,  техническое перевооружение и (или) модернизацию источников те</w:t>
      </w:r>
      <w:r>
        <w:rPr>
          <w:sz w:val="28"/>
          <w:szCs w:val="28"/>
          <w:shd w:val="clear" w:color="auto" w:fill="FFFFFF"/>
        </w:rPr>
        <w:t>пловой энергии  на каждом этапе………………………………..</w:t>
      </w:r>
      <w:r w:rsidR="009208D4">
        <w:rPr>
          <w:sz w:val="28"/>
          <w:szCs w:val="28"/>
          <w:shd w:val="clear" w:color="auto" w:fill="FFFFFF"/>
        </w:rPr>
        <w:t>52</w:t>
      </w:r>
    </w:p>
    <w:p w14:paraId="7B38099F" w14:textId="77777777" w:rsidR="00C77689" w:rsidRPr="00C77689" w:rsidRDefault="00245101" w:rsidP="00016F24">
      <w:pPr>
        <w:pStyle w:val="S"/>
        <w:suppressAutoHyphens/>
        <w:spacing w:after="0" w:line="240" w:lineRule="auto"/>
        <w:ind w:firstLine="0"/>
        <w:rPr>
          <w:sz w:val="28"/>
          <w:szCs w:val="28"/>
          <w:shd w:val="clear" w:color="auto" w:fill="FFFFFF"/>
        </w:rPr>
      </w:pPr>
      <w:r>
        <w:rPr>
          <w:sz w:val="28"/>
          <w:szCs w:val="28"/>
          <w:shd w:val="clear" w:color="auto" w:fill="FFFFFF"/>
        </w:rPr>
        <w:t>9.2 П</w:t>
      </w:r>
      <w:r w:rsidR="00C77689" w:rsidRPr="00C77689">
        <w:rPr>
          <w:sz w:val="28"/>
          <w:szCs w:val="28"/>
          <w:shd w:val="clear" w:color="auto" w:fill="FFFFFF"/>
        </w:rPr>
        <w:t>редложения 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на каждом эта</w:t>
      </w:r>
      <w:r>
        <w:rPr>
          <w:sz w:val="28"/>
          <w:szCs w:val="28"/>
          <w:shd w:val="clear" w:color="auto" w:fill="FFFFFF"/>
        </w:rPr>
        <w:t>пе………………</w:t>
      </w:r>
      <w:r w:rsidR="009208D4">
        <w:rPr>
          <w:sz w:val="28"/>
          <w:szCs w:val="28"/>
          <w:shd w:val="clear" w:color="auto" w:fill="FFFFFF"/>
        </w:rPr>
        <w:t>52</w:t>
      </w:r>
    </w:p>
    <w:p w14:paraId="2FD61059" w14:textId="77777777" w:rsidR="00C77689" w:rsidRPr="00C77689" w:rsidRDefault="00245101" w:rsidP="00016F24">
      <w:pPr>
        <w:pStyle w:val="S"/>
        <w:suppressAutoHyphens/>
        <w:spacing w:after="0" w:line="240" w:lineRule="auto"/>
        <w:ind w:firstLine="0"/>
        <w:rPr>
          <w:sz w:val="28"/>
          <w:szCs w:val="28"/>
          <w:shd w:val="clear" w:color="auto" w:fill="FFFFFF"/>
        </w:rPr>
      </w:pPr>
      <w:r>
        <w:rPr>
          <w:sz w:val="28"/>
          <w:szCs w:val="28"/>
          <w:shd w:val="clear" w:color="auto" w:fill="FFFFFF"/>
        </w:rPr>
        <w:t>9.3 П</w:t>
      </w:r>
      <w:r w:rsidR="00C77689" w:rsidRPr="00C77689">
        <w:rPr>
          <w:sz w:val="28"/>
          <w:szCs w:val="28"/>
          <w:shd w:val="clear" w:color="auto" w:fill="FFFFFF"/>
        </w:rPr>
        <w:t>редложения по величине инвестиций в строительство, реконструкцию,  техническое перевооружение и (или) модернизацию в связи с изменениями температурного  графика и гидравлического режим</w:t>
      </w:r>
      <w:r>
        <w:rPr>
          <w:sz w:val="28"/>
          <w:szCs w:val="28"/>
          <w:shd w:val="clear" w:color="auto" w:fill="FFFFFF"/>
        </w:rPr>
        <w:t>а работы системы теплоснабжения……………………………………………………………………</w:t>
      </w:r>
      <w:r w:rsidR="009208D4">
        <w:rPr>
          <w:sz w:val="28"/>
          <w:szCs w:val="28"/>
          <w:shd w:val="clear" w:color="auto" w:fill="FFFFFF"/>
        </w:rPr>
        <w:t>53</w:t>
      </w:r>
    </w:p>
    <w:p w14:paraId="423DFC46" w14:textId="77777777" w:rsidR="00C77689" w:rsidRPr="00C77689" w:rsidRDefault="00245101" w:rsidP="00016F24">
      <w:pPr>
        <w:pStyle w:val="S"/>
        <w:suppressAutoHyphens/>
        <w:spacing w:after="0" w:line="240" w:lineRule="auto"/>
        <w:ind w:firstLine="0"/>
        <w:rPr>
          <w:sz w:val="28"/>
          <w:szCs w:val="28"/>
          <w:shd w:val="clear" w:color="auto" w:fill="FFFFFF"/>
        </w:rPr>
      </w:pPr>
      <w:r>
        <w:rPr>
          <w:sz w:val="28"/>
          <w:szCs w:val="28"/>
          <w:shd w:val="clear" w:color="auto" w:fill="FFFFFF"/>
        </w:rPr>
        <w:t>9.4 П</w:t>
      </w:r>
      <w:r w:rsidR="00C77689" w:rsidRPr="00C77689">
        <w:rPr>
          <w:sz w:val="28"/>
          <w:szCs w:val="28"/>
          <w:shd w:val="clear" w:color="auto" w:fill="FFFFFF"/>
        </w:rPr>
        <w:t>редложения по величине необходимых инвестиций для перевода открытой системы  теплоснабжения (горячего водоснабжения) в закрытую систему горячег</w:t>
      </w:r>
      <w:r>
        <w:rPr>
          <w:sz w:val="28"/>
          <w:szCs w:val="28"/>
          <w:shd w:val="clear" w:color="auto" w:fill="FFFFFF"/>
        </w:rPr>
        <w:t>о водоснабжения на каждом этапе……………………………………….</w:t>
      </w:r>
      <w:r w:rsidR="009208D4">
        <w:rPr>
          <w:sz w:val="28"/>
          <w:szCs w:val="28"/>
          <w:shd w:val="clear" w:color="auto" w:fill="FFFFFF"/>
        </w:rPr>
        <w:t>53</w:t>
      </w:r>
    </w:p>
    <w:p w14:paraId="5F03F061" w14:textId="77777777" w:rsidR="00C77689" w:rsidRPr="00C77689" w:rsidRDefault="00245101" w:rsidP="00016F24">
      <w:pPr>
        <w:pStyle w:val="S"/>
        <w:suppressAutoHyphens/>
        <w:spacing w:after="0" w:line="240" w:lineRule="auto"/>
        <w:ind w:firstLine="0"/>
        <w:rPr>
          <w:sz w:val="28"/>
          <w:szCs w:val="28"/>
          <w:shd w:val="clear" w:color="auto" w:fill="FFFFFF"/>
        </w:rPr>
      </w:pPr>
      <w:r>
        <w:rPr>
          <w:sz w:val="28"/>
          <w:szCs w:val="28"/>
          <w:shd w:val="clear" w:color="auto" w:fill="FFFFFF"/>
        </w:rPr>
        <w:t>9.5 О</w:t>
      </w:r>
      <w:r w:rsidR="00C77689" w:rsidRPr="00C77689">
        <w:rPr>
          <w:sz w:val="28"/>
          <w:szCs w:val="28"/>
          <w:shd w:val="clear" w:color="auto" w:fill="FFFFFF"/>
        </w:rPr>
        <w:t>ценка эффективности инвес</w:t>
      </w:r>
      <w:r>
        <w:rPr>
          <w:sz w:val="28"/>
          <w:szCs w:val="28"/>
          <w:shd w:val="clear" w:color="auto" w:fill="FFFFFF"/>
        </w:rPr>
        <w:t>тиций по отдельным предложениям………..</w:t>
      </w:r>
      <w:r w:rsidR="009208D4">
        <w:rPr>
          <w:sz w:val="28"/>
          <w:szCs w:val="28"/>
          <w:shd w:val="clear" w:color="auto" w:fill="FFFFFF"/>
        </w:rPr>
        <w:t>53</w:t>
      </w:r>
    </w:p>
    <w:p w14:paraId="3529A91B" w14:textId="77777777" w:rsidR="00C77689" w:rsidRPr="00C77689" w:rsidRDefault="00245101" w:rsidP="00016F24">
      <w:pPr>
        <w:pStyle w:val="S"/>
        <w:suppressAutoHyphens/>
        <w:spacing w:after="0" w:line="240" w:lineRule="auto"/>
        <w:ind w:firstLine="0"/>
        <w:rPr>
          <w:sz w:val="28"/>
          <w:szCs w:val="28"/>
          <w:shd w:val="clear" w:color="auto" w:fill="FFFFFF"/>
        </w:rPr>
      </w:pPr>
      <w:r>
        <w:rPr>
          <w:sz w:val="28"/>
          <w:szCs w:val="28"/>
          <w:shd w:val="clear" w:color="auto" w:fill="FFFFFF"/>
        </w:rPr>
        <w:t>9.6 В</w:t>
      </w:r>
      <w:r w:rsidR="00C77689" w:rsidRPr="00C77689">
        <w:rPr>
          <w:sz w:val="28"/>
          <w:szCs w:val="28"/>
          <w:shd w:val="clear" w:color="auto" w:fill="FFFFFF"/>
        </w:rPr>
        <w:t>еличина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w:t>
      </w:r>
      <w:r>
        <w:rPr>
          <w:sz w:val="28"/>
          <w:szCs w:val="28"/>
          <w:shd w:val="clear" w:color="auto" w:fill="FFFFFF"/>
        </w:rPr>
        <w:t>д и базовый период актуализации…………</w:t>
      </w:r>
      <w:r w:rsidR="009208D4">
        <w:rPr>
          <w:sz w:val="28"/>
          <w:szCs w:val="28"/>
          <w:shd w:val="clear" w:color="auto" w:fill="FFFFFF"/>
        </w:rPr>
        <w:t>54</w:t>
      </w:r>
    </w:p>
    <w:p w14:paraId="1A4951EB" w14:textId="77777777" w:rsidR="00C77689" w:rsidRPr="00C77689" w:rsidRDefault="00245101" w:rsidP="00016F24">
      <w:pPr>
        <w:pStyle w:val="S"/>
        <w:suppressAutoHyphens/>
        <w:spacing w:after="0" w:line="240" w:lineRule="auto"/>
        <w:ind w:firstLine="0"/>
        <w:rPr>
          <w:sz w:val="28"/>
          <w:szCs w:val="28"/>
          <w:shd w:val="clear" w:color="auto" w:fill="FFFFFF"/>
        </w:rPr>
      </w:pPr>
      <w:r>
        <w:rPr>
          <w:sz w:val="28"/>
          <w:szCs w:val="28"/>
          <w:shd w:val="clear" w:color="auto" w:fill="FFFFFF"/>
        </w:rPr>
        <w:t>9.7 П</w:t>
      </w:r>
      <w:r w:rsidR="00C77689" w:rsidRPr="00C77689">
        <w:rPr>
          <w:sz w:val="28"/>
          <w:szCs w:val="28"/>
          <w:shd w:val="clear" w:color="auto" w:fill="FFFFFF"/>
        </w:rPr>
        <w:t>редложения по развитию системы диспетчерского контроля потребляемой тепловой  э</w:t>
      </w:r>
      <w:r>
        <w:rPr>
          <w:sz w:val="28"/>
          <w:szCs w:val="28"/>
          <w:shd w:val="clear" w:color="auto" w:fill="FFFFFF"/>
        </w:rPr>
        <w:t>нергии…………………………………………………………………</w:t>
      </w:r>
      <w:r w:rsidR="009208D4">
        <w:rPr>
          <w:sz w:val="28"/>
          <w:szCs w:val="28"/>
          <w:shd w:val="clear" w:color="auto" w:fill="FFFFFF"/>
        </w:rPr>
        <w:t>54</w:t>
      </w:r>
    </w:p>
    <w:p w14:paraId="09D86770" w14:textId="77777777" w:rsidR="00C77689" w:rsidRPr="00C77689" w:rsidRDefault="00245101" w:rsidP="00016F24">
      <w:pPr>
        <w:pStyle w:val="S"/>
        <w:suppressAutoHyphens/>
        <w:spacing w:after="0" w:line="240" w:lineRule="auto"/>
        <w:ind w:firstLine="0"/>
        <w:rPr>
          <w:sz w:val="28"/>
          <w:szCs w:val="28"/>
          <w:shd w:val="clear" w:color="auto" w:fill="FFFFFF"/>
        </w:rPr>
      </w:pPr>
      <w:r>
        <w:rPr>
          <w:sz w:val="28"/>
          <w:szCs w:val="28"/>
          <w:shd w:val="clear" w:color="auto" w:fill="FFFFFF"/>
        </w:rPr>
        <w:t>раздел 10. Р</w:t>
      </w:r>
      <w:r w:rsidR="00C77689" w:rsidRPr="00C77689">
        <w:rPr>
          <w:sz w:val="28"/>
          <w:szCs w:val="28"/>
          <w:shd w:val="clear" w:color="auto" w:fill="FFFFFF"/>
        </w:rPr>
        <w:t>ешение о присвоении статуса единой теплоснабжаю</w:t>
      </w:r>
      <w:r>
        <w:rPr>
          <w:sz w:val="28"/>
          <w:szCs w:val="28"/>
          <w:shd w:val="clear" w:color="auto" w:fill="FFFFFF"/>
        </w:rPr>
        <w:t>щей организации  (организациям)…………………………………………………….</w:t>
      </w:r>
      <w:r w:rsidR="009208D4">
        <w:rPr>
          <w:sz w:val="28"/>
          <w:szCs w:val="28"/>
          <w:shd w:val="clear" w:color="auto" w:fill="FFFFFF"/>
        </w:rPr>
        <w:t>55</w:t>
      </w:r>
    </w:p>
    <w:p w14:paraId="4E04D69B" w14:textId="77777777" w:rsidR="00C77689" w:rsidRPr="00C77689" w:rsidRDefault="00245101" w:rsidP="00016F24">
      <w:pPr>
        <w:pStyle w:val="S"/>
        <w:suppressAutoHyphens/>
        <w:spacing w:after="0" w:line="240" w:lineRule="auto"/>
        <w:ind w:firstLine="0"/>
        <w:rPr>
          <w:sz w:val="28"/>
          <w:szCs w:val="28"/>
          <w:shd w:val="clear" w:color="auto" w:fill="FFFFFF"/>
        </w:rPr>
      </w:pPr>
      <w:r>
        <w:rPr>
          <w:sz w:val="28"/>
          <w:szCs w:val="28"/>
          <w:shd w:val="clear" w:color="auto" w:fill="FFFFFF"/>
        </w:rPr>
        <w:t>10.1 Р</w:t>
      </w:r>
      <w:r w:rsidR="00C77689" w:rsidRPr="00C77689">
        <w:rPr>
          <w:sz w:val="28"/>
          <w:szCs w:val="28"/>
          <w:shd w:val="clear" w:color="auto" w:fill="FFFFFF"/>
        </w:rPr>
        <w:t>ешение о присвоении статуса единой теплоснабжа</w:t>
      </w:r>
      <w:r>
        <w:rPr>
          <w:sz w:val="28"/>
          <w:szCs w:val="28"/>
          <w:shd w:val="clear" w:color="auto" w:fill="FFFFFF"/>
        </w:rPr>
        <w:t>ющей организации (организациям)…………………………………………………………………….</w:t>
      </w:r>
      <w:r w:rsidR="009208D4">
        <w:rPr>
          <w:sz w:val="28"/>
          <w:szCs w:val="28"/>
          <w:shd w:val="clear" w:color="auto" w:fill="FFFFFF"/>
        </w:rPr>
        <w:t>55</w:t>
      </w:r>
    </w:p>
    <w:p w14:paraId="2AA9C483" w14:textId="77777777" w:rsidR="00C77689" w:rsidRPr="00C77689" w:rsidRDefault="00245101" w:rsidP="00016F24">
      <w:pPr>
        <w:pStyle w:val="S"/>
        <w:suppressAutoHyphens/>
        <w:spacing w:after="0" w:line="240" w:lineRule="auto"/>
        <w:ind w:firstLine="0"/>
        <w:rPr>
          <w:sz w:val="28"/>
          <w:szCs w:val="28"/>
          <w:shd w:val="clear" w:color="auto" w:fill="FFFFFF"/>
        </w:rPr>
      </w:pPr>
      <w:r>
        <w:rPr>
          <w:sz w:val="28"/>
          <w:szCs w:val="28"/>
          <w:shd w:val="clear" w:color="auto" w:fill="FFFFFF"/>
        </w:rPr>
        <w:t>10.2 Р</w:t>
      </w:r>
      <w:r w:rsidR="00C77689" w:rsidRPr="00C77689">
        <w:rPr>
          <w:sz w:val="28"/>
          <w:szCs w:val="28"/>
          <w:shd w:val="clear" w:color="auto" w:fill="FFFFFF"/>
        </w:rPr>
        <w:t>еестр зон деятельности единой теплоснабжающей организации (</w:t>
      </w:r>
      <w:r>
        <w:rPr>
          <w:sz w:val="28"/>
          <w:szCs w:val="28"/>
          <w:shd w:val="clear" w:color="auto" w:fill="FFFFFF"/>
        </w:rPr>
        <w:t>организаций)……………………………………………………………………...</w:t>
      </w:r>
      <w:r w:rsidR="009208D4">
        <w:rPr>
          <w:sz w:val="28"/>
          <w:szCs w:val="28"/>
          <w:shd w:val="clear" w:color="auto" w:fill="FFFFFF"/>
        </w:rPr>
        <w:t>55</w:t>
      </w:r>
    </w:p>
    <w:p w14:paraId="4DE4A503" w14:textId="77777777" w:rsidR="00C77689" w:rsidRPr="00C77689" w:rsidRDefault="00245101" w:rsidP="00016F24">
      <w:pPr>
        <w:pStyle w:val="S"/>
        <w:suppressAutoHyphens/>
        <w:spacing w:after="0" w:line="240" w:lineRule="auto"/>
        <w:ind w:firstLine="0"/>
        <w:rPr>
          <w:sz w:val="28"/>
          <w:szCs w:val="28"/>
          <w:shd w:val="clear" w:color="auto" w:fill="FFFFFF"/>
        </w:rPr>
      </w:pPr>
      <w:r>
        <w:rPr>
          <w:sz w:val="28"/>
          <w:szCs w:val="28"/>
          <w:shd w:val="clear" w:color="auto" w:fill="FFFFFF"/>
        </w:rPr>
        <w:t>10.3 О</w:t>
      </w:r>
      <w:r w:rsidR="00C77689" w:rsidRPr="00C77689">
        <w:rPr>
          <w:sz w:val="28"/>
          <w:szCs w:val="28"/>
          <w:shd w:val="clear" w:color="auto" w:fill="FFFFFF"/>
        </w:rPr>
        <w:t>снования, в том числе критерии, в соответствии с которыми теплоснабжающей  организации присвоен статус еди</w:t>
      </w:r>
      <w:r>
        <w:rPr>
          <w:sz w:val="28"/>
          <w:szCs w:val="28"/>
          <w:shd w:val="clear" w:color="auto" w:fill="FFFFFF"/>
        </w:rPr>
        <w:t>ной теплоснабжающей организации………………………………………………………………………..</w:t>
      </w:r>
      <w:r w:rsidR="009208D4">
        <w:rPr>
          <w:sz w:val="28"/>
          <w:szCs w:val="28"/>
          <w:shd w:val="clear" w:color="auto" w:fill="FFFFFF"/>
        </w:rPr>
        <w:t>56</w:t>
      </w:r>
    </w:p>
    <w:p w14:paraId="579B529C" w14:textId="77777777" w:rsidR="00C77689" w:rsidRPr="00C77689" w:rsidRDefault="00245101" w:rsidP="00016F24">
      <w:pPr>
        <w:pStyle w:val="S"/>
        <w:suppressAutoHyphens/>
        <w:spacing w:after="0" w:line="240" w:lineRule="auto"/>
        <w:ind w:firstLine="0"/>
        <w:rPr>
          <w:sz w:val="28"/>
          <w:szCs w:val="28"/>
          <w:shd w:val="clear" w:color="auto" w:fill="FFFFFF"/>
        </w:rPr>
      </w:pPr>
      <w:r>
        <w:rPr>
          <w:sz w:val="28"/>
          <w:szCs w:val="28"/>
          <w:shd w:val="clear" w:color="auto" w:fill="FFFFFF"/>
        </w:rPr>
        <w:t>10.4 И</w:t>
      </w:r>
      <w:r w:rsidR="00C77689" w:rsidRPr="00C77689">
        <w:rPr>
          <w:sz w:val="28"/>
          <w:szCs w:val="28"/>
          <w:shd w:val="clear" w:color="auto" w:fill="FFFFFF"/>
        </w:rPr>
        <w:t>нформацию о поданных теплоснабжающими организациями заявках на присвоение  статуса един</w:t>
      </w:r>
      <w:r>
        <w:rPr>
          <w:sz w:val="28"/>
          <w:szCs w:val="28"/>
          <w:shd w:val="clear" w:color="auto" w:fill="FFFFFF"/>
        </w:rPr>
        <w:t>ой теплоснабжающей организации…………………..</w:t>
      </w:r>
      <w:r w:rsidR="009208D4">
        <w:rPr>
          <w:sz w:val="28"/>
          <w:szCs w:val="28"/>
          <w:shd w:val="clear" w:color="auto" w:fill="FFFFFF"/>
        </w:rPr>
        <w:t>58</w:t>
      </w:r>
    </w:p>
    <w:p w14:paraId="7CBD016F" w14:textId="77777777" w:rsidR="00C77689" w:rsidRPr="00C77689" w:rsidRDefault="00245101" w:rsidP="00016F24">
      <w:pPr>
        <w:pStyle w:val="S"/>
        <w:suppressAutoHyphens/>
        <w:spacing w:after="0" w:line="240" w:lineRule="auto"/>
        <w:ind w:firstLine="0"/>
        <w:rPr>
          <w:sz w:val="28"/>
          <w:szCs w:val="28"/>
          <w:shd w:val="clear" w:color="auto" w:fill="FFFFFF"/>
        </w:rPr>
      </w:pPr>
      <w:r>
        <w:rPr>
          <w:sz w:val="28"/>
          <w:szCs w:val="28"/>
          <w:shd w:val="clear" w:color="auto" w:fill="FFFFFF"/>
        </w:rPr>
        <w:t>10.5 Р</w:t>
      </w:r>
      <w:r w:rsidR="00C77689" w:rsidRPr="00C77689">
        <w:rPr>
          <w:sz w:val="28"/>
          <w:szCs w:val="28"/>
          <w:shd w:val="clear" w:color="auto" w:fill="FFFFFF"/>
        </w:rPr>
        <w:t>еестр систем теплоснабжения, содержащий перечень теплоснабжающих организаций, действующих в каждой системе теплоснабжения, рас</w:t>
      </w:r>
      <w:r>
        <w:rPr>
          <w:sz w:val="28"/>
          <w:szCs w:val="28"/>
          <w:shd w:val="clear" w:color="auto" w:fill="FFFFFF"/>
        </w:rPr>
        <w:t>положенных в границах поселения……………………………………………………………...</w:t>
      </w:r>
      <w:r w:rsidR="009208D4">
        <w:rPr>
          <w:sz w:val="28"/>
          <w:szCs w:val="28"/>
          <w:shd w:val="clear" w:color="auto" w:fill="FFFFFF"/>
        </w:rPr>
        <w:t>58</w:t>
      </w:r>
    </w:p>
    <w:p w14:paraId="79ED0C90" w14:textId="77777777" w:rsidR="00C77689" w:rsidRPr="00C77689" w:rsidRDefault="00245101" w:rsidP="00016F24">
      <w:pPr>
        <w:pStyle w:val="S"/>
        <w:suppressAutoHyphens/>
        <w:spacing w:after="0" w:line="240" w:lineRule="auto"/>
        <w:ind w:firstLine="0"/>
        <w:rPr>
          <w:sz w:val="28"/>
          <w:szCs w:val="28"/>
          <w:shd w:val="clear" w:color="auto" w:fill="FFFFFF"/>
        </w:rPr>
      </w:pPr>
      <w:r>
        <w:rPr>
          <w:sz w:val="28"/>
          <w:szCs w:val="28"/>
          <w:shd w:val="clear" w:color="auto" w:fill="FFFFFF"/>
        </w:rPr>
        <w:t>Раздел 11. Р</w:t>
      </w:r>
      <w:r w:rsidR="00C77689" w:rsidRPr="00C77689">
        <w:rPr>
          <w:sz w:val="28"/>
          <w:szCs w:val="28"/>
          <w:shd w:val="clear" w:color="auto" w:fill="FFFFFF"/>
        </w:rPr>
        <w:t>ешения о распределении тепловой нагрузки меж</w:t>
      </w:r>
      <w:r>
        <w:rPr>
          <w:sz w:val="28"/>
          <w:szCs w:val="28"/>
          <w:shd w:val="clear" w:color="auto" w:fill="FFFFFF"/>
        </w:rPr>
        <w:t>ду источниками тепловой энергии…………………………………………………………………..</w:t>
      </w:r>
      <w:r w:rsidR="009208D4">
        <w:rPr>
          <w:sz w:val="28"/>
          <w:szCs w:val="28"/>
          <w:shd w:val="clear" w:color="auto" w:fill="FFFFFF"/>
        </w:rPr>
        <w:t>58</w:t>
      </w:r>
    </w:p>
    <w:p w14:paraId="1607D94A" w14:textId="77777777" w:rsidR="00C77689" w:rsidRPr="00C77689" w:rsidRDefault="00245101" w:rsidP="00016F24">
      <w:pPr>
        <w:pStyle w:val="S"/>
        <w:suppressAutoHyphens/>
        <w:spacing w:after="0" w:line="240" w:lineRule="auto"/>
        <w:ind w:firstLine="0"/>
        <w:rPr>
          <w:sz w:val="28"/>
          <w:szCs w:val="28"/>
          <w:shd w:val="clear" w:color="auto" w:fill="FFFFFF"/>
        </w:rPr>
      </w:pPr>
      <w:r>
        <w:rPr>
          <w:sz w:val="28"/>
          <w:szCs w:val="28"/>
          <w:shd w:val="clear" w:color="auto" w:fill="FFFFFF"/>
        </w:rPr>
        <w:t>Раздел 12. Р</w:t>
      </w:r>
      <w:r w:rsidR="00C77689" w:rsidRPr="00C77689">
        <w:rPr>
          <w:sz w:val="28"/>
          <w:szCs w:val="28"/>
          <w:shd w:val="clear" w:color="auto" w:fill="FFFFFF"/>
        </w:rPr>
        <w:t>ешени</w:t>
      </w:r>
      <w:r>
        <w:rPr>
          <w:sz w:val="28"/>
          <w:szCs w:val="28"/>
          <w:shd w:val="clear" w:color="auto" w:fill="FFFFFF"/>
        </w:rPr>
        <w:t>я по бесхозяйным тепловым сетям…………………………..</w:t>
      </w:r>
      <w:r w:rsidR="009208D4">
        <w:rPr>
          <w:sz w:val="28"/>
          <w:szCs w:val="28"/>
          <w:shd w:val="clear" w:color="auto" w:fill="FFFFFF"/>
        </w:rPr>
        <w:t>58</w:t>
      </w:r>
    </w:p>
    <w:p w14:paraId="4627B1CA" w14:textId="77777777" w:rsidR="00C77689" w:rsidRPr="00C77689" w:rsidRDefault="00245101" w:rsidP="00016F24">
      <w:pPr>
        <w:pStyle w:val="S"/>
        <w:suppressAutoHyphens/>
        <w:spacing w:after="0" w:line="240" w:lineRule="auto"/>
        <w:ind w:firstLine="0"/>
        <w:rPr>
          <w:sz w:val="28"/>
          <w:szCs w:val="28"/>
          <w:shd w:val="clear" w:color="auto" w:fill="FFFFFF"/>
        </w:rPr>
      </w:pPr>
      <w:r>
        <w:rPr>
          <w:sz w:val="28"/>
          <w:szCs w:val="28"/>
          <w:shd w:val="clear" w:color="auto" w:fill="FFFFFF"/>
        </w:rPr>
        <w:t>Раздел 13. С</w:t>
      </w:r>
      <w:r w:rsidR="00C77689" w:rsidRPr="00C77689">
        <w:rPr>
          <w:sz w:val="28"/>
          <w:szCs w:val="28"/>
          <w:shd w:val="clear" w:color="auto" w:fill="FFFFFF"/>
        </w:rPr>
        <w:t>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электроэнергетики, а также со схемой водоснаб</w:t>
      </w:r>
      <w:r>
        <w:rPr>
          <w:sz w:val="28"/>
          <w:szCs w:val="28"/>
          <w:shd w:val="clear" w:color="auto" w:fill="FFFFFF"/>
        </w:rPr>
        <w:t>жения и водоотведения поселения…………………………………………………………</w:t>
      </w:r>
      <w:r w:rsidR="009208D4">
        <w:rPr>
          <w:sz w:val="28"/>
          <w:szCs w:val="28"/>
          <w:shd w:val="clear" w:color="auto" w:fill="FFFFFF"/>
        </w:rPr>
        <w:t>59</w:t>
      </w:r>
    </w:p>
    <w:p w14:paraId="7BDC7E47" w14:textId="77777777" w:rsidR="00C77689" w:rsidRPr="00C77689" w:rsidRDefault="00245101" w:rsidP="00016F24">
      <w:pPr>
        <w:pStyle w:val="S"/>
        <w:suppressAutoHyphens/>
        <w:spacing w:after="0" w:line="240" w:lineRule="auto"/>
        <w:ind w:firstLine="0"/>
        <w:rPr>
          <w:sz w:val="28"/>
          <w:szCs w:val="28"/>
          <w:shd w:val="clear" w:color="auto" w:fill="FFFFFF"/>
        </w:rPr>
      </w:pPr>
      <w:r>
        <w:rPr>
          <w:sz w:val="28"/>
          <w:szCs w:val="28"/>
          <w:shd w:val="clear" w:color="auto" w:fill="FFFFFF"/>
        </w:rPr>
        <w:t>13.1 О</w:t>
      </w:r>
      <w:r w:rsidR="00C77689" w:rsidRPr="00C77689">
        <w:rPr>
          <w:sz w:val="28"/>
          <w:szCs w:val="28"/>
          <w:shd w:val="clear" w:color="auto" w:fill="FFFFFF"/>
        </w:rPr>
        <w:t xml:space="preserve">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w:t>
      </w:r>
      <w:r w:rsidR="00C77689" w:rsidRPr="00C77689">
        <w:rPr>
          <w:sz w:val="28"/>
          <w:szCs w:val="28"/>
          <w:shd w:val="clear" w:color="auto" w:fill="FFFFFF"/>
        </w:rPr>
        <w:lastRenderedPageBreak/>
        <w:t>системы газоснабжения в части обеспечения топли</w:t>
      </w:r>
      <w:r>
        <w:rPr>
          <w:sz w:val="28"/>
          <w:szCs w:val="28"/>
          <w:shd w:val="clear" w:color="auto" w:fill="FFFFFF"/>
        </w:rPr>
        <w:t>вом источников тепловой энергии……………………………………………………………………………..</w:t>
      </w:r>
      <w:r w:rsidR="009208D4">
        <w:rPr>
          <w:sz w:val="28"/>
          <w:szCs w:val="28"/>
          <w:shd w:val="clear" w:color="auto" w:fill="FFFFFF"/>
        </w:rPr>
        <w:t>59</w:t>
      </w:r>
    </w:p>
    <w:p w14:paraId="54E55936" w14:textId="77777777" w:rsidR="00C77689" w:rsidRPr="00C77689" w:rsidRDefault="00245101" w:rsidP="00016F24">
      <w:pPr>
        <w:pStyle w:val="S"/>
        <w:suppressAutoHyphens/>
        <w:spacing w:after="0" w:line="240" w:lineRule="auto"/>
        <w:ind w:firstLine="0"/>
        <w:rPr>
          <w:sz w:val="28"/>
          <w:szCs w:val="28"/>
          <w:shd w:val="clear" w:color="auto" w:fill="FFFFFF"/>
        </w:rPr>
      </w:pPr>
      <w:r>
        <w:rPr>
          <w:sz w:val="28"/>
          <w:szCs w:val="28"/>
          <w:shd w:val="clear" w:color="auto" w:fill="FFFFFF"/>
        </w:rPr>
        <w:t>13.2 О</w:t>
      </w:r>
      <w:r w:rsidR="00C77689" w:rsidRPr="00C77689">
        <w:rPr>
          <w:sz w:val="28"/>
          <w:szCs w:val="28"/>
          <w:shd w:val="clear" w:color="auto" w:fill="FFFFFF"/>
        </w:rPr>
        <w:t>писание проблем организации газоснабже</w:t>
      </w:r>
      <w:r>
        <w:rPr>
          <w:sz w:val="28"/>
          <w:szCs w:val="28"/>
          <w:shd w:val="clear" w:color="auto" w:fill="FFFFFF"/>
        </w:rPr>
        <w:t>ния источников тепловой энергии……………………………………………………………………………..</w:t>
      </w:r>
      <w:r w:rsidR="009208D4">
        <w:rPr>
          <w:sz w:val="28"/>
          <w:szCs w:val="28"/>
          <w:shd w:val="clear" w:color="auto" w:fill="FFFFFF"/>
        </w:rPr>
        <w:t>59</w:t>
      </w:r>
    </w:p>
    <w:p w14:paraId="7D9C4A59" w14:textId="77777777" w:rsidR="00C77689" w:rsidRPr="00C77689" w:rsidRDefault="00245101" w:rsidP="00016F24">
      <w:pPr>
        <w:pStyle w:val="S"/>
        <w:suppressAutoHyphens/>
        <w:spacing w:after="0" w:line="240" w:lineRule="auto"/>
        <w:ind w:firstLine="0"/>
        <w:rPr>
          <w:sz w:val="28"/>
          <w:szCs w:val="28"/>
          <w:shd w:val="clear" w:color="auto" w:fill="FFFFFF"/>
        </w:rPr>
      </w:pPr>
      <w:r>
        <w:rPr>
          <w:sz w:val="28"/>
          <w:szCs w:val="28"/>
          <w:shd w:val="clear" w:color="auto" w:fill="FFFFFF"/>
        </w:rPr>
        <w:t>13.3 П</w:t>
      </w:r>
      <w:r w:rsidR="00C77689" w:rsidRPr="00C77689">
        <w:rPr>
          <w:sz w:val="28"/>
          <w:szCs w:val="28"/>
          <w:shd w:val="clear" w:color="auto" w:fill="FFFFFF"/>
        </w:rPr>
        <w:t xml:space="preserve">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w:t>
      </w:r>
      <w:r>
        <w:rPr>
          <w:sz w:val="28"/>
          <w:szCs w:val="28"/>
          <w:shd w:val="clear" w:color="auto" w:fill="FFFFFF"/>
        </w:rPr>
        <w:t>энергии и систем теплоснабжения……………………………………………………………………</w:t>
      </w:r>
      <w:r w:rsidR="009208D4">
        <w:rPr>
          <w:sz w:val="28"/>
          <w:szCs w:val="28"/>
          <w:shd w:val="clear" w:color="auto" w:fill="FFFFFF"/>
        </w:rPr>
        <w:t>59</w:t>
      </w:r>
    </w:p>
    <w:p w14:paraId="6FDD4173" w14:textId="77777777" w:rsidR="00C77689" w:rsidRPr="00C77689" w:rsidRDefault="00245101" w:rsidP="00016F24">
      <w:pPr>
        <w:pStyle w:val="S"/>
        <w:suppressAutoHyphens/>
        <w:spacing w:after="0" w:line="240" w:lineRule="auto"/>
        <w:ind w:firstLine="0"/>
        <w:rPr>
          <w:sz w:val="28"/>
          <w:szCs w:val="28"/>
          <w:shd w:val="clear" w:color="auto" w:fill="FFFFFF"/>
        </w:rPr>
      </w:pPr>
      <w:r>
        <w:rPr>
          <w:sz w:val="28"/>
          <w:szCs w:val="28"/>
          <w:shd w:val="clear" w:color="auto" w:fill="FFFFFF"/>
        </w:rPr>
        <w:t>13.4 О</w:t>
      </w:r>
      <w:r w:rsidR="00C77689" w:rsidRPr="00C77689">
        <w:rPr>
          <w:sz w:val="28"/>
          <w:szCs w:val="28"/>
          <w:shd w:val="clear" w:color="auto" w:fill="FFFFFF"/>
        </w:rPr>
        <w:t>писание решений (вырабатываемых с учетом положений утвержденной схемы и  программы развития</w:t>
      </w:r>
      <w:r>
        <w:rPr>
          <w:sz w:val="28"/>
          <w:szCs w:val="28"/>
          <w:shd w:val="clear" w:color="auto" w:fill="FFFFFF"/>
        </w:rPr>
        <w:t xml:space="preserve"> единой энергетической системы Р</w:t>
      </w:r>
      <w:r w:rsidR="00C77689" w:rsidRPr="00C77689">
        <w:rPr>
          <w:sz w:val="28"/>
          <w:szCs w:val="28"/>
          <w:shd w:val="clear" w:color="auto" w:fill="FFFFFF"/>
        </w:rPr>
        <w:t>оссии) о строительстве, реконструкции, техническом перевооружении,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w:t>
      </w:r>
      <w:r>
        <w:rPr>
          <w:sz w:val="28"/>
          <w:szCs w:val="28"/>
          <w:shd w:val="clear" w:color="auto" w:fill="FFFFFF"/>
        </w:rPr>
        <w:t>ощности в схемах теплоснабжения…….</w:t>
      </w:r>
      <w:r w:rsidR="009208D4">
        <w:rPr>
          <w:sz w:val="28"/>
          <w:szCs w:val="28"/>
          <w:shd w:val="clear" w:color="auto" w:fill="FFFFFF"/>
        </w:rPr>
        <w:t>59</w:t>
      </w:r>
    </w:p>
    <w:p w14:paraId="1624C234" w14:textId="77777777" w:rsidR="00C77689" w:rsidRPr="00C77689" w:rsidRDefault="00245101" w:rsidP="00016F24">
      <w:pPr>
        <w:pStyle w:val="S"/>
        <w:suppressAutoHyphens/>
        <w:spacing w:after="0" w:line="240" w:lineRule="auto"/>
        <w:ind w:firstLine="0"/>
        <w:rPr>
          <w:sz w:val="28"/>
          <w:szCs w:val="28"/>
          <w:shd w:val="clear" w:color="auto" w:fill="FFFFFF"/>
        </w:rPr>
      </w:pPr>
      <w:r>
        <w:rPr>
          <w:sz w:val="28"/>
          <w:szCs w:val="28"/>
          <w:shd w:val="clear" w:color="auto" w:fill="FFFFFF"/>
        </w:rPr>
        <w:t>13.5 П</w:t>
      </w:r>
      <w:r w:rsidR="00C77689" w:rsidRPr="00C77689">
        <w:rPr>
          <w:sz w:val="28"/>
          <w:szCs w:val="28"/>
          <w:shd w:val="clear" w:color="auto" w:fill="FFFFFF"/>
        </w:rPr>
        <w:t xml:space="preserve">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w:t>
      </w:r>
      <w:r>
        <w:rPr>
          <w:sz w:val="28"/>
          <w:szCs w:val="28"/>
          <w:shd w:val="clear" w:color="auto" w:fill="FFFFFF"/>
        </w:rPr>
        <w:t>единой  энергетической системы Р</w:t>
      </w:r>
      <w:r w:rsidR="00C77689" w:rsidRPr="00C77689">
        <w:rPr>
          <w:sz w:val="28"/>
          <w:szCs w:val="28"/>
          <w:shd w:val="clear" w:color="auto" w:fill="FFFFFF"/>
        </w:rPr>
        <w:t>оссии, содержащие в том числе описание участия указанных  объектов в перспективных балан</w:t>
      </w:r>
      <w:r>
        <w:rPr>
          <w:sz w:val="28"/>
          <w:szCs w:val="28"/>
          <w:shd w:val="clear" w:color="auto" w:fill="FFFFFF"/>
        </w:rPr>
        <w:t>сах тепловой мощности и энергии……………………………………………………………………………..</w:t>
      </w:r>
      <w:r w:rsidR="009208D4">
        <w:rPr>
          <w:sz w:val="28"/>
          <w:szCs w:val="28"/>
          <w:shd w:val="clear" w:color="auto" w:fill="FFFFFF"/>
        </w:rPr>
        <w:t>60</w:t>
      </w:r>
    </w:p>
    <w:p w14:paraId="1B3B0E3F" w14:textId="77777777" w:rsidR="00C77689" w:rsidRPr="00C77689" w:rsidRDefault="00245101" w:rsidP="00016F24">
      <w:pPr>
        <w:pStyle w:val="S"/>
        <w:suppressAutoHyphens/>
        <w:spacing w:after="0" w:line="240" w:lineRule="auto"/>
        <w:ind w:firstLine="0"/>
        <w:rPr>
          <w:sz w:val="28"/>
          <w:szCs w:val="28"/>
          <w:shd w:val="clear" w:color="auto" w:fill="FFFFFF"/>
        </w:rPr>
      </w:pPr>
      <w:r>
        <w:rPr>
          <w:sz w:val="28"/>
          <w:szCs w:val="28"/>
          <w:shd w:val="clear" w:color="auto" w:fill="FFFFFF"/>
        </w:rPr>
        <w:t>13.6 О</w:t>
      </w:r>
      <w:r w:rsidR="00C77689" w:rsidRPr="00C77689">
        <w:rPr>
          <w:sz w:val="28"/>
          <w:szCs w:val="28"/>
          <w:shd w:val="clear" w:color="auto" w:fill="FFFFFF"/>
        </w:rPr>
        <w:t>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w:t>
      </w:r>
      <w:r>
        <w:rPr>
          <w:sz w:val="28"/>
          <w:szCs w:val="28"/>
          <w:shd w:val="clear" w:color="auto" w:fill="FFFFFF"/>
        </w:rPr>
        <w:t>ощности в схемах теплоснабжения……..</w:t>
      </w:r>
      <w:r w:rsidR="009208D4">
        <w:rPr>
          <w:sz w:val="28"/>
          <w:szCs w:val="28"/>
          <w:shd w:val="clear" w:color="auto" w:fill="FFFFFF"/>
        </w:rPr>
        <w:t>60</w:t>
      </w:r>
    </w:p>
    <w:p w14:paraId="439E5A0F" w14:textId="77777777" w:rsidR="00C77689" w:rsidRPr="00C77689" w:rsidRDefault="00245101" w:rsidP="00016F24">
      <w:pPr>
        <w:pStyle w:val="S"/>
        <w:suppressAutoHyphens/>
        <w:spacing w:after="0" w:line="240" w:lineRule="auto"/>
        <w:ind w:firstLine="0"/>
        <w:rPr>
          <w:sz w:val="28"/>
          <w:szCs w:val="28"/>
          <w:shd w:val="clear" w:color="auto" w:fill="FFFFFF"/>
        </w:rPr>
      </w:pPr>
      <w:r>
        <w:rPr>
          <w:sz w:val="28"/>
          <w:szCs w:val="28"/>
          <w:shd w:val="clear" w:color="auto" w:fill="FFFFFF"/>
        </w:rPr>
        <w:t>13.7 П</w:t>
      </w:r>
      <w:r w:rsidR="00C77689" w:rsidRPr="00C77689">
        <w:rPr>
          <w:sz w:val="28"/>
          <w:szCs w:val="28"/>
          <w:shd w:val="clear" w:color="auto" w:fill="FFFFFF"/>
        </w:rPr>
        <w:t xml:space="preserve">редложения по корректировке утвержденной (разработке) схемы водоснабжения  поселения для обеспечения согласованности такой схемы и указанных в схеме теплоснабжения решений о развитии источников тепловой </w:t>
      </w:r>
      <w:r>
        <w:rPr>
          <w:sz w:val="28"/>
          <w:szCs w:val="28"/>
          <w:shd w:val="clear" w:color="auto" w:fill="FFFFFF"/>
        </w:rPr>
        <w:t>энергии и систем теплоснабжения………………………………………………..</w:t>
      </w:r>
      <w:r w:rsidR="009208D4">
        <w:rPr>
          <w:sz w:val="28"/>
          <w:szCs w:val="28"/>
          <w:shd w:val="clear" w:color="auto" w:fill="FFFFFF"/>
        </w:rPr>
        <w:t>60</w:t>
      </w:r>
    </w:p>
    <w:p w14:paraId="2CF1BCC1" w14:textId="77777777" w:rsidR="00C77689" w:rsidRPr="00C77689" w:rsidRDefault="00245101" w:rsidP="00016F24">
      <w:pPr>
        <w:pStyle w:val="S"/>
        <w:suppressAutoHyphens/>
        <w:spacing w:after="0" w:line="240" w:lineRule="auto"/>
        <w:ind w:firstLine="0"/>
        <w:rPr>
          <w:sz w:val="28"/>
          <w:szCs w:val="28"/>
          <w:shd w:val="clear" w:color="auto" w:fill="FFFFFF"/>
        </w:rPr>
      </w:pPr>
      <w:r>
        <w:rPr>
          <w:sz w:val="28"/>
          <w:szCs w:val="28"/>
          <w:shd w:val="clear" w:color="auto" w:fill="FFFFFF"/>
        </w:rPr>
        <w:t>Раздел 14. И</w:t>
      </w:r>
      <w:r w:rsidR="00C77689" w:rsidRPr="00C77689">
        <w:rPr>
          <w:sz w:val="28"/>
          <w:szCs w:val="28"/>
          <w:shd w:val="clear" w:color="auto" w:fill="FFFFFF"/>
        </w:rPr>
        <w:t xml:space="preserve">ндикаторы развития </w:t>
      </w:r>
      <w:r>
        <w:rPr>
          <w:sz w:val="28"/>
          <w:szCs w:val="28"/>
          <w:shd w:val="clear" w:color="auto" w:fill="FFFFFF"/>
        </w:rPr>
        <w:t>систем теплоснабжения поселения………….</w:t>
      </w:r>
      <w:r w:rsidR="009208D4">
        <w:rPr>
          <w:sz w:val="28"/>
          <w:szCs w:val="28"/>
          <w:shd w:val="clear" w:color="auto" w:fill="FFFFFF"/>
        </w:rPr>
        <w:t>60</w:t>
      </w:r>
    </w:p>
    <w:p w14:paraId="50E300A5" w14:textId="77777777" w:rsidR="00C77689" w:rsidRPr="00C77689" w:rsidRDefault="00245101" w:rsidP="00016F24">
      <w:pPr>
        <w:pStyle w:val="S"/>
        <w:suppressAutoHyphens/>
        <w:spacing w:after="0" w:line="240" w:lineRule="auto"/>
        <w:ind w:firstLine="0"/>
        <w:rPr>
          <w:sz w:val="28"/>
          <w:szCs w:val="28"/>
          <w:shd w:val="clear" w:color="auto" w:fill="FFFFFF"/>
        </w:rPr>
      </w:pPr>
      <w:r>
        <w:rPr>
          <w:sz w:val="28"/>
          <w:szCs w:val="28"/>
          <w:shd w:val="clear" w:color="auto" w:fill="FFFFFF"/>
        </w:rPr>
        <w:t>Раздел 15. Ценовые (тарифные) последствия……………………………………</w:t>
      </w:r>
      <w:r w:rsidR="009208D4">
        <w:rPr>
          <w:sz w:val="28"/>
          <w:szCs w:val="28"/>
          <w:shd w:val="clear" w:color="auto" w:fill="FFFFFF"/>
        </w:rPr>
        <w:t>62</w:t>
      </w:r>
    </w:p>
    <w:p w14:paraId="2F9C8D30" w14:textId="77777777" w:rsidR="00C77689" w:rsidRPr="00C77689" w:rsidRDefault="00245101" w:rsidP="00016F24">
      <w:pPr>
        <w:pStyle w:val="S"/>
        <w:suppressAutoHyphens/>
        <w:spacing w:after="0" w:line="240" w:lineRule="auto"/>
        <w:ind w:firstLine="0"/>
        <w:rPr>
          <w:sz w:val="28"/>
          <w:szCs w:val="28"/>
          <w:shd w:val="clear" w:color="auto" w:fill="FFFFFF"/>
        </w:rPr>
      </w:pPr>
      <w:r>
        <w:rPr>
          <w:sz w:val="28"/>
          <w:szCs w:val="28"/>
          <w:shd w:val="clear" w:color="auto" w:fill="FFFFFF"/>
        </w:rPr>
        <w:t>Раздел 16. О</w:t>
      </w:r>
      <w:r w:rsidR="00C77689" w:rsidRPr="00C77689">
        <w:rPr>
          <w:sz w:val="28"/>
          <w:szCs w:val="28"/>
          <w:shd w:val="clear" w:color="auto" w:fill="FFFFFF"/>
        </w:rPr>
        <w:t>беспечение экологичес</w:t>
      </w:r>
      <w:r>
        <w:rPr>
          <w:sz w:val="28"/>
          <w:szCs w:val="28"/>
          <w:shd w:val="clear" w:color="auto" w:fill="FFFFFF"/>
        </w:rPr>
        <w:t>кой безопасности теплоснабжения……….</w:t>
      </w:r>
      <w:r w:rsidR="009208D4">
        <w:rPr>
          <w:sz w:val="28"/>
          <w:szCs w:val="28"/>
          <w:shd w:val="clear" w:color="auto" w:fill="FFFFFF"/>
        </w:rPr>
        <w:t>62</w:t>
      </w:r>
    </w:p>
    <w:p w14:paraId="23E13CB6" w14:textId="77777777" w:rsidR="00C77689" w:rsidRPr="00C77689" w:rsidRDefault="00245101" w:rsidP="00016F24">
      <w:pPr>
        <w:pStyle w:val="S"/>
        <w:suppressAutoHyphens/>
        <w:spacing w:after="0" w:line="240" w:lineRule="auto"/>
        <w:ind w:firstLine="0"/>
        <w:rPr>
          <w:sz w:val="28"/>
          <w:szCs w:val="28"/>
          <w:shd w:val="clear" w:color="auto" w:fill="FFFFFF"/>
        </w:rPr>
      </w:pPr>
      <w:r>
        <w:rPr>
          <w:sz w:val="28"/>
          <w:szCs w:val="28"/>
          <w:shd w:val="clear" w:color="auto" w:fill="FFFFFF"/>
        </w:rPr>
        <w:t>16.1 О</w:t>
      </w:r>
      <w:r w:rsidR="00C77689" w:rsidRPr="00C77689">
        <w:rPr>
          <w:sz w:val="28"/>
          <w:szCs w:val="28"/>
          <w:shd w:val="clear" w:color="auto" w:fill="FFFFFF"/>
        </w:rPr>
        <w:t xml:space="preserve">писание текущего и перспективного объема (массы) выбросов загрязняющих веществ в атмосферный воздух, сбросов загрязняющих веществ на водосборные площади, в  поверхностные и подземные водные объекты, размещения отходов производства,  образующихся на стационарных объектах производства тепловой энергии (мощности), в том числе функционирующих в режиме комбинированной выработки электрической и тепловой  энергии, </w:t>
      </w:r>
      <w:r w:rsidR="00C77689" w:rsidRPr="00C77689">
        <w:rPr>
          <w:sz w:val="28"/>
          <w:szCs w:val="28"/>
          <w:shd w:val="clear" w:color="auto" w:fill="FFFFFF"/>
        </w:rPr>
        <w:lastRenderedPageBreak/>
        <w:t>размещенных на территории поселения, сельского округа</w:t>
      </w:r>
      <w:r>
        <w:rPr>
          <w:sz w:val="28"/>
          <w:szCs w:val="28"/>
          <w:shd w:val="clear" w:color="auto" w:fill="FFFFFF"/>
        </w:rPr>
        <w:t>, города федерального  значения……………………………………………………………………………</w:t>
      </w:r>
      <w:r w:rsidR="009208D4">
        <w:rPr>
          <w:sz w:val="28"/>
          <w:szCs w:val="28"/>
          <w:shd w:val="clear" w:color="auto" w:fill="FFFFFF"/>
        </w:rPr>
        <w:t>63</w:t>
      </w:r>
    </w:p>
    <w:p w14:paraId="12E2D688" w14:textId="77777777" w:rsidR="00C77689" w:rsidRPr="00C77689" w:rsidRDefault="00245101" w:rsidP="00016F24">
      <w:pPr>
        <w:pStyle w:val="S"/>
        <w:suppressAutoHyphens/>
        <w:spacing w:after="0" w:line="240" w:lineRule="auto"/>
        <w:ind w:firstLine="0"/>
        <w:rPr>
          <w:sz w:val="28"/>
          <w:szCs w:val="28"/>
          <w:shd w:val="clear" w:color="auto" w:fill="FFFFFF"/>
        </w:rPr>
      </w:pPr>
      <w:r>
        <w:rPr>
          <w:sz w:val="28"/>
          <w:szCs w:val="28"/>
          <w:shd w:val="clear" w:color="auto" w:fill="FFFFFF"/>
        </w:rPr>
        <w:t>16.2 П</w:t>
      </w:r>
      <w:r w:rsidR="00C77689" w:rsidRPr="00C77689">
        <w:rPr>
          <w:sz w:val="28"/>
          <w:szCs w:val="28"/>
          <w:shd w:val="clear" w:color="auto" w:fill="FFFFFF"/>
        </w:rPr>
        <w:t xml:space="preserve">редложения по снижению объема (массы) выбросов вредных (загрязняющих) веществ в атмосферный воздух, сбросов вредных (загрязняющих) веществ на водосборные площади, в  поверхностные и подземные водные объекты, и минимизации воздействий на окружающую среду от </w:t>
      </w:r>
      <w:r>
        <w:rPr>
          <w:sz w:val="28"/>
          <w:szCs w:val="28"/>
          <w:shd w:val="clear" w:color="auto" w:fill="FFFFFF"/>
        </w:rPr>
        <w:t>размещения отходов производства……………………………………..</w:t>
      </w:r>
      <w:r w:rsidR="009208D4">
        <w:rPr>
          <w:sz w:val="28"/>
          <w:szCs w:val="28"/>
          <w:shd w:val="clear" w:color="auto" w:fill="FFFFFF"/>
        </w:rPr>
        <w:t>67</w:t>
      </w:r>
    </w:p>
    <w:p w14:paraId="234CCCAA" w14:textId="77777777" w:rsidR="00C77689" w:rsidRPr="00C77689" w:rsidRDefault="00245101" w:rsidP="00016F24">
      <w:pPr>
        <w:pStyle w:val="S"/>
        <w:suppressAutoHyphens/>
        <w:spacing w:after="0" w:line="240" w:lineRule="auto"/>
        <w:ind w:firstLine="0"/>
        <w:rPr>
          <w:sz w:val="28"/>
          <w:szCs w:val="28"/>
          <w:shd w:val="clear" w:color="auto" w:fill="FFFFFF"/>
        </w:rPr>
      </w:pPr>
      <w:r>
        <w:rPr>
          <w:sz w:val="28"/>
          <w:szCs w:val="28"/>
          <w:shd w:val="clear" w:color="auto" w:fill="FFFFFF"/>
        </w:rPr>
        <w:t>О</w:t>
      </w:r>
      <w:r w:rsidR="00C77689" w:rsidRPr="00C77689">
        <w:rPr>
          <w:sz w:val="28"/>
          <w:szCs w:val="28"/>
          <w:shd w:val="clear" w:color="auto" w:fill="FFFFFF"/>
        </w:rPr>
        <w:t>босновывающие м</w:t>
      </w:r>
      <w:r>
        <w:rPr>
          <w:sz w:val="28"/>
          <w:szCs w:val="28"/>
          <w:shd w:val="clear" w:color="auto" w:fill="FFFFFF"/>
        </w:rPr>
        <w:t>атериалы к схеме теплоснабжения………………………...</w:t>
      </w:r>
      <w:r w:rsidR="009208D4">
        <w:rPr>
          <w:sz w:val="28"/>
          <w:szCs w:val="28"/>
          <w:shd w:val="clear" w:color="auto" w:fill="FFFFFF"/>
        </w:rPr>
        <w:t>67</w:t>
      </w:r>
    </w:p>
    <w:p w14:paraId="54546482" w14:textId="77777777" w:rsidR="00C77689" w:rsidRPr="00C77689" w:rsidRDefault="00245101" w:rsidP="00016F24">
      <w:pPr>
        <w:pStyle w:val="S"/>
        <w:suppressAutoHyphens/>
        <w:spacing w:after="0" w:line="240" w:lineRule="auto"/>
        <w:ind w:firstLine="0"/>
        <w:rPr>
          <w:sz w:val="28"/>
          <w:szCs w:val="28"/>
          <w:shd w:val="clear" w:color="auto" w:fill="FFFFFF"/>
        </w:rPr>
      </w:pPr>
      <w:r>
        <w:rPr>
          <w:sz w:val="28"/>
          <w:szCs w:val="28"/>
          <w:shd w:val="clear" w:color="auto" w:fill="FFFFFF"/>
        </w:rPr>
        <w:t>Глава 1. С</w:t>
      </w:r>
      <w:r w:rsidR="00C77689" w:rsidRPr="00C77689">
        <w:rPr>
          <w:sz w:val="28"/>
          <w:szCs w:val="28"/>
          <w:shd w:val="clear" w:color="auto" w:fill="FFFFFF"/>
        </w:rPr>
        <w:t>уществующее положение в сфере производства, передачи и потребления тепловой энергии для целей</w:t>
      </w:r>
      <w:r>
        <w:rPr>
          <w:sz w:val="28"/>
          <w:szCs w:val="28"/>
          <w:shd w:val="clear" w:color="auto" w:fill="FFFFFF"/>
        </w:rPr>
        <w:t xml:space="preserve"> теплоснабжения…………………….</w:t>
      </w:r>
      <w:r w:rsidR="009208D4">
        <w:rPr>
          <w:sz w:val="28"/>
          <w:szCs w:val="28"/>
          <w:shd w:val="clear" w:color="auto" w:fill="FFFFFF"/>
        </w:rPr>
        <w:t>67</w:t>
      </w:r>
    </w:p>
    <w:p w14:paraId="44A0A565" w14:textId="77777777" w:rsidR="00C77689" w:rsidRPr="00C77689" w:rsidRDefault="00245101" w:rsidP="00016F24">
      <w:pPr>
        <w:pStyle w:val="S"/>
        <w:suppressAutoHyphens/>
        <w:spacing w:after="0" w:line="240" w:lineRule="auto"/>
        <w:ind w:firstLine="0"/>
        <w:rPr>
          <w:sz w:val="28"/>
          <w:szCs w:val="28"/>
          <w:shd w:val="clear" w:color="auto" w:fill="FFFFFF"/>
        </w:rPr>
      </w:pPr>
      <w:r>
        <w:rPr>
          <w:sz w:val="28"/>
          <w:szCs w:val="28"/>
          <w:shd w:val="clear" w:color="auto" w:fill="FFFFFF"/>
        </w:rPr>
        <w:t>Часть 1. Ф</w:t>
      </w:r>
      <w:r w:rsidR="00C77689" w:rsidRPr="00C77689">
        <w:rPr>
          <w:sz w:val="28"/>
          <w:szCs w:val="28"/>
          <w:shd w:val="clear" w:color="auto" w:fill="FFFFFF"/>
        </w:rPr>
        <w:t>ункцион</w:t>
      </w:r>
      <w:r>
        <w:rPr>
          <w:sz w:val="28"/>
          <w:szCs w:val="28"/>
          <w:shd w:val="clear" w:color="auto" w:fill="FFFFFF"/>
        </w:rPr>
        <w:t>альная структура теплоснабжения…………………………..</w:t>
      </w:r>
      <w:r w:rsidR="009208D4">
        <w:rPr>
          <w:sz w:val="28"/>
          <w:szCs w:val="28"/>
          <w:shd w:val="clear" w:color="auto" w:fill="FFFFFF"/>
        </w:rPr>
        <w:t>67</w:t>
      </w:r>
    </w:p>
    <w:p w14:paraId="61F5E92F" w14:textId="77777777" w:rsidR="00C77689" w:rsidRPr="00C77689" w:rsidRDefault="00245101" w:rsidP="00016F24">
      <w:pPr>
        <w:pStyle w:val="S"/>
        <w:suppressAutoHyphens/>
        <w:spacing w:after="0" w:line="240" w:lineRule="auto"/>
        <w:ind w:firstLine="0"/>
        <w:rPr>
          <w:sz w:val="28"/>
          <w:szCs w:val="28"/>
          <w:shd w:val="clear" w:color="auto" w:fill="FFFFFF"/>
        </w:rPr>
      </w:pPr>
      <w:r>
        <w:rPr>
          <w:sz w:val="28"/>
          <w:szCs w:val="28"/>
          <w:shd w:val="clear" w:color="auto" w:fill="FFFFFF"/>
        </w:rPr>
        <w:t>1.1.1 З</w:t>
      </w:r>
      <w:r w:rsidR="00C77689" w:rsidRPr="00C77689">
        <w:rPr>
          <w:sz w:val="28"/>
          <w:szCs w:val="28"/>
          <w:shd w:val="clear" w:color="auto" w:fill="FFFFFF"/>
        </w:rPr>
        <w:t>оны деятельности (эксплуатационной ответственности) теплоснабжающих и  теплосетевых организаций, осуществляющих свою деятельность в границах зон деятельности единой теплоснабжающ</w:t>
      </w:r>
      <w:r>
        <w:rPr>
          <w:sz w:val="28"/>
          <w:szCs w:val="28"/>
          <w:shd w:val="clear" w:color="auto" w:fill="FFFFFF"/>
        </w:rPr>
        <w:t>ей организации………………………………………………………………………..</w:t>
      </w:r>
      <w:r w:rsidR="009208D4">
        <w:rPr>
          <w:sz w:val="28"/>
          <w:szCs w:val="28"/>
          <w:shd w:val="clear" w:color="auto" w:fill="FFFFFF"/>
        </w:rPr>
        <w:t>67</w:t>
      </w:r>
    </w:p>
    <w:p w14:paraId="31FF9395" w14:textId="77777777" w:rsidR="00C77689" w:rsidRPr="00C77689" w:rsidRDefault="00245101" w:rsidP="00016F24">
      <w:pPr>
        <w:pStyle w:val="S"/>
        <w:suppressAutoHyphens/>
        <w:spacing w:after="0" w:line="240" w:lineRule="auto"/>
        <w:ind w:firstLine="0"/>
        <w:rPr>
          <w:sz w:val="28"/>
          <w:szCs w:val="28"/>
          <w:shd w:val="clear" w:color="auto" w:fill="FFFFFF"/>
        </w:rPr>
      </w:pPr>
      <w:r>
        <w:rPr>
          <w:sz w:val="28"/>
          <w:szCs w:val="28"/>
          <w:shd w:val="clear" w:color="auto" w:fill="FFFFFF"/>
        </w:rPr>
        <w:t>1.1.2 С</w:t>
      </w:r>
      <w:r w:rsidR="00C77689" w:rsidRPr="00C77689">
        <w:rPr>
          <w:sz w:val="28"/>
          <w:szCs w:val="28"/>
          <w:shd w:val="clear" w:color="auto" w:fill="FFFFFF"/>
        </w:rPr>
        <w:t xml:space="preserve">труктура договорных отношений между теплоснабжающими и теплосетевыми  организациями, осуществляющими свою деятельность </w:t>
      </w:r>
      <w:r>
        <w:rPr>
          <w:sz w:val="28"/>
          <w:szCs w:val="28"/>
          <w:shd w:val="clear" w:color="auto" w:fill="FFFFFF"/>
        </w:rPr>
        <w:t>в границах зон деятельности ето……………………………………………………</w:t>
      </w:r>
      <w:r w:rsidR="009208D4">
        <w:rPr>
          <w:sz w:val="28"/>
          <w:szCs w:val="28"/>
          <w:shd w:val="clear" w:color="auto" w:fill="FFFFFF"/>
        </w:rPr>
        <w:t>69</w:t>
      </w:r>
    </w:p>
    <w:p w14:paraId="34CD76FF" w14:textId="77777777" w:rsidR="00C77689" w:rsidRPr="00C77689" w:rsidRDefault="00245101" w:rsidP="00016F24">
      <w:pPr>
        <w:pStyle w:val="S"/>
        <w:suppressAutoHyphens/>
        <w:spacing w:after="0" w:line="240" w:lineRule="auto"/>
        <w:ind w:firstLine="0"/>
        <w:rPr>
          <w:sz w:val="28"/>
          <w:szCs w:val="28"/>
          <w:shd w:val="clear" w:color="auto" w:fill="FFFFFF"/>
        </w:rPr>
      </w:pPr>
      <w:r>
        <w:rPr>
          <w:sz w:val="28"/>
          <w:szCs w:val="28"/>
          <w:shd w:val="clear" w:color="auto" w:fill="FFFFFF"/>
        </w:rPr>
        <w:t>1.1.3 З</w:t>
      </w:r>
      <w:r w:rsidR="00C77689" w:rsidRPr="00C77689">
        <w:rPr>
          <w:sz w:val="28"/>
          <w:szCs w:val="28"/>
          <w:shd w:val="clear" w:color="auto" w:fill="FFFFFF"/>
        </w:rPr>
        <w:t>оны действия источников тепловой энергии, не вошедших в зоны деятельно</w:t>
      </w:r>
      <w:r>
        <w:rPr>
          <w:sz w:val="28"/>
          <w:szCs w:val="28"/>
          <w:shd w:val="clear" w:color="auto" w:fill="FFFFFF"/>
        </w:rPr>
        <w:t>сти ето…………………………………………………………………..</w:t>
      </w:r>
      <w:r w:rsidR="009208D4">
        <w:rPr>
          <w:sz w:val="28"/>
          <w:szCs w:val="28"/>
          <w:shd w:val="clear" w:color="auto" w:fill="FFFFFF"/>
        </w:rPr>
        <w:t>69</w:t>
      </w:r>
    </w:p>
    <w:p w14:paraId="495AF37F" w14:textId="77777777" w:rsidR="00C77689" w:rsidRPr="00C77689" w:rsidRDefault="00245101" w:rsidP="00016F24">
      <w:pPr>
        <w:pStyle w:val="S"/>
        <w:suppressAutoHyphens/>
        <w:spacing w:after="0" w:line="240" w:lineRule="auto"/>
        <w:ind w:firstLine="0"/>
        <w:rPr>
          <w:sz w:val="28"/>
          <w:szCs w:val="28"/>
          <w:shd w:val="clear" w:color="auto" w:fill="FFFFFF"/>
        </w:rPr>
      </w:pPr>
      <w:r>
        <w:rPr>
          <w:sz w:val="28"/>
          <w:szCs w:val="28"/>
          <w:shd w:val="clear" w:color="auto" w:fill="FFFFFF"/>
        </w:rPr>
        <w:t>1.1.4 З</w:t>
      </w:r>
      <w:r w:rsidR="00C77689" w:rsidRPr="00C77689">
        <w:rPr>
          <w:sz w:val="28"/>
          <w:szCs w:val="28"/>
          <w:shd w:val="clear" w:color="auto" w:fill="FFFFFF"/>
        </w:rPr>
        <w:t>оны действия</w:t>
      </w:r>
      <w:r>
        <w:rPr>
          <w:sz w:val="28"/>
          <w:szCs w:val="28"/>
          <w:shd w:val="clear" w:color="auto" w:fill="FFFFFF"/>
        </w:rPr>
        <w:t xml:space="preserve"> индивидуального теплоснабжения………………………..</w:t>
      </w:r>
      <w:r w:rsidR="009208D4">
        <w:rPr>
          <w:sz w:val="28"/>
          <w:szCs w:val="28"/>
          <w:shd w:val="clear" w:color="auto" w:fill="FFFFFF"/>
        </w:rPr>
        <w:t>69</w:t>
      </w:r>
    </w:p>
    <w:p w14:paraId="413C2754" w14:textId="77777777" w:rsidR="00C77689" w:rsidRPr="00C77689" w:rsidRDefault="00245101" w:rsidP="00016F24">
      <w:pPr>
        <w:pStyle w:val="S"/>
        <w:suppressAutoHyphens/>
        <w:spacing w:after="0" w:line="240" w:lineRule="auto"/>
        <w:ind w:firstLine="0"/>
        <w:rPr>
          <w:sz w:val="28"/>
          <w:szCs w:val="28"/>
          <w:shd w:val="clear" w:color="auto" w:fill="FFFFFF"/>
        </w:rPr>
      </w:pPr>
      <w:r>
        <w:rPr>
          <w:sz w:val="28"/>
          <w:szCs w:val="28"/>
          <w:shd w:val="clear" w:color="auto" w:fill="FFFFFF"/>
        </w:rPr>
        <w:t>1.1.5 И</w:t>
      </w:r>
      <w:r w:rsidR="00C77689" w:rsidRPr="00C77689">
        <w:rPr>
          <w:sz w:val="28"/>
          <w:szCs w:val="28"/>
          <w:shd w:val="clear" w:color="auto" w:fill="FFFFFF"/>
        </w:rPr>
        <w:t>зменения, произошедшие в функциональной структуре теплоснабжения за период,  предшествующий ак</w:t>
      </w:r>
      <w:r>
        <w:rPr>
          <w:sz w:val="28"/>
          <w:szCs w:val="28"/>
          <w:shd w:val="clear" w:color="auto" w:fill="FFFFFF"/>
        </w:rPr>
        <w:t>туализации схемы теплоснабжения………….</w:t>
      </w:r>
      <w:r w:rsidR="00C77689" w:rsidRPr="00C77689">
        <w:rPr>
          <w:sz w:val="28"/>
          <w:szCs w:val="28"/>
          <w:shd w:val="clear" w:color="auto" w:fill="FFFFFF"/>
        </w:rPr>
        <w:t>70</w:t>
      </w:r>
    </w:p>
    <w:p w14:paraId="3BBD9357" w14:textId="77777777" w:rsidR="00C77689" w:rsidRPr="00C77689" w:rsidRDefault="00245101" w:rsidP="00016F24">
      <w:pPr>
        <w:pStyle w:val="S"/>
        <w:suppressAutoHyphens/>
        <w:spacing w:after="0" w:line="240" w:lineRule="auto"/>
        <w:ind w:firstLine="0"/>
        <w:rPr>
          <w:sz w:val="28"/>
          <w:szCs w:val="28"/>
          <w:shd w:val="clear" w:color="auto" w:fill="FFFFFF"/>
        </w:rPr>
      </w:pPr>
      <w:r>
        <w:rPr>
          <w:sz w:val="28"/>
          <w:szCs w:val="28"/>
          <w:shd w:val="clear" w:color="auto" w:fill="FFFFFF"/>
        </w:rPr>
        <w:t>1.1.6 З</w:t>
      </w:r>
      <w:r w:rsidR="00C77689" w:rsidRPr="00C77689">
        <w:rPr>
          <w:sz w:val="28"/>
          <w:szCs w:val="28"/>
          <w:shd w:val="clear" w:color="auto" w:fill="FFFFFF"/>
        </w:rPr>
        <w:t>оны дейс</w:t>
      </w:r>
      <w:r>
        <w:rPr>
          <w:sz w:val="28"/>
          <w:szCs w:val="28"/>
          <w:shd w:val="clear" w:color="auto" w:fill="FFFFFF"/>
        </w:rPr>
        <w:t>твия производственных котельных……………………………..</w:t>
      </w:r>
      <w:r w:rsidR="00C77689" w:rsidRPr="00C77689">
        <w:rPr>
          <w:sz w:val="28"/>
          <w:szCs w:val="28"/>
          <w:shd w:val="clear" w:color="auto" w:fill="FFFFFF"/>
        </w:rPr>
        <w:t>70</w:t>
      </w:r>
    </w:p>
    <w:p w14:paraId="72CA3191" w14:textId="77777777" w:rsidR="00C77689" w:rsidRPr="00C77689" w:rsidRDefault="00C77689" w:rsidP="00016F24">
      <w:pPr>
        <w:pStyle w:val="S"/>
        <w:suppressAutoHyphens/>
        <w:spacing w:after="0" w:line="240" w:lineRule="auto"/>
        <w:ind w:firstLine="0"/>
        <w:rPr>
          <w:sz w:val="28"/>
          <w:szCs w:val="28"/>
          <w:shd w:val="clear" w:color="auto" w:fill="FFFFFF"/>
        </w:rPr>
      </w:pPr>
      <w:r w:rsidRPr="00C77689">
        <w:rPr>
          <w:sz w:val="28"/>
          <w:szCs w:val="28"/>
          <w:shd w:val="clear" w:color="auto" w:fill="FFFFFF"/>
        </w:rPr>
        <w:t>1.1.7</w:t>
      </w:r>
      <w:r w:rsidR="00245101">
        <w:rPr>
          <w:sz w:val="28"/>
          <w:szCs w:val="28"/>
          <w:shd w:val="clear" w:color="auto" w:fill="FFFFFF"/>
        </w:rPr>
        <w:t xml:space="preserve"> З</w:t>
      </w:r>
      <w:r w:rsidRPr="00C77689">
        <w:rPr>
          <w:sz w:val="28"/>
          <w:szCs w:val="28"/>
          <w:shd w:val="clear" w:color="auto" w:fill="FFFFFF"/>
        </w:rPr>
        <w:t xml:space="preserve">оны </w:t>
      </w:r>
      <w:r w:rsidR="00245101">
        <w:rPr>
          <w:sz w:val="28"/>
          <w:szCs w:val="28"/>
          <w:shd w:val="clear" w:color="auto" w:fill="FFFFFF"/>
        </w:rPr>
        <w:t>действия отопительных котельных…………………………………..</w:t>
      </w:r>
      <w:r w:rsidR="009208D4">
        <w:rPr>
          <w:sz w:val="28"/>
          <w:szCs w:val="28"/>
          <w:shd w:val="clear" w:color="auto" w:fill="FFFFFF"/>
        </w:rPr>
        <w:t>70</w:t>
      </w:r>
    </w:p>
    <w:p w14:paraId="51DC7405" w14:textId="77777777" w:rsidR="00C77689" w:rsidRPr="00C77689" w:rsidRDefault="00245101" w:rsidP="00016F24">
      <w:pPr>
        <w:pStyle w:val="S"/>
        <w:suppressAutoHyphens/>
        <w:spacing w:after="0" w:line="240" w:lineRule="auto"/>
        <w:ind w:firstLine="0"/>
        <w:rPr>
          <w:sz w:val="28"/>
          <w:szCs w:val="28"/>
          <w:shd w:val="clear" w:color="auto" w:fill="FFFFFF"/>
        </w:rPr>
      </w:pPr>
      <w:r>
        <w:rPr>
          <w:sz w:val="28"/>
          <w:szCs w:val="28"/>
          <w:shd w:val="clear" w:color="auto" w:fill="FFFFFF"/>
        </w:rPr>
        <w:t>Ч</w:t>
      </w:r>
      <w:r w:rsidR="00C77689" w:rsidRPr="00C77689">
        <w:rPr>
          <w:sz w:val="28"/>
          <w:szCs w:val="28"/>
          <w:shd w:val="clear" w:color="auto" w:fill="FFFFFF"/>
        </w:rPr>
        <w:t>аст</w:t>
      </w:r>
      <w:r>
        <w:rPr>
          <w:sz w:val="28"/>
          <w:szCs w:val="28"/>
          <w:shd w:val="clear" w:color="auto" w:fill="FFFFFF"/>
        </w:rPr>
        <w:t>ь 2. Источники тепловой энергии…………………………………………....</w:t>
      </w:r>
      <w:r w:rsidR="009208D4">
        <w:rPr>
          <w:sz w:val="28"/>
          <w:szCs w:val="28"/>
          <w:shd w:val="clear" w:color="auto" w:fill="FFFFFF"/>
        </w:rPr>
        <w:t>70</w:t>
      </w:r>
    </w:p>
    <w:p w14:paraId="115BD6D6" w14:textId="77777777" w:rsidR="00C77689" w:rsidRPr="00C77689" w:rsidRDefault="00245101" w:rsidP="00016F24">
      <w:pPr>
        <w:pStyle w:val="S"/>
        <w:suppressAutoHyphens/>
        <w:spacing w:after="0" w:line="240" w:lineRule="auto"/>
        <w:ind w:firstLine="0"/>
        <w:rPr>
          <w:sz w:val="28"/>
          <w:szCs w:val="28"/>
          <w:shd w:val="clear" w:color="auto" w:fill="FFFFFF"/>
        </w:rPr>
      </w:pPr>
      <w:r>
        <w:rPr>
          <w:sz w:val="28"/>
          <w:szCs w:val="28"/>
          <w:shd w:val="clear" w:color="auto" w:fill="FFFFFF"/>
        </w:rPr>
        <w:t>1.2.1 Структура основного оборудования………………………………………..</w:t>
      </w:r>
      <w:r w:rsidR="009208D4">
        <w:rPr>
          <w:sz w:val="28"/>
          <w:szCs w:val="28"/>
          <w:shd w:val="clear" w:color="auto" w:fill="FFFFFF"/>
        </w:rPr>
        <w:t>70</w:t>
      </w:r>
    </w:p>
    <w:p w14:paraId="0B4D7C41" w14:textId="77777777" w:rsidR="00C77689" w:rsidRPr="00C77689" w:rsidRDefault="00245101" w:rsidP="00016F24">
      <w:pPr>
        <w:pStyle w:val="S"/>
        <w:suppressAutoHyphens/>
        <w:spacing w:after="0" w:line="240" w:lineRule="auto"/>
        <w:ind w:firstLine="0"/>
        <w:rPr>
          <w:sz w:val="28"/>
          <w:szCs w:val="28"/>
          <w:shd w:val="clear" w:color="auto" w:fill="FFFFFF"/>
        </w:rPr>
      </w:pPr>
      <w:r>
        <w:rPr>
          <w:sz w:val="28"/>
          <w:szCs w:val="28"/>
          <w:shd w:val="clear" w:color="auto" w:fill="FFFFFF"/>
        </w:rPr>
        <w:t>1.2.2 П</w:t>
      </w:r>
      <w:r w:rsidR="00C77689" w:rsidRPr="00C77689">
        <w:rPr>
          <w:sz w:val="28"/>
          <w:szCs w:val="28"/>
          <w:shd w:val="clear" w:color="auto" w:fill="FFFFFF"/>
        </w:rPr>
        <w:t>араметры установленной тепловой мощности теплофикационного  оборудован</w:t>
      </w:r>
      <w:r>
        <w:rPr>
          <w:sz w:val="28"/>
          <w:szCs w:val="28"/>
          <w:shd w:val="clear" w:color="auto" w:fill="FFFFFF"/>
        </w:rPr>
        <w:t>ия и теплофикационной установки………………………………….</w:t>
      </w:r>
      <w:r w:rsidR="009208D4">
        <w:rPr>
          <w:sz w:val="28"/>
          <w:szCs w:val="28"/>
          <w:shd w:val="clear" w:color="auto" w:fill="FFFFFF"/>
        </w:rPr>
        <w:t>72</w:t>
      </w:r>
    </w:p>
    <w:p w14:paraId="36A4790B" w14:textId="77777777" w:rsidR="00C77689" w:rsidRPr="00C77689" w:rsidRDefault="00245101" w:rsidP="00016F24">
      <w:pPr>
        <w:pStyle w:val="S"/>
        <w:suppressAutoHyphens/>
        <w:spacing w:after="0" w:line="240" w:lineRule="auto"/>
        <w:ind w:firstLine="0"/>
        <w:rPr>
          <w:sz w:val="28"/>
          <w:szCs w:val="28"/>
          <w:shd w:val="clear" w:color="auto" w:fill="FFFFFF"/>
        </w:rPr>
      </w:pPr>
      <w:r>
        <w:rPr>
          <w:sz w:val="28"/>
          <w:szCs w:val="28"/>
          <w:shd w:val="clear" w:color="auto" w:fill="FFFFFF"/>
        </w:rPr>
        <w:t>1.2.3 О</w:t>
      </w:r>
      <w:r w:rsidR="00C77689" w:rsidRPr="00C77689">
        <w:rPr>
          <w:sz w:val="28"/>
          <w:szCs w:val="28"/>
          <w:shd w:val="clear" w:color="auto" w:fill="FFFFFF"/>
        </w:rPr>
        <w:t xml:space="preserve">граничения тепловой мощности и параметры </w:t>
      </w:r>
      <w:r>
        <w:rPr>
          <w:sz w:val="28"/>
          <w:szCs w:val="28"/>
          <w:shd w:val="clear" w:color="auto" w:fill="FFFFFF"/>
        </w:rPr>
        <w:t>располагаемой тепловой мощности…………………………………………………………………………..</w:t>
      </w:r>
      <w:r w:rsidR="009208D4">
        <w:rPr>
          <w:sz w:val="28"/>
          <w:szCs w:val="28"/>
          <w:shd w:val="clear" w:color="auto" w:fill="FFFFFF"/>
        </w:rPr>
        <w:t>72</w:t>
      </w:r>
    </w:p>
    <w:p w14:paraId="5EC47402" w14:textId="77777777" w:rsidR="00C77689" w:rsidRPr="00C77689" w:rsidRDefault="005466A4" w:rsidP="00016F24">
      <w:pPr>
        <w:pStyle w:val="S"/>
        <w:suppressAutoHyphens/>
        <w:spacing w:after="0" w:line="240" w:lineRule="auto"/>
        <w:ind w:firstLine="0"/>
        <w:rPr>
          <w:sz w:val="28"/>
          <w:szCs w:val="28"/>
          <w:shd w:val="clear" w:color="auto" w:fill="FFFFFF"/>
        </w:rPr>
      </w:pPr>
      <w:r>
        <w:rPr>
          <w:sz w:val="28"/>
          <w:szCs w:val="28"/>
          <w:shd w:val="clear" w:color="auto" w:fill="FFFFFF"/>
        </w:rPr>
        <w:t>1.2.4 О</w:t>
      </w:r>
      <w:r w:rsidR="00C77689" w:rsidRPr="00C77689">
        <w:rPr>
          <w:sz w:val="28"/>
          <w:szCs w:val="28"/>
          <w:shd w:val="clear" w:color="auto" w:fill="FFFFFF"/>
        </w:rPr>
        <w:t>бъем потребления тепловой энергии (мощности) и теплоносителя на собственные и  хозяйственные нужды теплоснабжающей организации в отношении источников тепловой  энергии и параметры тепловой</w:t>
      </w:r>
      <w:r>
        <w:rPr>
          <w:sz w:val="28"/>
          <w:szCs w:val="28"/>
          <w:shd w:val="clear" w:color="auto" w:fill="FFFFFF"/>
        </w:rPr>
        <w:t xml:space="preserve"> мощности нетто………………………………………………………………………………..</w:t>
      </w:r>
      <w:r w:rsidR="009208D4">
        <w:rPr>
          <w:sz w:val="28"/>
          <w:szCs w:val="28"/>
          <w:shd w:val="clear" w:color="auto" w:fill="FFFFFF"/>
        </w:rPr>
        <w:t>72</w:t>
      </w:r>
    </w:p>
    <w:p w14:paraId="31A368D6" w14:textId="77777777" w:rsidR="00C77689" w:rsidRPr="00C77689" w:rsidRDefault="005466A4" w:rsidP="00016F24">
      <w:pPr>
        <w:pStyle w:val="S"/>
        <w:suppressAutoHyphens/>
        <w:spacing w:after="0" w:line="240" w:lineRule="auto"/>
        <w:ind w:firstLine="0"/>
        <w:rPr>
          <w:sz w:val="28"/>
          <w:szCs w:val="28"/>
          <w:shd w:val="clear" w:color="auto" w:fill="FFFFFF"/>
        </w:rPr>
      </w:pPr>
      <w:r>
        <w:rPr>
          <w:sz w:val="28"/>
          <w:szCs w:val="28"/>
          <w:shd w:val="clear" w:color="auto" w:fill="FFFFFF"/>
        </w:rPr>
        <w:t>1.2.5 С</w:t>
      </w:r>
      <w:r w:rsidR="00C77689" w:rsidRPr="00C77689">
        <w:rPr>
          <w:sz w:val="28"/>
          <w:szCs w:val="28"/>
          <w:shd w:val="clear" w:color="auto" w:fill="FFFFFF"/>
        </w:rPr>
        <w:t>рок ввода в эксплуатацию теплофикационного оборудования, год последнего  освидетельствования при допуске к эксплуатации после ремонтов, год продления ресурса и  м</w:t>
      </w:r>
      <w:r>
        <w:rPr>
          <w:sz w:val="28"/>
          <w:szCs w:val="28"/>
          <w:shd w:val="clear" w:color="auto" w:fill="FFFFFF"/>
        </w:rPr>
        <w:t>ероприятия по продлению ресурса…………………</w:t>
      </w:r>
      <w:r w:rsidR="009208D4">
        <w:rPr>
          <w:sz w:val="28"/>
          <w:szCs w:val="28"/>
          <w:shd w:val="clear" w:color="auto" w:fill="FFFFFF"/>
        </w:rPr>
        <w:t>73</w:t>
      </w:r>
    </w:p>
    <w:p w14:paraId="64F9BA19" w14:textId="77777777" w:rsidR="00C77689" w:rsidRPr="00C77689" w:rsidRDefault="005466A4" w:rsidP="00016F24">
      <w:pPr>
        <w:pStyle w:val="S"/>
        <w:suppressAutoHyphens/>
        <w:spacing w:after="0" w:line="240" w:lineRule="auto"/>
        <w:ind w:firstLine="0"/>
        <w:rPr>
          <w:sz w:val="28"/>
          <w:szCs w:val="28"/>
          <w:shd w:val="clear" w:color="auto" w:fill="FFFFFF"/>
        </w:rPr>
      </w:pPr>
      <w:r>
        <w:rPr>
          <w:sz w:val="28"/>
          <w:szCs w:val="28"/>
          <w:shd w:val="clear" w:color="auto" w:fill="FFFFFF"/>
        </w:rPr>
        <w:t>1.2.6 С</w:t>
      </w:r>
      <w:r w:rsidR="00C77689" w:rsidRPr="00C77689">
        <w:rPr>
          <w:sz w:val="28"/>
          <w:szCs w:val="28"/>
          <w:shd w:val="clear" w:color="auto" w:fill="FFFFFF"/>
        </w:rPr>
        <w:t>хемы выдачи тепловой мощности, струк</w:t>
      </w:r>
      <w:r>
        <w:rPr>
          <w:sz w:val="28"/>
          <w:szCs w:val="28"/>
          <w:shd w:val="clear" w:color="auto" w:fill="FFFFFF"/>
        </w:rPr>
        <w:t>тура теплофикационных установок………………………………………………………………….……….</w:t>
      </w:r>
      <w:r w:rsidR="009208D4">
        <w:rPr>
          <w:sz w:val="28"/>
          <w:szCs w:val="28"/>
          <w:shd w:val="clear" w:color="auto" w:fill="FFFFFF"/>
        </w:rPr>
        <w:t>73</w:t>
      </w:r>
    </w:p>
    <w:p w14:paraId="5B65418C" w14:textId="77777777" w:rsidR="00C77689" w:rsidRPr="00C77689" w:rsidRDefault="005466A4" w:rsidP="00016F24">
      <w:pPr>
        <w:pStyle w:val="S"/>
        <w:suppressAutoHyphens/>
        <w:spacing w:after="0" w:line="240" w:lineRule="auto"/>
        <w:ind w:firstLine="0"/>
        <w:rPr>
          <w:sz w:val="28"/>
          <w:szCs w:val="28"/>
          <w:shd w:val="clear" w:color="auto" w:fill="FFFFFF"/>
        </w:rPr>
      </w:pPr>
      <w:r>
        <w:rPr>
          <w:sz w:val="28"/>
          <w:szCs w:val="28"/>
          <w:shd w:val="clear" w:color="auto" w:fill="FFFFFF"/>
        </w:rPr>
        <w:t>1.2.7 С</w:t>
      </w:r>
      <w:r w:rsidR="00C77689" w:rsidRPr="00C77689">
        <w:rPr>
          <w:sz w:val="28"/>
          <w:szCs w:val="28"/>
          <w:shd w:val="clear" w:color="auto" w:fill="FFFFFF"/>
        </w:rPr>
        <w:t>пособ регулирования отпуска тепловой энергии от источников тепловой энергии с  обоснованием выбора графика изменения температур теплоносителя в зависимости  о</w:t>
      </w:r>
      <w:r>
        <w:rPr>
          <w:sz w:val="28"/>
          <w:szCs w:val="28"/>
          <w:shd w:val="clear" w:color="auto" w:fill="FFFFFF"/>
        </w:rPr>
        <w:t>т температуры наружного воздуха…………………………….</w:t>
      </w:r>
      <w:r w:rsidR="009208D4">
        <w:rPr>
          <w:sz w:val="28"/>
          <w:szCs w:val="28"/>
          <w:shd w:val="clear" w:color="auto" w:fill="FFFFFF"/>
        </w:rPr>
        <w:t>74</w:t>
      </w:r>
    </w:p>
    <w:p w14:paraId="56908A59" w14:textId="77777777" w:rsidR="00C77689" w:rsidRPr="00C77689" w:rsidRDefault="005466A4" w:rsidP="00016F24">
      <w:pPr>
        <w:pStyle w:val="S"/>
        <w:suppressAutoHyphens/>
        <w:spacing w:after="0" w:line="240" w:lineRule="auto"/>
        <w:ind w:firstLine="0"/>
        <w:rPr>
          <w:sz w:val="28"/>
          <w:szCs w:val="28"/>
          <w:shd w:val="clear" w:color="auto" w:fill="FFFFFF"/>
        </w:rPr>
      </w:pPr>
      <w:r>
        <w:rPr>
          <w:sz w:val="28"/>
          <w:szCs w:val="28"/>
          <w:shd w:val="clear" w:color="auto" w:fill="FFFFFF"/>
        </w:rPr>
        <w:t>1.2.8 С</w:t>
      </w:r>
      <w:r w:rsidR="00C77689" w:rsidRPr="00C77689">
        <w:rPr>
          <w:sz w:val="28"/>
          <w:szCs w:val="28"/>
          <w:shd w:val="clear" w:color="auto" w:fill="FFFFFF"/>
        </w:rPr>
        <w:t>редн</w:t>
      </w:r>
      <w:r>
        <w:rPr>
          <w:sz w:val="28"/>
          <w:szCs w:val="28"/>
          <w:shd w:val="clear" w:color="auto" w:fill="FFFFFF"/>
        </w:rPr>
        <w:t>егодовая загрузка оборудования………………………………...…...</w:t>
      </w:r>
      <w:r w:rsidR="009208D4">
        <w:rPr>
          <w:sz w:val="28"/>
          <w:szCs w:val="28"/>
          <w:shd w:val="clear" w:color="auto" w:fill="FFFFFF"/>
        </w:rPr>
        <w:t>75</w:t>
      </w:r>
    </w:p>
    <w:p w14:paraId="02186728" w14:textId="77777777" w:rsidR="00C77689" w:rsidRPr="00C77689" w:rsidRDefault="005466A4" w:rsidP="00016F24">
      <w:pPr>
        <w:pStyle w:val="S"/>
        <w:suppressAutoHyphens/>
        <w:spacing w:after="0" w:line="240" w:lineRule="auto"/>
        <w:ind w:firstLine="0"/>
        <w:rPr>
          <w:sz w:val="28"/>
          <w:szCs w:val="28"/>
          <w:shd w:val="clear" w:color="auto" w:fill="FFFFFF"/>
        </w:rPr>
      </w:pPr>
      <w:r>
        <w:rPr>
          <w:sz w:val="28"/>
          <w:szCs w:val="28"/>
          <w:shd w:val="clear" w:color="auto" w:fill="FFFFFF"/>
        </w:rPr>
        <w:t>1.2.9 С</w:t>
      </w:r>
      <w:r w:rsidR="00C77689" w:rsidRPr="00C77689">
        <w:rPr>
          <w:sz w:val="28"/>
          <w:szCs w:val="28"/>
          <w:shd w:val="clear" w:color="auto" w:fill="FFFFFF"/>
        </w:rPr>
        <w:t>пособы учета теп</w:t>
      </w:r>
      <w:r>
        <w:rPr>
          <w:sz w:val="28"/>
          <w:szCs w:val="28"/>
          <w:shd w:val="clear" w:color="auto" w:fill="FFFFFF"/>
        </w:rPr>
        <w:t>ла, отпущенного в тепловые сети………………….......</w:t>
      </w:r>
      <w:r w:rsidR="009208D4">
        <w:rPr>
          <w:sz w:val="28"/>
          <w:szCs w:val="28"/>
          <w:shd w:val="clear" w:color="auto" w:fill="FFFFFF"/>
        </w:rPr>
        <w:t>75</w:t>
      </w:r>
    </w:p>
    <w:p w14:paraId="7D3A0F71" w14:textId="77777777" w:rsidR="00C77689" w:rsidRPr="00C77689" w:rsidRDefault="005466A4" w:rsidP="00016F24">
      <w:pPr>
        <w:pStyle w:val="S"/>
        <w:suppressAutoHyphens/>
        <w:spacing w:after="0" w:line="240" w:lineRule="auto"/>
        <w:ind w:firstLine="0"/>
        <w:rPr>
          <w:sz w:val="28"/>
          <w:szCs w:val="28"/>
          <w:shd w:val="clear" w:color="auto" w:fill="FFFFFF"/>
        </w:rPr>
      </w:pPr>
      <w:r>
        <w:rPr>
          <w:sz w:val="28"/>
          <w:szCs w:val="28"/>
          <w:shd w:val="clear" w:color="auto" w:fill="FFFFFF"/>
        </w:rPr>
        <w:lastRenderedPageBreak/>
        <w:t>1.2.10 С</w:t>
      </w:r>
      <w:r w:rsidR="00C77689" w:rsidRPr="00C77689">
        <w:rPr>
          <w:sz w:val="28"/>
          <w:szCs w:val="28"/>
          <w:shd w:val="clear" w:color="auto" w:fill="FFFFFF"/>
        </w:rPr>
        <w:t>татистика отказов и восстановлений оборудования источников тепловой энергии</w:t>
      </w:r>
      <w:r w:rsidR="00C77689" w:rsidRPr="00C77689">
        <w:rPr>
          <w:sz w:val="28"/>
          <w:szCs w:val="28"/>
          <w:shd w:val="clear" w:color="auto" w:fill="FFFFFF"/>
        </w:rPr>
        <w:tab/>
      </w:r>
      <w:r>
        <w:rPr>
          <w:sz w:val="28"/>
          <w:szCs w:val="28"/>
          <w:shd w:val="clear" w:color="auto" w:fill="FFFFFF"/>
        </w:rPr>
        <w:t>………………………………………………………………….</w:t>
      </w:r>
      <w:r w:rsidR="009208D4">
        <w:rPr>
          <w:sz w:val="28"/>
          <w:szCs w:val="28"/>
          <w:shd w:val="clear" w:color="auto" w:fill="FFFFFF"/>
        </w:rPr>
        <w:t>75</w:t>
      </w:r>
    </w:p>
    <w:p w14:paraId="376F5ECF" w14:textId="77777777" w:rsidR="00C77689" w:rsidRPr="00C77689" w:rsidRDefault="005466A4" w:rsidP="00016F24">
      <w:pPr>
        <w:pStyle w:val="S"/>
        <w:suppressAutoHyphens/>
        <w:spacing w:after="0" w:line="240" w:lineRule="auto"/>
        <w:ind w:firstLine="0"/>
        <w:rPr>
          <w:sz w:val="28"/>
          <w:szCs w:val="28"/>
          <w:shd w:val="clear" w:color="auto" w:fill="FFFFFF"/>
        </w:rPr>
      </w:pPr>
      <w:r>
        <w:rPr>
          <w:sz w:val="28"/>
          <w:szCs w:val="28"/>
          <w:shd w:val="clear" w:color="auto" w:fill="FFFFFF"/>
        </w:rPr>
        <w:t>1.2.11 П</w:t>
      </w:r>
      <w:r w:rsidR="00C77689" w:rsidRPr="00C77689">
        <w:rPr>
          <w:sz w:val="28"/>
          <w:szCs w:val="28"/>
          <w:shd w:val="clear" w:color="auto" w:fill="FFFFFF"/>
        </w:rPr>
        <w:t>редписания надзорных органов по запрещению дальнейшей эксплуатации  и</w:t>
      </w:r>
      <w:r>
        <w:rPr>
          <w:sz w:val="28"/>
          <w:szCs w:val="28"/>
          <w:shd w:val="clear" w:color="auto" w:fill="FFFFFF"/>
        </w:rPr>
        <w:t>сточника тепловой энергии……………………………………..</w:t>
      </w:r>
      <w:r w:rsidR="009208D4">
        <w:rPr>
          <w:sz w:val="28"/>
          <w:szCs w:val="28"/>
          <w:shd w:val="clear" w:color="auto" w:fill="FFFFFF"/>
        </w:rPr>
        <w:t>76</w:t>
      </w:r>
    </w:p>
    <w:p w14:paraId="4695063D" w14:textId="77777777" w:rsidR="00C77689" w:rsidRPr="00C77689" w:rsidRDefault="005466A4" w:rsidP="00016F24">
      <w:pPr>
        <w:pStyle w:val="S"/>
        <w:suppressAutoHyphens/>
        <w:spacing w:after="0" w:line="240" w:lineRule="auto"/>
        <w:ind w:firstLine="0"/>
        <w:rPr>
          <w:sz w:val="28"/>
          <w:szCs w:val="28"/>
          <w:shd w:val="clear" w:color="auto" w:fill="FFFFFF"/>
        </w:rPr>
      </w:pPr>
      <w:r>
        <w:rPr>
          <w:sz w:val="28"/>
          <w:szCs w:val="28"/>
          <w:shd w:val="clear" w:color="auto" w:fill="FFFFFF"/>
        </w:rPr>
        <w:t>1.2.12 П</w:t>
      </w:r>
      <w:r w:rsidR="00C77689" w:rsidRPr="00C77689">
        <w:rPr>
          <w:sz w:val="28"/>
          <w:szCs w:val="28"/>
          <w:shd w:val="clear" w:color="auto" w:fill="FFFFFF"/>
        </w:rPr>
        <w:t>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w:t>
      </w:r>
      <w:r>
        <w:rPr>
          <w:sz w:val="28"/>
          <w:szCs w:val="28"/>
          <w:shd w:val="clear" w:color="auto" w:fill="FFFFFF"/>
        </w:rPr>
        <w:t>го  теплоснабжения потребителей…………………………………………………...</w:t>
      </w:r>
      <w:r w:rsidR="009208D4">
        <w:rPr>
          <w:sz w:val="28"/>
          <w:szCs w:val="28"/>
          <w:shd w:val="clear" w:color="auto" w:fill="FFFFFF"/>
        </w:rPr>
        <w:t>76</w:t>
      </w:r>
    </w:p>
    <w:p w14:paraId="5E1D203C" w14:textId="77777777" w:rsidR="00C77689" w:rsidRPr="00C77689" w:rsidRDefault="005466A4" w:rsidP="00016F24">
      <w:pPr>
        <w:pStyle w:val="S"/>
        <w:suppressAutoHyphens/>
        <w:spacing w:after="0" w:line="240" w:lineRule="auto"/>
        <w:ind w:firstLine="0"/>
        <w:rPr>
          <w:sz w:val="28"/>
          <w:szCs w:val="28"/>
          <w:shd w:val="clear" w:color="auto" w:fill="FFFFFF"/>
        </w:rPr>
      </w:pPr>
      <w:r>
        <w:rPr>
          <w:sz w:val="28"/>
          <w:szCs w:val="28"/>
          <w:shd w:val="clear" w:color="auto" w:fill="FFFFFF"/>
        </w:rPr>
        <w:t>Часть 3. Т</w:t>
      </w:r>
      <w:r w:rsidR="00C77689" w:rsidRPr="00C77689">
        <w:rPr>
          <w:sz w:val="28"/>
          <w:szCs w:val="28"/>
          <w:shd w:val="clear" w:color="auto" w:fill="FFFFFF"/>
        </w:rPr>
        <w:t>епловые сети, соор</w:t>
      </w:r>
      <w:r>
        <w:rPr>
          <w:sz w:val="28"/>
          <w:szCs w:val="28"/>
          <w:shd w:val="clear" w:color="auto" w:fill="FFFFFF"/>
        </w:rPr>
        <w:t>ужения на них и тепловые пункты……………….</w:t>
      </w:r>
      <w:r w:rsidR="009208D4">
        <w:rPr>
          <w:sz w:val="28"/>
          <w:szCs w:val="28"/>
          <w:shd w:val="clear" w:color="auto" w:fill="FFFFFF"/>
        </w:rPr>
        <w:t>76</w:t>
      </w:r>
    </w:p>
    <w:p w14:paraId="1E6A81FA" w14:textId="77777777" w:rsidR="00C77689" w:rsidRPr="00C77689" w:rsidRDefault="005466A4" w:rsidP="00016F24">
      <w:pPr>
        <w:pStyle w:val="S"/>
        <w:suppressAutoHyphens/>
        <w:spacing w:after="0" w:line="240" w:lineRule="auto"/>
        <w:ind w:firstLine="0"/>
        <w:rPr>
          <w:sz w:val="28"/>
          <w:szCs w:val="28"/>
          <w:shd w:val="clear" w:color="auto" w:fill="FFFFFF"/>
        </w:rPr>
      </w:pPr>
      <w:r>
        <w:rPr>
          <w:sz w:val="28"/>
          <w:szCs w:val="28"/>
          <w:shd w:val="clear" w:color="auto" w:fill="FFFFFF"/>
        </w:rPr>
        <w:t>1.3.1 О</w:t>
      </w:r>
      <w:r w:rsidR="00C77689" w:rsidRPr="00C77689">
        <w:rPr>
          <w:sz w:val="28"/>
          <w:szCs w:val="28"/>
          <w:shd w:val="clear" w:color="auto" w:fill="FFFFFF"/>
        </w:rPr>
        <w:t>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 с выделени</w:t>
      </w:r>
      <w:r>
        <w:rPr>
          <w:sz w:val="28"/>
          <w:szCs w:val="28"/>
          <w:shd w:val="clear" w:color="auto" w:fill="FFFFFF"/>
        </w:rPr>
        <w:t>ем сетей горячего водоснабжения……………………………………..</w:t>
      </w:r>
      <w:r w:rsidR="009208D4">
        <w:rPr>
          <w:sz w:val="28"/>
          <w:szCs w:val="28"/>
          <w:shd w:val="clear" w:color="auto" w:fill="FFFFFF"/>
        </w:rPr>
        <w:t>76</w:t>
      </w:r>
    </w:p>
    <w:p w14:paraId="77092809" w14:textId="77777777" w:rsidR="00C77689" w:rsidRPr="00C77689" w:rsidRDefault="005466A4" w:rsidP="00016F24">
      <w:pPr>
        <w:pStyle w:val="S"/>
        <w:suppressAutoHyphens/>
        <w:spacing w:after="0" w:line="240" w:lineRule="auto"/>
        <w:ind w:firstLine="0"/>
        <w:rPr>
          <w:sz w:val="28"/>
          <w:szCs w:val="28"/>
          <w:shd w:val="clear" w:color="auto" w:fill="FFFFFF"/>
        </w:rPr>
      </w:pPr>
      <w:r>
        <w:rPr>
          <w:sz w:val="28"/>
          <w:szCs w:val="28"/>
          <w:shd w:val="clear" w:color="auto" w:fill="FFFFFF"/>
        </w:rPr>
        <w:t>1.3.2 Э</w:t>
      </w:r>
      <w:r w:rsidR="00C77689" w:rsidRPr="00C77689">
        <w:rPr>
          <w:sz w:val="28"/>
          <w:szCs w:val="28"/>
          <w:shd w:val="clear" w:color="auto" w:fill="FFFFFF"/>
        </w:rPr>
        <w:t>лектронные и (или) бумажные карты (схемы) тепловых сетей в зонах действ</w:t>
      </w:r>
      <w:r>
        <w:rPr>
          <w:sz w:val="28"/>
          <w:szCs w:val="28"/>
          <w:shd w:val="clear" w:color="auto" w:fill="FFFFFF"/>
        </w:rPr>
        <w:t>ия  источников тепловой энергии…………………………………………</w:t>
      </w:r>
      <w:r w:rsidR="009208D4">
        <w:rPr>
          <w:sz w:val="28"/>
          <w:szCs w:val="28"/>
          <w:shd w:val="clear" w:color="auto" w:fill="FFFFFF"/>
        </w:rPr>
        <w:t>76</w:t>
      </w:r>
    </w:p>
    <w:p w14:paraId="3551E7C4" w14:textId="77777777" w:rsidR="00C77689" w:rsidRPr="00C77689" w:rsidRDefault="005466A4" w:rsidP="00016F24">
      <w:pPr>
        <w:pStyle w:val="S"/>
        <w:suppressAutoHyphens/>
        <w:spacing w:after="0" w:line="240" w:lineRule="auto"/>
        <w:ind w:firstLine="0"/>
        <w:rPr>
          <w:sz w:val="28"/>
          <w:szCs w:val="28"/>
          <w:shd w:val="clear" w:color="auto" w:fill="FFFFFF"/>
        </w:rPr>
      </w:pPr>
      <w:r>
        <w:rPr>
          <w:sz w:val="28"/>
          <w:szCs w:val="28"/>
          <w:shd w:val="clear" w:color="auto" w:fill="FFFFFF"/>
        </w:rPr>
        <w:t>1.3.3 П</w:t>
      </w:r>
      <w:r w:rsidR="00C77689" w:rsidRPr="00C77689">
        <w:rPr>
          <w:sz w:val="28"/>
          <w:szCs w:val="28"/>
          <w:shd w:val="clear" w:color="auto" w:fill="FFFFFF"/>
        </w:rPr>
        <w:t>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w:t>
      </w:r>
      <w:r>
        <w:rPr>
          <w:sz w:val="28"/>
          <w:szCs w:val="28"/>
          <w:shd w:val="clear" w:color="auto" w:fill="FFFFFF"/>
        </w:rPr>
        <w:t xml:space="preserve"> подключенной тепловой нагрузки…………………………………………………………………</w:t>
      </w:r>
      <w:r w:rsidR="009208D4">
        <w:rPr>
          <w:sz w:val="28"/>
          <w:szCs w:val="28"/>
          <w:shd w:val="clear" w:color="auto" w:fill="FFFFFF"/>
        </w:rPr>
        <w:t>77</w:t>
      </w:r>
    </w:p>
    <w:p w14:paraId="223525D8" w14:textId="77777777" w:rsidR="00C77689" w:rsidRPr="00C77689" w:rsidRDefault="005466A4" w:rsidP="00016F24">
      <w:pPr>
        <w:pStyle w:val="S"/>
        <w:suppressAutoHyphens/>
        <w:spacing w:after="0" w:line="240" w:lineRule="auto"/>
        <w:ind w:firstLine="0"/>
        <w:rPr>
          <w:sz w:val="28"/>
          <w:szCs w:val="28"/>
          <w:shd w:val="clear" w:color="auto" w:fill="FFFFFF"/>
        </w:rPr>
      </w:pPr>
      <w:r>
        <w:rPr>
          <w:sz w:val="28"/>
          <w:szCs w:val="28"/>
          <w:shd w:val="clear" w:color="auto" w:fill="FFFFFF"/>
        </w:rPr>
        <w:t>1.3.4 О</w:t>
      </w:r>
      <w:r w:rsidR="00C77689" w:rsidRPr="00C77689">
        <w:rPr>
          <w:sz w:val="28"/>
          <w:szCs w:val="28"/>
          <w:shd w:val="clear" w:color="auto" w:fill="FFFFFF"/>
        </w:rPr>
        <w:t>писание типов и количества секционирующей и регулирую</w:t>
      </w:r>
      <w:r>
        <w:rPr>
          <w:sz w:val="28"/>
          <w:szCs w:val="28"/>
          <w:shd w:val="clear" w:color="auto" w:fill="FFFFFF"/>
        </w:rPr>
        <w:t>щей арматуры на  тепловых сетях……………………………………………………..</w:t>
      </w:r>
      <w:r w:rsidR="009208D4">
        <w:rPr>
          <w:sz w:val="28"/>
          <w:szCs w:val="28"/>
          <w:shd w:val="clear" w:color="auto" w:fill="FFFFFF"/>
        </w:rPr>
        <w:t>81</w:t>
      </w:r>
    </w:p>
    <w:p w14:paraId="6BF98890" w14:textId="77777777" w:rsidR="00C77689" w:rsidRPr="00C77689" w:rsidRDefault="005466A4" w:rsidP="00016F24">
      <w:pPr>
        <w:pStyle w:val="S"/>
        <w:suppressAutoHyphens/>
        <w:spacing w:after="0" w:line="240" w:lineRule="auto"/>
        <w:ind w:firstLine="0"/>
        <w:rPr>
          <w:sz w:val="28"/>
          <w:szCs w:val="28"/>
          <w:shd w:val="clear" w:color="auto" w:fill="FFFFFF"/>
        </w:rPr>
      </w:pPr>
      <w:r>
        <w:rPr>
          <w:sz w:val="28"/>
          <w:szCs w:val="28"/>
          <w:shd w:val="clear" w:color="auto" w:fill="FFFFFF"/>
        </w:rPr>
        <w:t>1.3.5 О</w:t>
      </w:r>
      <w:r w:rsidR="00C77689" w:rsidRPr="00C77689">
        <w:rPr>
          <w:sz w:val="28"/>
          <w:szCs w:val="28"/>
          <w:shd w:val="clear" w:color="auto" w:fill="FFFFFF"/>
        </w:rPr>
        <w:t>писание типов и строительных особенност</w:t>
      </w:r>
      <w:r>
        <w:rPr>
          <w:sz w:val="28"/>
          <w:szCs w:val="28"/>
          <w:shd w:val="clear" w:color="auto" w:fill="FFFFFF"/>
        </w:rPr>
        <w:t>ей тепловых камер и павильонов…………………………………………………………………………</w:t>
      </w:r>
      <w:r w:rsidR="009208D4">
        <w:rPr>
          <w:sz w:val="28"/>
          <w:szCs w:val="28"/>
          <w:shd w:val="clear" w:color="auto" w:fill="FFFFFF"/>
        </w:rPr>
        <w:t>81</w:t>
      </w:r>
    </w:p>
    <w:p w14:paraId="5EF8E5E3" w14:textId="77777777" w:rsidR="00C77689" w:rsidRPr="00C77689" w:rsidRDefault="007E76EA" w:rsidP="00016F24">
      <w:pPr>
        <w:pStyle w:val="S"/>
        <w:suppressAutoHyphens/>
        <w:spacing w:after="0" w:line="240" w:lineRule="auto"/>
        <w:ind w:firstLine="0"/>
        <w:rPr>
          <w:sz w:val="28"/>
          <w:szCs w:val="28"/>
          <w:shd w:val="clear" w:color="auto" w:fill="FFFFFF"/>
        </w:rPr>
      </w:pPr>
      <w:r>
        <w:rPr>
          <w:sz w:val="28"/>
          <w:szCs w:val="28"/>
          <w:shd w:val="clear" w:color="auto" w:fill="FFFFFF"/>
        </w:rPr>
        <w:t>1.3.6 О</w:t>
      </w:r>
      <w:r w:rsidR="00C77689" w:rsidRPr="00C77689">
        <w:rPr>
          <w:sz w:val="28"/>
          <w:szCs w:val="28"/>
          <w:shd w:val="clear" w:color="auto" w:fill="FFFFFF"/>
        </w:rPr>
        <w:t>писание графиков регулирования отпуска тепла в тепловые сет</w:t>
      </w:r>
      <w:r>
        <w:rPr>
          <w:sz w:val="28"/>
          <w:szCs w:val="28"/>
          <w:shd w:val="clear" w:color="auto" w:fill="FFFFFF"/>
        </w:rPr>
        <w:t>и с анализом их  обоснованности……………………………………………………..</w:t>
      </w:r>
      <w:r w:rsidR="009208D4">
        <w:rPr>
          <w:sz w:val="28"/>
          <w:szCs w:val="28"/>
          <w:shd w:val="clear" w:color="auto" w:fill="FFFFFF"/>
        </w:rPr>
        <w:t>81</w:t>
      </w:r>
    </w:p>
    <w:p w14:paraId="0D980CC2" w14:textId="77777777" w:rsidR="00C77689" w:rsidRPr="00C77689" w:rsidRDefault="007E76EA" w:rsidP="00016F24">
      <w:pPr>
        <w:pStyle w:val="S"/>
        <w:suppressAutoHyphens/>
        <w:spacing w:after="0" w:line="240" w:lineRule="auto"/>
        <w:ind w:firstLine="0"/>
        <w:rPr>
          <w:sz w:val="28"/>
          <w:szCs w:val="28"/>
          <w:shd w:val="clear" w:color="auto" w:fill="FFFFFF"/>
        </w:rPr>
      </w:pPr>
      <w:r>
        <w:rPr>
          <w:sz w:val="28"/>
          <w:szCs w:val="28"/>
          <w:shd w:val="clear" w:color="auto" w:fill="FFFFFF"/>
        </w:rPr>
        <w:t>1.3.7 Ф</w:t>
      </w:r>
      <w:r w:rsidR="00C77689" w:rsidRPr="00C77689">
        <w:rPr>
          <w:sz w:val="28"/>
          <w:szCs w:val="28"/>
          <w:shd w:val="clear" w:color="auto" w:fill="FFFFFF"/>
        </w:rPr>
        <w:t>актические температурные режимы отпуска тепла в тепловые сети и их  соответствие утвержденным графикам регулировани</w:t>
      </w:r>
      <w:r>
        <w:rPr>
          <w:sz w:val="28"/>
          <w:szCs w:val="28"/>
          <w:shd w:val="clear" w:color="auto" w:fill="FFFFFF"/>
        </w:rPr>
        <w:t>я отпуска тепла в тепловые сети…………………………………………………………………………………</w:t>
      </w:r>
      <w:r w:rsidR="009208D4">
        <w:rPr>
          <w:sz w:val="28"/>
          <w:szCs w:val="28"/>
          <w:shd w:val="clear" w:color="auto" w:fill="FFFFFF"/>
        </w:rPr>
        <w:t>82</w:t>
      </w:r>
    </w:p>
    <w:p w14:paraId="1D2E3968" w14:textId="77777777" w:rsidR="00C77689" w:rsidRPr="00C77689" w:rsidRDefault="007E76EA" w:rsidP="00016F24">
      <w:pPr>
        <w:pStyle w:val="S"/>
        <w:suppressAutoHyphens/>
        <w:spacing w:after="0" w:line="240" w:lineRule="auto"/>
        <w:ind w:firstLine="0"/>
        <w:rPr>
          <w:sz w:val="28"/>
          <w:szCs w:val="28"/>
          <w:shd w:val="clear" w:color="auto" w:fill="FFFFFF"/>
        </w:rPr>
      </w:pPr>
      <w:r>
        <w:rPr>
          <w:sz w:val="28"/>
          <w:szCs w:val="28"/>
          <w:shd w:val="clear" w:color="auto" w:fill="FFFFFF"/>
        </w:rPr>
        <w:t>1.3.8 Г</w:t>
      </w:r>
      <w:r w:rsidR="00C77689" w:rsidRPr="00C77689">
        <w:rPr>
          <w:sz w:val="28"/>
          <w:szCs w:val="28"/>
          <w:shd w:val="clear" w:color="auto" w:fill="FFFFFF"/>
        </w:rPr>
        <w:t>идравлические режимы тепловых с</w:t>
      </w:r>
      <w:r>
        <w:rPr>
          <w:sz w:val="28"/>
          <w:szCs w:val="28"/>
          <w:shd w:val="clear" w:color="auto" w:fill="FFFFFF"/>
        </w:rPr>
        <w:t>етей и пьезометрические графики…………………………………………………………………………….</w:t>
      </w:r>
      <w:r w:rsidR="009208D4">
        <w:rPr>
          <w:sz w:val="28"/>
          <w:szCs w:val="28"/>
          <w:shd w:val="clear" w:color="auto" w:fill="FFFFFF"/>
        </w:rPr>
        <w:t>82</w:t>
      </w:r>
    </w:p>
    <w:p w14:paraId="115D16D6" w14:textId="77777777" w:rsidR="00C77689" w:rsidRPr="00C77689" w:rsidRDefault="007E76EA" w:rsidP="00016F24">
      <w:pPr>
        <w:pStyle w:val="S"/>
        <w:suppressAutoHyphens/>
        <w:spacing w:after="0" w:line="240" w:lineRule="auto"/>
        <w:ind w:firstLine="0"/>
        <w:rPr>
          <w:sz w:val="28"/>
          <w:szCs w:val="28"/>
          <w:shd w:val="clear" w:color="auto" w:fill="FFFFFF"/>
        </w:rPr>
      </w:pPr>
      <w:r>
        <w:rPr>
          <w:sz w:val="28"/>
          <w:szCs w:val="28"/>
          <w:shd w:val="clear" w:color="auto" w:fill="FFFFFF"/>
        </w:rPr>
        <w:t>1.3.9 С</w:t>
      </w:r>
      <w:r w:rsidR="00C77689" w:rsidRPr="00C77689">
        <w:rPr>
          <w:sz w:val="28"/>
          <w:szCs w:val="28"/>
          <w:shd w:val="clear" w:color="auto" w:fill="FFFFFF"/>
        </w:rPr>
        <w:t>татистика отказов тепловых сетей (аварий,</w:t>
      </w:r>
      <w:r>
        <w:rPr>
          <w:sz w:val="28"/>
          <w:szCs w:val="28"/>
          <w:shd w:val="clear" w:color="auto" w:fill="FFFFFF"/>
        </w:rPr>
        <w:t xml:space="preserve"> инцидентов) за последние 5 лет…………………………………………………………………………………..</w:t>
      </w:r>
      <w:r w:rsidR="00896DD6">
        <w:rPr>
          <w:sz w:val="28"/>
          <w:szCs w:val="28"/>
          <w:shd w:val="clear" w:color="auto" w:fill="FFFFFF"/>
        </w:rPr>
        <w:t>83</w:t>
      </w:r>
    </w:p>
    <w:p w14:paraId="3B41D13B" w14:textId="77777777" w:rsidR="00C77689" w:rsidRPr="00C77689" w:rsidRDefault="007E76EA" w:rsidP="00016F24">
      <w:pPr>
        <w:pStyle w:val="S"/>
        <w:suppressAutoHyphens/>
        <w:spacing w:after="0" w:line="240" w:lineRule="auto"/>
        <w:ind w:firstLine="0"/>
        <w:rPr>
          <w:sz w:val="28"/>
          <w:szCs w:val="28"/>
          <w:shd w:val="clear" w:color="auto" w:fill="FFFFFF"/>
        </w:rPr>
      </w:pPr>
      <w:r>
        <w:rPr>
          <w:sz w:val="28"/>
          <w:szCs w:val="28"/>
          <w:shd w:val="clear" w:color="auto" w:fill="FFFFFF"/>
        </w:rPr>
        <w:t>1.3.10 С</w:t>
      </w:r>
      <w:r w:rsidR="00C77689" w:rsidRPr="00C77689">
        <w:rPr>
          <w:sz w:val="28"/>
          <w:szCs w:val="28"/>
          <w:shd w:val="clear" w:color="auto" w:fill="FFFFFF"/>
        </w:rPr>
        <w:t>татистика восстановлений (аварийно-восстановительных ремонтов) тепловых сетей и среднее время, затраченное на восстановление работоспособности тепл</w:t>
      </w:r>
      <w:r>
        <w:rPr>
          <w:sz w:val="28"/>
          <w:szCs w:val="28"/>
          <w:shd w:val="clear" w:color="auto" w:fill="FFFFFF"/>
        </w:rPr>
        <w:t>овых сетей, за  последние 5 лет……………………….</w:t>
      </w:r>
      <w:r w:rsidR="00896DD6">
        <w:rPr>
          <w:sz w:val="28"/>
          <w:szCs w:val="28"/>
          <w:shd w:val="clear" w:color="auto" w:fill="FFFFFF"/>
        </w:rPr>
        <w:t>84</w:t>
      </w:r>
    </w:p>
    <w:p w14:paraId="670494D4" w14:textId="77777777" w:rsidR="00C77689" w:rsidRPr="00C77689" w:rsidRDefault="007E76EA" w:rsidP="00016F24">
      <w:pPr>
        <w:pStyle w:val="S"/>
        <w:suppressAutoHyphens/>
        <w:spacing w:after="0" w:line="240" w:lineRule="auto"/>
        <w:ind w:firstLine="0"/>
        <w:rPr>
          <w:sz w:val="28"/>
          <w:szCs w:val="28"/>
          <w:shd w:val="clear" w:color="auto" w:fill="FFFFFF"/>
        </w:rPr>
      </w:pPr>
      <w:r>
        <w:rPr>
          <w:sz w:val="28"/>
          <w:szCs w:val="28"/>
          <w:shd w:val="clear" w:color="auto" w:fill="FFFFFF"/>
        </w:rPr>
        <w:t>1.3.11 О</w:t>
      </w:r>
      <w:r w:rsidR="00C77689" w:rsidRPr="00C77689">
        <w:rPr>
          <w:sz w:val="28"/>
          <w:szCs w:val="28"/>
          <w:shd w:val="clear" w:color="auto" w:fill="FFFFFF"/>
        </w:rPr>
        <w:t>писание процедур диагностики состояния тепловых сетей и планирования</w:t>
      </w:r>
      <w:r>
        <w:rPr>
          <w:sz w:val="28"/>
          <w:szCs w:val="28"/>
          <w:shd w:val="clear" w:color="auto" w:fill="FFFFFF"/>
        </w:rPr>
        <w:t xml:space="preserve"> капитальных (текущих) ремонтов……………………………….</w:t>
      </w:r>
      <w:r w:rsidR="00896DD6">
        <w:rPr>
          <w:sz w:val="28"/>
          <w:szCs w:val="28"/>
          <w:shd w:val="clear" w:color="auto" w:fill="FFFFFF"/>
        </w:rPr>
        <w:t>84</w:t>
      </w:r>
    </w:p>
    <w:p w14:paraId="35CE8566" w14:textId="77777777" w:rsidR="00C77689" w:rsidRPr="00C77689" w:rsidRDefault="007E76EA" w:rsidP="00016F24">
      <w:pPr>
        <w:pStyle w:val="S"/>
        <w:suppressAutoHyphens/>
        <w:spacing w:after="0" w:line="240" w:lineRule="auto"/>
        <w:ind w:firstLine="0"/>
        <w:rPr>
          <w:sz w:val="28"/>
          <w:szCs w:val="28"/>
          <w:shd w:val="clear" w:color="auto" w:fill="FFFFFF"/>
        </w:rPr>
      </w:pPr>
      <w:r>
        <w:rPr>
          <w:sz w:val="28"/>
          <w:szCs w:val="28"/>
          <w:shd w:val="clear" w:color="auto" w:fill="FFFFFF"/>
        </w:rPr>
        <w:t>1.3.12 О</w:t>
      </w:r>
      <w:r w:rsidR="00C77689" w:rsidRPr="00C77689">
        <w:rPr>
          <w:sz w:val="28"/>
          <w:szCs w:val="28"/>
          <w:shd w:val="clear" w:color="auto" w:fill="FFFFFF"/>
        </w:rPr>
        <w:t xml:space="preserve">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(гидравлических, температурных, на </w:t>
      </w:r>
      <w:r>
        <w:rPr>
          <w:sz w:val="28"/>
          <w:szCs w:val="28"/>
          <w:shd w:val="clear" w:color="auto" w:fill="FFFFFF"/>
        </w:rPr>
        <w:t>тепловые потери) тепловых сетей…………………………………………………………………….</w:t>
      </w:r>
      <w:r w:rsidR="00896DD6">
        <w:rPr>
          <w:sz w:val="28"/>
          <w:szCs w:val="28"/>
          <w:shd w:val="clear" w:color="auto" w:fill="FFFFFF"/>
        </w:rPr>
        <w:t>88</w:t>
      </w:r>
    </w:p>
    <w:p w14:paraId="4EE0619C" w14:textId="77777777" w:rsidR="00C77689" w:rsidRPr="00C77689" w:rsidRDefault="007E76EA" w:rsidP="00016F24">
      <w:pPr>
        <w:pStyle w:val="S"/>
        <w:suppressAutoHyphens/>
        <w:spacing w:after="0" w:line="240" w:lineRule="auto"/>
        <w:ind w:firstLine="0"/>
        <w:rPr>
          <w:sz w:val="28"/>
          <w:szCs w:val="28"/>
          <w:shd w:val="clear" w:color="auto" w:fill="FFFFFF"/>
        </w:rPr>
      </w:pPr>
      <w:r>
        <w:rPr>
          <w:sz w:val="28"/>
          <w:szCs w:val="28"/>
          <w:shd w:val="clear" w:color="auto" w:fill="FFFFFF"/>
        </w:rPr>
        <w:lastRenderedPageBreak/>
        <w:t>1.3.13 О</w:t>
      </w:r>
      <w:r w:rsidR="00C77689" w:rsidRPr="00C77689">
        <w:rPr>
          <w:sz w:val="28"/>
          <w:szCs w:val="28"/>
          <w:shd w:val="clear" w:color="auto" w:fill="FFFFFF"/>
        </w:rPr>
        <w:t>писание нормативов технологических потерь при передаче тепловой энергии (мощности), теплоносителя, включаемых в расчет отпущенных тепловой энер</w:t>
      </w:r>
      <w:r>
        <w:rPr>
          <w:sz w:val="28"/>
          <w:szCs w:val="28"/>
          <w:shd w:val="clear" w:color="auto" w:fill="FFFFFF"/>
        </w:rPr>
        <w:t>гии (мощности) и  теплоносителя………………………………...</w:t>
      </w:r>
      <w:r w:rsidR="00896DD6">
        <w:rPr>
          <w:sz w:val="28"/>
          <w:szCs w:val="28"/>
          <w:shd w:val="clear" w:color="auto" w:fill="FFFFFF"/>
        </w:rPr>
        <w:t>89</w:t>
      </w:r>
    </w:p>
    <w:p w14:paraId="110D896C" w14:textId="77777777" w:rsidR="00C77689" w:rsidRPr="00C77689" w:rsidRDefault="007E76EA" w:rsidP="00016F24">
      <w:pPr>
        <w:pStyle w:val="S"/>
        <w:suppressAutoHyphens/>
        <w:spacing w:after="0" w:line="240" w:lineRule="auto"/>
        <w:ind w:firstLine="0"/>
        <w:rPr>
          <w:sz w:val="28"/>
          <w:szCs w:val="28"/>
          <w:shd w:val="clear" w:color="auto" w:fill="FFFFFF"/>
        </w:rPr>
      </w:pPr>
      <w:r>
        <w:rPr>
          <w:sz w:val="28"/>
          <w:szCs w:val="28"/>
          <w:shd w:val="clear" w:color="auto" w:fill="FFFFFF"/>
        </w:rPr>
        <w:t>1.3.14 О</w:t>
      </w:r>
      <w:r w:rsidR="00C77689" w:rsidRPr="00C77689">
        <w:rPr>
          <w:sz w:val="28"/>
          <w:szCs w:val="28"/>
          <w:shd w:val="clear" w:color="auto" w:fill="FFFFFF"/>
        </w:rPr>
        <w:t>ценка тепловых потерь в тепловых сетях за последние 3 года при отсутствии приборов учета тепловой энергии</w:t>
      </w:r>
      <w:r>
        <w:rPr>
          <w:sz w:val="28"/>
          <w:szCs w:val="28"/>
          <w:shd w:val="clear" w:color="auto" w:fill="FFFFFF"/>
        </w:rPr>
        <w:t>…………………………………..</w:t>
      </w:r>
      <w:r w:rsidR="00C77689" w:rsidRPr="00C77689">
        <w:rPr>
          <w:sz w:val="28"/>
          <w:szCs w:val="28"/>
          <w:shd w:val="clear" w:color="auto" w:fill="FFFFFF"/>
        </w:rPr>
        <w:t>91</w:t>
      </w:r>
    </w:p>
    <w:p w14:paraId="4F5DAF5A" w14:textId="77777777" w:rsidR="00C77689" w:rsidRPr="00C77689" w:rsidRDefault="007E76EA" w:rsidP="00016F24">
      <w:pPr>
        <w:pStyle w:val="S"/>
        <w:suppressAutoHyphens/>
        <w:spacing w:after="0" w:line="240" w:lineRule="auto"/>
        <w:ind w:firstLine="0"/>
        <w:rPr>
          <w:sz w:val="28"/>
          <w:szCs w:val="28"/>
          <w:shd w:val="clear" w:color="auto" w:fill="FFFFFF"/>
        </w:rPr>
      </w:pPr>
      <w:r>
        <w:rPr>
          <w:sz w:val="28"/>
          <w:szCs w:val="28"/>
          <w:shd w:val="clear" w:color="auto" w:fill="FFFFFF"/>
        </w:rPr>
        <w:t>1.3.15 П</w:t>
      </w:r>
      <w:r w:rsidR="00C77689" w:rsidRPr="00C77689">
        <w:rPr>
          <w:sz w:val="28"/>
          <w:szCs w:val="28"/>
          <w:shd w:val="clear" w:color="auto" w:fill="FFFFFF"/>
        </w:rPr>
        <w:t xml:space="preserve">редписания надзорных органов по запрещению дальнейшей эксплуатации участков  тепловой </w:t>
      </w:r>
      <w:r>
        <w:rPr>
          <w:sz w:val="28"/>
          <w:szCs w:val="28"/>
          <w:shd w:val="clear" w:color="auto" w:fill="FFFFFF"/>
        </w:rPr>
        <w:t>сети и результаты их исполнения…………..</w:t>
      </w:r>
      <w:r w:rsidR="008A489D">
        <w:rPr>
          <w:sz w:val="28"/>
          <w:szCs w:val="28"/>
          <w:shd w:val="clear" w:color="auto" w:fill="FFFFFF"/>
        </w:rPr>
        <w:t>91</w:t>
      </w:r>
    </w:p>
    <w:p w14:paraId="581CF599" w14:textId="77777777" w:rsidR="00C77689" w:rsidRPr="00C77689" w:rsidRDefault="007E76EA" w:rsidP="00016F24">
      <w:pPr>
        <w:pStyle w:val="S"/>
        <w:suppressAutoHyphens/>
        <w:spacing w:after="0" w:line="240" w:lineRule="auto"/>
        <w:ind w:firstLine="0"/>
        <w:rPr>
          <w:sz w:val="28"/>
          <w:szCs w:val="28"/>
          <w:shd w:val="clear" w:color="auto" w:fill="FFFFFF"/>
        </w:rPr>
      </w:pPr>
      <w:r>
        <w:rPr>
          <w:sz w:val="28"/>
          <w:szCs w:val="28"/>
          <w:shd w:val="clear" w:color="auto" w:fill="FFFFFF"/>
        </w:rPr>
        <w:t>1.3.16 О</w:t>
      </w:r>
      <w:r w:rsidR="00C77689" w:rsidRPr="00C77689">
        <w:rPr>
          <w:sz w:val="28"/>
          <w:szCs w:val="28"/>
          <w:shd w:val="clear" w:color="auto" w:fill="FFFFFF"/>
        </w:rPr>
        <w:t>писание типов присоединений теплопотребляющих установок потребителей к тепловым сетям с выделением наиболее распространенных, определяющих выбор и обоснование графика  регулирования отпуск</w:t>
      </w:r>
      <w:r>
        <w:rPr>
          <w:sz w:val="28"/>
          <w:szCs w:val="28"/>
          <w:shd w:val="clear" w:color="auto" w:fill="FFFFFF"/>
        </w:rPr>
        <w:t>а тепловой энергии потребителям……………………………………………………………..</w:t>
      </w:r>
      <w:r w:rsidR="008A489D">
        <w:rPr>
          <w:sz w:val="28"/>
          <w:szCs w:val="28"/>
          <w:shd w:val="clear" w:color="auto" w:fill="FFFFFF"/>
        </w:rPr>
        <w:t>91</w:t>
      </w:r>
    </w:p>
    <w:p w14:paraId="6A06C99E" w14:textId="77777777" w:rsidR="00C77689" w:rsidRPr="00C77689" w:rsidRDefault="007E76EA" w:rsidP="00016F24">
      <w:pPr>
        <w:pStyle w:val="S"/>
        <w:suppressAutoHyphens/>
        <w:spacing w:after="0" w:line="240" w:lineRule="auto"/>
        <w:ind w:firstLine="0"/>
        <w:rPr>
          <w:sz w:val="28"/>
          <w:szCs w:val="28"/>
          <w:shd w:val="clear" w:color="auto" w:fill="FFFFFF"/>
        </w:rPr>
      </w:pPr>
      <w:r>
        <w:rPr>
          <w:sz w:val="28"/>
          <w:szCs w:val="28"/>
          <w:shd w:val="clear" w:color="auto" w:fill="FFFFFF"/>
        </w:rPr>
        <w:t>1.3.17 С</w:t>
      </w:r>
      <w:r w:rsidR="00C77689" w:rsidRPr="00C77689">
        <w:rPr>
          <w:sz w:val="28"/>
          <w:szCs w:val="28"/>
          <w:shd w:val="clear" w:color="auto" w:fill="FFFFFF"/>
        </w:rPr>
        <w:t>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w:t>
      </w:r>
      <w:r>
        <w:rPr>
          <w:sz w:val="28"/>
          <w:szCs w:val="28"/>
          <w:shd w:val="clear" w:color="auto" w:fill="FFFFFF"/>
        </w:rPr>
        <w:t>епловой энергии и теплоносителя……………………………..</w:t>
      </w:r>
      <w:r w:rsidR="00C77689" w:rsidRPr="00C77689">
        <w:rPr>
          <w:sz w:val="28"/>
          <w:szCs w:val="28"/>
          <w:shd w:val="clear" w:color="auto" w:fill="FFFFFF"/>
        </w:rPr>
        <w:t>92</w:t>
      </w:r>
    </w:p>
    <w:p w14:paraId="2171A6D7" w14:textId="77777777" w:rsidR="00C77689" w:rsidRPr="00C77689" w:rsidRDefault="007E76EA" w:rsidP="00016F24">
      <w:pPr>
        <w:pStyle w:val="S"/>
        <w:suppressAutoHyphens/>
        <w:spacing w:after="0" w:line="240" w:lineRule="auto"/>
        <w:ind w:firstLine="0"/>
        <w:rPr>
          <w:sz w:val="28"/>
          <w:szCs w:val="28"/>
          <w:shd w:val="clear" w:color="auto" w:fill="FFFFFF"/>
        </w:rPr>
      </w:pPr>
      <w:r>
        <w:rPr>
          <w:sz w:val="28"/>
          <w:szCs w:val="28"/>
          <w:shd w:val="clear" w:color="auto" w:fill="FFFFFF"/>
        </w:rPr>
        <w:t>1.3.18 А</w:t>
      </w:r>
      <w:r w:rsidR="00C77689" w:rsidRPr="00C77689">
        <w:rPr>
          <w:sz w:val="28"/>
          <w:szCs w:val="28"/>
          <w:shd w:val="clear" w:color="auto" w:fill="FFFFFF"/>
        </w:rPr>
        <w:t>нализ работы диспетчерских служб теплоснабжающих (теплосетевых) организаций и используемых средств автомат</w:t>
      </w:r>
      <w:r>
        <w:rPr>
          <w:sz w:val="28"/>
          <w:szCs w:val="28"/>
          <w:shd w:val="clear" w:color="auto" w:fill="FFFFFF"/>
        </w:rPr>
        <w:t>изации, телемеханизации и связи………………………………………………………………………………..</w:t>
      </w:r>
      <w:r w:rsidR="008A489D">
        <w:rPr>
          <w:sz w:val="28"/>
          <w:szCs w:val="28"/>
          <w:shd w:val="clear" w:color="auto" w:fill="FFFFFF"/>
        </w:rPr>
        <w:t>92</w:t>
      </w:r>
    </w:p>
    <w:p w14:paraId="201A43EC" w14:textId="77777777" w:rsidR="00C77689" w:rsidRPr="00C77689" w:rsidRDefault="007E76EA" w:rsidP="00016F24">
      <w:pPr>
        <w:pStyle w:val="S"/>
        <w:suppressAutoHyphens/>
        <w:spacing w:after="0" w:line="240" w:lineRule="auto"/>
        <w:ind w:firstLine="0"/>
        <w:rPr>
          <w:sz w:val="28"/>
          <w:szCs w:val="28"/>
          <w:shd w:val="clear" w:color="auto" w:fill="FFFFFF"/>
        </w:rPr>
      </w:pPr>
      <w:r>
        <w:rPr>
          <w:sz w:val="28"/>
          <w:szCs w:val="28"/>
          <w:shd w:val="clear" w:color="auto" w:fill="FFFFFF"/>
        </w:rPr>
        <w:t>1.3.19 У</w:t>
      </w:r>
      <w:r w:rsidR="00C77689" w:rsidRPr="00C77689">
        <w:rPr>
          <w:sz w:val="28"/>
          <w:szCs w:val="28"/>
          <w:shd w:val="clear" w:color="auto" w:fill="FFFFFF"/>
        </w:rPr>
        <w:t>ровень автоматизации и обслуживания центральных тепл</w:t>
      </w:r>
      <w:r>
        <w:rPr>
          <w:sz w:val="28"/>
          <w:szCs w:val="28"/>
          <w:shd w:val="clear" w:color="auto" w:fill="FFFFFF"/>
        </w:rPr>
        <w:t>овых пунктов,  насосных станций………………………………………………………………….</w:t>
      </w:r>
      <w:r w:rsidR="00C77689" w:rsidRPr="00C77689">
        <w:rPr>
          <w:sz w:val="28"/>
          <w:szCs w:val="28"/>
          <w:shd w:val="clear" w:color="auto" w:fill="FFFFFF"/>
        </w:rPr>
        <w:t>93</w:t>
      </w:r>
    </w:p>
    <w:p w14:paraId="2AAC88F5" w14:textId="77777777" w:rsidR="00C77689" w:rsidRPr="00C77689" w:rsidRDefault="007E76EA" w:rsidP="00016F24">
      <w:pPr>
        <w:pStyle w:val="S"/>
        <w:suppressAutoHyphens/>
        <w:spacing w:after="0" w:line="240" w:lineRule="auto"/>
        <w:ind w:firstLine="0"/>
        <w:rPr>
          <w:sz w:val="28"/>
          <w:szCs w:val="28"/>
          <w:shd w:val="clear" w:color="auto" w:fill="FFFFFF"/>
        </w:rPr>
      </w:pPr>
      <w:r>
        <w:rPr>
          <w:sz w:val="28"/>
          <w:szCs w:val="28"/>
          <w:shd w:val="clear" w:color="auto" w:fill="FFFFFF"/>
        </w:rPr>
        <w:t>1.3.20 С</w:t>
      </w:r>
      <w:r w:rsidR="00C77689" w:rsidRPr="00C77689">
        <w:rPr>
          <w:sz w:val="28"/>
          <w:szCs w:val="28"/>
          <w:shd w:val="clear" w:color="auto" w:fill="FFFFFF"/>
        </w:rPr>
        <w:t>ведения о наличии защиты теплов</w:t>
      </w:r>
      <w:r>
        <w:rPr>
          <w:sz w:val="28"/>
          <w:szCs w:val="28"/>
          <w:shd w:val="clear" w:color="auto" w:fill="FFFFFF"/>
        </w:rPr>
        <w:t>ых сетей от превышения давления……………………………………………………………………………</w:t>
      </w:r>
      <w:r w:rsidR="008A489D">
        <w:rPr>
          <w:sz w:val="28"/>
          <w:szCs w:val="28"/>
          <w:shd w:val="clear" w:color="auto" w:fill="FFFFFF"/>
        </w:rPr>
        <w:t>93</w:t>
      </w:r>
    </w:p>
    <w:p w14:paraId="380ED8C6" w14:textId="77777777" w:rsidR="00C77689" w:rsidRPr="00C77689" w:rsidRDefault="007E76EA" w:rsidP="00016F24">
      <w:pPr>
        <w:pStyle w:val="S"/>
        <w:suppressAutoHyphens/>
        <w:spacing w:after="0" w:line="240" w:lineRule="auto"/>
        <w:ind w:firstLine="0"/>
        <w:rPr>
          <w:sz w:val="28"/>
          <w:szCs w:val="28"/>
          <w:shd w:val="clear" w:color="auto" w:fill="FFFFFF"/>
        </w:rPr>
      </w:pPr>
      <w:r>
        <w:rPr>
          <w:sz w:val="28"/>
          <w:szCs w:val="28"/>
          <w:shd w:val="clear" w:color="auto" w:fill="FFFFFF"/>
        </w:rPr>
        <w:t>1.3.21 П</w:t>
      </w:r>
      <w:r w:rsidR="00C77689" w:rsidRPr="00C77689">
        <w:rPr>
          <w:sz w:val="28"/>
          <w:szCs w:val="28"/>
          <w:shd w:val="clear" w:color="auto" w:fill="FFFFFF"/>
        </w:rPr>
        <w:t>еречень выявленных бесхозяйных тепловых сетей и обоснование выбора организации, уп</w:t>
      </w:r>
      <w:r>
        <w:rPr>
          <w:sz w:val="28"/>
          <w:szCs w:val="28"/>
          <w:shd w:val="clear" w:color="auto" w:fill="FFFFFF"/>
        </w:rPr>
        <w:t>олномоченной на их эксплуатацию……………………</w:t>
      </w:r>
      <w:r w:rsidR="008A489D">
        <w:rPr>
          <w:sz w:val="28"/>
          <w:szCs w:val="28"/>
          <w:shd w:val="clear" w:color="auto" w:fill="FFFFFF"/>
        </w:rPr>
        <w:t>93</w:t>
      </w:r>
    </w:p>
    <w:p w14:paraId="2C9EFF7E" w14:textId="77777777" w:rsidR="00C77689" w:rsidRPr="00C77689" w:rsidRDefault="007E76EA" w:rsidP="00016F24">
      <w:pPr>
        <w:pStyle w:val="S"/>
        <w:suppressAutoHyphens/>
        <w:spacing w:after="0" w:line="240" w:lineRule="auto"/>
        <w:ind w:firstLine="0"/>
        <w:rPr>
          <w:sz w:val="28"/>
          <w:szCs w:val="28"/>
          <w:shd w:val="clear" w:color="auto" w:fill="FFFFFF"/>
        </w:rPr>
      </w:pPr>
      <w:r>
        <w:rPr>
          <w:sz w:val="28"/>
          <w:szCs w:val="28"/>
          <w:shd w:val="clear" w:color="auto" w:fill="FFFFFF"/>
        </w:rPr>
        <w:t>Часть 4. З</w:t>
      </w:r>
      <w:r w:rsidR="00C77689" w:rsidRPr="00C77689">
        <w:rPr>
          <w:sz w:val="28"/>
          <w:szCs w:val="28"/>
          <w:shd w:val="clear" w:color="auto" w:fill="FFFFFF"/>
        </w:rPr>
        <w:t>оны дейст</w:t>
      </w:r>
      <w:r>
        <w:rPr>
          <w:sz w:val="28"/>
          <w:szCs w:val="28"/>
          <w:shd w:val="clear" w:color="auto" w:fill="FFFFFF"/>
        </w:rPr>
        <w:t>вия источников тепловой энергии………………………….</w:t>
      </w:r>
      <w:r w:rsidR="008A489D">
        <w:rPr>
          <w:sz w:val="28"/>
          <w:szCs w:val="28"/>
          <w:shd w:val="clear" w:color="auto" w:fill="FFFFFF"/>
        </w:rPr>
        <w:t>93</w:t>
      </w:r>
    </w:p>
    <w:p w14:paraId="6ABC5D43" w14:textId="77777777" w:rsidR="00C77689" w:rsidRPr="00C77689" w:rsidRDefault="007E76EA" w:rsidP="00016F24">
      <w:pPr>
        <w:pStyle w:val="S"/>
        <w:suppressAutoHyphens/>
        <w:spacing w:after="0" w:line="240" w:lineRule="auto"/>
        <w:ind w:firstLine="0"/>
        <w:rPr>
          <w:sz w:val="28"/>
          <w:szCs w:val="28"/>
          <w:shd w:val="clear" w:color="auto" w:fill="FFFFFF"/>
        </w:rPr>
      </w:pPr>
      <w:r>
        <w:rPr>
          <w:sz w:val="28"/>
          <w:szCs w:val="28"/>
          <w:shd w:val="clear" w:color="auto" w:fill="FFFFFF"/>
        </w:rPr>
        <w:t>Часть 5. Т</w:t>
      </w:r>
      <w:r w:rsidR="00C77689" w:rsidRPr="00C77689">
        <w:rPr>
          <w:sz w:val="28"/>
          <w:szCs w:val="28"/>
          <w:shd w:val="clear" w:color="auto" w:fill="FFFFFF"/>
        </w:rPr>
        <w:t>епловые нагрузки потребителей тепловой энергии, групп</w:t>
      </w:r>
      <w:r>
        <w:rPr>
          <w:sz w:val="28"/>
          <w:szCs w:val="28"/>
          <w:shd w:val="clear" w:color="auto" w:fill="FFFFFF"/>
        </w:rPr>
        <w:t xml:space="preserve"> потребителей  тепловой энергии………………………………………………….</w:t>
      </w:r>
      <w:r w:rsidR="00C77689" w:rsidRPr="00C77689">
        <w:rPr>
          <w:sz w:val="28"/>
          <w:szCs w:val="28"/>
          <w:shd w:val="clear" w:color="auto" w:fill="FFFFFF"/>
        </w:rPr>
        <w:t>94</w:t>
      </w:r>
    </w:p>
    <w:p w14:paraId="5752C109" w14:textId="77777777" w:rsidR="00C77689" w:rsidRPr="00C77689" w:rsidRDefault="007E76EA" w:rsidP="00016F24">
      <w:pPr>
        <w:pStyle w:val="S"/>
        <w:suppressAutoHyphens/>
        <w:spacing w:after="0" w:line="240" w:lineRule="auto"/>
        <w:ind w:firstLine="0"/>
        <w:rPr>
          <w:sz w:val="28"/>
          <w:szCs w:val="28"/>
          <w:shd w:val="clear" w:color="auto" w:fill="FFFFFF"/>
        </w:rPr>
      </w:pPr>
      <w:r>
        <w:rPr>
          <w:sz w:val="28"/>
          <w:szCs w:val="28"/>
          <w:shd w:val="clear" w:color="auto" w:fill="FFFFFF"/>
        </w:rPr>
        <w:t>1.5.1. З</w:t>
      </w:r>
      <w:r w:rsidR="00C77689" w:rsidRPr="00C77689">
        <w:rPr>
          <w:sz w:val="28"/>
          <w:szCs w:val="28"/>
          <w:shd w:val="clear" w:color="auto" w:fill="FFFFFF"/>
        </w:rPr>
        <w:t>начение спроса на тепловую мощность в расчетных элементах  территориального деления, в том числе значений тепловых нагрузок потребителей тепловой энергии, груп</w:t>
      </w:r>
      <w:r>
        <w:rPr>
          <w:sz w:val="28"/>
          <w:szCs w:val="28"/>
          <w:shd w:val="clear" w:color="auto" w:fill="FFFFFF"/>
        </w:rPr>
        <w:t>п потребителей тепловой энергии……...</w:t>
      </w:r>
      <w:r w:rsidR="00C77689" w:rsidRPr="00C77689">
        <w:rPr>
          <w:sz w:val="28"/>
          <w:szCs w:val="28"/>
          <w:shd w:val="clear" w:color="auto" w:fill="FFFFFF"/>
        </w:rPr>
        <w:t>94</w:t>
      </w:r>
    </w:p>
    <w:p w14:paraId="1CC44D1D" w14:textId="77777777" w:rsidR="00C77689" w:rsidRPr="00C77689" w:rsidRDefault="007E76EA" w:rsidP="00016F24">
      <w:pPr>
        <w:pStyle w:val="S"/>
        <w:suppressAutoHyphens/>
        <w:spacing w:after="0" w:line="240" w:lineRule="auto"/>
        <w:ind w:firstLine="0"/>
        <w:rPr>
          <w:sz w:val="28"/>
          <w:szCs w:val="28"/>
          <w:shd w:val="clear" w:color="auto" w:fill="FFFFFF"/>
        </w:rPr>
      </w:pPr>
      <w:r>
        <w:rPr>
          <w:sz w:val="28"/>
          <w:szCs w:val="28"/>
          <w:shd w:val="clear" w:color="auto" w:fill="FFFFFF"/>
        </w:rPr>
        <w:t>1.5.2 О</w:t>
      </w:r>
      <w:r w:rsidR="00C77689" w:rsidRPr="00C77689">
        <w:rPr>
          <w:sz w:val="28"/>
          <w:szCs w:val="28"/>
          <w:shd w:val="clear" w:color="auto" w:fill="FFFFFF"/>
        </w:rPr>
        <w:t>писание значений расчетных тепловых нагрузок на коллектор</w:t>
      </w:r>
      <w:r>
        <w:rPr>
          <w:sz w:val="28"/>
          <w:szCs w:val="28"/>
          <w:shd w:val="clear" w:color="auto" w:fill="FFFFFF"/>
        </w:rPr>
        <w:t>ах  источников тепловой энергии…………………………………………………….</w:t>
      </w:r>
      <w:r w:rsidR="00C77689" w:rsidRPr="00C77689">
        <w:rPr>
          <w:sz w:val="28"/>
          <w:szCs w:val="28"/>
          <w:shd w:val="clear" w:color="auto" w:fill="FFFFFF"/>
        </w:rPr>
        <w:t>95</w:t>
      </w:r>
    </w:p>
    <w:p w14:paraId="31CF1905" w14:textId="77777777" w:rsidR="00C77689" w:rsidRPr="00C77689" w:rsidRDefault="007E76EA" w:rsidP="00016F24">
      <w:pPr>
        <w:pStyle w:val="S"/>
        <w:suppressAutoHyphens/>
        <w:spacing w:after="0" w:line="240" w:lineRule="auto"/>
        <w:ind w:firstLine="0"/>
        <w:rPr>
          <w:sz w:val="28"/>
          <w:szCs w:val="28"/>
          <w:shd w:val="clear" w:color="auto" w:fill="FFFFFF"/>
        </w:rPr>
      </w:pPr>
      <w:r>
        <w:rPr>
          <w:sz w:val="28"/>
          <w:szCs w:val="28"/>
          <w:shd w:val="clear" w:color="auto" w:fill="FFFFFF"/>
        </w:rPr>
        <w:t>1.5.3. С</w:t>
      </w:r>
      <w:r w:rsidR="00C77689" w:rsidRPr="00C77689">
        <w:rPr>
          <w:sz w:val="28"/>
          <w:szCs w:val="28"/>
          <w:shd w:val="clear" w:color="auto" w:fill="FFFFFF"/>
        </w:rPr>
        <w:t>лучаи (условия) применения отопления жилых помещений в многоквартирных домах с  использованием индивидуальных квартир</w:t>
      </w:r>
      <w:r>
        <w:rPr>
          <w:sz w:val="28"/>
          <w:szCs w:val="28"/>
          <w:shd w:val="clear" w:color="auto" w:fill="FFFFFF"/>
        </w:rPr>
        <w:t>ных источников тепловой энергии…………………………………………………….</w:t>
      </w:r>
      <w:r w:rsidR="00C77689" w:rsidRPr="00C77689">
        <w:rPr>
          <w:sz w:val="28"/>
          <w:szCs w:val="28"/>
          <w:shd w:val="clear" w:color="auto" w:fill="FFFFFF"/>
        </w:rPr>
        <w:t>95</w:t>
      </w:r>
    </w:p>
    <w:p w14:paraId="70FF933B" w14:textId="77777777" w:rsidR="00C77689" w:rsidRPr="00C77689" w:rsidRDefault="007E76EA" w:rsidP="00016F24">
      <w:pPr>
        <w:pStyle w:val="S"/>
        <w:suppressAutoHyphens/>
        <w:spacing w:after="0" w:line="240" w:lineRule="auto"/>
        <w:ind w:firstLine="0"/>
        <w:rPr>
          <w:sz w:val="28"/>
          <w:szCs w:val="28"/>
          <w:shd w:val="clear" w:color="auto" w:fill="FFFFFF"/>
        </w:rPr>
      </w:pPr>
      <w:r>
        <w:rPr>
          <w:sz w:val="28"/>
          <w:szCs w:val="28"/>
          <w:shd w:val="clear" w:color="auto" w:fill="FFFFFF"/>
        </w:rPr>
        <w:t>1.5.4. О</w:t>
      </w:r>
      <w:r w:rsidR="00C77689" w:rsidRPr="00C77689">
        <w:rPr>
          <w:sz w:val="28"/>
          <w:szCs w:val="28"/>
          <w:shd w:val="clear" w:color="auto" w:fill="FFFFFF"/>
        </w:rPr>
        <w:t>писание величины потребления тепловой энергии в расчетных элементах  территориального деления за отопи</w:t>
      </w:r>
      <w:r>
        <w:rPr>
          <w:sz w:val="28"/>
          <w:szCs w:val="28"/>
          <w:shd w:val="clear" w:color="auto" w:fill="FFFFFF"/>
        </w:rPr>
        <w:t>тельный период и за год в целом……………………………………………………………………………….</w:t>
      </w:r>
      <w:r w:rsidR="008A489D">
        <w:rPr>
          <w:sz w:val="28"/>
          <w:szCs w:val="28"/>
          <w:shd w:val="clear" w:color="auto" w:fill="FFFFFF"/>
        </w:rPr>
        <w:t>95</w:t>
      </w:r>
    </w:p>
    <w:p w14:paraId="17C0240A" w14:textId="77777777" w:rsidR="00C77689" w:rsidRPr="00C77689" w:rsidRDefault="007E76EA" w:rsidP="00016F24">
      <w:pPr>
        <w:pStyle w:val="S"/>
        <w:suppressAutoHyphens/>
        <w:spacing w:after="0" w:line="240" w:lineRule="auto"/>
        <w:ind w:firstLine="0"/>
        <w:rPr>
          <w:sz w:val="28"/>
          <w:szCs w:val="28"/>
          <w:shd w:val="clear" w:color="auto" w:fill="FFFFFF"/>
        </w:rPr>
      </w:pPr>
      <w:r>
        <w:rPr>
          <w:sz w:val="28"/>
          <w:szCs w:val="28"/>
          <w:shd w:val="clear" w:color="auto" w:fill="FFFFFF"/>
        </w:rPr>
        <w:t>1.5.5 О</w:t>
      </w:r>
      <w:r w:rsidR="00C77689" w:rsidRPr="00C77689">
        <w:rPr>
          <w:sz w:val="28"/>
          <w:szCs w:val="28"/>
          <w:shd w:val="clear" w:color="auto" w:fill="FFFFFF"/>
        </w:rPr>
        <w:t>писание существующих нормативов потребления тепловой энергии для населения на  от</w:t>
      </w:r>
      <w:r>
        <w:rPr>
          <w:sz w:val="28"/>
          <w:szCs w:val="28"/>
          <w:shd w:val="clear" w:color="auto" w:fill="FFFFFF"/>
        </w:rPr>
        <w:t>опление и горячее водоснабжение……………………………..</w:t>
      </w:r>
      <w:r w:rsidR="00C77689" w:rsidRPr="00C77689">
        <w:rPr>
          <w:sz w:val="28"/>
          <w:szCs w:val="28"/>
          <w:shd w:val="clear" w:color="auto" w:fill="FFFFFF"/>
        </w:rPr>
        <w:t>96</w:t>
      </w:r>
    </w:p>
    <w:p w14:paraId="413352CC" w14:textId="77777777" w:rsidR="00C77689" w:rsidRPr="00C77689" w:rsidRDefault="007E76EA" w:rsidP="00016F24">
      <w:pPr>
        <w:pStyle w:val="S"/>
        <w:suppressAutoHyphens/>
        <w:spacing w:after="0" w:line="240" w:lineRule="auto"/>
        <w:ind w:firstLine="0"/>
        <w:rPr>
          <w:sz w:val="28"/>
          <w:szCs w:val="28"/>
          <w:shd w:val="clear" w:color="auto" w:fill="FFFFFF"/>
        </w:rPr>
      </w:pPr>
      <w:r>
        <w:rPr>
          <w:sz w:val="28"/>
          <w:szCs w:val="28"/>
          <w:shd w:val="clear" w:color="auto" w:fill="FFFFFF"/>
        </w:rPr>
        <w:t>1.5.6 О</w:t>
      </w:r>
      <w:r w:rsidR="00C77689" w:rsidRPr="00C77689">
        <w:rPr>
          <w:sz w:val="28"/>
          <w:szCs w:val="28"/>
          <w:shd w:val="clear" w:color="auto" w:fill="FFFFFF"/>
        </w:rPr>
        <w:t>писание сравнения величины договорной и расчетной тепловой нагрузки по зоне действия каж</w:t>
      </w:r>
      <w:r>
        <w:rPr>
          <w:sz w:val="28"/>
          <w:szCs w:val="28"/>
          <w:shd w:val="clear" w:color="auto" w:fill="FFFFFF"/>
        </w:rPr>
        <w:t>дого источника тепловой энергии………………………...</w:t>
      </w:r>
      <w:r w:rsidR="008A489D">
        <w:rPr>
          <w:sz w:val="28"/>
          <w:szCs w:val="28"/>
          <w:shd w:val="clear" w:color="auto" w:fill="FFFFFF"/>
        </w:rPr>
        <w:t>96</w:t>
      </w:r>
    </w:p>
    <w:p w14:paraId="68FC3AAB" w14:textId="77777777" w:rsidR="00C77689" w:rsidRPr="00C77689" w:rsidRDefault="007E76EA" w:rsidP="00016F24">
      <w:pPr>
        <w:pStyle w:val="S"/>
        <w:suppressAutoHyphens/>
        <w:spacing w:after="0" w:line="240" w:lineRule="auto"/>
        <w:ind w:firstLine="0"/>
        <w:rPr>
          <w:sz w:val="28"/>
          <w:szCs w:val="28"/>
          <w:shd w:val="clear" w:color="auto" w:fill="FFFFFF"/>
        </w:rPr>
      </w:pPr>
      <w:r>
        <w:rPr>
          <w:sz w:val="28"/>
          <w:szCs w:val="28"/>
          <w:shd w:val="clear" w:color="auto" w:fill="FFFFFF"/>
        </w:rPr>
        <w:t>Часть 6. Б</w:t>
      </w:r>
      <w:r w:rsidR="00C77689" w:rsidRPr="00C77689">
        <w:rPr>
          <w:sz w:val="28"/>
          <w:szCs w:val="28"/>
          <w:shd w:val="clear" w:color="auto" w:fill="FFFFFF"/>
        </w:rPr>
        <w:t>алансы тепловой мощнос</w:t>
      </w:r>
      <w:r>
        <w:rPr>
          <w:sz w:val="28"/>
          <w:szCs w:val="28"/>
          <w:shd w:val="clear" w:color="auto" w:fill="FFFFFF"/>
        </w:rPr>
        <w:t>ти и тепловой нагрузки…………………….</w:t>
      </w:r>
      <w:r w:rsidR="008A489D">
        <w:rPr>
          <w:sz w:val="28"/>
          <w:szCs w:val="28"/>
          <w:shd w:val="clear" w:color="auto" w:fill="FFFFFF"/>
        </w:rPr>
        <w:t>96</w:t>
      </w:r>
    </w:p>
    <w:p w14:paraId="2F6394CE" w14:textId="77777777" w:rsidR="00C77689" w:rsidRPr="00C77689" w:rsidRDefault="007E76EA" w:rsidP="00016F24">
      <w:pPr>
        <w:pStyle w:val="S"/>
        <w:suppressAutoHyphens/>
        <w:spacing w:after="0" w:line="240" w:lineRule="auto"/>
        <w:ind w:firstLine="0"/>
        <w:rPr>
          <w:sz w:val="28"/>
          <w:szCs w:val="28"/>
          <w:shd w:val="clear" w:color="auto" w:fill="FFFFFF"/>
        </w:rPr>
      </w:pPr>
      <w:r>
        <w:rPr>
          <w:sz w:val="28"/>
          <w:szCs w:val="28"/>
          <w:shd w:val="clear" w:color="auto" w:fill="FFFFFF"/>
        </w:rPr>
        <w:t>1.6.1. Б</w:t>
      </w:r>
      <w:r w:rsidR="00C77689" w:rsidRPr="00C77689">
        <w:rPr>
          <w:sz w:val="28"/>
          <w:szCs w:val="28"/>
          <w:shd w:val="clear" w:color="auto" w:fill="FFFFFF"/>
        </w:rPr>
        <w:t>алансы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 а в ценовых зонах теплоснабжения -  п</w:t>
      </w:r>
      <w:r>
        <w:rPr>
          <w:sz w:val="28"/>
          <w:szCs w:val="28"/>
          <w:shd w:val="clear" w:color="auto" w:fill="FFFFFF"/>
        </w:rPr>
        <w:t>о каждой системе теплоснабжения………………………...</w:t>
      </w:r>
      <w:r w:rsidR="008A489D">
        <w:rPr>
          <w:sz w:val="28"/>
          <w:szCs w:val="28"/>
          <w:shd w:val="clear" w:color="auto" w:fill="FFFFFF"/>
        </w:rPr>
        <w:t>96</w:t>
      </w:r>
    </w:p>
    <w:p w14:paraId="1A505EC8" w14:textId="77777777" w:rsidR="00C77689" w:rsidRPr="00C77689" w:rsidRDefault="007E76EA" w:rsidP="00016F24">
      <w:pPr>
        <w:pStyle w:val="S"/>
        <w:suppressAutoHyphens/>
        <w:spacing w:after="0" w:line="240" w:lineRule="auto"/>
        <w:ind w:firstLine="0"/>
        <w:rPr>
          <w:sz w:val="28"/>
          <w:szCs w:val="28"/>
          <w:shd w:val="clear" w:color="auto" w:fill="FFFFFF"/>
        </w:rPr>
      </w:pPr>
      <w:r>
        <w:rPr>
          <w:sz w:val="28"/>
          <w:szCs w:val="28"/>
          <w:shd w:val="clear" w:color="auto" w:fill="FFFFFF"/>
        </w:rPr>
        <w:lastRenderedPageBreak/>
        <w:t>1.6.2. О</w:t>
      </w:r>
      <w:r w:rsidR="00C77689" w:rsidRPr="00C77689">
        <w:rPr>
          <w:sz w:val="28"/>
          <w:szCs w:val="28"/>
          <w:shd w:val="clear" w:color="auto" w:fill="FFFFFF"/>
        </w:rPr>
        <w:t>писание резервов и дефицитов тепловой мощности нетто по каждому источнику  тепловой энергии, а в ценовых зонах теплоснабжения - п</w:t>
      </w:r>
      <w:r>
        <w:rPr>
          <w:sz w:val="28"/>
          <w:szCs w:val="28"/>
          <w:shd w:val="clear" w:color="auto" w:fill="FFFFFF"/>
        </w:rPr>
        <w:t>о каждой системе теплоснабжения………………………………………………………….</w:t>
      </w:r>
      <w:r w:rsidR="008A489D">
        <w:rPr>
          <w:sz w:val="28"/>
          <w:szCs w:val="28"/>
          <w:shd w:val="clear" w:color="auto" w:fill="FFFFFF"/>
        </w:rPr>
        <w:t>97</w:t>
      </w:r>
    </w:p>
    <w:p w14:paraId="1850DE20" w14:textId="77777777" w:rsidR="00C77689" w:rsidRPr="00C77689" w:rsidRDefault="007E76EA" w:rsidP="00016F24">
      <w:pPr>
        <w:pStyle w:val="S"/>
        <w:suppressAutoHyphens/>
        <w:spacing w:after="0" w:line="240" w:lineRule="auto"/>
        <w:ind w:firstLine="0"/>
        <w:rPr>
          <w:sz w:val="28"/>
          <w:szCs w:val="28"/>
          <w:shd w:val="clear" w:color="auto" w:fill="FFFFFF"/>
        </w:rPr>
      </w:pPr>
      <w:r>
        <w:rPr>
          <w:sz w:val="28"/>
          <w:szCs w:val="28"/>
          <w:shd w:val="clear" w:color="auto" w:fill="FFFFFF"/>
        </w:rPr>
        <w:t>1.6.3. Г</w:t>
      </w:r>
      <w:r w:rsidR="00C77689" w:rsidRPr="00C77689">
        <w:rPr>
          <w:sz w:val="28"/>
          <w:szCs w:val="28"/>
          <w:shd w:val="clear" w:color="auto" w:fill="FFFFFF"/>
        </w:rPr>
        <w:t>идравлические режимы, обеспечивающие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w:t>
      </w:r>
      <w:r>
        <w:rPr>
          <w:sz w:val="28"/>
          <w:szCs w:val="28"/>
          <w:shd w:val="clear" w:color="auto" w:fill="FFFFFF"/>
        </w:rPr>
        <w:t>ргии от источника к потребителю……………………………………………………………………….</w:t>
      </w:r>
      <w:r w:rsidR="008A489D">
        <w:rPr>
          <w:sz w:val="28"/>
          <w:szCs w:val="28"/>
          <w:shd w:val="clear" w:color="auto" w:fill="FFFFFF"/>
        </w:rPr>
        <w:t>97</w:t>
      </w:r>
    </w:p>
    <w:p w14:paraId="71661F54" w14:textId="77777777" w:rsidR="00C77689" w:rsidRPr="00C77689" w:rsidRDefault="007E76EA" w:rsidP="00016F24">
      <w:pPr>
        <w:pStyle w:val="S"/>
        <w:suppressAutoHyphens/>
        <w:spacing w:after="0" w:line="240" w:lineRule="auto"/>
        <w:ind w:firstLine="0"/>
        <w:rPr>
          <w:sz w:val="28"/>
          <w:szCs w:val="28"/>
          <w:shd w:val="clear" w:color="auto" w:fill="FFFFFF"/>
        </w:rPr>
      </w:pPr>
      <w:r>
        <w:rPr>
          <w:sz w:val="28"/>
          <w:szCs w:val="28"/>
          <w:shd w:val="clear" w:color="auto" w:fill="FFFFFF"/>
        </w:rPr>
        <w:t>1.6.4. П</w:t>
      </w:r>
      <w:r w:rsidR="00C77689" w:rsidRPr="00C77689">
        <w:rPr>
          <w:sz w:val="28"/>
          <w:szCs w:val="28"/>
          <w:shd w:val="clear" w:color="auto" w:fill="FFFFFF"/>
        </w:rPr>
        <w:t>ричины возникновения дефицитов тепловой мощности и последствий влияния дефиц</w:t>
      </w:r>
      <w:r>
        <w:rPr>
          <w:sz w:val="28"/>
          <w:szCs w:val="28"/>
          <w:shd w:val="clear" w:color="auto" w:fill="FFFFFF"/>
        </w:rPr>
        <w:t>итов на качество теплоснабжения……………………………….</w:t>
      </w:r>
      <w:r w:rsidR="008A489D">
        <w:rPr>
          <w:sz w:val="28"/>
          <w:szCs w:val="28"/>
          <w:shd w:val="clear" w:color="auto" w:fill="FFFFFF"/>
        </w:rPr>
        <w:t>97</w:t>
      </w:r>
    </w:p>
    <w:p w14:paraId="75CCD213" w14:textId="77777777" w:rsidR="00C77689" w:rsidRPr="00C77689" w:rsidRDefault="007E76EA" w:rsidP="00016F24">
      <w:pPr>
        <w:pStyle w:val="S"/>
        <w:suppressAutoHyphens/>
        <w:spacing w:after="0" w:line="240" w:lineRule="auto"/>
        <w:ind w:firstLine="0"/>
        <w:rPr>
          <w:sz w:val="28"/>
          <w:szCs w:val="28"/>
          <w:shd w:val="clear" w:color="auto" w:fill="FFFFFF"/>
        </w:rPr>
      </w:pPr>
      <w:r>
        <w:rPr>
          <w:sz w:val="28"/>
          <w:szCs w:val="28"/>
          <w:shd w:val="clear" w:color="auto" w:fill="FFFFFF"/>
        </w:rPr>
        <w:t>1.6.5. Р</w:t>
      </w:r>
      <w:r w:rsidR="00C77689" w:rsidRPr="00C77689">
        <w:rPr>
          <w:sz w:val="28"/>
          <w:szCs w:val="28"/>
          <w:shd w:val="clear" w:color="auto" w:fill="FFFFFF"/>
        </w:rPr>
        <w:t>езервы тепловой мощности нетто источников тепловой энергии и возможностей  расширения технологических зон действия источников с резервами тепловой мощности нетто в зоны действи</w:t>
      </w:r>
      <w:r>
        <w:rPr>
          <w:sz w:val="28"/>
          <w:szCs w:val="28"/>
          <w:shd w:val="clear" w:color="auto" w:fill="FFFFFF"/>
        </w:rPr>
        <w:t>я с дефицитом тепловой мощности…………………………………………………………………………..</w:t>
      </w:r>
      <w:r w:rsidR="008A489D">
        <w:rPr>
          <w:sz w:val="28"/>
          <w:szCs w:val="28"/>
          <w:shd w:val="clear" w:color="auto" w:fill="FFFFFF"/>
        </w:rPr>
        <w:t>97</w:t>
      </w:r>
    </w:p>
    <w:p w14:paraId="4DA406C8" w14:textId="77777777" w:rsidR="00C77689" w:rsidRPr="00C77689" w:rsidRDefault="007E76EA" w:rsidP="00016F24">
      <w:pPr>
        <w:pStyle w:val="S"/>
        <w:suppressAutoHyphens/>
        <w:spacing w:after="0" w:line="240" w:lineRule="auto"/>
        <w:ind w:firstLine="0"/>
        <w:rPr>
          <w:sz w:val="28"/>
          <w:szCs w:val="28"/>
          <w:shd w:val="clear" w:color="auto" w:fill="FFFFFF"/>
        </w:rPr>
      </w:pPr>
      <w:r>
        <w:rPr>
          <w:sz w:val="28"/>
          <w:szCs w:val="28"/>
          <w:shd w:val="clear" w:color="auto" w:fill="FFFFFF"/>
        </w:rPr>
        <w:t>Часть 7. Балансы теплоносителя………………………………………………….</w:t>
      </w:r>
      <w:r w:rsidR="008A489D">
        <w:rPr>
          <w:sz w:val="28"/>
          <w:szCs w:val="28"/>
          <w:shd w:val="clear" w:color="auto" w:fill="FFFFFF"/>
        </w:rPr>
        <w:t>98</w:t>
      </w:r>
    </w:p>
    <w:p w14:paraId="28A50571" w14:textId="77777777" w:rsidR="00C77689" w:rsidRPr="00C77689" w:rsidRDefault="007E76EA" w:rsidP="00016F24">
      <w:pPr>
        <w:pStyle w:val="S"/>
        <w:suppressAutoHyphens/>
        <w:spacing w:after="0" w:line="240" w:lineRule="auto"/>
        <w:ind w:firstLine="0"/>
        <w:rPr>
          <w:sz w:val="28"/>
          <w:szCs w:val="28"/>
          <w:shd w:val="clear" w:color="auto" w:fill="FFFFFF"/>
        </w:rPr>
      </w:pPr>
      <w:r>
        <w:rPr>
          <w:sz w:val="28"/>
          <w:szCs w:val="28"/>
          <w:shd w:val="clear" w:color="auto" w:fill="FFFFFF"/>
        </w:rPr>
        <w:t>1.7.1 У</w:t>
      </w:r>
      <w:r w:rsidR="00C77689" w:rsidRPr="00C77689">
        <w:rPr>
          <w:sz w:val="28"/>
          <w:szCs w:val="28"/>
          <w:shd w:val="clear" w:color="auto" w:fill="FFFFFF"/>
        </w:rPr>
        <w:t>твержденные балансы производительности водоподготовительных установок  теплоносителя для тепловых сетей и максимальное потребление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w:t>
      </w:r>
      <w:r>
        <w:rPr>
          <w:sz w:val="28"/>
          <w:szCs w:val="28"/>
          <w:shd w:val="clear" w:color="auto" w:fill="FFFFFF"/>
        </w:rPr>
        <w:t>тающих на единую  тепловую сеть………………….</w:t>
      </w:r>
      <w:r w:rsidR="008A489D">
        <w:rPr>
          <w:sz w:val="28"/>
          <w:szCs w:val="28"/>
          <w:shd w:val="clear" w:color="auto" w:fill="FFFFFF"/>
        </w:rPr>
        <w:t>98</w:t>
      </w:r>
    </w:p>
    <w:p w14:paraId="5DCE9146" w14:textId="77777777" w:rsidR="00C77689" w:rsidRPr="00C77689" w:rsidRDefault="007E76EA" w:rsidP="00016F24">
      <w:pPr>
        <w:pStyle w:val="S"/>
        <w:suppressAutoHyphens/>
        <w:spacing w:after="0" w:line="240" w:lineRule="auto"/>
        <w:ind w:firstLine="0"/>
        <w:rPr>
          <w:sz w:val="28"/>
          <w:szCs w:val="28"/>
          <w:shd w:val="clear" w:color="auto" w:fill="FFFFFF"/>
        </w:rPr>
      </w:pPr>
      <w:r>
        <w:rPr>
          <w:sz w:val="28"/>
          <w:szCs w:val="28"/>
          <w:shd w:val="clear" w:color="auto" w:fill="FFFFFF"/>
        </w:rPr>
        <w:t>1.7.2 У</w:t>
      </w:r>
      <w:r w:rsidR="00C77689" w:rsidRPr="00C77689">
        <w:rPr>
          <w:sz w:val="28"/>
          <w:szCs w:val="28"/>
          <w:shd w:val="clear" w:color="auto" w:fill="FFFFFF"/>
        </w:rPr>
        <w:t>твержденные балансы производительности водоподготовительных установок теплоносителя для тепловых сетей и максимальное потребление теплоносителя в аварийны</w:t>
      </w:r>
      <w:r>
        <w:rPr>
          <w:sz w:val="28"/>
          <w:szCs w:val="28"/>
          <w:shd w:val="clear" w:color="auto" w:fill="FFFFFF"/>
        </w:rPr>
        <w:t>х режимах систем теплоснабжения…………………</w:t>
      </w:r>
      <w:r w:rsidR="00C77689" w:rsidRPr="00C77689">
        <w:rPr>
          <w:sz w:val="28"/>
          <w:szCs w:val="28"/>
          <w:shd w:val="clear" w:color="auto" w:fill="FFFFFF"/>
        </w:rPr>
        <w:t>99</w:t>
      </w:r>
    </w:p>
    <w:p w14:paraId="58A8005F" w14:textId="77777777" w:rsidR="00C77689" w:rsidRPr="00C77689" w:rsidRDefault="007E76EA" w:rsidP="00016F24">
      <w:pPr>
        <w:pStyle w:val="S"/>
        <w:suppressAutoHyphens/>
        <w:spacing w:after="0" w:line="240" w:lineRule="auto"/>
        <w:ind w:firstLine="0"/>
        <w:rPr>
          <w:sz w:val="28"/>
          <w:szCs w:val="28"/>
          <w:shd w:val="clear" w:color="auto" w:fill="FFFFFF"/>
        </w:rPr>
      </w:pPr>
      <w:r>
        <w:rPr>
          <w:sz w:val="28"/>
          <w:szCs w:val="28"/>
          <w:shd w:val="clear" w:color="auto" w:fill="FFFFFF"/>
        </w:rPr>
        <w:t>Часть 8. Т</w:t>
      </w:r>
      <w:r w:rsidR="00C77689" w:rsidRPr="00C77689">
        <w:rPr>
          <w:sz w:val="28"/>
          <w:szCs w:val="28"/>
          <w:shd w:val="clear" w:color="auto" w:fill="FFFFFF"/>
        </w:rPr>
        <w:t xml:space="preserve">опливные балансы источников тепловой энергии </w:t>
      </w:r>
      <w:r>
        <w:rPr>
          <w:sz w:val="28"/>
          <w:szCs w:val="28"/>
          <w:shd w:val="clear" w:color="auto" w:fill="FFFFFF"/>
        </w:rPr>
        <w:t>и система обеспечения  топливом…………………………………………………………</w:t>
      </w:r>
      <w:r w:rsidR="008A489D">
        <w:rPr>
          <w:sz w:val="28"/>
          <w:szCs w:val="28"/>
          <w:shd w:val="clear" w:color="auto" w:fill="FFFFFF"/>
        </w:rPr>
        <w:t>…99</w:t>
      </w:r>
    </w:p>
    <w:p w14:paraId="40232377" w14:textId="77777777" w:rsidR="00C77689" w:rsidRPr="00C77689" w:rsidRDefault="007E76EA" w:rsidP="00016F24">
      <w:pPr>
        <w:pStyle w:val="S"/>
        <w:suppressAutoHyphens/>
        <w:spacing w:after="0" w:line="240" w:lineRule="auto"/>
        <w:ind w:firstLine="0"/>
        <w:rPr>
          <w:sz w:val="28"/>
          <w:szCs w:val="28"/>
          <w:shd w:val="clear" w:color="auto" w:fill="FFFFFF"/>
        </w:rPr>
      </w:pPr>
      <w:r>
        <w:rPr>
          <w:sz w:val="28"/>
          <w:szCs w:val="28"/>
          <w:shd w:val="clear" w:color="auto" w:fill="FFFFFF"/>
        </w:rPr>
        <w:t>1.8.1 О</w:t>
      </w:r>
      <w:r w:rsidR="00C77689" w:rsidRPr="00C77689">
        <w:rPr>
          <w:sz w:val="28"/>
          <w:szCs w:val="28"/>
          <w:shd w:val="clear" w:color="auto" w:fill="FFFFFF"/>
        </w:rPr>
        <w:t>писание видов и количества используемого основного топлива для кажд</w:t>
      </w:r>
      <w:r>
        <w:rPr>
          <w:sz w:val="28"/>
          <w:szCs w:val="28"/>
          <w:shd w:val="clear" w:color="auto" w:fill="FFFFFF"/>
        </w:rPr>
        <w:t>ого источника  тепловой энергии………………………………………….</w:t>
      </w:r>
      <w:r w:rsidR="008A489D">
        <w:rPr>
          <w:sz w:val="28"/>
          <w:szCs w:val="28"/>
          <w:shd w:val="clear" w:color="auto" w:fill="FFFFFF"/>
        </w:rPr>
        <w:t>..99</w:t>
      </w:r>
    </w:p>
    <w:p w14:paraId="1F1455BD" w14:textId="77777777" w:rsidR="00C77689" w:rsidRPr="00C77689" w:rsidRDefault="007E76EA" w:rsidP="00016F24">
      <w:pPr>
        <w:pStyle w:val="S"/>
        <w:suppressAutoHyphens/>
        <w:spacing w:after="0" w:line="240" w:lineRule="auto"/>
        <w:ind w:firstLine="0"/>
        <w:rPr>
          <w:sz w:val="28"/>
          <w:szCs w:val="28"/>
          <w:shd w:val="clear" w:color="auto" w:fill="FFFFFF"/>
        </w:rPr>
      </w:pPr>
      <w:r>
        <w:rPr>
          <w:sz w:val="28"/>
          <w:szCs w:val="28"/>
          <w:shd w:val="clear" w:color="auto" w:fill="FFFFFF"/>
        </w:rPr>
        <w:t>1.8.2. О</w:t>
      </w:r>
      <w:r w:rsidR="00C77689" w:rsidRPr="00C77689">
        <w:rPr>
          <w:sz w:val="28"/>
          <w:szCs w:val="28"/>
          <w:shd w:val="clear" w:color="auto" w:fill="FFFFFF"/>
        </w:rPr>
        <w:t>писание видов резервного и аварийного топлива и возможности их обеспечения  в соответст</w:t>
      </w:r>
      <w:r>
        <w:rPr>
          <w:sz w:val="28"/>
          <w:szCs w:val="28"/>
          <w:shd w:val="clear" w:color="auto" w:fill="FFFFFF"/>
        </w:rPr>
        <w:t>вии с нормативными требованиями………………</w:t>
      </w:r>
      <w:r w:rsidR="008A489D">
        <w:rPr>
          <w:sz w:val="28"/>
          <w:szCs w:val="28"/>
          <w:shd w:val="clear" w:color="auto" w:fill="FFFFFF"/>
        </w:rPr>
        <w:t>…99</w:t>
      </w:r>
    </w:p>
    <w:p w14:paraId="6A29EE67" w14:textId="77777777" w:rsidR="00C77689" w:rsidRPr="00C77689" w:rsidRDefault="007E76EA" w:rsidP="00016F24">
      <w:pPr>
        <w:pStyle w:val="S"/>
        <w:suppressAutoHyphens/>
        <w:spacing w:after="0" w:line="240" w:lineRule="auto"/>
        <w:ind w:firstLine="0"/>
        <w:rPr>
          <w:sz w:val="28"/>
          <w:szCs w:val="28"/>
          <w:shd w:val="clear" w:color="auto" w:fill="FFFFFF"/>
        </w:rPr>
      </w:pPr>
      <w:r>
        <w:rPr>
          <w:sz w:val="28"/>
          <w:szCs w:val="28"/>
          <w:shd w:val="clear" w:color="auto" w:fill="FFFFFF"/>
        </w:rPr>
        <w:t>1.8.3. О</w:t>
      </w:r>
      <w:r w:rsidR="00C77689" w:rsidRPr="00C77689">
        <w:rPr>
          <w:sz w:val="28"/>
          <w:szCs w:val="28"/>
          <w:shd w:val="clear" w:color="auto" w:fill="FFFFFF"/>
        </w:rPr>
        <w:t>писание особенностей характеристики топлив в зависимос</w:t>
      </w:r>
      <w:r>
        <w:rPr>
          <w:sz w:val="28"/>
          <w:szCs w:val="28"/>
          <w:shd w:val="clear" w:color="auto" w:fill="FFFFFF"/>
        </w:rPr>
        <w:t>ти от мест поставки…………………………………………………………………………..</w:t>
      </w:r>
      <w:r w:rsidR="008A489D">
        <w:rPr>
          <w:sz w:val="28"/>
          <w:szCs w:val="28"/>
          <w:shd w:val="clear" w:color="auto" w:fill="FFFFFF"/>
        </w:rPr>
        <w:t>100</w:t>
      </w:r>
    </w:p>
    <w:p w14:paraId="65ABCED7" w14:textId="77777777" w:rsidR="00C77689" w:rsidRPr="00C77689" w:rsidRDefault="007E76EA" w:rsidP="00016F24">
      <w:pPr>
        <w:pStyle w:val="S"/>
        <w:suppressAutoHyphens/>
        <w:spacing w:after="0" w:line="240" w:lineRule="auto"/>
        <w:ind w:firstLine="0"/>
        <w:rPr>
          <w:sz w:val="28"/>
          <w:szCs w:val="28"/>
          <w:shd w:val="clear" w:color="auto" w:fill="FFFFFF"/>
        </w:rPr>
      </w:pPr>
      <w:r>
        <w:rPr>
          <w:sz w:val="28"/>
          <w:szCs w:val="28"/>
          <w:shd w:val="clear" w:color="auto" w:fill="FFFFFF"/>
        </w:rPr>
        <w:t>1.8.4 О</w:t>
      </w:r>
      <w:r w:rsidR="00C77689" w:rsidRPr="00C77689">
        <w:rPr>
          <w:sz w:val="28"/>
          <w:szCs w:val="28"/>
          <w:shd w:val="clear" w:color="auto" w:fill="FFFFFF"/>
        </w:rPr>
        <w:t>писание испо</w:t>
      </w:r>
      <w:r>
        <w:rPr>
          <w:sz w:val="28"/>
          <w:szCs w:val="28"/>
          <w:shd w:val="clear" w:color="auto" w:fill="FFFFFF"/>
        </w:rPr>
        <w:t>льзования местных видов топлива……………………….</w:t>
      </w:r>
      <w:r w:rsidR="008A489D">
        <w:rPr>
          <w:sz w:val="28"/>
          <w:szCs w:val="28"/>
          <w:shd w:val="clear" w:color="auto" w:fill="FFFFFF"/>
        </w:rPr>
        <w:t>100</w:t>
      </w:r>
    </w:p>
    <w:p w14:paraId="0B2AFDC1" w14:textId="77777777" w:rsidR="00C77689" w:rsidRPr="00C77689" w:rsidRDefault="007E76EA" w:rsidP="00016F24">
      <w:pPr>
        <w:pStyle w:val="S"/>
        <w:suppressAutoHyphens/>
        <w:spacing w:after="0" w:line="240" w:lineRule="auto"/>
        <w:ind w:firstLine="0"/>
        <w:rPr>
          <w:sz w:val="28"/>
          <w:szCs w:val="28"/>
          <w:shd w:val="clear" w:color="auto" w:fill="FFFFFF"/>
        </w:rPr>
      </w:pPr>
      <w:r>
        <w:rPr>
          <w:sz w:val="28"/>
          <w:szCs w:val="28"/>
          <w:shd w:val="clear" w:color="auto" w:fill="FFFFFF"/>
        </w:rPr>
        <w:t>1.8.5 В</w:t>
      </w:r>
      <w:r w:rsidR="00C77689" w:rsidRPr="00C77689">
        <w:rPr>
          <w:sz w:val="28"/>
          <w:szCs w:val="28"/>
          <w:shd w:val="clear" w:color="auto" w:fill="FFFFFF"/>
        </w:rPr>
        <w:t>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w:t>
      </w:r>
      <w:r>
        <w:rPr>
          <w:sz w:val="28"/>
          <w:szCs w:val="28"/>
          <w:shd w:val="clear" w:color="auto" w:fill="FFFFFF"/>
        </w:rPr>
        <w:t>о каждой системе теплоснабжения………………………………………………………………….</w:t>
      </w:r>
      <w:r w:rsidR="008A489D">
        <w:rPr>
          <w:sz w:val="28"/>
          <w:szCs w:val="28"/>
          <w:shd w:val="clear" w:color="auto" w:fill="FFFFFF"/>
        </w:rPr>
        <w:t>100</w:t>
      </w:r>
    </w:p>
    <w:p w14:paraId="0B557AF5" w14:textId="77777777" w:rsidR="00C77689" w:rsidRPr="00C77689" w:rsidRDefault="007E76EA" w:rsidP="00016F24">
      <w:pPr>
        <w:pStyle w:val="S"/>
        <w:suppressAutoHyphens/>
        <w:spacing w:after="0" w:line="240" w:lineRule="auto"/>
        <w:ind w:firstLine="0"/>
        <w:rPr>
          <w:sz w:val="28"/>
          <w:szCs w:val="28"/>
          <w:shd w:val="clear" w:color="auto" w:fill="FFFFFF"/>
        </w:rPr>
      </w:pPr>
      <w:r>
        <w:rPr>
          <w:sz w:val="28"/>
          <w:szCs w:val="28"/>
          <w:shd w:val="clear" w:color="auto" w:fill="FFFFFF"/>
        </w:rPr>
        <w:t>1.8.6 П</w:t>
      </w:r>
      <w:r w:rsidR="00C77689" w:rsidRPr="00C77689">
        <w:rPr>
          <w:sz w:val="28"/>
          <w:szCs w:val="28"/>
          <w:shd w:val="clear" w:color="auto" w:fill="FFFFFF"/>
        </w:rPr>
        <w:t>реобладающий в поселении вид топлива, определяемый по совокупности всех систем  теплоснабжения, находящи</w:t>
      </w:r>
      <w:r>
        <w:rPr>
          <w:sz w:val="28"/>
          <w:szCs w:val="28"/>
          <w:shd w:val="clear" w:color="auto" w:fill="FFFFFF"/>
        </w:rPr>
        <w:t>хся в соответствующем поселении…………………………………………………………………………</w:t>
      </w:r>
      <w:r w:rsidR="008A489D">
        <w:rPr>
          <w:sz w:val="28"/>
          <w:szCs w:val="28"/>
          <w:shd w:val="clear" w:color="auto" w:fill="FFFFFF"/>
        </w:rPr>
        <w:t>101</w:t>
      </w:r>
    </w:p>
    <w:p w14:paraId="695AB210" w14:textId="77777777" w:rsidR="00C77689" w:rsidRPr="00C77689" w:rsidRDefault="007E76EA" w:rsidP="00016F24">
      <w:pPr>
        <w:pStyle w:val="S"/>
        <w:suppressAutoHyphens/>
        <w:spacing w:after="0" w:line="240" w:lineRule="auto"/>
        <w:ind w:firstLine="0"/>
        <w:rPr>
          <w:sz w:val="28"/>
          <w:szCs w:val="28"/>
          <w:shd w:val="clear" w:color="auto" w:fill="FFFFFF"/>
        </w:rPr>
      </w:pPr>
      <w:r>
        <w:rPr>
          <w:sz w:val="28"/>
          <w:szCs w:val="28"/>
          <w:shd w:val="clear" w:color="auto" w:fill="FFFFFF"/>
        </w:rPr>
        <w:t>1.8.7 П</w:t>
      </w:r>
      <w:r w:rsidR="00C77689" w:rsidRPr="00C77689">
        <w:rPr>
          <w:sz w:val="28"/>
          <w:szCs w:val="28"/>
          <w:shd w:val="clear" w:color="auto" w:fill="FFFFFF"/>
        </w:rPr>
        <w:t>риоритетное направление развит</w:t>
      </w:r>
      <w:r>
        <w:rPr>
          <w:sz w:val="28"/>
          <w:szCs w:val="28"/>
          <w:shd w:val="clear" w:color="auto" w:fill="FFFFFF"/>
        </w:rPr>
        <w:t>ия топливного баланса поселения…………………………………………………………………………</w:t>
      </w:r>
      <w:r w:rsidR="008A489D">
        <w:rPr>
          <w:sz w:val="28"/>
          <w:szCs w:val="28"/>
          <w:shd w:val="clear" w:color="auto" w:fill="FFFFFF"/>
        </w:rPr>
        <w:t>101</w:t>
      </w:r>
    </w:p>
    <w:p w14:paraId="576DFE55" w14:textId="77777777" w:rsidR="00C77689" w:rsidRPr="00C77689" w:rsidRDefault="007E76EA" w:rsidP="00016F24">
      <w:pPr>
        <w:pStyle w:val="S"/>
        <w:suppressAutoHyphens/>
        <w:spacing w:after="0" w:line="240" w:lineRule="auto"/>
        <w:ind w:firstLine="0"/>
        <w:rPr>
          <w:sz w:val="28"/>
          <w:szCs w:val="28"/>
          <w:shd w:val="clear" w:color="auto" w:fill="FFFFFF"/>
        </w:rPr>
      </w:pPr>
      <w:r>
        <w:rPr>
          <w:sz w:val="28"/>
          <w:szCs w:val="28"/>
          <w:shd w:val="clear" w:color="auto" w:fill="FFFFFF"/>
        </w:rPr>
        <w:t>Часть 9. Надежность теплоснабжения…………………………………………..</w:t>
      </w:r>
      <w:r w:rsidR="008A489D">
        <w:rPr>
          <w:sz w:val="28"/>
          <w:szCs w:val="28"/>
          <w:shd w:val="clear" w:color="auto" w:fill="FFFFFF"/>
        </w:rPr>
        <w:t>101</w:t>
      </w:r>
    </w:p>
    <w:p w14:paraId="31C2D9A6" w14:textId="77777777" w:rsidR="00C77689" w:rsidRPr="00C77689" w:rsidRDefault="007E76EA" w:rsidP="00016F24">
      <w:pPr>
        <w:pStyle w:val="S"/>
        <w:suppressAutoHyphens/>
        <w:spacing w:after="0" w:line="240" w:lineRule="auto"/>
        <w:ind w:firstLine="0"/>
        <w:rPr>
          <w:sz w:val="28"/>
          <w:szCs w:val="28"/>
          <w:shd w:val="clear" w:color="auto" w:fill="FFFFFF"/>
        </w:rPr>
      </w:pPr>
      <w:r>
        <w:rPr>
          <w:sz w:val="28"/>
          <w:szCs w:val="28"/>
          <w:shd w:val="clear" w:color="auto" w:fill="FFFFFF"/>
        </w:rPr>
        <w:t>1.9.1 П</w:t>
      </w:r>
      <w:r w:rsidR="00C77689" w:rsidRPr="00C77689">
        <w:rPr>
          <w:sz w:val="28"/>
          <w:szCs w:val="28"/>
          <w:shd w:val="clear" w:color="auto" w:fill="FFFFFF"/>
        </w:rPr>
        <w:t xml:space="preserve">оток отказов (частота отказов) участков </w:t>
      </w:r>
      <w:r>
        <w:rPr>
          <w:sz w:val="28"/>
          <w:szCs w:val="28"/>
          <w:shd w:val="clear" w:color="auto" w:fill="FFFFFF"/>
        </w:rPr>
        <w:t>тепловых…………………….</w:t>
      </w:r>
      <w:r w:rsidR="008A489D">
        <w:rPr>
          <w:sz w:val="28"/>
          <w:szCs w:val="28"/>
          <w:shd w:val="clear" w:color="auto" w:fill="FFFFFF"/>
        </w:rPr>
        <w:t>103</w:t>
      </w:r>
    </w:p>
    <w:p w14:paraId="1B2475D2" w14:textId="77777777" w:rsidR="00C77689" w:rsidRPr="00C77689" w:rsidRDefault="007E76EA" w:rsidP="00016F24">
      <w:pPr>
        <w:pStyle w:val="S"/>
        <w:suppressAutoHyphens/>
        <w:spacing w:after="0" w:line="240" w:lineRule="auto"/>
        <w:ind w:firstLine="0"/>
        <w:rPr>
          <w:sz w:val="28"/>
          <w:szCs w:val="28"/>
          <w:shd w:val="clear" w:color="auto" w:fill="FFFFFF"/>
        </w:rPr>
      </w:pPr>
      <w:r>
        <w:rPr>
          <w:sz w:val="28"/>
          <w:szCs w:val="28"/>
          <w:shd w:val="clear" w:color="auto" w:fill="FFFFFF"/>
        </w:rPr>
        <w:t>1.9.2 Частота отключений потребителей……………………………………….</w:t>
      </w:r>
      <w:r w:rsidR="008A489D">
        <w:rPr>
          <w:sz w:val="28"/>
          <w:szCs w:val="28"/>
          <w:shd w:val="clear" w:color="auto" w:fill="FFFFFF"/>
        </w:rPr>
        <w:t>104</w:t>
      </w:r>
    </w:p>
    <w:p w14:paraId="60C8BBD3" w14:textId="77777777" w:rsidR="00C77689" w:rsidRPr="00C77689" w:rsidRDefault="007E76EA" w:rsidP="00016F24">
      <w:pPr>
        <w:pStyle w:val="S"/>
        <w:suppressAutoHyphens/>
        <w:spacing w:after="0" w:line="240" w:lineRule="auto"/>
        <w:ind w:firstLine="0"/>
        <w:rPr>
          <w:sz w:val="28"/>
          <w:szCs w:val="28"/>
          <w:shd w:val="clear" w:color="auto" w:fill="FFFFFF"/>
        </w:rPr>
      </w:pPr>
      <w:r>
        <w:rPr>
          <w:sz w:val="28"/>
          <w:szCs w:val="28"/>
          <w:shd w:val="clear" w:color="auto" w:fill="FFFFFF"/>
        </w:rPr>
        <w:lastRenderedPageBreak/>
        <w:t>1.9.3 П</w:t>
      </w:r>
      <w:r w:rsidR="00C77689" w:rsidRPr="00C77689">
        <w:rPr>
          <w:sz w:val="28"/>
          <w:szCs w:val="28"/>
          <w:shd w:val="clear" w:color="auto" w:fill="FFFFFF"/>
        </w:rPr>
        <w:t>оток (частота) и время восстановления теплоснабжения</w:t>
      </w:r>
      <w:r>
        <w:rPr>
          <w:sz w:val="28"/>
          <w:szCs w:val="28"/>
          <w:shd w:val="clear" w:color="auto" w:fill="FFFFFF"/>
        </w:rPr>
        <w:t xml:space="preserve"> потребителей после  отключений……………………………………………………………….</w:t>
      </w:r>
      <w:r w:rsidR="008A489D">
        <w:rPr>
          <w:sz w:val="28"/>
          <w:szCs w:val="28"/>
          <w:shd w:val="clear" w:color="auto" w:fill="FFFFFF"/>
        </w:rPr>
        <w:t>104</w:t>
      </w:r>
    </w:p>
    <w:p w14:paraId="0FDA72E2" w14:textId="77777777" w:rsidR="00C77689" w:rsidRPr="00C77689" w:rsidRDefault="007E76EA" w:rsidP="00016F24">
      <w:pPr>
        <w:pStyle w:val="S"/>
        <w:suppressAutoHyphens/>
        <w:spacing w:after="0" w:line="240" w:lineRule="auto"/>
        <w:ind w:firstLine="0"/>
        <w:rPr>
          <w:sz w:val="28"/>
          <w:szCs w:val="28"/>
          <w:shd w:val="clear" w:color="auto" w:fill="FFFFFF"/>
        </w:rPr>
      </w:pPr>
      <w:r>
        <w:rPr>
          <w:sz w:val="28"/>
          <w:szCs w:val="28"/>
          <w:shd w:val="clear" w:color="auto" w:fill="FFFFFF"/>
        </w:rPr>
        <w:t>1.9.4 Г</w:t>
      </w:r>
      <w:r w:rsidR="00C77689" w:rsidRPr="00C77689">
        <w:rPr>
          <w:sz w:val="28"/>
          <w:szCs w:val="28"/>
          <w:shd w:val="clear" w:color="auto" w:fill="FFFFFF"/>
        </w:rPr>
        <w:t>рафические материалы (карты-схемы тепловых сетей и зон ненормативной надежности и безопасности тепл</w:t>
      </w:r>
      <w:r>
        <w:rPr>
          <w:sz w:val="28"/>
          <w:szCs w:val="28"/>
          <w:shd w:val="clear" w:color="auto" w:fill="FFFFFF"/>
        </w:rPr>
        <w:t>оснабжения)……………….</w:t>
      </w:r>
      <w:r w:rsidR="008A489D">
        <w:rPr>
          <w:sz w:val="28"/>
          <w:szCs w:val="28"/>
          <w:shd w:val="clear" w:color="auto" w:fill="FFFFFF"/>
        </w:rPr>
        <w:t>104</w:t>
      </w:r>
    </w:p>
    <w:p w14:paraId="4A760ACA" w14:textId="77777777" w:rsidR="00C77689" w:rsidRPr="00C77689" w:rsidRDefault="007E76EA" w:rsidP="00016F24">
      <w:pPr>
        <w:pStyle w:val="S"/>
        <w:suppressAutoHyphens/>
        <w:spacing w:after="0" w:line="240" w:lineRule="auto"/>
        <w:ind w:firstLine="0"/>
        <w:rPr>
          <w:sz w:val="28"/>
          <w:szCs w:val="28"/>
          <w:shd w:val="clear" w:color="auto" w:fill="FFFFFF"/>
        </w:rPr>
      </w:pPr>
      <w:r>
        <w:rPr>
          <w:sz w:val="28"/>
          <w:szCs w:val="28"/>
          <w:shd w:val="clear" w:color="auto" w:fill="FFFFFF"/>
        </w:rPr>
        <w:t>1.9.5 Р</w:t>
      </w:r>
      <w:r w:rsidR="00C77689" w:rsidRPr="00C77689">
        <w:rPr>
          <w:sz w:val="28"/>
          <w:szCs w:val="28"/>
          <w:shd w:val="clear" w:color="auto" w:fill="FFFFFF"/>
        </w:rPr>
        <w:t>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г. №1114 "о расследовании причин аварийных ситуаций при теплоснабжении и о признании  утратившими силу отдельных положений правил расследования прич</w:t>
      </w:r>
      <w:r>
        <w:rPr>
          <w:sz w:val="28"/>
          <w:szCs w:val="28"/>
          <w:shd w:val="clear" w:color="auto" w:fill="FFFFFF"/>
        </w:rPr>
        <w:t>ин аварий  в электроэнергетике"…………………</w:t>
      </w:r>
      <w:r w:rsidR="008A489D">
        <w:rPr>
          <w:sz w:val="28"/>
          <w:szCs w:val="28"/>
          <w:shd w:val="clear" w:color="auto" w:fill="FFFFFF"/>
        </w:rPr>
        <w:t>104</w:t>
      </w:r>
    </w:p>
    <w:p w14:paraId="2D88B430" w14:textId="77777777" w:rsidR="00C77689" w:rsidRPr="00C77689" w:rsidRDefault="007E76EA" w:rsidP="00016F24">
      <w:pPr>
        <w:pStyle w:val="S"/>
        <w:suppressAutoHyphens/>
        <w:spacing w:after="0" w:line="240" w:lineRule="auto"/>
        <w:ind w:firstLine="0"/>
        <w:rPr>
          <w:sz w:val="28"/>
          <w:szCs w:val="28"/>
          <w:shd w:val="clear" w:color="auto" w:fill="FFFFFF"/>
        </w:rPr>
      </w:pPr>
      <w:r>
        <w:rPr>
          <w:sz w:val="28"/>
          <w:szCs w:val="28"/>
          <w:shd w:val="clear" w:color="auto" w:fill="FFFFFF"/>
        </w:rPr>
        <w:t>1.9.6 Р</w:t>
      </w:r>
      <w:r w:rsidR="00C77689" w:rsidRPr="00C77689">
        <w:rPr>
          <w:sz w:val="28"/>
          <w:szCs w:val="28"/>
          <w:shd w:val="clear" w:color="auto" w:fill="FFFFFF"/>
        </w:rPr>
        <w:t>езультаты анализа времени восстановления теплоснабжения потребителей, отключенных в результате аварий</w:t>
      </w:r>
      <w:r>
        <w:rPr>
          <w:sz w:val="28"/>
          <w:szCs w:val="28"/>
          <w:shd w:val="clear" w:color="auto" w:fill="FFFFFF"/>
        </w:rPr>
        <w:t>ных ситуаций при теплоснабжении…………………………………………………………………</w:t>
      </w:r>
      <w:r w:rsidR="008A489D">
        <w:rPr>
          <w:sz w:val="28"/>
          <w:szCs w:val="28"/>
          <w:shd w:val="clear" w:color="auto" w:fill="FFFFFF"/>
        </w:rPr>
        <w:t>.105</w:t>
      </w:r>
    </w:p>
    <w:p w14:paraId="70754FE1" w14:textId="77777777" w:rsidR="00C77689" w:rsidRPr="00C77689" w:rsidRDefault="007E76EA" w:rsidP="00016F24">
      <w:pPr>
        <w:pStyle w:val="S"/>
        <w:suppressAutoHyphens/>
        <w:spacing w:after="0" w:line="240" w:lineRule="auto"/>
        <w:ind w:firstLine="0"/>
        <w:rPr>
          <w:sz w:val="28"/>
          <w:szCs w:val="28"/>
          <w:shd w:val="clear" w:color="auto" w:fill="FFFFFF"/>
        </w:rPr>
      </w:pPr>
      <w:r>
        <w:rPr>
          <w:sz w:val="28"/>
          <w:szCs w:val="28"/>
          <w:shd w:val="clear" w:color="auto" w:fill="FFFFFF"/>
        </w:rPr>
        <w:t>Часть 10. Т</w:t>
      </w:r>
      <w:r w:rsidR="00C77689" w:rsidRPr="00C77689">
        <w:rPr>
          <w:sz w:val="28"/>
          <w:szCs w:val="28"/>
          <w:shd w:val="clear" w:color="auto" w:fill="FFFFFF"/>
        </w:rPr>
        <w:t>ехнико-экономические показатели теплоснабжаю</w:t>
      </w:r>
      <w:r>
        <w:rPr>
          <w:sz w:val="28"/>
          <w:szCs w:val="28"/>
          <w:shd w:val="clear" w:color="auto" w:fill="FFFFFF"/>
        </w:rPr>
        <w:t>щих и теплосетевых  организаций……………………………………………………...</w:t>
      </w:r>
      <w:r w:rsidR="008A489D">
        <w:rPr>
          <w:sz w:val="28"/>
          <w:szCs w:val="28"/>
          <w:shd w:val="clear" w:color="auto" w:fill="FFFFFF"/>
        </w:rPr>
        <w:t>105</w:t>
      </w:r>
    </w:p>
    <w:p w14:paraId="5F865EA7" w14:textId="77777777" w:rsidR="00C77689" w:rsidRPr="00C77689" w:rsidRDefault="007E76EA" w:rsidP="00016F24">
      <w:pPr>
        <w:pStyle w:val="S"/>
        <w:suppressAutoHyphens/>
        <w:spacing w:after="0" w:line="240" w:lineRule="auto"/>
        <w:ind w:firstLine="0"/>
        <w:rPr>
          <w:sz w:val="28"/>
          <w:szCs w:val="28"/>
          <w:shd w:val="clear" w:color="auto" w:fill="FFFFFF"/>
        </w:rPr>
      </w:pPr>
      <w:r>
        <w:rPr>
          <w:sz w:val="28"/>
          <w:szCs w:val="28"/>
          <w:shd w:val="clear" w:color="auto" w:fill="FFFFFF"/>
        </w:rPr>
        <w:t>Часть 11. Ц</w:t>
      </w:r>
      <w:r w:rsidR="00C77689" w:rsidRPr="00C77689">
        <w:rPr>
          <w:sz w:val="28"/>
          <w:szCs w:val="28"/>
          <w:shd w:val="clear" w:color="auto" w:fill="FFFFFF"/>
        </w:rPr>
        <w:t xml:space="preserve">ены </w:t>
      </w:r>
      <w:r>
        <w:rPr>
          <w:sz w:val="28"/>
          <w:szCs w:val="28"/>
          <w:shd w:val="clear" w:color="auto" w:fill="FFFFFF"/>
        </w:rPr>
        <w:t>(тарифы) в сфере теплоснабжения…………………………….</w:t>
      </w:r>
      <w:r w:rsidR="008A489D">
        <w:rPr>
          <w:sz w:val="28"/>
          <w:szCs w:val="28"/>
          <w:shd w:val="clear" w:color="auto" w:fill="FFFFFF"/>
        </w:rPr>
        <w:t>108</w:t>
      </w:r>
    </w:p>
    <w:p w14:paraId="40EA0682" w14:textId="77777777" w:rsidR="00C77689" w:rsidRPr="00C77689" w:rsidRDefault="007E76EA" w:rsidP="00016F24">
      <w:pPr>
        <w:pStyle w:val="S"/>
        <w:suppressAutoHyphens/>
        <w:spacing w:after="0" w:line="240" w:lineRule="auto"/>
        <w:ind w:firstLine="0"/>
        <w:rPr>
          <w:sz w:val="28"/>
          <w:szCs w:val="28"/>
          <w:shd w:val="clear" w:color="auto" w:fill="FFFFFF"/>
        </w:rPr>
      </w:pPr>
      <w:r>
        <w:rPr>
          <w:sz w:val="28"/>
          <w:szCs w:val="28"/>
          <w:shd w:val="clear" w:color="auto" w:fill="FFFFFF"/>
        </w:rPr>
        <w:t>1.11.1 Д</w:t>
      </w:r>
      <w:r w:rsidR="00C77689" w:rsidRPr="00C77689">
        <w:rPr>
          <w:sz w:val="28"/>
          <w:szCs w:val="28"/>
          <w:shd w:val="clear" w:color="auto" w:fill="FFFFFF"/>
        </w:rPr>
        <w:t>инамика утвержденных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w:t>
      </w:r>
      <w:r>
        <w:rPr>
          <w:sz w:val="28"/>
          <w:szCs w:val="28"/>
          <w:shd w:val="clear" w:color="auto" w:fill="FFFFFF"/>
        </w:rPr>
        <w:t>изации с учетом последних 3 лет………………………………………….</w:t>
      </w:r>
      <w:r w:rsidR="008A489D">
        <w:rPr>
          <w:sz w:val="28"/>
          <w:szCs w:val="28"/>
          <w:shd w:val="clear" w:color="auto" w:fill="FFFFFF"/>
        </w:rPr>
        <w:t>108</w:t>
      </w:r>
    </w:p>
    <w:p w14:paraId="6D087AE5" w14:textId="77777777" w:rsidR="00C77689" w:rsidRPr="00C77689" w:rsidRDefault="007E76EA" w:rsidP="00016F24">
      <w:pPr>
        <w:pStyle w:val="S"/>
        <w:suppressAutoHyphens/>
        <w:spacing w:after="0" w:line="240" w:lineRule="auto"/>
        <w:ind w:firstLine="0"/>
        <w:rPr>
          <w:sz w:val="28"/>
          <w:szCs w:val="28"/>
          <w:shd w:val="clear" w:color="auto" w:fill="FFFFFF"/>
        </w:rPr>
      </w:pPr>
      <w:r>
        <w:rPr>
          <w:sz w:val="28"/>
          <w:szCs w:val="28"/>
          <w:shd w:val="clear" w:color="auto" w:fill="FFFFFF"/>
        </w:rPr>
        <w:t>1.11.2 С</w:t>
      </w:r>
      <w:r w:rsidR="00C77689" w:rsidRPr="00C77689">
        <w:rPr>
          <w:sz w:val="28"/>
          <w:szCs w:val="28"/>
          <w:shd w:val="clear" w:color="auto" w:fill="FFFFFF"/>
        </w:rPr>
        <w:t>труктура цен (тарифов), установленных на момент разработки схемы  тепло</w:t>
      </w:r>
      <w:r>
        <w:rPr>
          <w:sz w:val="28"/>
          <w:szCs w:val="28"/>
          <w:shd w:val="clear" w:color="auto" w:fill="FFFFFF"/>
        </w:rPr>
        <w:t>снабжения…………………………………………………………………..</w:t>
      </w:r>
      <w:r w:rsidR="008A489D">
        <w:rPr>
          <w:sz w:val="28"/>
          <w:szCs w:val="28"/>
          <w:shd w:val="clear" w:color="auto" w:fill="FFFFFF"/>
        </w:rPr>
        <w:t>108</w:t>
      </w:r>
    </w:p>
    <w:p w14:paraId="795FA2F1" w14:textId="77777777" w:rsidR="00C77689" w:rsidRPr="00C77689" w:rsidRDefault="007E76EA" w:rsidP="00016F24">
      <w:pPr>
        <w:pStyle w:val="S"/>
        <w:suppressAutoHyphens/>
        <w:spacing w:after="0" w:line="240" w:lineRule="auto"/>
        <w:ind w:firstLine="0"/>
        <w:rPr>
          <w:sz w:val="28"/>
          <w:szCs w:val="28"/>
          <w:shd w:val="clear" w:color="auto" w:fill="FFFFFF"/>
        </w:rPr>
      </w:pPr>
      <w:r>
        <w:rPr>
          <w:sz w:val="28"/>
          <w:szCs w:val="28"/>
          <w:shd w:val="clear" w:color="auto" w:fill="FFFFFF"/>
        </w:rPr>
        <w:t>1.11.3 П</w:t>
      </w:r>
      <w:r w:rsidR="00C77689" w:rsidRPr="00C77689">
        <w:rPr>
          <w:sz w:val="28"/>
          <w:szCs w:val="28"/>
          <w:shd w:val="clear" w:color="auto" w:fill="FFFFFF"/>
        </w:rPr>
        <w:t>лата за подключение к системе теплоснабжения и поступления денежных средств от осуще</w:t>
      </w:r>
      <w:r>
        <w:rPr>
          <w:sz w:val="28"/>
          <w:szCs w:val="28"/>
          <w:shd w:val="clear" w:color="auto" w:fill="FFFFFF"/>
        </w:rPr>
        <w:t>ствления указанной деятельности……………….</w:t>
      </w:r>
      <w:r w:rsidR="008A489D">
        <w:rPr>
          <w:sz w:val="28"/>
          <w:szCs w:val="28"/>
          <w:shd w:val="clear" w:color="auto" w:fill="FFFFFF"/>
        </w:rPr>
        <w:t>108</w:t>
      </w:r>
    </w:p>
    <w:p w14:paraId="64FAEC36" w14:textId="77777777" w:rsidR="00C77689" w:rsidRPr="00C77689" w:rsidRDefault="007E76EA" w:rsidP="00016F24">
      <w:pPr>
        <w:pStyle w:val="S"/>
        <w:suppressAutoHyphens/>
        <w:spacing w:after="0" w:line="240" w:lineRule="auto"/>
        <w:ind w:firstLine="0"/>
        <w:rPr>
          <w:sz w:val="28"/>
          <w:szCs w:val="28"/>
          <w:shd w:val="clear" w:color="auto" w:fill="FFFFFF"/>
        </w:rPr>
      </w:pPr>
      <w:r>
        <w:rPr>
          <w:sz w:val="28"/>
          <w:szCs w:val="28"/>
          <w:shd w:val="clear" w:color="auto" w:fill="FFFFFF"/>
        </w:rPr>
        <w:t>1.11.4 П</w:t>
      </w:r>
      <w:r w:rsidR="00C77689" w:rsidRPr="00C77689">
        <w:rPr>
          <w:sz w:val="28"/>
          <w:szCs w:val="28"/>
          <w:shd w:val="clear" w:color="auto" w:fill="FFFFFF"/>
        </w:rPr>
        <w:t>лата за услуги по поддержанию резервной тепловой мощности, в том числе для  социально значимых категорий п</w:t>
      </w:r>
      <w:r>
        <w:rPr>
          <w:sz w:val="28"/>
          <w:szCs w:val="28"/>
          <w:shd w:val="clear" w:color="auto" w:fill="FFFFFF"/>
        </w:rPr>
        <w:t>отребителей……………………..</w:t>
      </w:r>
      <w:r w:rsidR="008A489D">
        <w:rPr>
          <w:sz w:val="28"/>
          <w:szCs w:val="28"/>
          <w:shd w:val="clear" w:color="auto" w:fill="FFFFFF"/>
        </w:rPr>
        <w:t>108</w:t>
      </w:r>
    </w:p>
    <w:p w14:paraId="0944CCC8" w14:textId="77777777" w:rsidR="00C77689" w:rsidRPr="00C77689" w:rsidRDefault="007E76EA" w:rsidP="00016F24">
      <w:pPr>
        <w:pStyle w:val="S"/>
        <w:suppressAutoHyphens/>
        <w:spacing w:after="0" w:line="240" w:lineRule="auto"/>
        <w:ind w:firstLine="0"/>
        <w:rPr>
          <w:sz w:val="28"/>
          <w:szCs w:val="28"/>
          <w:shd w:val="clear" w:color="auto" w:fill="FFFFFF"/>
        </w:rPr>
      </w:pPr>
      <w:r>
        <w:rPr>
          <w:sz w:val="28"/>
          <w:szCs w:val="28"/>
          <w:shd w:val="clear" w:color="auto" w:fill="FFFFFF"/>
        </w:rPr>
        <w:t>1.11.5 О</w:t>
      </w:r>
      <w:r w:rsidR="00C77689" w:rsidRPr="00C77689">
        <w:rPr>
          <w:sz w:val="28"/>
          <w:szCs w:val="28"/>
          <w:shd w:val="clear" w:color="auto" w:fill="FFFFFF"/>
        </w:rPr>
        <w:t>писание динамики предельных уровней цен на тепловую энергию (мощность),  поставляемую потребителям, утверждаемых в ценовых зонах теплоснаб</w:t>
      </w:r>
      <w:r>
        <w:rPr>
          <w:sz w:val="28"/>
          <w:szCs w:val="28"/>
          <w:shd w:val="clear" w:color="auto" w:fill="FFFFFF"/>
        </w:rPr>
        <w:t>жения с учетом  последних 3 лет……………………………………</w:t>
      </w:r>
      <w:r w:rsidR="00C77689" w:rsidRPr="00C77689">
        <w:rPr>
          <w:sz w:val="28"/>
          <w:szCs w:val="28"/>
          <w:shd w:val="clear" w:color="auto" w:fill="FFFFFF"/>
        </w:rPr>
        <w:t>109</w:t>
      </w:r>
    </w:p>
    <w:p w14:paraId="2F70BD1E" w14:textId="77777777" w:rsidR="00C77689" w:rsidRPr="00C77689" w:rsidRDefault="007E76EA" w:rsidP="00016F24">
      <w:pPr>
        <w:pStyle w:val="S"/>
        <w:suppressAutoHyphens/>
        <w:spacing w:after="0" w:line="240" w:lineRule="auto"/>
        <w:ind w:firstLine="0"/>
        <w:rPr>
          <w:sz w:val="28"/>
          <w:szCs w:val="28"/>
          <w:shd w:val="clear" w:color="auto" w:fill="FFFFFF"/>
        </w:rPr>
      </w:pPr>
      <w:r>
        <w:rPr>
          <w:sz w:val="28"/>
          <w:szCs w:val="28"/>
          <w:shd w:val="clear" w:color="auto" w:fill="FFFFFF"/>
        </w:rPr>
        <w:t>1.11.6 О</w:t>
      </w:r>
      <w:r w:rsidR="00C77689" w:rsidRPr="00C77689">
        <w:rPr>
          <w:sz w:val="28"/>
          <w:szCs w:val="28"/>
          <w:shd w:val="clear" w:color="auto" w:fill="FFFFFF"/>
        </w:rPr>
        <w:t xml:space="preserve">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w:t>
      </w:r>
      <w:r>
        <w:rPr>
          <w:sz w:val="28"/>
          <w:szCs w:val="28"/>
          <w:shd w:val="clear" w:color="auto" w:fill="FFFFFF"/>
        </w:rPr>
        <w:t xml:space="preserve"> в ценовых зонах теплоснабжения……………..</w:t>
      </w:r>
      <w:r w:rsidR="008A489D">
        <w:rPr>
          <w:sz w:val="28"/>
          <w:szCs w:val="28"/>
          <w:shd w:val="clear" w:color="auto" w:fill="FFFFFF"/>
        </w:rPr>
        <w:t>109</w:t>
      </w:r>
    </w:p>
    <w:p w14:paraId="1314050A" w14:textId="77777777" w:rsidR="00C77689" w:rsidRPr="00C77689" w:rsidRDefault="007E76EA" w:rsidP="00016F24">
      <w:pPr>
        <w:pStyle w:val="S"/>
        <w:suppressAutoHyphens/>
        <w:spacing w:after="0" w:line="240" w:lineRule="auto"/>
        <w:ind w:firstLine="0"/>
        <w:rPr>
          <w:sz w:val="28"/>
          <w:szCs w:val="28"/>
          <w:shd w:val="clear" w:color="auto" w:fill="FFFFFF"/>
        </w:rPr>
      </w:pPr>
      <w:r>
        <w:rPr>
          <w:sz w:val="28"/>
          <w:szCs w:val="28"/>
          <w:shd w:val="clear" w:color="auto" w:fill="FFFFFF"/>
        </w:rPr>
        <w:t>Часть 12. О</w:t>
      </w:r>
      <w:r w:rsidR="00C77689" w:rsidRPr="00C77689">
        <w:rPr>
          <w:sz w:val="28"/>
          <w:szCs w:val="28"/>
          <w:shd w:val="clear" w:color="auto" w:fill="FFFFFF"/>
        </w:rPr>
        <w:t>писание существующих технических и технологических проблем в  си</w:t>
      </w:r>
      <w:r>
        <w:rPr>
          <w:sz w:val="28"/>
          <w:szCs w:val="28"/>
          <w:shd w:val="clear" w:color="auto" w:fill="FFFFFF"/>
        </w:rPr>
        <w:t>стемах теплоснабжения поселения…………………………………………...</w:t>
      </w:r>
      <w:r w:rsidR="008A489D">
        <w:rPr>
          <w:sz w:val="28"/>
          <w:szCs w:val="28"/>
          <w:shd w:val="clear" w:color="auto" w:fill="FFFFFF"/>
        </w:rPr>
        <w:t>109</w:t>
      </w:r>
    </w:p>
    <w:p w14:paraId="0211FBA5" w14:textId="77777777" w:rsidR="00C77689" w:rsidRPr="00C77689" w:rsidRDefault="006E5DAC" w:rsidP="00016F24">
      <w:pPr>
        <w:pStyle w:val="S"/>
        <w:suppressAutoHyphens/>
        <w:spacing w:after="0" w:line="240" w:lineRule="auto"/>
        <w:ind w:firstLine="0"/>
        <w:rPr>
          <w:sz w:val="28"/>
          <w:szCs w:val="28"/>
          <w:shd w:val="clear" w:color="auto" w:fill="FFFFFF"/>
        </w:rPr>
      </w:pPr>
      <w:r>
        <w:rPr>
          <w:sz w:val="28"/>
          <w:szCs w:val="28"/>
          <w:shd w:val="clear" w:color="auto" w:fill="FFFFFF"/>
        </w:rPr>
        <w:t>1.12.1 О</w:t>
      </w:r>
      <w:r w:rsidR="00C77689" w:rsidRPr="00C77689">
        <w:rPr>
          <w:sz w:val="28"/>
          <w:szCs w:val="28"/>
          <w:shd w:val="clear" w:color="auto" w:fill="FFFFFF"/>
        </w:rPr>
        <w:t>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w:t>
      </w:r>
      <w:r>
        <w:rPr>
          <w:sz w:val="28"/>
          <w:szCs w:val="28"/>
          <w:shd w:val="clear" w:color="auto" w:fill="FFFFFF"/>
        </w:rPr>
        <w:t>бляющих установок потребителей)…………………………………………………………………….</w:t>
      </w:r>
      <w:r w:rsidR="008A489D">
        <w:rPr>
          <w:sz w:val="28"/>
          <w:szCs w:val="28"/>
          <w:shd w:val="clear" w:color="auto" w:fill="FFFFFF"/>
        </w:rPr>
        <w:t>109</w:t>
      </w:r>
    </w:p>
    <w:p w14:paraId="06EFA676" w14:textId="77777777" w:rsidR="00C77689" w:rsidRPr="00C77689" w:rsidRDefault="006E5DAC" w:rsidP="00016F24">
      <w:pPr>
        <w:pStyle w:val="S"/>
        <w:suppressAutoHyphens/>
        <w:spacing w:after="0" w:line="240" w:lineRule="auto"/>
        <w:ind w:firstLine="0"/>
        <w:rPr>
          <w:sz w:val="28"/>
          <w:szCs w:val="28"/>
          <w:shd w:val="clear" w:color="auto" w:fill="FFFFFF"/>
        </w:rPr>
      </w:pPr>
      <w:r>
        <w:rPr>
          <w:sz w:val="28"/>
          <w:szCs w:val="28"/>
          <w:shd w:val="clear" w:color="auto" w:fill="FFFFFF"/>
        </w:rPr>
        <w:t>1.12.2 О</w:t>
      </w:r>
      <w:r w:rsidR="00C77689" w:rsidRPr="00C77689">
        <w:rPr>
          <w:sz w:val="28"/>
          <w:szCs w:val="28"/>
          <w:shd w:val="clear" w:color="auto" w:fill="FFFFFF"/>
        </w:rPr>
        <w:t>писание существующих проблем организации надежного и безопасного теплоснабжения поселения (перечень причин, приводящих к снижению надежного теплоснабжения, включая  проблемы в работе теплопотре</w:t>
      </w:r>
      <w:r>
        <w:rPr>
          <w:sz w:val="28"/>
          <w:szCs w:val="28"/>
          <w:shd w:val="clear" w:color="auto" w:fill="FFFFFF"/>
        </w:rPr>
        <w:t>бляющих установок потребителей)………………………………………………………...</w:t>
      </w:r>
      <w:r w:rsidR="008A489D">
        <w:rPr>
          <w:sz w:val="28"/>
          <w:szCs w:val="28"/>
          <w:shd w:val="clear" w:color="auto" w:fill="FFFFFF"/>
        </w:rPr>
        <w:t>109</w:t>
      </w:r>
    </w:p>
    <w:p w14:paraId="32D1B537" w14:textId="77777777" w:rsidR="00C77689" w:rsidRPr="00C77689" w:rsidRDefault="006E5DAC" w:rsidP="00016F24">
      <w:pPr>
        <w:pStyle w:val="S"/>
        <w:suppressAutoHyphens/>
        <w:spacing w:after="0" w:line="240" w:lineRule="auto"/>
        <w:ind w:firstLine="0"/>
        <w:rPr>
          <w:sz w:val="28"/>
          <w:szCs w:val="28"/>
          <w:shd w:val="clear" w:color="auto" w:fill="FFFFFF"/>
        </w:rPr>
      </w:pPr>
      <w:r>
        <w:rPr>
          <w:sz w:val="28"/>
          <w:szCs w:val="28"/>
          <w:shd w:val="clear" w:color="auto" w:fill="FFFFFF"/>
        </w:rPr>
        <w:lastRenderedPageBreak/>
        <w:t>1.12.3 О</w:t>
      </w:r>
      <w:r w:rsidR="00C77689" w:rsidRPr="00C77689">
        <w:rPr>
          <w:sz w:val="28"/>
          <w:szCs w:val="28"/>
          <w:shd w:val="clear" w:color="auto" w:fill="FFFFFF"/>
        </w:rPr>
        <w:t>писание существующих проблем развития систем т</w:t>
      </w:r>
      <w:r>
        <w:rPr>
          <w:sz w:val="28"/>
          <w:szCs w:val="28"/>
          <w:shd w:val="clear" w:color="auto" w:fill="FFFFFF"/>
        </w:rPr>
        <w:t>еплоснабжения…………………………………………………………………..</w:t>
      </w:r>
      <w:r w:rsidR="008A489D">
        <w:rPr>
          <w:sz w:val="28"/>
          <w:szCs w:val="28"/>
          <w:shd w:val="clear" w:color="auto" w:fill="FFFFFF"/>
        </w:rPr>
        <w:t>110</w:t>
      </w:r>
    </w:p>
    <w:p w14:paraId="3221E03B" w14:textId="77777777" w:rsidR="00C77689" w:rsidRPr="00C77689" w:rsidRDefault="006E5DAC" w:rsidP="00016F24">
      <w:pPr>
        <w:pStyle w:val="S"/>
        <w:suppressAutoHyphens/>
        <w:spacing w:after="0" w:line="240" w:lineRule="auto"/>
        <w:ind w:firstLine="0"/>
        <w:rPr>
          <w:sz w:val="28"/>
          <w:szCs w:val="28"/>
          <w:shd w:val="clear" w:color="auto" w:fill="FFFFFF"/>
        </w:rPr>
      </w:pPr>
      <w:r>
        <w:rPr>
          <w:sz w:val="28"/>
          <w:szCs w:val="28"/>
          <w:shd w:val="clear" w:color="auto" w:fill="FFFFFF"/>
        </w:rPr>
        <w:t>1.12.4 О</w:t>
      </w:r>
      <w:r w:rsidR="00C77689" w:rsidRPr="00C77689">
        <w:rPr>
          <w:sz w:val="28"/>
          <w:szCs w:val="28"/>
          <w:shd w:val="clear" w:color="auto" w:fill="FFFFFF"/>
        </w:rPr>
        <w:t>писание существующих проблем надежного и эффективного снабжения топливом  де</w:t>
      </w:r>
      <w:r>
        <w:rPr>
          <w:sz w:val="28"/>
          <w:szCs w:val="28"/>
          <w:shd w:val="clear" w:color="auto" w:fill="FFFFFF"/>
        </w:rPr>
        <w:t>йствующих систем теплоснабжения……………………………...</w:t>
      </w:r>
      <w:r w:rsidR="008A489D">
        <w:rPr>
          <w:sz w:val="28"/>
          <w:szCs w:val="28"/>
          <w:shd w:val="clear" w:color="auto" w:fill="FFFFFF"/>
        </w:rPr>
        <w:t>110</w:t>
      </w:r>
    </w:p>
    <w:p w14:paraId="58A3F92F" w14:textId="77777777" w:rsidR="00C77689" w:rsidRPr="00C77689" w:rsidRDefault="006E5DAC" w:rsidP="00016F24">
      <w:pPr>
        <w:pStyle w:val="S"/>
        <w:suppressAutoHyphens/>
        <w:spacing w:after="0" w:line="240" w:lineRule="auto"/>
        <w:ind w:firstLine="0"/>
        <w:rPr>
          <w:sz w:val="28"/>
          <w:szCs w:val="28"/>
          <w:shd w:val="clear" w:color="auto" w:fill="FFFFFF"/>
        </w:rPr>
      </w:pPr>
      <w:r>
        <w:rPr>
          <w:sz w:val="28"/>
          <w:szCs w:val="28"/>
          <w:shd w:val="clear" w:color="auto" w:fill="FFFFFF"/>
        </w:rPr>
        <w:t>1.12.5 А</w:t>
      </w:r>
      <w:r w:rsidR="00C77689" w:rsidRPr="00C77689">
        <w:rPr>
          <w:sz w:val="28"/>
          <w:szCs w:val="28"/>
          <w:shd w:val="clear" w:color="auto" w:fill="FFFFFF"/>
        </w:rPr>
        <w:t>нализ предписаний надзорных органов об устранении нарушений, влияющих на  безопасность и надежность системы те</w:t>
      </w:r>
      <w:r>
        <w:rPr>
          <w:sz w:val="28"/>
          <w:szCs w:val="28"/>
          <w:shd w:val="clear" w:color="auto" w:fill="FFFFFF"/>
        </w:rPr>
        <w:t>плоснабжения………..</w:t>
      </w:r>
      <w:r w:rsidR="008A489D">
        <w:rPr>
          <w:sz w:val="28"/>
          <w:szCs w:val="28"/>
          <w:shd w:val="clear" w:color="auto" w:fill="FFFFFF"/>
        </w:rPr>
        <w:t>110</w:t>
      </w:r>
    </w:p>
    <w:p w14:paraId="259B55AF" w14:textId="77777777" w:rsidR="00C77689" w:rsidRPr="00C77689" w:rsidRDefault="006E5DAC" w:rsidP="00016F24">
      <w:pPr>
        <w:pStyle w:val="S"/>
        <w:suppressAutoHyphens/>
        <w:spacing w:after="0" w:line="240" w:lineRule="auto"/>
        <w:ind w:firstLine="0"/>
        <w:rPr>
          <w:sz w:val="28"/>
          <w:szCs w:val="28"/>
          <w:shd w:val="clear" w:color="auto" w:fill="FFFFFF"/>
        </w:rPr>
      </w:pPr>
      <w:r>
        <w:rPr>
          <w:sz w:val="28"/>
          <w:szCs w:val="28"/>
          <w:shd w:val="clear" w:color="auto" w:fill="FFFFFF"/>
        </w:rPr>
        <w:t>Глава 2. С</w:t>
      </w:r>
      <w:r w:rsidR="00C77689" w:rsidRPr="00C77689">
        <w:rPr>
          <w:sz w:val="28"/>
          <w:szCs w:val="28"/>
          <w:shd w:val="clear" w:color="auto" w:fill="FFFFFF"/>
        </w:rPr>
        <w:t xml:space="preserve">уществующее и перспективное потребление тепловой </w:t>
      </w:r>
      <w:r>
        <w:rPr>
          <w:sz w:val="28"/>
          <w:szCs w:val="28"/>
          <w:shd w:val="clear" w:color="auto" w:fill="FFFFFF"/>
        </w:rPr>
        <w:t>энергии на цели  теплоснабжения……………………………………………………………</w:t>
      </w:r>
      <w:r w:rsidR="008A489D">
        <w:rPr>
          <w:sz w:val="28"/>
          <w:szCs w:val="28"/>
          <w:shd w:val="clear" w:color="auto" w:fill="FFFFFF"/>
        </w:rPr>
        <w:t>110</w:t>
      </w:r>
    </w:p>
    <w:p w14:paraId="5332CF06" w14:textId="77777777" w:rsidR="00C77689" w:rsidRPr="00C77689" w:rsidRDefault="006E5DAC" w:rsidP="00016F24">
      <w:pPr>
        <w:pStyle w:val="S"/>
        <w:suppressAutoHyphens/>
        <w:spacing w:after="0" w:line="240" w:lineRule="auto"/>
        <w:ind w:firstLine="0"/>
        <w:rPr>
          <w:sz w:val="28"/>
          <w:szCs w:val="28"/>
          <w:shd w:val="clear" w:color="auto" w:fill="FFFFFF"/>
        </w:rPr>
      </w:pPr>
      <w:r>
        <w:rPr>
          <w:sz w:val="28"/>
          <w:szCs w:val="28"/>
          <w:shd w:val="clear" w:color="auto" w:fill="FFFFFF"/>
        </w:rPr>
        <w:t>2.1 Д</w:t>
      </w:r>
      <w:r w:rsidR="00C77689" w:rsidRPr="00C77689">
        <w:rPr>
          <w:sz w:val="28"/>
          <w:szCs w:val="28"/>
          <w:shd w:val="clear" w:color="auto" w:fill="FFFFFF"/>
        </w:rPr>
        <w:t>анные базового уровня потреблен</w:t>
      </w:r>
      <w:r>
        <w:rPr>
          <w:sz w:val="28"/>
          <w:szCs w:val="28"/>
          <w:shd w:val="clear" w:color="auto" w:fill="FFFFFF"/>
        </w:rPr>
        <w:t>ия тепла на цели теплоснабжения…………………………………………………………………..</w:t>
      </w:r>
      <w:r w:rsidR="008A489D">
        <w:rPr>
          <w:sz w:val="28"/>
          <w:szCs w:val="28"/>
          <w:shd w:val="clear" w:color="auto" w:fill="FFFFFF"/>
        </w:rPr>
        <w:t>110</w:t>
      </w:r>
    </w:p>
    <w:p w14:paraId="5F3CF8B6" w14:textId="77777777" w:rsidR="00C77689" w:rsidRPr="00C77689" w:rsidRDefault="006E5DAC" w:rsidP="00016F24">
      <w:pPr>
        <w:pStyle w:val="S"/>
        <w:suppressAutoHyphens/>
        <w:spacing w:after="0" w:line="240" w:lineRule="auto"/>
        <w:ind w:firstLine="0"/>
        <w:rPr>
          <w:sz w:val="28"/>
          <w:szCs w:val="28"/>
          <w:shd w:val="clear" w:color="auto" w:fill="FFFFFF"/>
        </w:rPr>
      </w:pPr>
      <w:r>
        <w:rPr>
          <w:sz w:val="28"/>
          <w:szCs w:val="28"/>
          <w:shd w:val="clear" w:color="auto" w:fill="FFFFFF"/>
        </w:rPr>
        <w:t>2.2 П</w:t>
      </w:r>
      <w:r w:rsidR="00C77689" w:rsidRPr="00C77689">
        <w:rPr>
          <w:sz w:val="28"/>
          <w:szCs w:val="28"/>
          <w:shd w:val="clear" w:color="auto" w:fill="FFFFFF"/>
        </w:rPr>
        <w:t xml:space="preserve">рогнозы приростов на каждом этапе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жилые дома,  общественные здания и производственные </w:t>
      </w:r>
      <w:r>
        <w:rPr>
          <w:sz w:val="28"/>
          <w:szCs w:val="28"/>
          <w:shd w:val="clear" w:color="auto" w:fill="FFFFFF"/>
        </w:rPr>
        <w:t>здания промышленных предприятий……………………..</w:t>
      </w:r>
      <w:r w:rsidR="008A489D">
        <w:rPr>
          <w:sz w:val="28"/>
          <w:szCs w:val="28"/>
          <w:shd w:val="clear" w:color="auto" w:fill="FFFFFF"/>
        </w:rPr>
        <w:t>110</w:t>
      </w:r>
    </w:p>
    <w:p w14:paraId="411E4EA9" w14:textId="77777777" w:rsidR="00C77689" w:rsidRPr="00C77689" w:rsidRDefault="006E5DAC" w:rsidP="00016F24">
      <w:pPr>
        <w:pStyle w:val="S"/>
        <w:suppressAutoHyphens/>
        <w:spacing w:after="0" w:line="240" w:lineRule="auto"/>
        <w:ind w:firstLine="0"/>
        <w:rPr>
          <w:sz w:val="28"/>
          <w:szCs w:val="28"/>
          <w:shd w:val="clear" w:color="auto" w:fill="FFFFFF"/>
        </w:rPr>
      </w:pPr>
      <w:r>
        <w:rPr>
          <w:sz w:val="28"/>
          <w:szCs w:val="28"/>
          <w:shd w:val="clear" w:color="auto" w:fill="FFFFFF"/>
        </w:rPr>
        <w:t>2.3 П</w:t>
      </w:r>
      <w:r w:rsidR="00C77689" w:rsidRPr="00C77689">
        <w:rPr>
          <w:sz w:val="28"/>
          <w:szCs w:val="28"/>
          <w:shd w:val="clear" w:color="auto" w:fill="FFFFFF"/>
        </w:rPr>
        <w:t>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w:t>
      </w:r>
      <w:r>
        <w:rPr>
          <w:sz w:val="28"/>
          <w:szCs w:val="28"/>
          <w:shd w:val="clear" w:color="auto" w:fill="FFFFFF"/>
        </w:rPr>
        <w:t>сийской федерации………………………………………………………………………...</w:t>
      </w:r>
      <w:r w:rsidR="008A489D">
        <w:rPr>
          <w:sz w:val="28"/>
          <w:szCs w:val="28"/>
          <w:shd w:val="clear" w:color="auto" w:fill="FFFFFF"/>
        </w:rPr>
        <w:t>113</w:t>
      </w:r>
    </w:p>
    <w:p w14:paraId="42BC7C7D" w14:textId="77777777" w:rsidR="00C77689" w:rsidRPr="00C77689" w:rsidRDefault="006E5DAC" w:rsidP="00016F24">
      <w:pPr>
        <w:pStyle w:val="S"/>
        <w:suppressAutoHyphens/>
        <w:spacing w:after="0" w:line="240" w:lineRule="auto"/>
        <w:ind w:firstLine="0"/>
        <w:rPr>
          <w:sz w:val="28"/>
          <w:szCs w:val="28"/>
          <w:shd w:val="clear" w:color="auto" w:fill="FFFFFF"/>
        </w:rPr>
      </w:pPr>
      <w:r>
        <w:rPr>
          <w:sz w:val="28"/>
          <w:szCs w:val="28"/>
          <w:shd w:val="clear" w:color="auto" w:fill="FFFFFF"/>
        </w:rPr>
        <w:t>2.4 П</w:t>
      </w:r>
      <w:r w:rsidR="00C77689" w:rsidRPr="00C77689">
        <w:rPr>
          <w:sz w:val="28"/>
          <w:szCs w:val="28"/>
          <w:shd w:val="clear" w:color="auto" w:fill="FFFFFF"/>
        </w:rPr>
        <w:t>рогнозы перспективных удельных расходов тепловой энергии для обеспеч</w:t>
      </w:r>
      <w:r>
        <w:rPr>
          <w:sz w:val="28"/>
          <w:szCs w:val="28"/>
          <w:shd w:val="clear" w:color="auto" w:fill="FFFFFF"/>
        </w:rPr>
        <w:t>ения  технологических процессов……………………………………...</w:t>
      </w:r>
      <w:r w:rsidR="008A489D">
        <w:rPr>
          <w:sz w:val="28"/>
          <w:szCs w:val="28"/>
          <w:shd w:val="clear" w:color="auto" w:fill="FFFFFF"/>
        </w:rPr>
        <w:t>113</w:t>
      </w:r>
    </w:p>
    <w:p w14:paraId="5400B21B" w14:textId="77777777" w:rsidR="00C77689" w:rsidRPr="00C77689" w:rsidRDefault="006E5DAC" w:rsidP="00016F24">
      <w:pPr>
        <w:pStyle w:val="S"/>
        <w:suppressAutoHyphens/>
        <w:spacing w:after="0" w:line="240" w:lineRule="auto"/>
        <w:ind w:firstLine="0"/>
        <w:rPr>
          <w:sz w:val="28"/>
          <w:szCs w:val="28"/>
          <w:shd w:val="clear" w:color="auto" w:fill="FFFFFF"/>
        </w:rPr>
      </w:pPr>
      <w:r>
        <w:rPr>
          <w:sz w:val="28"/>
          <w:szCs w:val="28"/>
          <w:shd w:val="clear" w:color="auto" w:fill="FFFFFF"/>
        </w:rPr>
        <w:t>2.5 П</w:t>
      </w:r>
      <w:r w:rsidR="00C77689" w:rsidRPr="00C77689">
        <w:rPr>
          <w:sz w:val="28"/>
          <w:szCs w:val="28"/>
          <w:shd w:val="clear" w:color="auto" w:fill="FFFFFF"/>
        </w:rPr>
        <w:t>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w:t>
      </w:r>
      <w:r>
        <w:rPr>
          <w:sz w:val="28"/>
          <w:szCs w:val="28"/>
          <w:shd w:val="clear" w:color="auto" w:fill="FFFFFF"/>
        </w:rPr>
        <w:t>епловой энергии на каждом этапе…………………………………………………………</w:t>
      </w:r>
      <w:r w:rsidR="008A489D">
        <w:rPr>
          <w:sz w:val="28"/>
          <w:szCs w:val="28"/>
          <w:shd w:val="clear" w:color="auto" w:fill="FFFFFF"/>
        </w:rPr>
        <w:t>114</w:t>
      </w:r>
    </w:p>
    <w:p w14:paraId="39BDA8D3" w14:textId="77777777" w:rsidR="00C77689" w:rsidRPr="00C77689" w:rsidRDefault="006E5DAC" w:rsidP="00016F24">
      <w:pPr>
        <w:pStyle w:val="S"/>
        <w:suppressAutoHyphens/>
        <w:spacing w:after="0" w:line="240" w:lineRule="auto"/>
        <w:ind w:firstLine="0"/>
        <w:rPr>
          <w:sz w:val="28"/>
          <w:szCs w:val="28"/>
          <w:shd w:val="clear" w:color="auto" w:fill="FFFFFF"/>
        </w:rPr>
      </w:pPr>
      <w:r>
        <w:rPr>
          <w:sz w:val="28"/>
          <w:szCs w:val="28"/>
          <w:shd w:val="clear" w:color="auto" w:fill="FFFFFF"/>
        </w:rPr>
        <w:t>2.6 П</w:t>
      </w:r>
      <w:r w:rsidR="00C77689" w:rsidRPr="00C77689">
        <w:rPr>
          <w:sz w:val="28"/>
          <w:szCs w:val="28"/>
          <w:shd w:val="clear" w:color="auto" w:fill="FFFFFF"/>
        </w:rPr>
        <w:t>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w:t>
      </w:r>
      <w:r>
        <w:rPr>
          <w:sz w:val="28"/>
          <w:szCs w:val="28"/>
          <w:shd w:val="clear" w:color="auto" w:fill="FFFFFF"/>
        </w:rPr>
        <w:t xml:space="preserve"> теплоснабжения на каждом этапе……………………………………………….</w:t>
      </w:r>
      <w:r w:rsidR="008A489D">
        <w:rPr>
          <w:sz w:val="28"/>
          <w:szCs w:val="28"/>
          <w:shd w:val="clear" w:color="auto" w:fill="FFFFFF"/>
        </w:rPr>
        <w:t>115</w:t>
      </w:r>
    </w:p>
    <w:p w14:paraId="3C027986" w14:textId="77777777" w:rsidR="00C77689" w:rsidRPr="00C77689" w:rsidRDefault="006E5DAC" w:rsidP="00016F24">
      <w:pPr>
        <w:pStyle w:val="S"/>
        <w:suppressAutoHyphens/>
        <w:spacing w:after="0" w:line="240" w:lineRule="auto"/>
        <w:ind w:firstLine="0"/>
        <w:rPr>
          <w:sz w:val="28"/>
          <w:szCs w:val="28"/>
          <w:shd w:val="clear" w:color="auto" w:fill="FFFFFF"/>
        </w:rPr>
      </w:pPr>
      <w:r>
        <w:rPr>
          <w:sz w:val="28"/>
          <w:szCs w:val="28"/>
          <w:shd w:val="clear" w:color="auto" w:fill="FFFFFF"/>
        </w:rPr>
        <w:t>2.7 П</w:t>
      </w:r>
      <w:r w:rsidR="00C77689" w:rsidRPr="00C77689">
        <w:rPr>
          <w:sz w:val="28"/>
          <w:szCs w:val="28"/>
          <w:shd w:val="clear" w:color="auto" w:fill="FFFFFF"/>
        </w:rPr>
        <w:t>рогнозы приростов объемов потребления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w:t>
      </w:r>
      <w:r>
        <w:rPr>
          <w:sz w:val="28"/>
          <w:szCs w:val="28"/>
          <w:shd w:val="clear" w:color="auto" w:fill="FFFFFF"/>
        </w:rPr>
        <w:t>епловой энергии на каждом этапе……………………………….</w:t>
      </w:r>
      <w:r w:rsidR="008A489D">
        <w:rPr>
          <w:sz w:val="28"/>
          <w:szCs w:val="28"/>
          <w:shd w:val="clear" w:color="auto" w:fill="FFFFFF"/>
        </w:rPr>
        <w:t>115</w:t>
      </w:r>
    </w:p>
    <w:p w14:paraId="45FCDF79" w14:textId="77777777" w:rsidR="00C77689" w:rsidRPr="00C77689" w:rsidRDefault="006E5DAC" w:rsidP="00016F24">
      <w:pPr>
        <w:pStyle w:val="S"/>
        <w:suppressAutoHyphens/>
        <w:spacing w:after="0" w:line="240" w:lineRule="auto"/>
        <w:ind w:firstLine="0"/>
        <w:rPr>
          <w:sz w:val="28"/>
          <w:szCs w:val="28"/>
          <w:shd w:val="clear" w:color="auto" w:fill="FFFFFF"/>
        </w:rPr>
      </w:pPr>
      <w:r>
        <w:rPr>
          <w:sz w:val="28"/>
          <w:szCs w:val="28"/>
          <w:shd w:val="clear" w:color="auto" w:fill="FFFFFF"/>
        </w:rPr>
        <w:t>2.8 П</w:t>
      </w:r>
      <w:r w:rsidR="00C77689" w:rsidRPr="00C77689">
        <w:rPr>
          <w:sz w:val="28"/>
          <w:szCs w:val="28"/>
          <w:shd w:val="clear" w:color="auto" w:fill="FFFFFF"/>
        </w:rPr>
        <w:t>рогноз перспективного потребления тепловой энергии отдельными категориями  потребителей, в том числе социально значимых, для которых устанавливаются льготные  тарифы на тепловую эн</w:t>
      </w:r>
      <w:r>
        <w:rPr>
          <w:sz w:val="28"/>
          <w:szCs w:val="28"/>
          <w:shd w:val="clear" w:color="auto" w:fill="FFFFFF"/>
        </w:rPr>
        <w:t>ергию (мощность), теплоноситель……………………………………………………………………</w:t>
      </w:r>
      <w:r w:rsidR="008A489D">
        <w:rPr>
          <w:sz w:val="28"/>
          <w:szCs w:val="28"/>
          <w:shd w:val="clear" w:color="auto" w:fill="FFFFFF"/>
        </w:rPr>
        <w:t>115</w:t>
      </w:r>
    </w:p>
    <w:p w14:paraId="1115FDFA" w14:textId="77777777" w:rsidR="00C77689" w:rsidRPr="00C77689" w:rsidRDefault="006E5DAC" w:rsidP="00016F24">
      <w:pPr>
        <w:pStyle w:val="S"/>
        <w:suppressAutoHyphens/>
        <w:spacing w:after="0" w:line="240" w:lineRule="auto"/>
        <w:ind w:firstLine="0"/>
        <w:rPr>
          <w:sz w:val="28"/>
          <w:szCs w:val="28"/>
          <w:shd w:val="clear" w:color="auto" w:fill="FFFFFF"/>
        </w:rPr>
      </w:pPr>
      <w:r>
        <w:rPr>
          <w:sz w:val="28"/>
          <w:szCs w:val="28"/>
          <w:shd w:val="clear" w:color="auto" w:fill="FFFFFF"/>
        </w:rPr>
        <w:t>2.9 П</w:t>
      </w:r>
      <w:r w:rsidR="00C77689" w:rsidRPr="00C77689">
        <w:rPr>
          <w:sz w:val="28"/>
          <w:szCs w:val="28"/>
          <w:shd w:val="clear" w:color="auto" w:fill="FFFFFF"/>
        </w:rPr>
        <w:t>рогноз перспективного потребления тепловой энергии потребителями, с которыми  заключены или могут быть заключены в перспективе свободные долгос</w:t>
      </w:r>
      <w:r>
        <w:rPr>
          <w:sz w:val="28"/>
          <w:szCs w:val="28"/>
          <w:shd w:val="clear" w:color="auto" w:fill="FFFFFF"/>
        </w:rPr>
        <w:t>рочные договоры  теплоснабжения……………………………………...</w:t>
      </w:r>
      <w:r w:rsidR="008A489D">
        <w:rPr>
          <w:sz w:val="28"/>
          <w:szCs w:val="28"/>
          <w:shd w:val="clear" w:color="auto" w:fill="FFFFFF"/>
        </w:rPr>
        <w:t>115</w:t>
      </w:r>
    </w:p>
    <w:p w14:paraId="13BD0B35" w14:textId="77777777" w:rsidR="00C77689" w:rsidRPr="00C77689" w:rsidRDefault="006E5DAC" w:rsidP="00016F24">
      <w:pPr>
        <w:pStyle w:val="S"/>
        <w:suppressAutoHyphens/>
        <w:spacing w:after="0" w:line="240" w:lineRule="auto"/>
        <w:ind w:firstLine="0"/>
        <w:rPr>
          <w:sz w:val="28"/>
          <w:szCs w:val="28"/>
          <w:shd w:val="clear" w:color="auto" w:fill="FFFFFF"/>
        </w:rPr>
      </w:pPr>
      <w:r>
        <w:rPr>
          <w:sz w:val="28"/>
          <w:szCs w:val="28"/>
          <w:shd w:val="clear" w:color="auto" w:fill="FFFFFF"/>
        </w:rPr>
        <w:lastRenderedPageBreak/>
        <w:t>2.10 П</w:t>
      </w:r>
      <w:r w:rsidR="00C77689" w:rsidRPr="00C77689">
        <w:rPr>
          <w:sz w:val="28"/>
          <w:szCs w:val="28"/>
          <w:shd w:val="clear" w:color="auto" w:fill="FFFFFF"/>
        </w:rPr>
        <w:t>рогноз перспективного потребления тепловой энергии потребителями, с которыми  заключены или могут быть заключены долгосрочные договоры тепло</w:t>
      </w:r>
      <w:r>
        <w:rPr>
          <w:sz w:val="28"/>
          <w:szCs w:val="28"/>
          <w:shd w:val="clear" w:color="auto" w:fill="FFFFFF"/>
        </w:rPr>
        <w:t>снабжения по  регулируемой цене…………………………………...........</w:t>
      </w:r>
      <w:r w:rsidR="008A489D">
        <w:rPr>
          <w:sz w:val="28"/>
          <w:szCs w:val="28"/>
          <w:shd w:val="clear" w:color="auto" w:fill="FFFFFF"/>
        </w:rPr>
        <w:t>115</w:t>
      </w:r>
    </w:p>
    <w:p w14:paraId="5663AA3F" w14:textId="77777777" w:rsidR="00C77689" w:rsidRPr="00C77689" w:rsidRDefault="006E5DAC" w:rsidP="00016F24">
      <w:pPr>
        <w:pStyle w:val="S"/>
        <w:suppressAutoHyphens/>
        <w:spacing w:after="0" w:line="240" w:lineRule="auto"/>
        <w:ind w:firstLine="0"/>
        <w:rPr>
          <w:sz w:val="28"/>
          <w:szCs w:val="28"/>
          <w:shd w:val="clear" w:color="auto" w:fill="FFFFFF"/>
        </w:rPr>
      </w:pPr>
      <w:r>
        <w:rPr>
          <w:sz w:val="28"/>
          <w:szCs w:val="28"/>
          <w:shd w:val="clear" w:color="auto" w:fill="FFFFFF"/>
        </w:rPr>
        <w:t>Глава 3. Э</w:t>
      </w:r>
      <w:r w:rsidR="00C77689" w:rsidRPr="00C77689">
        <w:rPr>
          <w:sz w:val="28"/>
          <w:szCs w:val="28"/>
          <w:shd w:val="clear" w:color="auto" w:fill="FFFFFF"/>
        </w:rPr>
        <w:t>лектронная модель с</w:t>
      </w:r>
      <w:r>
        <w:rPr>
          <w:sz w:val="28"/>
          <w:szCs w:val="28"/>
          <w:shd w:val="clear" w:color="auto" w:fill="FFFFFF"/>
        </w:rPr>
        <w:t>истемы теплоснабжения поселения…………..</w:t>
      </w:r>
      <w:r w:rsidR="008A489D">
        <w:rPr>
          <w:sz w:val="28"/>
          <w:szCs w:val="28"/>
          <w:shd w:val="clear" w:color="auto" w:fill="FFFFFF"/>
        </w:rPr>
        <w:t>116</w:t>
      </w:r>
    </w:p>
    <w:p w14:paraId="4887235B" w14:textId="77777777" w:rsidR="00C77689" w:rsidRPr="00C77689" w:rsidRDefault="006E5DAC" w:rsidP="00016F24">
      <w:pPr>
        <w:pStyle w:val="S"/>
        <w:suppressAutoHyphens/>
        <w:spacing w:after="0" w:line="240" w:lineRule="auto"/>
        <w:ind w:firstLine="0"/>
        <w:rPr>
          <w:sz w:val="28"/>
          <w:szCs w:val="28"/>
          <w:shd w:val="clear" w:color="auto" w:fill="FFFFFF"/>
        </w:rPr>
      </w:pPr>
      <w:r>
        <w:rPr>
          <w:sz w:val="28"/>
          <w:szCs w:val="28"/>
          <w:shd w:val="clear" w:color="auto" w:fill="FFFFFF"/>
        </w:rPr>
        <w:t>Глава 4. С</w:t>
      </w:r>
      <w:r w:rsidR="00C77689" w:rsidRPr="00C77689">
        <w:rPr>
          <w:sz w:val="28"/>
          <w:szCs w:val="28"/>
          <w:shd w:val="clear" w:color="auto" w:fill="FFFFFF"/>
        </w:rPr>
        <w:t>уществующие и перспективные балансы тепловой мощности источников тепловой энергии и</w:t>
      </w:r>
      <w:r>
        <w:rPr>
          <w:sz w:val="28"/>
          <w:szCs w:val="28"/>
          <w:shd w:val="clear" w:color="auto" w:fill="FFFFFF"/>
        </w:rPr>
        <w:t xml:space="preserve"> тепловой нагрузки потребителей…………..</w:t>
      </w:r>
      <w:r w:rsidR="008A489D">
        <w:rPr>
          <w:sz w:val="28"/>
          <w:szCs w:val="28"/>
          <w:shd w:val="clear" w:color="auto" w:fill="FFFFFF"/>
        </w:rPr>
        <w:t>116</w:t>
      </w:r>
    </w:p>
    <w:p w14:paraId="03642631" w14:textId="77777777" w:rsidR="00C77689" w:rsidRPr="00C77689" w:rsidRDefault="006E5DAC" w:rsidP="00016F24">
      <w:pPr>
        <w:pStyle w:val="S"/>
        <w:suppressAutoHyphens/>
        <w:spacing w:after="0" w:line="240" w:lineRule="auto"/>
        <w:ind w:firstLine="0"/>
        <w:rPr>
          <w:sz w:val="28"/>
          <w:szCs w:val="28"/>
          <w:shd w:val="clear" w:color="auto" w:fill="FFFFFF"/>
        </w:rPr>
      </w:pPr>
      <w:r>
        <w:rPr>
          <w:sz w:val="28"/>
          <w:szCs w:val="28"/>
          <w:shd w:val="clear" w:color="auto" w:fill="FFFFFF"/>
        </w:rPr>
        <w:t>4.1 Б</w:t>
      </w:r>
      <w:r w:rsidR="00C77689" w:rsidRPr="00C77689">
        <w:rPr>
          <w:sz w:val="28"/>
          <w:szCs w:val="28"/>
          <w:shd w:val="clear" w:color="auto" w:fill="FFFFFF"/>
        </w:rPr>
        <w:t>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 а в ценовых зонах теплоснабжения -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системе теплоснабжения с указанием сведений о значениях существующей и перспективной тепловой мощности источников тепловой энергии, находящихся в государственной или муниципальной  собственности и являющихся объектами концессионных соглашений или договоров аренды</w:t>
      </w:r>
      <w:r>
        <w:rPr>
          <w:sz w:val="28"/>
          <w:szCs w:val="28"/>
          <w:shd w:val="clear" w:color="auto" w:fill="FFFFFF"/>
        </w:rPr>
        <w:t>………………………………………………………………..</w:t>
      </w:r>
      <w:r w:rsidR="008A489D">
        <w:rPr>
          <w:sz w:val="28"/>
          <w:szCs w:val="28"/>
          <w:shd w:val="clear" w:color="auto" w:fill="FFFFFF"/>
        </w:rPr>
        <w:t>116</w:t>
      </w:r>
    </w:p>
    <w:p w14:paraId="3419C7E5" w14:textId="77777777" w:rsidR="00C77689" w:rsidRPr="00C77689" w:rsidRDefault="006E5DAC" w:rsidP="00016F24">
      <w:pPr>
        <w:pStyle w:val="S"/>
        <w:suppressAutoHyphens/>
        <w:spacing w:after="0" w:line="240" w:lineRule="auto"/>
        <w:ind w:firstLine="0"/>
        <w:rPr>
          <w:sz w:val="28"/>
          <w:szCs w:val="28"/>
          <w:shd w:val="clear" w:color="auto" w:fill="FFFFFF"/>
        </w:rPr>
      </w:pPr>
      <w:r>
        <w:rPr>
          <w:sz w:val="28"/>
          <w:szCs w:val="28"/>
          <w:shd w:val="clear" w:color="auto" w:fill="FFFFFF"/>
        </w:rPr>
        <w:t>4.2 Б</w:t>
      </w:r>
      <w:r w:rsidR="00C77689" w:rsidRPr="00C77689">
        <w:rPr>
          <w:sz w:val="28"/>
          <w:szCs w:val="28"/>
          <w:shd w:val="clear" w:color="auto" w:fill="FFFFFF"/>
        </w:rPr>
        <w:t>алансы тепловой мощности источника тепловой энергии и присоединенной тепловой  нагрузки в каждой зоне действия источника тепловой энергии по каждому из магистральных  выводов (если таких выводов несколько) тепловой мощности источника тепловой эне</w:t>
      </w:r>
      <w:r>
        <w:rPr>
          <w:sz w:val="28"/>
          <w:szCs w:val="28"/>
          <w:shd w:val="clear" w:color="auto" w:fill="FFFFFF"/>
        </w:rPr>
        <w:t>ргии………………………………………..</w:t>
      </w:r>
      <w:r w:rsidR="008A489D">
        <w:rPr>
          <w:sz w:val="28"/>
          <w:szCs w:val="28"/>
          <w:shd w:val="clear" w:color="auto" w:fill="FFFFFF"/>
        </w:rPr>
        <w:t>117</w:t>
      </w:r>
    </w:p>
    <w:p w14:paraId="5C166878" w14:textId="77777777" w:rsidR="00C77689" w:rsidRPr="00C77689" w:rsidRDefault="006E5DAC" w:rsidP="00016F24">
      <w:pPr>
        <w:pStyle w:val="S"/>
        <w:suppressAutoHyphens/>
        <w:spacing w:after="0" w:line="240" w:lineRule="auto"/>
        <w:ind w:firstLine="0"/>
        <w:rPr>
          <w:sz w:val="28"/>
          <w:szCs w:val="28"/>
          <w:shd w:val="clear" w:color="auto" w:fill="FFFFFF"/>
        </w:rPr>
      </w:pPr>
      <w:r>
        <w:rPr>
          <w:sz w:val="28"/>
          <w:szCs w:val="28"/>
          <w:shd w:val="clear" w:color="auto" w:fill="FFFFFF"/>
        </w:rPr>
        <w:t>4.3 Г</w:t>
      </w:r>
      <w:r w:rsidR="00C77689" w:rsidRPr="00C77689">
        <w:rPr>
          <w:sz w:val="28"/>
          <w:szCs w:val="28"/>
          <w:shd w:val="clear" w:color="auto" w:fill="FFFFFF"/>
        </w:rPr>
        <w:t>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м</w:t>
      </w:r>
      <w:r>
        <w:rPr>
          <w:sz w:val="28"/>
          <w:szCs w:val="28"/>
          <w:shd w:val="clear" w:color="auto" w:fill="FFFFFF"/>
        </w:rPr>
        <w:t>агистрального  вывода……..</w:t>
      </w:r>
      <w:r w:rsidR="008A489D">
        <w:rPr>
          <w:sz w:val="28"/>
          <w:szCs w:val="28"/>
          <w:shd w:val="clear" w:color="auto" w:fill="FFFFFF"/>
        </w:rPr>
        <w:t>117</w:t>
      </w:r>
    </w:p>
    <w:p w14:paraId="62B299FC" w14:textId="77777777" w:rsidR="00C77689" w:rsidRPr="00C77689" w:rsidRDefault="006E5DAC" w:rsidP="00016F24">
      <w:pPr>
        <w:pStyle w:val="S"/>
        <w:suppressAutoHyphens/>
        <w:spacing w:after="0" w:line="240" w:lineRule="auto"/>
        <w:ind w:firstLine="0"/>
        <w:rPr>
          <w:sz w:val="28"/>
          <w:szCs w:val="28"/>
          <w:shd w:val="clear" w:color="auto" w:fill="FFFFFF"/>
        </w:rPr>
      </w:pPr>
      <w:r>
        <w:rPr>
          <w:sz w:val="28"/>
          <w:szCs w:val="28"/>
          <w:shd w:val="clear" w:color="auto" w:fill="FFFFFF"/>
        </w:rPr>
        <w:t>4.4 В</w:t>
      </w:r>
      <w:r w:rsidR="00C77689" w:rsidRPr="00C77689">
        <w:rPr>
          <w:sz w:val="28"/>
          <w:szCs w:val="28"/>
          <w:shd w:val="clear" w:color="auto" w:fill="FFFFFF"/>
        </w:rPr>
        <w:t xml:space="preserve">ыводы о резервах (дефицитах) существующей системы теплоснабжения при обеспечении </w:t>
      </w:r>
      <w:r>
        <w:rPr>
          <w:sz w:val="28"/>
          <w:szCs w:val="28"/>
          <w:shd w:val="clear" w:color="auto" w:fill="FFFFFF"/>
        </w:rPr>
        <w:t>перспективной тепловой нагрузки…………………………..</w:t>
      </w:r>
      <w:r w:rsidR="008A489D">
        <w:rPr>
          <w:sz w:val="28"/>
          <w:szCs w:val="28"/>
          <w:shd w:val="clear" w:color="auto" w:fill="FFFFFF"/>
        </w:rPr>
        <w:t>118</w:t>
      </w:r>
    </w:p>
    <w:p w14:paraId="78CA42F1" w14:textId="77777777" w:rsidR="00C77689" w:rsidRPr="00C77689" w:rsidRDefault="006E5DAC" w:rsidP="00016F24">
      <w:pPr>
        <w:pStyle w:val="S"/>
        <w:suppressAutoHyphens/>
        <w:spacing w:after="0" w:line="240" w:lineRule="auto"/>
        <w:ind w:firstLine="0"/>
        <w:rPr>
          <w:sz w:val="28"/>
          <w:szCs w:val="28"/>
          <w:shd w:val="clear" w:color="auto" w:fill="FFFFFF"/>
        </w:rPr>
      </w:pPr>
      <w:r>
        <w:rPr>
          <w:sz w:val="28"/>
          <w:szCs w:val="28"/>
          <w:shd w:val="clear" w:color="auto" w:fill="FFFFFF"/>
        </w:rPr>
        <w:t>Глава 5. М</w:t>
      </w:r>
      <w:r w:rsidR="00C77689" w:rsidRPr="00C77689">
        <w:rPr>
          <w:sz w:val="28"/>
          <w:szCs w:val="28"/>
          <w:shd w:val="clear" w:color="auto" w:fill="FFFFFF"/>
        </w:rPr>
        <w:t xml:space="preserve">астер-план развития </w:t>
      </w:r>
      <w:r>
        <w:rPr>
          <w:sz w:val="28"/>
          <w:szCs w:val="28"/>
          <w:shd w:val="clear" w:color="auto" w:fill="FFFFFF"/>
        </w:rPr>
        <w:t>систем теплоснабжения поселения………….</w:t>
      </w:r>
      <w:r w:rsidR="008A489D">
        <w:rPr>
          <w:sz w:val="28"/>
          <w:szCs w:val="28"/>
          <w:shd w:val="clear" w:color="auto" w:fill="FFFFFF"/>
        </w:rPr>
        <w:t>118</w:t>
      </w:r>
    </w:p>
    <w:p w14:paraId="0277150F" w14:textId="77777777" w:rsidR="00C77689" w:rsidRPr="00C77689" w:rsidRDefault="006E5DAC" w:rsidP="00016F24">
      <w:pPr>
        <w:pStyle w:val="S"/>
        <w:suppressAutoHyphens/>
        <w:spacing w:after="0" w:line="240" w:lineRule="auto"/>
        <w:ind w:firstLine="0"/>
        <w:rPr>
          <w:sz w:val="28"/>
          <w:szCs w:val="28"/>
          <w:shd w:val="clear" w:color="auto" w:fill="FFFFFF"/>
        </w:rPr>
      </w:pPr>
      <w:r>
        <w:rPr>
          <w:sz w:val="28"/>
          <w:szCs w:val="28"/>
          <w:shd w:val="clear" w:color="auto" w:fill="FFFFFF"/>
        </w:rPr>
        <w:t>5.1 О</w:t>
      </w:r>
      <w:r w:rsidR="00C77689" w:rsidRPr="00C77689">
        <w:rPr>
          <w:sz w:val="28"/>
          <w:szCs w:val="28"/>
          <w:shd w:val="clear" w:color="auto" w:fill="FFFFFF"/>
        </w:rPr>
        <w:t>писание вариантов перспективного развития систем теплоснабжения поселения (в случае их изменения относительно ранее принятого варианта развития систем теплоснабжения в утвержденной в установленно</w:t>
      </w:r>
      <w:r>
        <w:rPr>
          <w:sz w:val="28"/>
          <w:szCs w:val="28"/>
          <w:shd w:val="clear" w:color="auto" w:fill="FFFFFF"/>
        </w:rPr>
        <w:t>м порядке схеме теплоснабжения)…………………………………………………………..</w:t>
      </w:r>
      <w:r w:rsidR="008A489D">
        <w:rPr>
          <w:sz w:val="28"/>
          <w:szCs w:val="28"/>
          <w:shd w:val="clear" w:color="auto" w:fill="FFFFFF"/>
        </w:rPr>
        <w:t>118</w:t>
      </w:r>
    </w:p>
    <w:p w14:paraId="2D6F9D84" w14:textId="77777777" w:rsidR="00C77689" w:rsidRPr="00C77689" w:rsidRDefault="006E5DAC" w:rsidP="00016F24">
      <w:pPr>
        <w:pStyle w:val="S"/>
        <w:suppressAutoHyphens/>
        <w:spacing w:after="0" w:line="240" w:lineRule="auto"/>
        <w:ind w:firstLine="0"/>
        <w:rPr>
          <w:sz w:val="28"/>
          <w:szCs w:val="28"/>
          <w:shd w:val="clear" w:color="auto" w:fill="FFFFFF"/>
        </w:rPr>
      </w:pPr>
      <w:r>
        <w:rPr>
          <w:sz w:val="28"/>
          <w:szCs w:val="28"/>
          <w:shd w:val="clear" w:color="auto" w:fill="FFFFFF"/>
        </w:rPr>
        <w:t>5.2 Т</w:t>
      </w:r>
      <w:r w:rsidR="00C77689" w:rsidRPr="00C77689">
        <w:rPr>
          <w:sz w:val="28"/>
          <w:szCs w:val="28"/>
          <w:shd w:val="clear" w:color="auto" w:fill="FFFFFF"/>
        </w:rPr>
        <w:t>ехнико-экономическое сравнение вариантов перспективного развития систем теплоснабжения поселения, городского округ</w:t>
      </w:r>
      <w:r>
        <w:rPr>
          <w:sz w:val="28"/>
          <w:szCs w:val="28"/>
          <w:shd w:val="clear" w:color="auto" w:fill="FFFFFF"/>
        </w:rPr>
        <w:t>а, города федерального значения…………………………………………………………………………..</w:t>
      </w:r>
      <w:r w:rsidR="008A489D">
        <w:rPr>
          <w:sz w:val="28"/>
          <w:szCs w:val="28"/>
          <w:shd w:val="clear" w:color="auto" w:fill="FFFFFF"/>
        </w:rPr>
        <w:t>119</w:t>
      </w:r>
    </w:p>
    <w:p w14:paraId="2DFAAC38" w14:textId="77777777" w:rsidR="00C77689" w:rsidRPr="00C77689" w:rsidRDefault="006E5DAC" w:rsidP="00016F24">
      <w:pPr>
        <w:pStyle w:val="S"/>
        <w:suppressAutoHyphens/>
        <w:spacing w:after="0" w:line="240" w:lineRule="auto"/>
        <w:ind w:firstLine="0"/>
        <w:rPr>
          <w:sz w:val="28"/>
          <w:szCs w:val="28"/>
          <w:shd w:val="clear" w:color="auto" w:fill="FFFFFF"/>
        </w:rPr>
      </w:pPr>
      <w:r>
        <w:rPr>
          <w:sz w:val="28"/>
          <w:szCs w:val="28"/>
          <w:shd w:val="clear" w:color="auto" w:fill="FFFFFF"/>
        </w:rPr>
        <w:t>5.3 О</w:t>
      </w:r>
      <w:r w:rsidR="00C77689" w:rsidRPr="00C77689">
        <w:rPr>
          <w:sz w:val="28"/>
          <w:szCs w:val="28"/>
          <w:shd w:val="clear" w:color="auto" w:fill="FFFFFF"/>
        </w:rPr>
        <w:t>боснование выбора приоритетного варианта перспективного развития систем теплоснабжения поселения, городского округа, города федерального значения на основе анализа ценовых (тарифны</w:t>
      </w:r>
      <w:r>
        <w:rPr>
          <w:sz w:val="28"/>
          <w:szCs w:val="28"/>
          <w:shd w:val="clear" w:color="auto" w:fill="FFFFFF"/>
        </w:rPr>
        <w:t>х) последствий для потребителей……………………………………………………………………..</w:t>
      </w:r>
      <w:r w:rsidR="008A489D">
        <w:rPr>
          <w:sz w:val="28"/>
          <w:szCs w:val="28"/>
          <w:shd w:val="clear" w:color="auto" w:fill="FFFFFF"/>
        </w:rPr>
        <w:t>120</w:t>
      </w:r>
    </w:p>
    <w:p w14:paraId="04ADB3F8" w14:textId="77777777" w:rsidR="00C77689" w:rsidRPr="00C77689" w:rsidRDefault="00C77689" w:rsidP="00016F24">
      <w:pPr>
        <w:pStyle w:val="S"/>
        <w:suppressAutoHyphens/>
        <w:spacing w:after="0" w:line="240" w:lineRule="auto"/>
        <w:ind w:firstLine="0"/>
        <w:rPr>
          <w:sz w:val="28"/>
          <w:szCs w:val="28"/>
          <w:shd w:val="clear" w:color="auto" w:fill="FFFFFF"/>
        </w:rPr>
      </w:pPr>
      <w:r w:rsidRPr="00C77689">
        <w:rPr>
          <w:sz w:val="28"/>
          <w:szCs w:val="28"/>
          <w:shd w:val="clear" w:color="auto" w:fill="FFFFFF"/>
        </w:rPr>
        <w:t xml:space="preserve">глава 6. </w:t>
      </w:r>
      <w:r w:rsidR="006E5DAC">
        <w:rPr>
          <w:sz w:val="28"/>
          <w:szCs w:val="28"/>
          <w:shd w:val="clear" w:color="auto" w:fill="FFFFFF"/>
        </w:rPr>
        <w:t>С</w:t>
      </w:r>
      <w:r w:rsidRPr="00C77689">
        <w:rPr>
          <w:sz w:val="28"/>
          <w:szCs w:val="28"/>
          <w:shd w:val="clear" w:color="auto" w:fill="FFFFFF"/>
        </w:rPr>
        <w:t>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w:t>
      </w:r>
      <w:r w:rsidR="006E5DAC">
        <w:rPr>
          <w:sz w:val="28"/>
          <w:szCs w:val="28"/>
          <w:shd w:val="clear" w:color="auto" w:fill="FFFFFF"/>
        </w:rPr>
        <w:t xml:space="preserve"> аварийных режимах…………………………………………………………………………..</w:t>
      </w:r>
      <w:r w:rsidR="008A489D">
        <w:rPr>
          <w:sz w:val="28"/>
          <w:szCs w:val="28"/>
          <w:shd w:val="clear" w:color="auto" w:fill="FFFFFF"/>
        </w:rPr>
        <w:t>121</w:t>
      </w:r>
    </w:p>
    <w:p w14:paraId="16DDD97C" w14:textId="77777777" w:rsidR="00C77689" w:rsidRPr="00C77689" w:rsidRDefault="006E5DAC" w:rsidP="00016F24">
      <w:pPr>
        <w:pStyle w:val="S"/>
        <w:suppressAutoHyphens/>
        <w:spacing w:after="0" w:line="240" w:lineRule="auto"/>
        <w:ind w:firstLine="0"/>
        <w:rPr>
          <w:sz w:val="28"/>
          <w:szCs w:val="28"/>
          <w:shd w:val="clear" w:color="auto" w:fill="FFFFFF"/>
        </w:rPr>
      </w:pPr>
      <w:r>
        <w:rPr>
          <w:sz w:val="28"/>
          <w:szCs w:val="28"/>
          <w:shd w:val="clear" w:color="auto" w:fill="FFFFFF"/>
        </w:rPr>
        <w:lastRenderedPageBreak/>
        <w:t>6.1. Р</w:t>
      </w:r>
      <w:r w:rsidR="00C77689" w:rsidRPr="00C77689">
        <w:rPr>
          <w:sz w:val="28"/>
          <w:szCs w:val="28"/>
          <w:shd w:val="clear" w:color="auto" w:fill="FFFFFF"/>
        </w:rPr>
        <w:t>асчетная величина нормативных потерь (в ценовых зонах теплоснабжения - расчетную  величину плановых потерь, определяемых в соответствии с методическими указаниями по  разработке схем теплоснабжения) теплоносителя в тепловых сетях  в зонах дейст</w:t>
      </w:r>
      <w:r>
        <w:rPr>
          <w:sz w:val="28"/>
          <w:szCs w:val="28"/>
          <w:shd w:val="clear" w:color="auto" w:fill="FFFFFF"/>
        </w:rPr>
        <w:t>вия источников тепловой энергии……………………………………………………………………………</w:t>
      </w:r>
      <w:r w:rsidR="00C77689" w:rsidRPr="00C77689">
        <w:rPr>
          <w:sz w:val="28"/>
          <w:szCs w:val="28"/>
          <w:shd w:val="clear" w:color="auto" w:fill="FFFFFF"/>
        </w:rPr>
        <w:t>121</w:t>
      </w:r>
    </w:p>
    <w:p w14:paraId="57ED19DA" w14:textId="77777777" w:rsidR="00C77689" w:rsidRPr="00C77689" w:rsidRDefault="006E5DAC" w:rsidP="00016F24">
      <w:pPr>
        <w:pStyle w:val="S"/>
        <w:suppressAutoHyphens/>
        <w:spacing w:after="0" w:line="240" w:lineRule="auto"/>
        <w:ind w:firstLine="0"/>
        <w:rPr>
          <w:sz w:val="28"/>
          <w:szCs w:val="28"/>
          <w:shd w:val="clear" w:color="auto" w:fill="FFFFFF"/>
        </w:rPr>
      </w:pPr>
      <w:r>
        <w:rPr>
          <w:sz w:val="28"/>
          <w:szCs w:val="28"/>
          <w:shd w:val="clear" w:color="auto" w:fill="FFFFFF"/>
        </w:rPr>
        <w:t>6.2 М</w:t>
      </w:r>
      <w:r w:rsidR="00C77689" w:rsidRPr="00C77689">
        <w:rPr>
          <w:sz w:val="28"/>
          <w:szCs w:val="28"/>
          <w:shd w:val="clear" w:color="auto" w:fill="FFFFFF"/>
        </w:rPr>
        <w:t>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на закрытую</w:t>
      </w:r>
      <w:r>
        <w:rPr>
          <w:sz w:val="28"/>
          <w:szCs w:val="28"/>
          <w:shd w:val="clear" w:color="auto" w:fill="FFFFFF"/>
        </w:rPr>
        <w:t xml:space="preserve"> систему горячего водоснабжения………………………………...</w:t>
      </w:r>
      <w:r w:rsidR="008A489D">
        <w:rPr>
          <w:sz w:val="28"/>
          <w:szCs w:val="28"/>
          <w:shd w:val="clear" w:color="auto" w:fill="FFFFFF"/>
        </w:rPr>
        <w:t>121</w:t>
      </w:r>
    </w:p>
    <w:p w14:paraId="3E0595B0" w14:textId="77777777" w:rsidR="00C77689" w:rsidRPr="00C77689" w:rsidRDefault="006E5DAC" w:rsidP="00016F24">
      <w:pPr>
        <w:pStyle w:val="S"/>
        <w:suppressAutoHyphens/>
        <w:spacing w:after="0" w:line="240" w:lineRule="auto"/>
        <w:ind w:firstLine="0"/>
        <w:rPr>
          <w:sz w:val="28"/>
          <w:szCs w:val="28"/>
          <w:shd w:val="clear" w:color="auto" w:fill="FFFFFF"/>
        </w:rPr>
      </w:pPr>
      <w:r>
        <w:rPr>
          <w:sz w:val="28"/>
          <w:szCs w:val="28"/>
          <w:shd w:val="clear" w:color="auto" w:fill="FFFFFF"/>
        </w:rPr>
        <w:t>6.3 С</w:t>
      </w:r>
      <w:r w:rsidR="00C77689" w:rsidRPr="00C77689">
        <w:rPr>
          <w:sz w:val="28"/>
          <w:szCs w:val="28"/>
          <w:shd w:val="clear" w:color="auto" w:fill="FFFFFF"/>
        </w:rPr>
        <w:t>ведени</w:t>
      </w:r>
      <w:r>
        <w:rPr>
          <w:sz w:val="28"/>
          <w:szCs w:val="28"/>
          <w:shd w:val="clear" w:color="auto" w:fill="FFFFFF"/>
        </w:rPr>
        <w:t>я о наличии баков-аккумуляторов…………………………………</w:t>
      </w:r>
      <w:r w:rsidR="008A489D">
        <w:rPr>
          <w:sz w:val="28"/>
          <w:szCs w:val="28"/>
          <w:shd w:val="clear" w:color="auto" w:fill="FFFFFF"/>
        </w:rPr>
        <w:t>121</w:t>
      </w:r>
    </w:p>
    <w:p w14:paraId="774C6470" w14:textId="77777777" w:rsidR="00C77689" w:rsidRPr="00C77689" w:rsidRDefault="006E5DAC" w:rsidP="00016F24">
      <w:pPr>
        <w:pStyle w:val="S"/>
        <w:suppressAutoHyphens/>
        <w:spacing w:after="0" w:line="240" w:lineRule="auto"/>
        <w:ind w:firstLine="0"/>
        <w:rPr>
          <w:sz w:val="28"/>
          <w:szCs w:val="28"/>
          <w:shd w:val="clear" w:color="auto" w:fill="FFFFFF"/>
        </w:rPr>
      </w:pPr>
      <w:r>
        <w:rPr>
          <w:sz w:val="28"/>
          <w:szCs w:val="28"/>
          <w:shd w:val="clear" w:color="auto" w:fill="FFFFFF"/>
        </w:rPr>
        <w:t>6.4 Н</w:t>
      </w:r>
      <w:r w:rsidR="00C77689" w:rsidRPr="00C77689">
        <w:rPr>
          <w:sz w:val="28"/>
          <w:szCs w:val="28"/>
          <w:shd w:val="clear" w:color="auto" w:fill="FFFFFF"/>
        </w:rPr>
        <w:t>ормативный и фактический (для эксплуатационного и аварийного режимов) часовой расход подпиточной воды в зоне дейст</w:t>
      </w:r>
      <w:r>
        <w:rPr>
          <w:sz w:val="28"/>
          <w:szCs w:val="28"/>
          <w:shd w:val="clear" w:color="auto" w:fill="FFFFFF"/>
        </w:rPr>
        <w:t>вия источников тепловой энергии…………………………………………………………………</w:t>
      </w:r>
      <w:r w:rsidR="00C77689" w:rsidRPr="00C77689">
        <w:rPr>
          <w:sz w:val="28"/>
          <w:szCs w:val="28"/>
          <w:shd w:val="clear" w:color="auto" w:fill="FFFFFF"/>
        </w:rPr>
        <w:t>122</w:t>
      </w:r>
    </w:p>
    <w:p w14:paraId="48B62548" w14:textId="77777777" w:rsidR="00C77689" w:rsidRPr="00C77689" w:rsidRDefault="006E5DAC" w:rsidP="00016F24">
      <w:pPr>
        <w:pStyle w:val="S"/>
        <w:suppressAutoHyphens/>
        <w:spacing w:after="0" w:line="240" w:lineRule="auto"/>
        <w:ind w:firstLine="0"/>
        <w:rPr>
          <w:sz w:val="28"/>
          <w:szCs w:val="28"/>
          <w:shd w:val="clear" w:color="auto" w:fill="FFFFFF"/>
        </w:rPr>
      </w:pPr>
      <w:r>
        <w:rPr>
          <w:sz w:val="28"/>
          <w:szCs w:val="28"/>
          <w:shd w:val="clear" w:color="auto" w:fill="FFFFFF"/>
        </w:rPr>
        <w:t>6.5 С</w:t>
      </w:r>
      <w:r w:rsidR="00C77689" w:rsidRPr="00C77689">
        <w:rPr>
          <w:sz w:val="28"/>
          <w:szCs w:val="28"/>
          <w:shd w:val="clear" w:color="auto" w:fill="FFFFFF"/>
        </w:rPr>
        <w:t xml:space="preserve">уществующий и перспективный баланс производительности водоподготовительных  установок и потерь теплоносителя с учетом </w:t>
      </w:r>
      <w:r>
        <w:rPr>
          <w:sz w:val="28"/>
          <w:szCs w:val="28"/>
          <w:shd w:val="clear" w:color="auto" w:fill="FFFFFF"/>
        </w:rPr>
        <w:t>развития системы теплоснабжения………………………………………………………..</w:t>
      </w:r>
      <w:r w:rsidR="008A489D">
        <w:rPr>
          <w:sz w:val="28"/>
          <w:szCs w:val="28"/>
          <w:shd w:val="clear" w:color="auto" w:fill="FFFFFF"/>
        </w:rPr>
        <w:t>122</w:t>
      </w:r>
    </w:p>
    <w:p w14:paraId="0EC11A18" w14:textId="77777777" w:rsidR="00C77689" w:rsidRPr="00C77689" w:rsidRDefault="006E5DAC" w:rsidP="00016F24">
      <w:pPr>
        <w:pStyle w:val="S"/>
        <w:suppressAutoHyphens/>
        <w:spacing w:after="0" w:line="240" w:lineRule="auto"/>
        <w:ind w:firstLine="0"/>
        <w:rPr>
          <w:sz w:val="28"/>
          <w:szCs w:val="28"/>
          <w:shd w:val="clear" w:color="auto" w:fill="FFFFFF"/>
        </w:rPr>
      </w:pPr>
      <w:r>
        <w:rPr>
          <w:sz w:val="28"/>
          <w:szCs w:val="28"/>
          <w:shd w:val="clear" w:color="auto" w:fill="FFFFFF"/>
        </w:rPr>
        <w:t>Глава 7. П</w:t>
      </w:r>
      <w:r w:rsidR="00C77689" w:rsidRPr="00C77689">
        <w:rPr>
          <w:sz w:val="28"/>
          <w:szCs w:val="28"/>
          <w:shd w:val="clear" w:color="auto" w:fill="FFFFFF"/>
        </w:rPr>
        <w:t>редложения по строительству, реконструкции и техническому  перевооруже</w:t>
      </w:r>
      <w:r>
        <w:rPr>
          <w:sz w:val="28"/>
          <w:szCs w:val="28"/>
          <w:shd w:val="clear" w:color="auto" w:fill="FFFFFF"/>
        </w:rPr>
        <w:t>нию источников тепловой энергии……………………………….</w:t>
      </w:r>
      <w:r w:rsidR="008A489D">
        <w:rPr>
          <w:sz w:val="28"/>
          <w:szCs w:val="28"/>
          <w:shd w:val="clear" w:color="auto" w:fill="FFFFFF"/>
        </w:rPr>
        <w:t>123</w:t>
      </w:r>
    </w:p>
    <w:p w14:paraId="2112C384" w14:textId="77777777" w:rsidR="00C77689" w:rsidRPr="00C77689" w:rsidRDefault="006E5DAC" w:rsidP="00016F24">
      <w:pPr>
        <w:pStyle w:val="S"/>
        <w:suppressAutoHyphens/>
        <w:spacing w:after="0" w:line="240" w:lineRule="auto"/>
        <w:ind w:firstLine="0"/>
        <w:rPr>
          <w:sz w:val="28"/>
          <w:szCs w:val="28"/>
          <w:shd w:val="clear" w:color="auto" w:fill="FFFFFF"/>
        </w:rPr>
      </w:pPr>
      <w:r>
        <w:rPr>
          <w:sz w:val="28"/>
          <w:szCs w:val="28"/>
          <w:shd w:val="clear" w:color="auto" w:fill="FFFFFF"/>
        </w:rPr>
        <w:t>7.1. О</w:t>
      </w:r>
      <w:r w:rsidR="00C77689" w:rsidRPr="00C77689">
        <w:rPr>
          <w:sz w:val="28"/>
          <w:szCs w:val="28"/>
          <w:shd w:val="clear" w:color="auto" w:fill="FFFFFF"/>
        </w:rPr>
        <w:t>пределение условий организации централизованного теплоснабжения, индивидуального  теплоснабжения, а также поквартирного отопления , которое должно содержать в том числе определение целесообразности или нецелесообразности подключения (технологического  присоединения)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 расчет которых выполняется в порядке, установленном  методическими указаниями по</w:t>
      </w:r>
      <w:r>
        <w:rPr>
          <w:sz w:val="28"/>
          <w:szCs w:val="28"/>
          <w:shd w:val="clear" w:color="auto" w:fill="FFFFFF"/>
        </w:rPr>
        <w:t xml:space="preserve"> разработке схем теплоснабжения……………………………………………….</w:t>
      </w:r>
      <w:r w:rsidR="008A489D">
        <w:rPr>
          <w:sz w:val="28"/>
          <w:szCs w:val="28"/>
          <w:shd w:val="clear" w:color="auto" w:fill="FFFFFF"/>
        </w:rPr>
        <w:t>123</w:t>
      </w:r>
    </w:p>
    <w:p w14:paraId="67E36CA7" w14:textId="77777777" w:rsidR="00C77689" w:rsidRPr="00C77689" w:rsidRDefault="006E5DAC" w:rsidP="00016F24">
      <w:pPr>
        <w:pStyle w:val="S"/>
        <w:suppressAutoHyphens/>
        <w:spacing w:after="0" w:line="240" w:lineRule="auto"/>
        <w:ind w:firstLine="0"/>
        <w:rPr>
          <w:sz w:val="28"/>
          <w:szCs w:val="28"/>
          <w:shd w:val="clear" w:color="auto" w:fill="FFFFFF"/>
        </w:rPr>
      </w:pPr>
      <w:r>
        <w:rPr>
          <w:sz w:val="28"/>
          <w:szCs w:val="28"/>
          <w:shd w:val="clear" w:color="auto" w:fill="FFFFFF"/>
        </w:rPr>
        <w:t>7.2. О</w:t>
      </w:r>
      <w:r w:rsidR="00C77689" w:rsidRPr="00C77689">
        <w:rPr>
          <w:sz w:val="28"/>
          <w:szCs w:val="28"/>
          <w:shd w:val="clear" w:color="auto" w:fill="FFFFFF"/>
        </w:rPr>
        <w:t xml:space="preserve">боснование предлагаемых для строительства источников тепловой энергии с  комбинированной выработкой тепловой и электрической энергии для обеспечения </w:t>
      </w:r>
      <w:r>
        <w:rPr>
          <w:sz w:val="28"/>
          <w:szCs w:val="28"/>
          <w:shd w:val="clear" w:color="auto" w:fill="FFFFFF"/>
        </w:rPr>
        <w:t>перспективных тепловых нагрузок………………………………</w:t>
      </w:r>
      <w:r w:rsidR="00C77689" w:rsidRPr="00C77689">
        <w:rPr>
          <w:sz w:val="28"/>
          <w:szCs w:val="28"/>
          <w:shd w:val="clear" w:color="auto" w:fill="FFFFFF"/>
        </w:rPr>
        <w:t>124</w:t>
      </w:r>
    </w:p>
    <w:p w14:paraId="1ACC2A5F" w14:textId="77777777" w:rsidR="00C77689" w:rsidRPr="00C77689" w:rsidRDefault="006E5DAC" w:rsidP="00016F24">
      <w:pPr>
        <w:pStyle w:val="S"/>
        <w:suppressAutoHyphens/>
        <w:spacing w:after="0" w:line="240" w:lineRule="auto"/>
        <w:ind w:firstLine="0"/>
        <w:rPr>
          <w:sz w:val="28"/>
          <w:szCs w:val="28"/>
          <w:shd w:val="clear" w:color="auto" w:fill="FFFFFF"/>
        </w:rPr>
      </w:pPr>
      <w:r>
        <w:rPr>
          <w:sz w:val="28"/>
          <w:szCs w:val="28"/>
          <w:shd w:val="clear" w:color="auto" w:fill="FFFFFF"/>
        </w:rPr>
        <w:t>7.3. О</w:t>
      </w:r>
      <w:r w:rsidR="00C77689" w:rsidRPr="00C77689">
        <w:rPr>
          <w:sz w:val="28"/>
          <w:szCs w:val="28"/>
          <w:shd w:val="clear" w:color="auto" w:fill="FFFFFF"/>
        </w:rPr>
        <w:t>боснование предлагаемых для реконструкции действующих источников тепловой энергии с комбинированной выработкой тепловой и электрической энергии для обеспечения перспектив</w:t>
      </w:r>
      <w:r>
        <w:rPr>
          <w:sz w:val="28"/>
          <w:szCs w:val="28"/>
          <w:shd w:val="clear" w:color="auto" w:fill="FFFFFF"/>
        </w:rPr>
        <w:t>ных приростов тепловых нагрузок…….</w:t>
      </w:r>
      <w:r w:rsidR="008A489D">
        <w:rPr>
          <w:sz w:val="28"/>
          <w:szCs w:val="28"/>
          <w:shd w:val="clear" w:color="auto" w:fill="FFFFFF"/>
        </w:rPr>
        <w:t>124</w:t>
      </w:r>
    </w:p>
    <w:p w14:paraId="258240FA" w14:textId="77777777" w:rsidR="00C77689" w:rsidRPr="00C77689" w:rsidRDefault="006E5DAC" w:rsidP="00016F24">
      <w:pPr>
        <w:pStyle w:val="S"/>
        <w:suppressAutoHyphens/>
        <w:spacing w:after="0" w:line="240" w:lineRule="auto"/>
        <w:ind w:firstLine="0"/>
        <w:rPr>
          <w:sz w:val="28"/>
          <w:szCs w:val="28"/>
          <w:shd w:val="clear" w:color="auto" w:fill="FFFFFF"/>
        </w:rPr>
      </w:pPr>
      <w:r>
        <w:rPr>
          <w:sz w:val="28"/>
          <w:szCs w:val="28"/>
          <w:shd w:val="clear" w:color="auto" w:fill="FFFFFF"/>
        </w:rPr>
        <w:t>7.4. О</w:t>
      </w:r>
      <w:r w:rsidR="00C77689" w:rsidRPr="00C77689">
        <w:rPr>
          <w:sz w:val="28"/>
          <w:szCs w:val="28"/>
          <w:shd w:val="clear" w:color="auto" w:fill="FFFFFF"/>
        </w:rPr>
        <w:t>боснование предлагаемых для реконструкции котельной для выработки электроэнергии в комбинированном цикле на базе существующих и п</w:t>
      </w:r>
      <w:r>
        <w:rPr>
          <w:sz w:val="28"/>
          <w:szCs w:val="28"/>
          <w:shd w:val="clear" w:color="auto" w:fill="FFFFFF"/>
        </w:rPr>
        <w:t>ерспективных тепловых нагрузок……………………………………………...</w:t>
      </w:r>
      <w:r w:rsidR="008A489D">
        <w:rPr>
          <w:sz w:val="28"/>
          <w:szCs w:val="28"/>
          <w:shd w:val="clear" w:color="auto" w:fill="FFFFFF"/>
        </w:rPr>
        <w:t>124</w:t>
      </w:r>
    </w:p>
    <w:p w14:paraId="11036EB8" w14:textId="77777777" w:rsidR="00C77689" w:rsidRPr="00C77689" w:rsidRDefault="006E5DAC" w:rsidP="00016F24">
      <w:pPr>
        <w:pStyle w:val="S"/>
        <w:suppressAutoHyphens/>
        <w:spacing w:after="0" w:line="240" w:lineRule="auto"/>
        <w:ind w:firstLine="0"/>
        <w:rPr>
          <w:sz w:val="28"/>
          <w:szCs w:val="28"/>
          <w:shd w:val="clear" w:color="auto" w:fill="FFFFFF"/>
        </w:rPr>
      </w:pPr>
      <w:r>
        <w:rPr>
          <w:sz w:val="28"/>
          <w:szCs w:val="28"/>
          <w:shd w:val="clear" w:color="auto" w:fill="FFFFFF"/>
        </w:rPr>
        <w:t>7.5. О</w:t>
      </w:r>
      <w:r w:rsidR="00C77689" w:rsidRPr="00C77689">
        <w:rPr>
          <w:sz w:val="28"/>
          <w:szCs w:val="28"/>
          <w:shd w:val="clear" w:color="auto" w:fill="FFFFFF"/>
        </w:rPr>
        <w:t>боснование предлагаемых для реконструкции котельной с увеличением зоны их действия  путем включения в нее зон действия существую</w:t>
      </w:r>
      <w:r>
        <w:rPr>
          <w:sz w:val="28"/>
          <w:szCs w:val="28"/>
          <w:shd w:val="clear" w:color="auto" w:fill="FFFFFF"/>
        </w:rPr>
        <w:t>щих источников тепловой энергии…………………………………………………...</w:t>
      </w:r>
      <w:r w:rsidR="008A489D">
        <w:rPr>
          <w:sz w:val="28"/>
          <w:szCs w:val="28"/>
          <w:shd w:val="clear" w:color="auto" w:fill="FFFFFF"/>
        </w:rPr>
        <w:t>124</w:t>
      </w:r>
    </w:p>
    <w:p w14:paraId="4BBB4FA7" w14:textId="77777777" w:rsidR="00C77689" w:rsidRPr="00C77689" w:rsidRDefault="006E5DAC" w:rsidP="00016F24">
      <w:pPr>
        <w:pStyle w:val="S"/>
        <w:suppressAutoHyphens/>
        <w:spacing w:after="0" w:line="240" w:lineRule="auto"/>
        <w:ind w:firstLine="0"/>
        <w:rPr>
          <w:sz w:val="28"/>
          <w:szCs w:val="28"/>
          <w:shd w:val="clear" w:color="auto" w:fill="FFFFFF"/>
        </w:rPr>
      </w:pPr>
      <w:r>
        <w:rPr>
          <w:sz w:val="28"/>
          <w:szCs w:val="28"/>
          <w:shd w:val="clear" w:color="auto" w:fill="FFFFFF"/>
        </w:rPr>
        <w:t>7.6 О</w:t>
      </w:r>
      <w:r w:rsidR="00C77689" w:rsidRPr="00C77689">
        <w:rPr>
          <w:sz w:val="28"/>
          <w:szCs w:val="28"/>
          <w:shd w:val="clear" w:color="auto" w:fill="FFFFFF"/>
        </w:rPr>
        <w:t>боснование предлагаемых для перевода в пиковый режим работы котельной по  отношению к источникам тепловой энергии с комбинированной выработкой те</w:t>
      </w:r>
      <w:r>
        <w:rPr>
          <w:sz w:val="28"/>
          <w:szCs w:val="28"/>
          <w:shd w:val="clear" w:color="auto" w:fill="FFFFFF"/>
        </w:rPr>
        <w:t>пловой и  электрической энергии……………………………….</w:t>
      </w:r>
      <w:r w:rsidR="008A489D">
        <w:rPr>
          <w:sz w:val="28"/>
          <w:szCs w:val="28"/>
          <w:shd w:val="clear" w:color="auto" w:fill="FFFFFF"/>
        </w:rPr>
        <w:t>124</w:t>
      </w:r>
    </w:p>
    <w:p w14:paraId="6BEB8618" w14:textId="77777777" w:rsidR="00C77689" w:rsidRPr="00C77689" w:rsidRDefault="006E5DAC" w:rsidP="00016F24">
      <w:pPr>
        <w:pStyle w:val="S"/>
        <w:suppressAutoHyphens/>
        <w:spacing w:after="0" w:line="240" w:lineRule="auto"/>
        <w:ind w:firstLine="0"/>
        <w:rPr>
          <w:sz w:val="28"/>
          <w:szCs w:val="28"/>
          <w:shd w:val="clear" w:color="auto" w:fill="FFFFFF"/>
        </w:rPr>
      </w:pPr>
      <w:r>
        <w:rPr>
          <w:sz w:val="28"/>
          <w:szCs w:val="28"/>
          <w:shd w:val="clear" w:color="auto" w:fill="FFFFFF"/>
        </w:rPr>
        <w:lastRenderedPageBreak/>
        <w:t>7.7 О</w:t>
      </w:r>
      <w:r w:rsidR="00C77689" w:rsidRPr="00C77689">
        <w:rPr>
          <w:sz w:val="28"/>
          <w:szCs w:val="28"/>
          <w:shd w:val="clear" w:color="auto" w:fill="FFFFFF"/>
        </w:rPr>
        <w:t>боснование предложений по расширению зон действия действующих источников тепловой энергии с комбинированной выработкой т</w:t>
      </w:r>
      <w:r>
        <w:rPr>
          <w:sz w:val="28"/>
          <w:szCs w:val="28"/>
          <w:shd w:val="clear" w:color="auto" w:fill="FFFFFF"/>
        </w:rPr>
        <w:t>епловой и электрической энергии…………………………………………………………..</w:t>
      </w:r>
      <w:r w:rsidR="008A489D">
        <w:rPr>
          <w:sz w:val="28"/>
          <w:szCs w:val="28"/>
          <w:shd w:val="clear" w:color="auto" w:fill="FFFFFF"/>
        </w:rPr>
        <w:t>124</w:t>
      </w:r>
    </w:p>
    <w:p w14:paraId="45842B0C" w14:textId="77777777" w:rsidR="00C77689" w:rsidRPr="00C77689" w:rsidRDefault="006E5DAC" w:rsidP="00016F24">
      <w:pPr>
        <w:pStyle w:val="S"/>
        <w:suppressAutoHyphens/>
        <w:spacing w:after="0" w:line="240" w:lineRule="auto"/>
        <w:ind w:firstLine="0"/>
        <w:rPr>
          <w:sz w:val="28"/>
          <w:szCs w:val="28"/>
          <w:shd w:val="clear" w:color="auto" w:fill="FFFFFF"/>
        </w:rPr>
      </w:pPr>
      <w:r>
        <w:rPr>
          <w:sz w:val="28"/>
          <w:szCs w:val="28"/>
          <w:shd w:val="clear" w:color="auto" w:fill="FFFFFF"/>
        </w:rPr>
        <w:t>7.8. О</w:t>
      </w:r>
      <w:r w:rsidR="00C77689" w:rsidRPr="00C77689">
        <w:rPr>
          <w:sz w:val="28"/>
          <w:szCs w:val="28"/>
          <w:shd w:val="clear" w:color="auto" w:fill="FFFFFF"/>
        </w:rPr>
        <w:t>боснование предлагаемых для вывода в резерв и (или) вывода из эксплуатации котельной при передаче тепловых нагрузок на др</w:t>
      </w:r>
      <w:r>
        <w:rPr>
          <w:sz w:val="28"/>
          <w:szCs w:val="28"/>
          <w:shd w:val="clear" w:color="auto" w:fill="FFFFFF"/>
        </w:rPr>
        <w:t>угие источники тепловой энергии……………………………………………………………........</w:t>
      </w:r>
      <w:r w:rsidR="00C77689" w:rsidRPr="00C77689">
        <w:rPr>
          <w:sz w:val="28"/>
          <w:szCs w:val="28"/>
          <w:shd w:val="clear" w:color="auto" w:fill="FFFFFF"/>
        </w:rPr>
        <w:t>125</w:t>
      </w:r>
    </w:p>
    <w:p w14:paraId="7A744D96" w14:textId="77777777" w:rsidR="00C77689" w:rsidRPr="00C77689" w:rsidRDefault="006E5DAC" w:rsidP="00016F24">
      <w:pPr>
        <w:pStyle w:val="S"/>
        <w:suppressAutoHyphens/>
        <w:spacing w:after="0" w:line="240" w:lineRule="auto"/>
        <w:ind w:firstLine="0"/>
        <w:rPr>
          <w:sz w:val="28"/>
          <w:szCs w:val="28"/>
          <w:shd w:val="clear" w:color="auto" w:fill="FFFFFF"/>
        </w:rPr>
      </w:pPr>
      <w:r>
        <w:rPr>
          <w:sz w:val="28"/>
          <w:szCs w:val="28"/>
          <w:shd w:val="clear" w:color="auto" w:fill="FFFFFF"/>
        </w:rPr>
        <w:t>7.9 О</w:t>
      </w:r>
      <w:r w:rsidR="00C77689" w:rsidRPr="00C77689">
        <w:rPr>
          <w:sz w:val="28"/>
          <w:szCs w:val="28"/>
          <w:shd w:val="clear" w:color="auto" w:fill="FFFFFF"/>
        </w:rPr>
        <w:t>боснование организации индивидуального теплоснабжения в зонах застройки поселени</w:t>
      </w:r>
      <w:r>
        <w:rPr>
          <w:sz w:val="28"/>
          <w:szCs w:val="28"/>
          <w:shd w:val="clear" w:color="auto" w:fill="FFFFFF"/>
        </w:rPr>
        <w:t>я  малоэтажными жилыми зданиями……………………..</w:t>
      </w:r>
      <w:r w:rsidR="00C77689" w:rsidRPr="00C77689">
        <w:rPr>
          <w:sz w:val="28"/>
          <w:szCs w:val="28"/>
          <w:shd w:val="clear" w:color="auto" w:fill="FFFFFF"/>
        </w:rPr>
        <w:t>125</w:t>
      </w:r>
    </w:p>
    <w:p w14:paraId="5AD178B7" w14:textId="77777777" w:rsidR="00C77689" w:rsidRPr="00C77689" w:rsidRDefault="006E5DAC" w:rsidP="00016F24">
      <w:pPr>
        <w:pStyle w:val="S"/>
        <w:suppressAutoHyphens/>
        <w:spacing w:after="0" w:line="240" w:lineRule="auto"/>
        <w:ind w:firstLine="0"/>
        <w:rPr>
          <w:sz w:val="28"/>
          <w:szCs w:val="28"/>
          <w:shd w:val="clear" w:color="auto" w:fill="FFFFFF"/>
        </w:rPr>
      </w:pPr>
      <w:r>
        <w:rPr>
          <w:sz w:val="28"/>
          <w:szCs w:val="28"/>
          <w:shd w:val="clear" w:color="auto" w:fill="FFFFFF"/>
        </w:rPr>
        <w:t>7.10 О</w:t>
      </w:r>
      <w:r w:rsidR="00C77689" w:rsidRPr="00C77689">
        <w:rPr>
          <w:sz w:val="28"/>
          <w:szCs w:val="28"/>
          <w:shd w:val="clear" w:color="auto" w:fill="FFFFFF"/>
        </w:rPr>
        <w:t>боснование организации теплоснабжения в производственных</w:t>
      </w:r>
      <w:r>
        <w:rPr>
          <w:sz w:val="28"/>
          <w:szCs w:val="28"/>
          <w:shd w:val="clear" w:color="auto" w:fill="FFFFFF"/>
        </w:rPr>
        <w:t xml:space="preserve"> зонах  на территории поселения……………………………………………………………</w:t>
      </w:r>
      <w:r w:rsidR="00C77689" w:rsidRPr="00C77689">
        <w:rPr>
          <w:sz w:val="28"/>
          <w:szCs w:val="28"/>
          <w:shd w:val="clear" w:color="auto" w:fill="FFFFFF"/>
        </w:rPr>
        <w:t>125</w:t>
      </w:r>
    </w:p>
    <w:p w14:paraId="3110DCD2" w14:textId="77777777" w:rsidR="00C77689" w:rsidRPr="00C77689" w:rsidRDefault="006E5DAC" w:rsidP="00016F24">
      <w:pPr>
        <w:pStyle w:val="S"/>
        <w:suppressAutoHyphens/>
        <w:spacing w:after="0" w:line="240" w:lineRule="auto"/>
        <w:ind w:firstLine="0"/>
        <w:rPr>
          <w:sz w:val="28"/>
          <w:szCs w:val="28"/>
          <w:shd w:val="clear" w:color="auto" w:fill="FFFFFF"/>
        </w:rPr>
      </w:pPr>
      <w:r>
        <w:rPr>
          <w:sz w:val="28"/>
          <w:szCs w:val="28"/>
          <w:shd w:val="clear" w:color="auto" w:fill="FFFFFF"/>
        </w:rPr>
        <w:t>7.11 О</w:t>
      </w:r>
      <w:r w:rsidR="00C77689" w:rsidRPr="00C77689">
        <w:rPr>
          <w:sz w:val="28"/>
          <w:szCs w:val="28"/>
          <w:shd w:val="clear" w:color="auto" w:fill="FFFFFF"/>
        </w:rPr>
        <w:t>боснование перспективных балансов тепловой мощности источников тепловой энергии и теплоносителя и присоединенной тепловой нагрузки в каждой из систем  теплоснабжения поселения и ежегодное распределение объемов тепловой нагрузки межд</w:t>
      </w:r>
      <w:r>
        <w:rPr>
          <w:sz w:val="28"/>
          <w:szCs w:val="28"/>
          <w:shd w:val="clear" w:color="auto" w:fill="FFFFFF"/>
        </w:rPr>
        <w:t>у  источниками тепловой энергии…………</w:t>
      </w:r>
      <w:r w:rsidR="008A489D">
        <w:rPr>
          <w:sz w:val="28"/>
          <w:szCs w:val="28"/>
          <w:shd w:val="clear" w:color="auto" w:fill="FFFFFF"/>
        </w:rPr>
        <w:t>125</w:t>
      </w:r>
    </w:p>
    <w:p w14:paraId="6EF4440B" w14:textId="77777777" w:rsidR="00C77689" w:rsidRPr="00C77689" w:rsidRDefault="006E5DAC" w:rsidP="00016F24">
      <w:pPr>
        <w:pStyle w:val="S"/>
        <w:suppressAutoHyphens/>
        <w:spacing w:after="0" w:line="240" w:lineRule="auto"/>
        <w:ind w:firstLine="0"/>
        <w:rPr>
          <w:sz w:val="28"/>
          <w:szCs w:val="28"/>
          <w:shd w:val="clear" w:color="auto" w:fill="FFFFFF"/>
        </w:rPr>
      </w:pPr>
      <w:r>
        <w:rPr>
          <w:sz w:val="28"/>
          <w:szCs w:val="28"/>
          <w:shd w:val="clear" w:color="auto" w:fill="FFFFFF"/>
        </w:rPr>
        <w:t>7.12 Р</w:t>
      </w:r>
      <w:r w:rsidR="00C77689" w:rsidRPr="00C77689">
        <w:rPr>
          <w:sz w:val="28"/>
          <w:szCs w:val="28"/>
          <w:shd w:val="clear" w:color="auto" w:fill="FFFFFF"/>
        </w:rPr>
        <w:t>асчет радиусов эффективного теплоснабжения (зоны действия источников  тепловой энергии) в каждой из систем теплоснабжения, позволяющий определить условия, при которых подключение теплопотребляющих установок к системе теплоснабжения  нецелесообразно вследствие увеличения совокупн</w:t>
      </w:r>
      <w:r>
        <w:rPr>
          <w:sz w:val="28"/>
          <w:szCs w:val="28"/>
          <w:shd w:val="clear" w:color="auto" w:fill="FFFFFF"/>
        </w:rPr>
        <w:t>ых расходов в указанной системе………....</w:t>
      </w:r>
      <w:r w:rsidR="008A489D">
        <w:rPr>
          <w:sz w:val="28"/>
          <w:szCs w:val="28"/>
          <w:shd w:val="clear" w:color="auto" w:fill="FFFFFF"/>
        </w:rPr>
        <w:t>125</w:t>
      </w:r>
    </w:p>
    <w:p w14:paraId="2BE35F72" w14:textId="77777777" w:rsidR="00C77689" w:rsidRPr="00C77689" w:rsidRDefault="006E5DAC" w:rsidP="00016F24">
      <w:pPr>
        <w:pStyle w:val="S"/>
        <w:suppressAutoHyphens/>
        <w:spacing w:after="0" w:line="240" w:lineRule="auto"/>
        <w:ind w:firstLine="0"/>
        <w:rPr>
          <w:sz w:val="28"/>
          <w:szCs w:val="28"/>
          <w:shd w:val="clear" w:color="auto" w:fill="FFFFFF"/>
        </w:rPr>
      </w:pPr>
      <w:r>
        <w:rPr>
          <w:sz w:val="28"/>
          <w:szCs w:val="28"/>
          <w:shd w:val="clear" w:color="auto" w:fill="FFFFFF"/>
        </w:rPr>
        <w:t>Г</w:t>
      </w:r>
      <w:r w:rsidR="00C77689" w:rsidRPr="00C77689">
        <w:rPr>
          <w:sz w:val="28"/>
          <w:szCs w:val="28"/>
          <w:shd w:val="clear" w:color="auto" w:fill="FFFFFF"/>
        </w:rPr>
        <w:t>лава 8</w:t>
      </w:r>
      <w:r>
        <w:rPr>
          <w:sz w:val="28"/>
          <w:szCs w:val="28"/>
          <w:shd w:val="clear" w:color="auto" w:fill="FFFFFF"/>
        </w:rPr>
        <w:t>. П</w:t>
      </w:r>
      <w:r w:rsidR="00C77689" w:rsidRPr="00C77689">
        <w:rPr>
          <w:sz w:val="28"/>
          <w:szCs w:val="28"/>
          <w:shd w:val="clear" w:color="auto" w:fill="FFFFFF"/>
        </w:rPr>
        <w:t>редложения по строительству, реконструкции и (или) модернизации  теп</w:t>
      </w:r>
      <w:r>
        <w:rPr>
          <w:sz w:val="28"/>
          <w:szCs w:val="28"/>
          <w:shd w:val="clear" w:color="auto" w:fill="FFFFFF"/>
        </w:rPr>
        <w:t>ловых сетей и сооружений на них…………………………………………..</w:t>
      </w:r>
      <w:r w:rsidR="008A489D">
        <w:rPr>
          <w:sz w:val="28"/>
          <w:szCs w:val="28"/>
          <w:shd w:val="clear" w:color="auto" w:fill="FFFFFF"/>
        </w:rPr>
        <w:t>127</w:t>
      </w:r>
    </w:p>
    <w:p w14:paraId="4CD15F39" w14:textId="77777777" w:rsidR="00C77689" w:rsidRPr="00C77689" w:rsidRDefault="006E5DAC" w:rsidP="00016F24">
      <w:pPr>
        <w:pStyle w:val="S"/>
        <w:suppressAutoHyphens/>
        <w:spacing w:after="0" w:line="240" w:lineRule="auto"/>
        <w:ind w:firstLine="0"/>
        <w:rPr>
          <w:sz w:val="28"/>
          <w:szCs w:val="28"/>
          <w:shd w:val="clear" w:color="auto" w:fill="FFFFFF"/>
        </w:rPr>
      </w:pPr>
      <w:r>
        <w:rPr>
          <w:sz w:val="28"/>
          <w:szCs w:val="28"/>
          <w:shd w:val="clear" w:color="auto" w:fill="FFFFFF"/>
        </w:rPr>
        <w:t>8.1. Р</w:t>
      </w:r>
      <w:r w:rsidR="00C77689" w:rsidRPr="00C77689">
        <w:rPr>
          <w:sz w:val="28"/>
          <w:szCs w:val="28"/>
          <w:shd w:val="clear" w:color="auto" w:fill="FFFFFF"/>
        </w:rPr>
        <w:t>еконструкция и (или) модернизация, строительство тепловых сетей, обеспечивающих  перераспределение тепловой нагрузки из зон с дефицитом тепловой мощности в зоны с избытком тепловой мощности (испол</w:t>
      </w:r>
      <w:r>
        <w:rPr>
          <w:sz w:val="28"/>
          <w:szCs w:val="28"/>
          <w:shd w:val="clear" w:color="auto" w:fill="FFFFFF"/>
        </w:rPr>
        <w:t>ьзование существующих резервов)………………………………………………………..</w:t>
      </w:r>
      <w:r w:rsidR="00CE2DA5">
        <w:rPr>
          <w:sz w:val="28"/>
          <w:szCs w:val="28"/>
          <w:shd w:val="clear" w:color="auto" w:fill="FFFFFF"/>
        </w:rPr>
        <w:t>127</w:t>
      </w:r>
    </w:p>
    <w:p w14:paraId="173EDA23" w14:textId="77777777" w:rsidR="00C77689" w:rsidRPr="00C77689" w:rsidRDefault="006E5DAC" w:rsidP="00016F24">
      <w:pPr>
        <w:pStyle w:val="S"/>
        <w:suppressAutoHyphens/>
        <w:spacing w:after="0" w:line="240" w:lineRule="auto"/>
        <w:ind w:firstLine="0"/>
        <w:rPr>
          <w:sz w:val="28"/>
          <w:szCs w:val="28"/>
          <w:shd w:val="clear" w:color="auto" w:fill="FFFFFF"/>
        </w:rPr>
      </w:pPr>
      <w:r>
        <w:rPr>
          <w:sz w:val="28"/>
          <w:szCs w:val="28"/>
          <w:shd w:val="clear" w:color="auto" w:fill="FFFFFF"/>
        </w:rPr>
        <w:t>8.2. С</w:t>
      </w:r>
      <w:r w:rsidR="00C77689" w:rsidRPr="00C77689">
        <w:rPr>
          <w:sz w:val="28"/>
          <w:szCs w:val="28"/>
          <w:shd w:val="clear" w:color="auto" w:fill="FFFFFF"/>
        </w:rPr>
        <w:t>троительство тепловых сетей для обеспечения перспективных приростов тепловой нагрузки под жилищную, комплексную или производственную застройку во вновь осваиваем</w:t>
      </w:r>
      <w:r>
        <w:rPr>
          <w:sz w:val="28"/>
          <w:szCs w:val="28"/>
          <w:shd w:val="clear" w:color="auto" w:fill="FFFFFF"/>
        </w:rPr>
        <w:t>ых районах поселения…………………………..</w:t>
      </w:r>
      <w:r w:rsidR="00CE2DA5">
        <w:rPr>
          <w:sz w:val="28"/>
          <w:szCs w:val="28"/>
          <w:shd w:val="clear" w:color="auto" w:fill="FFFFFF"/>
        </w:rPr>
        <w:t>127</w:t>
      </w:r>
    </w:p>
    <w:p w14:paraId="61432EAE" w14:textId="77777777" w:rsidR="00C77689" w:rsidRPr="00C77689" w:rsidRDefault="006E5DAC" w:rsidP="00016F24">
      <w:pPr>
        <w:pStyle w:val="S"/>
        <w:suppressAutoHyphens/>
        <w:spacing w:after="0" w:line="240" w:lineRule="auto"/>
        <w:ind w:firstLine="0"/>
        <w:rPr>
          <w:sz w:val="28"/>
          <w:szCs w:val="28"/>
          <w:shd w:val="clear" w:color="auto" w:fill="FFFFFF"/>
        </w:rPr>
      </w:pPr>
      <w:r>
        <w:rPr>
          <w:sz w:val="28"/>
          <w:szCs w:val="28"/>
          <w:shd w:val="clear" w:color="auto" w:fill="FFFFFF"/>
        </w:rPr>
        <w:t>8.3. С</w:t>
      </w:r>
      <w:r w:rsidR="00C77689" w:rsidRPr="00C77689">
        <w:rPr>
          <w:sz w:val="28"/>
          <w:szCs w:val="28"/>
          <w:shd w:val="clear" w:color="auto" w:fill="FFFFFF"/>
        </w:rPr>
        <w:t>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w:t>
      </w:r>
      <w:r>
        <w:rPr>
          <w:sz w:val="28"/>
          <w:szCs w:val="28"/>
          <w:shd w:val="clear" w:color="auto" w:fill="FFFFFF"/>
        </w:rPr>
        <w:t>нении надежности теплоснабжения…………………………………………………………………..</w:t>
      </w:r>
      <w:r w:rsidR="00CE2DA5">
        <w:rPr>
          <w:sz w:val="28"/>
          <w:szCs w:val="28"/>
          <w:shd w:val="clear" w:color="auto" w:fill="FFFFFF"/>
        </w:rPr>
        <w:t>127</w:t>
      </w:r>
    </w:p>
    <w:p w14:paraId="6962AB5D" w14:textId="77777777" w:rsidR="00C77689" w:rsidRPr="00C77689" w:rsidRDefault="00C77689" w:rsidP="00016F24">
      <w:pPr>
        <w:pStyle w:val="S"/>
        <w:suppressAutoHyphens/>
        <w:spacing w:after="0" w:line="240" w:lineRule="auto"/>
        <w:ind w:firstLine="0"/>
        <w:rPr>
          <w:sz w:val="28"/>
          <w:szCs w:val="28"/>
          <w:shd w:val="clear" w:color="auto" w:fill="FFFFFF"/>
        </w:rPr>
      </w:pPr>
      <w:r w:rsidRPr="00C77689">
        <w:rPr>
          <w:sz w:val="28"/>
          <w:szCs w:val="28"/>
          <w:shd w:val="clear" w:color="auto" w:fill="FFFFFF"/>
        </w:rPr>
        <w:t>8.4.</w:t>
      </w:r>
      <w:r w:rsidR="006E5DAC">
        <w:rPr>
          <w:sz w:val="28"/>
          <w:szCs w:val="28"/>
          <w:shd w:val="clear" w:color="auto" w:fill="FFFFFF"/>
        </w:rPr>
        <w:t xml:space="preserve"> С</w:t>
      </w:r>
      <w:r w:rsidRPr="00C77689">
        <w:rPr>
          <w:sz w:val="28"/>
          <w:szCs w:val="28"/>
          <w:shd w:val="clear" w:color="auto" w:fill="FFFFFF"/>
        </w:rPr>
        <w:t xml:space="preserve">троительство, реконструкция и (или) модернизация тепловых сетей для повышения  эффективности функционирования системы теплоснабжения, в том числе за счет перевода  котельной в пиковый режим </w:t>
      </w:r>
      <w:r w:rsidR="006E5DAC">
        <w:rPr>
          <w:sz w:val="28"/>
          <w:szCs w:val="28"/>
          <w:shd w:val="clear" w:color="auto" w:fill="FFFFFF"/>
        </w:rPr>
        <w:t>работы или ликвидации котельной…………………………………………………………………………</w:t>
      </w:r>
      <w:r w:rsidR="00CE2DA5">
        <w:rPr>
          <w:sz w:val="28"/>
          <w:szCs w:val="28"/>
          <w:shd w:val="clear" w:color="auto" w:fill="FFFFFF"/>
        </w:rPr>
        <w:t>127</w:t>
      </w:r>
    </w:p>
    <w:p w14:paraId="09550D0B" w14:textId="77777777" w:rsidR="00C77689" w:rsidRPr="00C77689" w:rsidRDefault="006E5DAC" w:rsidP="00016F24">
      <w:pPr>
        <w:pStyle w:val="S"/>
        <w:suppressAutoHyphens/>
        <w:spacing w:after="0" w:line="240" w:lineRule="auto"/>
        <w:ind w:firstLine="0"/>
        <w:rPr>
          <w:sz w:val="28"/>
          <w:szCs w:val="28"/>
          <w:shd w:val="clear" w:color="auto" w:fill="FFFFFF"/>
        </w:rPr>
      </w:pPr>
      <w:r>
        <w:rPr>
          <w:sz w:val="28"/>
          <w:szCs w:val="28"/>
          <w:shd w:val="clear" w:color="auto" w:fill="FFFFFF"/>
        </w:rPr>
        <w:t>8.5. С</w:t>
      </w:r>
      <w:r w:rsidR="00C77689" w:rsidRPr="00C77689">
        <w:rPr>
          <w:sz w:val="28"/>
          <w:szCs w:val="28"/>
          <w:shd w:val="clear" w:color="auto" w:fill="FFFFFF"/>
        </w:rPr>
        <w:t>троительство тепловых сетей для обеспечения нормати</w:t>
      </w:r>
      <w:r>
        <w:rPr>
          <w:sz w:val="28"/>
          <w:szCs w:val="28"/>
          <w:shd w:val="clear" w:color="auto" w:fill="FFFFFF"/>
        </w:rPr>
        <w:t>вной надежности  теплоснабжения………………………………………………………………….</w:t>
      </w:r>
      <w:r w:rsidR="00CE2DA5">
        <w:rPr>
          <w:sz w:val="28"/>
          <w:szCs w:val="28"/>
          <w:shd w:val="clear" w:color="auto" w:fill="FFFFFF"/>
        </w:rPr>
        <w:t>127</w:t>
      </w:r>
    </w:p>
    <w:p w14:paraId="1EE214F2" w14:textId="77777777" w:rsidR="00C77689" w:rsidRPr="00C77689" w:rsidRDefault="00C77E5E" w:rsidP="00016F24">
      <w:pPr>
        <w:pStyle w:val="S"/>
        <w:suppressAutoHyphens/>
        <w:spacing w:after="0" w:line="240" w:lineRule="auto"/>
        <w:ind w:firstLine="0"/>
        <w:rPr>
          <w:sz w:val="28"/>
          <w:szCs w:val="28"/>
          <w:shd w:val="clear" w:color="auto" w:fill="FFFFFF"/>
        </w:rPr>
      </w:pPr>
      <w:r>
        <w:rPr>
          <w:sz w:val="28"/>
          <w:szCs w:val="28"/>
          <w:shd w:val="clear" w:color="auto" w:fill="FFFFFF"/>
        </w:rPr>
        <w:t>8.6. Р</w:t>
      </w:r>
      <w:r w:rsidR="00C77689" w:rsidRPr="00C77689">
        <w:rPr>
          <w:sz w:val="28"/>
          <w:szCs w:val="28"/>
          <w:shd w:val="clear" w:color="auto" w:fill="FFFFFF"/>
        </w:rPr>
        <w:t>еконструкция и (или) модернизация тепловых сетей с увеличением диаметра трубопроводов для обеспечения перспектив</w:t>
      </w:r>
      <w:r>
        <w:rPr>
          <w:sz w:val="28"/>
          <w:szCs w:val="28"/>
          <w:shd w:val="clear" w:color="auto" w:fill="FFFFFF"/>
        </w:rPr>
        <w:t>ных приростов тепловой нагрузки…………………………………………………………………………..</w:t>
      </w:r>
      <w:r w:rsidR="00CE2DA5">
        <w:rPr>
          <w:sz w:val="28"/>
          <w:szCs w:val="28"/>
          <w:shd w:val="clear" w:color="auto" w:fill="FFFFFF"/>
        </w:rPr>
        <w:t>128</w:t>
      </w:r>
    </w:p>
    <w:p w14:paraId="624A595C" w14:textId="77777777" w:rsidR="00C77689" w:rsidRPr="00C77689" w:rsidRDefault="006E5DAC" w:rsidP="00016F24">
      <w:pPr>
        <w:pStyle w:val="S"/>
        <w:suppressAutoHyphens/>
        <w:spacing w:after="0" w:line="240" w:lineRule="auto"/>
        <w:ind w:firstLine="0"/>
        <w:rPr>
          <w:sz w:val="28"/>
          <w:szCs w:val="28"/>
          <w:shd w:val="clear" w:color="auto" w:fill="FFFFFF"/>
        </w:rPr>
      </w:pPr>
      <w:r>
        <w:rPr>
          <w:sz w:val="28"/>
          <w:szCs w:val="28"/>
          <w:shd w:val="clear" w:color="auto" w:fill="FFFFFF"/>
        </w:rPr>
        <w:t>8.7. Р</w:t>
      </w:r>
      <w:r w:rsidR="00C77689" w:rsidRPr="00C77689">
        <w:rPr>
          <w:sz w:val="28"/>
          <w:szCs w:val="28"/>
          <w:shd w:val="clear" w:color="auto" w:fill="FFFFFF"/>
        </w:rPr>
        <w:t>еконструкция и (или) модернизация тепловых сетей, подлежащих замене в связи  с исчерп</w:t>
      </w:r>
      <w:r>
        <w:rPr>
          <w:sz w:val="28"/>
          <w:szCs w:val="28"/>
          <w:shd w:val="clear" w:color="auto" w:fill="FFFFFF"/>
        </w:rPr>
        <w:t>анием эксплуатационного ресурса……………………………</w:t>
      </w:r>
      <w:r w:rsidR="00CE2DA5">
        <w:rPr>
          <w:sz w:val="28"/>
          <w:szCs w:val="28"/>
          <w:shd w:val="clear" w:color="auto" w:fill="FFFFFF"/>
        </w:rPr>
        <w:t>128</w:t>
      </w:r>
    </w:p>
    <w:p w14:paraId="59530945" w14:textId="77777777" w:rsidR="00C77689" w:rsidRPr="00C77689" w:rsidRDefault="00C77E5E" w:rsidP="00016F24">
      <w:pPr>
        <w:pStyle w:val="S"/>
        <w:suppressAutoHyphens/>
        <w:spacing w:after="0" w:line="240" w:lineRule="auto"/>
        <w:ind w:firstLine="0"/>
        <w:rPr>
          <w:sz w:val="28"/>
          <w:szCs w:val="28"/>
          <w:shd w:val="clear" w:color="auto" w:fill="FFFFFF"/>
        </w:rPr>
      </w:pPr>
      <w:r>
        <w:rPr>
          <w:sz w:val="28"/>
          <w:szCs w:val="28"/>
          <w:shd w:val="clear" w:color="auto" w:fill="FFFFFF"/>
        </w:rPr>
        <w:t>8.8. С</w:t>
      </w:r>
      <w:r w:rsidR="00C77689" w:rsidRPr="00C77689">
        <w:rPr>
          <w:sz w:val="28"/>
          <w:szCs w:val="28"/>
          <w:shd w:val="clear" w:color="auto" w:fill="FFFFFF"/>
        </w:rPr>
        <w:t>троительство и реконструкция и (или</w:t>
      </w:r>
      <w:r>
        <w:rPr>
          <w:sz w:val="28"/>
          <w:szCs w:val="28"/>
          <w:shd w:val="clear" w:color="auto" w:fill="FFFFFF"/>
        </w:rPr>
        <w:t>) модернизация насосных станций……………………………………………………………………………</w:t>
      </w:r>
      <w:r w:rsidR="00CE2DA5">
        <w:rPr>
          <w:sz w:val="28"/>
          <w:szCs w:val="28"/>
          <w:shd w:val="clear" w:color="auto" w:fill="FFFFFF"/>
        </w:rPr>
        <w:t>128</w:t>
      </w:r>
    </w:p>
    <w:p w14:paraId="619776A7" w14:textId="77777777" w:rsidR="00C77689" w:rsidRPr="00C77689" w:rsidRDefault="00C77E5E" w:rsidP="00016F24">
      <w:pPr>
        <w:pStyle w:val="S"/>
        <w:suppressAutoHyphens/>
        <w:spacing w:after="0" w:line="240" w:lineRule="auto"/>
        <w:ind w:firstLine="0"/>
        <w:rPr>
          <w:sz w:val="28"/>
          <w:szCs w:val="28"/>
          <w:shd w:val="clear" w:color="auto" w:fill="FFFFFF"/>
        </w:rPr>
      </w:pPr>
      <w:r>
        <w:rPr>
          <w:sz w:val="28"/>
          <w:szCs w:val="28"/>
          <w:shd w:val="clear" w:color="auto" w:fill="FFFFFF"/>
        </w:rPr>
        <w:lastRenderedPageBreak/>
        <w:t>Глава 9. П</w:t>
      </w:r>
      <w:r w:rsidR="00C77689" w:rsidRPr="00C77689">
        <w:rPr>
          <w:sz w:val="28"/>
          <w:szCs w:val="28"/>
          <w:shd w:val="clear" w:color="auto" w:fill="FFFFFF"/>
        </w:rPr>
        <w:t>редложения по переводу открытых систем теплоснабжения (горячего  водоснабжения) в закрытые</w:t>
      </w:r>
      <w:r>
        <w:rPr>
          <w:sz w:val="28"/>
          <w:szCs w:val="28"/>
          <w:shd w:val="clear" w:color="auto" w:fill="FFFFFF"/>
        </w:rPr>
        <w:t xml:space="preserve"> системы горячего водоснабжения………………</w:t>
      </w:r>
      <w:r w:rsidR="00CE2DA5">
        <w:rPr>
          <w:sz w:val="28"/>
          <w:szCs w:val="28"/>
          <w:shd w:val="clear" w:color="auto" w:fill="FFFFFF"/>
        </w:rPr>
        <w:t>128</w:t>
      </w:r>
    </w:p>
    <w:p w14:paraId="0AAFD5AA" w14:textId="77777777" w:rsidR="00C77689" w:rsidRPr="00C77689" w:rsidRDefault="00C77E5E" w:rsidP="00016F24">
      <w:pPr>
        <w:pStyle w:val="S"/>
        <w:suppressAutoHyphens/>
        <w:spacing w:after="0" w:line="240" w:lineRule="auto"/>
        <w:ind w:firstLine="0"/>
        <w:rPr>
          <w:sz w:val="28"/>
          <w:szCs w:val="28"/>
          <w:shd w:val="clear" w:color="auto" w:fill="FFFFFF"/>
        </w:rPr>
      </w:pPr>
      <w:r>
        <w:rPr>
          <w:sz w:val="28"/>
          <w:szCs w:val="28"/>
          <w:shd w:val="clear" w:color="auto" w:fill="FFFFFF"/>
        </w:rPr>
        <w:t>9.1. Т</w:t>
      </w:r>
      <w:r w:rsidR="00C77689" w:rsidRPr="00C77689">
        <w:rPr>
          <w:sz w:val="28"/>
          <w:szCs w:val="28"/>
          <w:shd w:val="clear" w:color="auto" w:fill="FFFFFF"/>
        </w:rPr>
        <w:t>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на закрытую</w:t>
      </w:r>
      <w:r>
        <w:rPr>
          <w:sz w:val="28"/>
          <w:szCs w:val="28"/>
          <w:shd w:val="clear" w:color="auto" w:fill="FFFFFF"/>
        </w:rPr>
        <w:t xml:space="preserve"> систему горячего водоснабжения…………………………………………………………………...</w:t>
      </w:r>
      <w:r w:rsidR="00CE2DA5">
        <w:rPr>
          <w:sz w:val="28"/>
          <w:szCs w:val="28"/>
          <w:shd w:val="clear" w:color="auto" w:fill="FFFFFF"/>
        </w:rPr>
        <w:t>128</w:t>
      </w:r>
    </w:p>
    <w:p w14:paraId="16A48AF1" w14:textId="77777777" w:rsidR="00C77689" w:rsidRPr="00C77689" w:rsidRDefault="00C77E5E" w:rsidP="00016F24">
      <w:pPr>
        <w:pStyle w:val="S"/>
        <w:suppressAutoHyphens/>
        <w:spacing w:after="0" w:line="240" w:lineRule="auto"/>
        <w:ind w:firstLine="0"/>
        <w:rPr>
          <w:sz w:val="28"/>
          <w:szCs w:val="28"/>
          <w:shd w:val="clear" w:color="auto" w:fill="FFFFFF"/>
        </w:rPr>
      </w:pPr>
      <w:r>
        <w:rPr>
          <w:sz w:val="28"/>
          <w:szCs w:val="28"/>
          <w:shd w:val="clear" w:color="auto" w:fill="FFFFFF"/>
        </w:rPr>
        <w:t>9.2. В</w:t>
      </w:r>
      <w:r w:rsidR="00C77689" w:rsidRPr="00C77689">
        <w:rPr>
          <w:sz w:val="28"/>
          <w:szCs w:val="28"/>
          <w:shd w:val="clear" w:color="auto" w:fill="FFFFFF"/>
        </w:rPr>
        <w:t>ыбор и обоснование метода регулирования отпуска тепловой энергии</w:t>
      </w:r>
      <w:r>
        <w:rPr>
          <w:sz w:val="28"/>
          <w:szCs w:val="28"/>
          <w:shd w:val="clear" w:color="auto" w:fill="FFFFFF"/>
        </w:rPr>
        <w:t xml:space="preserve"> от источников тепловой энергии…………………………………………………..</w:t>
      </w:r>
      <w:r w:rsidR="00CE2DA5">
        <w:rPr>
          <w:sz w:val="28"/>
          <w:szCs w:val="28"/>
          <w:shd w:val="clear" w:color="auto" w:fill="FFFFFF"/>
        </w:rPr>
        <w:t>128</w:t>
      </w:r>
    </w:p>
    <w:p w14:paraId="4172EB29" w14:textId="77777777" w:rsidR="00C77689" w:rsidRPr="00C77689" w:rsidRDefault="00C77E5E" w:rsidP="00016F24">
      <w:pPr>
        <w:pStyle w:val="S"/>
        <w:suppressAutoHyphens/>
        <w:spacing w:after="0" w:line="240" w:lineRule="auto"/>
        <w:ind w:firstLine="0"/>
        <w:rPr>
          <w:sz w:val="28"/>
          <w:szCs w:val="28"/>
          <w:shd w:val="clear" w:color="auto" w:fill="FFFFFF"/>
        </w:rPr>
      </w:pPr>
      <w:r>
        <w:rPr>
          <w:sz w:val="28"/>
          <w:szCs w:val="28"/>
          <w:shd w:val="clear" w:color="auto" w:fill="FFFFFF"/>
        </w:rPr>
        <w:t>9.3. П</w:t>
      </w:r>
      <w:r w:rsidR="00C77689" w:rsidRPr="00C77689">
        <w:rPr>
          <w:sz w:val="28"/>
          <w:szCs w:val="28"/>
          <w:shd w:val="clear" w:color="auto" w:fill="FFFFFF"/>
        </w:rPr>
        <w:t>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w:t>
      </w:r>
      <w:r>
        <w:rPr>
          <w:sz w:val="28"/>
          <w:szCs w:val="28"/>
          <w:shd w:val="clear" w:color="auto" w:fill="FFFFFF"/>
        </w:rPr>
        <w:t xml:space="preserve"> системе горячего водоснабжения……………….</w:t>
      </w:r>
      <w:r w:rsidR="00CE2DA5">
        <w:rPr>
          <w:sz w:val="28"/>
          <w:szCs w:val="28"/>
          <w:shd w:val="clear" w:color="auto" w:fill="FFFFFF"/>
        </w:rPr>
        <w:t>130</w:t>
      </w:r>
    </w:p>
    <w:p w14:paraId="70B452CB" w14:textId="77777777" w:rsidR="00C77689" w:rsidRPr="00C77689" w:rsidRDefault="00C77E5E" w:rsidP="00016F24">
      <w:pPr>
        <w:pStyle w:val="S"/>
        <w:suppressAutoHyphens/>
        <w:spacing w:after="0" w:line="240" w:lineRule="auto"/>
        <w:ind w:firstLine="0"/>
        <w:rPr>
          <w:sz w:val="28"/>
          <w:szCs w:val="28"/>
          <w:shd w:val="clear" w:color="auto" w:fill="FFFFFF"/>
        </w:rPr>
      </w:pPr>
      <w:r>
        <w:rPr>
          <w:sz w:val="28"/>
          <w:szCs w:val="28"/>
          <w:shd w:val="clear" w:color="auto" w:fill="FFFFFF"/>
        </w:rPr>
        <w:t>9.4. Р</w:t>
      </w:r>
      <w:r w:rsidR="00C77689" w:rsidRPr="00C77689">
        <w:rPr>
          <w:sz w:val="28"/>
          <w:szCs w:val="28"/>
          <w:shd w:val="clear" w:color="auto" w:fill="FFFFFF"/>
        </w:rPr>
        <w:t>асчет потребности инвестиций для перевода открытой системы теплоснабжения  (горячего водоснабжения) в закрытую</w:t>
      </w:r>
      <w:r>
        <w:rPr>
          <w:sz w:val="28"/>
          <w:szCs w:val="28"/>
          <w:shd w:val="clear" w:color="auto" w:fill="FFFFFF"/>
        </w:rPr>
        <w:t xml:space="preserve"> систему горячего водоснабжения………………………………………………………………...…</w:t>
      </w:r>
      <w:r w:rsidR="00CE2DA5">
        <w:rPr>
          <w:sz w:val="28"/>
          <w:szCs w:val="28"/>
          <w:shd w:val="clear" w:color="auto" w:fill="FFFFFF"/>
        </w:rPr>
        <w:t>130</w:t>
      </w:r>
    </w:p>
    <w:p w14:paraId="50D919D9" w14:textId="77777777" w:rsidR="00C77689" w:rsidRPr="00C77689" w:rsidRDefault="00C77E5E" w:rsidP="00016F24">
      <w:pPr>
        <w:pStyle w:val="S"/>
        <w:suppressAutoHyphens/>
        <w:spacing w:after="0" w:line="240" w:lineRule="auto"/>
        <w:ind w:firstLine="0"/>
        <w:rPr>
          <w:sz w:val="28"/>
          <w:szCs w:val="28"/>
          <w:shd w:val="clear" w:color="auto" w:fill="FFFFFF"/>
        </w:rPr>
      </w:pPr>
      <w:r>
        <w:rPr>
          <w:sz w:val="28"/>
          <w:szCs w:val="28"/>
          <w:shd w:val="clear" w:color="auto" w:fill="FFFFFF"/>
        </w:rPr>
        <w:t>9.5. О</w:t>
      </w:r>
      <w:r w:rsidR="00C77689" w:rsidRPr="00C77689">
        <w:rPr>
          <w:sz w:val="28"/>
          <w:szCs w:val="28"/>
          <w:shd w:val="clear" w:color="auto" w:fill="FFFFFF"/>
        </w:rPr>
        <w:t>ценку целевых показателей эффективности и качества теплоснабжения в открытой системе теплоснабжения (горячего водоснабжения) и закрытой</w:t>
      </w:r>
      <w:r>
        <w:rPr>
          <w:sz w:val="28"/>
          <w:szCs w:val="28"/>
          <w:shd w:val="clear" w:color="auto" w:fill="FFFFFF"/>
        </w:rPr>
        <w:t xml:space="preserve"> системе горячего водоснабжения……………………………………………….</w:t>
      </w:r>
      <w:r w:rsidR="00CE2DA5">
        <w:rPr>
          <w:sz w:val="28"/>
          <w:szCs w:val="28"/>
          <w:shd w:val="clear" w:color="auto" w:fill="FFFFFF"/>
        </w:rPr>
        <w:t>130</w:t>
      </w:r>
    </w:p>
    <w:p w14:paraId="33C18D73" w14:textId="77777777" w:rsidR="00C77689" w:rsidRPr="00C77689" w:rsidRDefault="00C77689" w:rsidP="00016F24">
      <w:pPr>
        <w:pStyle w:val="S"/>
        <w:suppressAutoHyphens/>
        <w:spacing w:after="0" w:line="240" w:lineRule="auto"/>
        <w:ind w:firstLine="0"/>
        <w:rPr>
          <w:sz w:val="28"/>
          <w:szCs w:val="28"/>
          <w:shd w:val="clear" w:color="auto" w:fill="FFFFFF"/>
        </w:rPr>
      </w:pPr>
      <w:r w:rsidRPr="00C77689">
        <w:rPr>
          <w:sz w:val="28"/>
          <w:szCs w:val="28"/>
          <w:shd w:val="clear" w:color="auto" w:fill="FFFFFF"/>
        </w:rPr>
        <w:t>9.</w:t>
      </w:r>
      <w:r w:rsidR="00C77E5E">
        <w:rPr>
          <w:sz w:val="28"/>
          <w:szCs w:val="28"/>
          <w:shd w:val="clear" w:color="auto" w:fill="FFFFFF"/>
        </w:rPr>
        <w:t>6. П</w:t>
      </w:r>
      <w:r w:rsidRPr="00C77689">
        <w:rPr>
          <w:sz w:val="28"/>
          <w:szCs w:val="28"/>
          <w:shd w:val="clear" w:color="auto" w:fill="FFFFFF"/>
        </w:rPr>
        <w:t>редл</w:t>
      </w:r>
      <w:r w:rsidR="00C77E5E">
        <w:rPr>
          <w:sz w:val="28"/>
          <w:szCs w:val="28"/>
          <w:shd w:val="clear" w:color="auto" w:fill="FFFFFF"/>
        </w:rPr>
        <w:t>ожения по источникам инвестиций………………………………….</w:t>
      </w:r>
      <w:r w:rsidR="00CE2DA5">
        <w:rPr>
          <w:sz w:val="28"/>
          <w:szCs w:val="28"/>
          <w:shd w:val="clear" w:color="auto" w:fill="FFFFFF"/>
        </w:rPr>
        <w:t>131</w:t>
      </w:r>
    </w:p>
    <w:p w14:paraId="235C32AC" w14:textId="77777777" w:rsidR="00C77689" w:rsidRPr="00C77689" w:rsidRDefault="00C77E5E" w:rsidP="00016F24">
      <w:pPr>
        <w:pStyle w:val="S"/>
        <w:suppressAutoHyphens/>
        <w:spacing w:after="0" w:line="240" w:lineRule="auto"/>
        <w:ind w:firstLine="0"/>
        <w:rPr>
          <w:sz w:val="28"/>
          <w:szCs w:val="28"/>
          <w:shd w:val="clear" w:color="auto" w:fill="FFFFFF"/>
        </w:rPr>
      </w:pPr>
      <w:r>
        <w:rPr>
          <w:sz w:val="28"/>
          <w:szCs w:val="28"/>
          <w:shd w:val="clear" w:color="auto" w:fill="FFFFFF"/>
        </w:rPr>
        <w:t>Глава 10. Перспективные топливные балансы…………………………………</w:t>
      </w:r>
      <w:r w:rsidR="00CE2DA5">
        <w:rPr>
          <w:sz w:val="28"/>
          <w:szCs w:val="28"/>
          <w:shd w:val="clear" w:color="auto" w:fill="FFFFFF"/>
        </w:rPr>
        <w:t>131</w:t>
      </w:r>
    </w:p>
    <w:p w14:paraId="2310A550" w14:textId="77777777" w:rsidR="00C77689" w:rsidRPr="00C77689" w:rsidRDefault="00C77E5E" w:rsidP="00016F24">
      <w:pPr>
        <w:pStyle w:val="S"/>
        <w:suppressAutoHyphens/>
        <w:spacing w:after="0" w:line="240" w:lineRule="auto"/>
        <w:ind w:firstLine="0"/>
        <w:rPr>
          <w:sz w:val="28"/>
          <w:szCs w:val="28"/>
          <w:shd w:val="clear" w:color="auto" w:fill="FFFFFF"/>
        </w:rPr>
      </w:pPr>
      <w:r>
        <w:rPr>
          <w:sz w:val="28"/>
          <w:szCs w:val="28"/>
          <w:shd w:val="clear" w:color="auto" w:fill="FFFFFF"/>
        </w:rPr>
        <w:t>10.1 Р</w:t>
      </w:r>
      <w:r w:rsidR="00C77689" w:rsidRPr="00C77689">
        <w:rPr>
          <w:sz w:val="28"/>
          <w:szCs w:val="28"/>
          <w:shd w:val="clear" w:color="auto" w:fill="FFFFFF"/>
        </w:rPr>
        <w:t>асчеты по каждому источнику тепловой энергии перспективных максимальных часовых и годовых расходов основного вида топлива для зимнего, летнего и переходного периодов,  необходимого для обеспечения нормативного функционирования источников тепловой энергии на территор</w:t>
      </w:r>
      <w:r>
        <w:rPr>
          <w:sz w:val="28"/>
          <w:szCs w:val="28"/>
          <w:shd w:val="clear" w:color="auto" w:fill="FFFFFF"/>
        </w:rPr>
        <w:t>ии поселения, городского округа…………………………………………………...</w:t>
      </w:r>
      <w:r w:rsidR="00CE2DA5">
        <w:rPr>
          <w:sz w:val="28"/>
          <w:szCs w:val="28"/>
          <w:shd w:val="clear" w:color="auto" w:fill="FFFFFF"/>
        </w:rPr>
        <w:t>131</w:t>
      </w:r>
    </w:p>
    <w:p w14:paraId="50A2A3B6" w14:textId="77777777" w:rsidR="00C77689" w:rsidRPr="00C77689" w:rsidRDefault="00C77E5E" w:rsidP="00016F24">
      <w:pPr>
        <w:pStyle w:val="S"/>
        <w:suppressAutoHyphens/>
        <w:spacing w:after="0" w:line="240" w:lineRule="auto"/>
        <w:ind w:firstLine="0"/>
        <w:rPr>
          <w:sz w:val="28"/>
          <w:szCs w:val="28"/>
          <w:shd w:val="clear" w:color="auto" w:fill="FFFFFF"/>
        </w:rPr>
      </w:pPr>
      <w:r>
        <w:rPr>
          <w:sz w:val="28"/>
          <w:szCs w:val="28"/>
          <w:shd w:val="clear" w:color="auto" w:fill="FFFFFF"/>
        </w:rPr>
        <w:t>10.2 Р</w:t>
      </w:r>
      <w:r w:rsidR="00C77689" w:rsidRPr="00C77689">
        <w:rPr>
          <w:sz w:val="28"/>
          <w:szCs w:val="28"/>
          <w:shd w:val="clear" w:color="auto" w:fill="FFFFFF"/>
        </w:rPr>
        <w:t>езультаты расчетов по каждому источнику тепловой энерг</w:t>
      </w:r>
      <w:r>
        <w:rPr>
          <w:sz w:val="28"/>
          <w:szCs w:val="28"/>
          <w:shd w:val="clear" w:color="auto" w:fill="FFFFFF"/>
        </w:rPr>
        <w:t>ии  нормативных запасов топлива…………………………………………………..</w:t>
      </w:r>
      <w:r w:rsidR="00CE2DA5">
        <w:rPr>
          <w:sz w:val="28"/>
          <w:szCs w:val="28"/>
          <w:shd w:val="clear" w:color="auto" w:fill="FFFFFF"/>
        </w:rPr>
        <w:t>132</w:t>
      </w:r>
    </w:p>
    <w:p w14:paraId="0A6F590F" w14:textId="77777777" w:rsidR="00C77689" w:rsidRPr="00C77689" w:rsidRDefault="00C77E5E" w:rsidP="00016F24">
      <w:pPr>
        <w:pStyle w:val="S"/>
        <w:suppressAutoHyphens/>
        <w:spacing w:after="0" w:line="240" w:lineRule="auto"/>
        <w:ind w:firstLine="0"/>
        <w:rPr>
          <w:sz w:val="28"/>
          <w:szCs w:val="28"/>
          <w:shd w:val="clear" w:color="auto" w:fill="FFFFFF"/>
        </w:rPr>
      </w:pPr>
      <w:r>
        <w:rPr>
          <w:sz w:val="28"/>
          <w:szCs w:val="28"/>
          <w:shd w:val="clear" w:color="auto" w:fill="FFFFFF"/>
        </w:rPr>
        <w:t>10.3 В</w:t>
      </w:r>
      <w:r w:rsidR="00C77689" w:rsidRPr="00C77689">
        <w:rPr>
          <w:sz w:val="28"/>
          <w:szCs w:val="28"/>
          <w:shd w:val="clear" w:color="auto" w:fill="FFFFFF"/>
        </w:rPr>
        <w:t xml:space="preserve">ид топлива, потребляемый источником тепловой энергии, в том числе с использованием возобновляемых источников </w:t>
      </w:r>
      <w:r>
        <w:rPr>
          <w:sz w:val="28"/>
          <w:szCs w:val="28"/>
          <w:shd w:val="clear" w:color="auto" w:fill="FFFFFF"/>
        </w:rPr>
        <w:t>энергии и местных видов топлива……………………………………………………………………………</w:t>
      </w:r>
      <w:r w:rsidR="00CE2DA5">
        <w:rPr>
          <w:sz w:val="28"/>
          <w:szCs w:val="28"/>
          <w:shd w:val="clear" w:color="auto" w:fill="FFFFFF"/>
        </w:rPr>
        <w:t>133</w:t>
      </w:r>
    </w:p>
    <w:p w14:paraId="6CB8430D" w14:textId="77777777" w:rsidR="00C77689" w:rsidRPr="00C77689" w:rsidRDefault="00C77E5E" w:rsidP="00016F24">
      <w:pPr>
        <w:pStyle w:val="S"/>
        <w:suppressAutoHyphens/>
        <w:spacing w:after="0" w:line="240" w:lineRule="auto"/>
        <w:ind w:firstLine="0"/>
        <w:rPr>
          <w:sz w:val="28"/>
          <w:szCs w:val="28"/>
          <w:shd w:val="clear" w:color="auto" w:fill="FFFFFF"/>
        </w:rPr>
      </w:pPr>
      <w:r>
        <w:rPr>
          <w:sz w:val="28"/>
          <w:szCs w:val="28"/>
          <w:shd w:val="clear" w:color="auto" w:fill="FFFFFF"/>
        </w:rPr>
        <w:t>10.4 В</w:t>
      </w:r>
      <w:r w:rsidR="00C77689" w:rsidRPr="00C77689">
        <w:rPr>
          <w:sz w:val="28"/>
          <w:szCs w:val="28"/>
          <w:shd w:val="clear" w:color="auto" w:fill="FFFFFF"/>
        </w:rPr>
        <w:t>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w:t>
      </w:r>
      <w:r>
        <w:rPr>
          <w:sz w:val="28"/>
          <w:szCs w:val="28"/>
          <w:shd w:val="clear" w:color="auto" w:fill="FFFFFF"/>
        </w:rPr>
        <w:t>о каждой системе теплоснабжения…………………………………………………………………..</w:t>
      </w:r>
      <w:r w:rsidR="00CE2DA5">
        <w:rPr>
          <w:sz w:val="28"/>
          <w:szCs w:val="28"/>
          <w:shd w:val="clear" w:color="auto" w:fill="FFFFFF"/>
        </w:rPr>
        <w:t>133</w:t>
      </w:r>
    </w:p>
    <w:p w14:paraId="73F1492C" w14:textId="77777777" w:rsidR="00C77689" w:rsidRPr="00C77689" w:rsidRDefault="00C77E5E" w:rsidP="00016F24">
      <w:pPr>
        <w:pStyle w:val="S"/>
        <w:suppressAutoHyphens/>
        <w:spacing w:after="0" w:line="240" w:lineRule="auto"/>
        <w:ind w:firstLine="0"/>
        <w:rPr>
          <w:sz w:val="28"/>
          <w:szCs w:val="28"/>
          <w:shd w:val="clear" w:color="auto" w:fill="FFFFFF"/>
        </w:rPr>
      </w:pPr>
      <w:r>
        <w:rPr>
          <w:sz w:val="28"/>
          <w:szCs w:val="28"/>
          <w:shd w:val="clear" w:color="auto" w:fill="FFFFFF"/>
        </w:rPr>
        <w:t>10.5 П</w:t>
      </w:r>
      <w:r w:rsidR="00C77689" w:rsidRPr="00C77689">
        <w:rPr>
          <w:sz w:val="28"/>
          <w:szCs w:val="28"/>
          <w:shd w:val="clear" w:color="auto" w:fill="FFFFFF"/>
        </w:rPr>
        <w:t>реобладающий в поселении вид топлива, определяемый по совокупности всех систем  теплоснабжения, находящи</w:t>
      </w:r>
      <w:r>
        <w:rPr>
          <w:sz w:val="28"/>
          <w:szCs w:val="28"/>
          <w:shd w:val="clear" w:color="auto" w:fill="FFFFFF"/>
        </w:rPr>
        <w:t>хся в соответствующем поселении…………………………………………………………………………</w:t>
      </w:r>
      <w:r w:rsidR="00CE2DA5">
        <w:rPr>
          <w:sz w:val="28"/>
          <w:szCs w:val="28"/>
          <w:shd w:val="clear" w:color="auto" w:fill="FFFFFF"/>
        </w:rPr>
        <w:t>133</w:t>
      </w:r>
    </w:p>
    <w:p w14:paraId="0A911C24" w14:textId="77777777" w:rsidR="00C77689" w:rsidRPr="00C77689" w:rsidRDefault="00C77E5E" w:rsidP="00016F24">
      <w:pPr>
        <w:pStyle w:val="S"/>
        <w:suppressAutoHyphens/>
        <w:spacing w:after="0" w:line="240" w:lineRule="auto"/>
        <w:ind w:firstLine="0"/>
        <w:rPr>
          <w:sz w:val="28"/>
          <w:szCs w:val="28"/>
          <w:shd w:val="clear" w:color="auto" w:fill="FFFFFF"/>
        </w:rPr>
      </w:pPr>
      <w:r>
        <w:rPr>
          <w:sz w:val="28"/>
          <w:szCs w:val="28"/>
          <w:shd w:val="clear" w:color="auto" w:fill="FFFFFF"/>
        </w:rPr>
        <w:t>10.6 П</w:t>
      </w:r>
      <w:r w:rsidR="00C77689" w:rsidRPr="00C77689">
        <w:rPr>
          <w:sz w:val="28"/>
          <w:szCs w:val="28"/>
          <w:shd w:val="clear" w:color="auto" w:fill="FFFFFF"/>
        </w:rPr>
        <w:t>риоритетное направление развит</w:t>
      </w:r>
      <w:r>
        <w:rPr>
          <w:sz w:val="28"/>
          <w:szCs w:val="28"/>
          <w:shd w:val="clear" w:color="auto" w:fill="FFFFFF"/>
        </w:rPr>
        <w:t>ия топливного баланса поселения…………………………………………………………………………</w:t>
      </w:r>
      <w:r w:rsidR="00CE2DA5">
        <w:rPr>
          <w:sz w:val="28"/>
          <w:szCs w:val="28"/>
          <w:shd w:val="clear" w:color="auto" w:fill="FFFFFF"/>
        </w:rPr>
        <w:t>133</w:t>
      </w:r>
    </w:p>
    <w:p w14:paraId="7BF14DFE" w14:textId="77777777" w:rsidR="00C77689" w:rsidRPr="00C77689" w:rsidRDefault="00C77E5E" w:rsidP="00016F24">
      <w:pPr>
        <w:pStyle w:val="S"/>
        <w:suppressAutoHyphens/>
        <w:spacing w:after="0" w:line="240" w:lineRule="auto"/>
        <w:ind w:firstLine="0"/>
        <w:rPr>
          <w:sz w:val="28"/>
          <w:szCs w:val="28"/>
          <w:shd w:val="clear" w:color="auto" w:fill="FFFFFF"/>
        </w:rPr>
      </w:pPr>
      <w:r>
        <w:rPr>
          <w:sz w:val="28"/>
          <w:szCs w:val="28"/>
          <w:shd w:val="clear" w:color="auto" w:fill="FFFFFF"/>
        </w:rPr>
        <w:t>Глава 11. О</w:t>
      </w:r>
      <w:r w:rsidR="00C77689" w:rsidRPr="00C77689">
        <w:rPr>
          <w:sz w:val="28"/>
          <w:szCs w:val="28"/>
          <w:shd w:val="clear" w:color="auto" w:fill="FFFFFF"/>
        </w:rPr>
        <w:t>ценка надежности теплосна</w:t>
      </w:r>
      <w:r>
        <w:rPr>
          <w:sz w:val="28"/>
          <w:szCs w:val="28"/>
          <w:shd w:val="clear" w:color="auto" w:fill="FFFFFF"/>
        </w:rPr>
        <w:t>бжения………………………………..</w:t>
      </w:r>
      <w:r w:rsidR="00CE2DA5">
        <w:rPr>
          <w:sz w:val="28"/>
          <w:szCs w:val="28"/>
          <w:shd w:val="clear" w:color="auto" w:fill="FFFFFF"/>
        </w:rPr>
        <w:t>134</w:t>
      </w:r>
    </w:p>
    <w:p w14:paraId="7349FCF6" w14:textId="77777777" w:rsidR="00C77689" w:rsidRPr="00C77689" w:rsidRDefault="00C77E5E" w:rsidP="00016F24">
      <w:pPr>
        <w:pStyle w:val="S"/>
        <w:suppressAutoHyphens/>
        <w:spacing w:after="0" w:line="240" w:lineRule="auto"/>
        <w:ind w:firstLine="0"/>
        <w:rPr>
          <w:sz w:val="28"/>
          <w:szCs w:val="28"/>
          <w:shd w:val="clear" w:color="auto" w:fill="FFFFFF"/>
        </w:rPr>
      </w:pPr>
      <w:r>
        <w:rPr>
          <w:sz w:val="28"/>
          <w:szCs w:val="28"/>
          <w:shd w:val="clear" w:color="auto" w:fill="FFFFFF"/>
        </w:rPr>
        <w:t>11.1 П</w:t>
      </w:r>
      <w:r w:rsidR="00C77689" w:rsidRPr="00C77689">
        <w:rPr>
          <w:sz w:val="28"/>
          <w:szCs w:val="28"/>
          <w:shd w:val="clear" w:color="auto" w:fill="FFFFFF"/>
        </w:rPr>
        <w:t>ерспективные показатели надежности, определяемые числом наруш</w:t>
      </w:r>
      <w:r>
        <w:rPr>
          <w:sz w:val="28"/>
          <w:szCs w:val="28"/>
          <w:shd w:val="clear" w:color="auto" w:fill="FFFFFF"/>
        </w:rPr>
        <w:t>ений в подаче  тепловой энергии………………………………………………………</w:t>
      </w:r>
      <w:r w:rsidR="00CE2DA5">
        <w:rPr>
          <w:sz w:val="28"/>
          <w:szCs w:val="28"/>
          <w:shd w:val="clear" w:color="auto" w:fill="FFFFFF"/>
        </w:rPr>
        <w:t>134</w:t>
      </w:r>
    </w:p>
    <w:p w14:paraId="787A5496" w14:textId="77777777" w:rsidR="00C77689" w:rsidRPr="00C77689" w:rsidRDefault="00C77E5E" w:rsidP="00016F24">
      <w:pPr>
        <w:pStyle w:val="S"/>
        <w:suppressAutoHyphens/>
        <w:spacing w:after="0" w:line="240" w:lineRule="auto"/>
        <w:ind w:firstLine="0"/>
        <w:rPr>
          <w:sz w:val="28"/>
          <w:szCs w:val="28"/>
          <w:shd w:val="clear" w:color="auto" w:fill="FFFFFF"/>
        </w:rPr>
      </w:pPr>
      <w:r>
        <w:rPr>
          <w:sz w:val="28"/>
          <w:szCs w:val="28"/>
          <w:shd w:val="clear" w:color="auto" w:fill="FFFFFF"/>
        </w:rPr>
        <w:lastRenderedPageBreak/>
        <w:t>11.2 П</w:t>
      </w:r>
      <w:r w:rsidR="00C77689" w:rsidRPr="00C77689">
        <w:rPr>
          <w:sz w:val="28"/>
          <w:szCs w:val="28"/>
          <w:shd w:val="clear" w:color="auto" w:fill="FFFFFF"/>
        </w:rPr>
        <w:t>ерспективные показатели, определяемые приведенной продолжительностью прек</w:t>
      </w:r>
      <w:r>
        <w:rPr>
          <w:sz w:val="28"/>
          <w:szCs w:val="28"/>
          <w:shd w:val="clear" w:color="auto" w:fill="FFFFFF"/>
        </w:rPr>
        <w:t>ращений подачи тепловой энергии……………….</w:t>
      </w:r>
      <w:r w:rsidR="00CE2DA5">
        <w:rPr>
          <w:sz w:val="28"/>
          <w:szCs w:val="28"/>
          <w:shd w:val="clear" w:color="auto" w:fill="FFFFFF"/>
        </w:rPr>
        <w:t>135</w:t>
      </w:r>
    </w:p>
    <w:p w14:paraId="080BFC00" w14:textId="77777777" w:rsidR="00C77689" w:rsidRPr="00C77689" w:rsidRDefault="00C77E5E" w:rsidP="00016F24">
      <w:pPr>
        <w:pStyle w:val="S"/>
        <w:suppressAutoHyphens/>
        <w:spacing w:after="0" w:line="240" w:lineRule="auto"/>
        <w:ind w:firstLine="0"/>
        <w:rPr>
          <w:sz w:val="28"/>
          <w:szCs w:val="28"/>
          <w:shd w:val="clear" w:color="auto" w:fill="FFFFFF"/>
        </w:rPr>
      </w:pPr>
      <w:r>
        <w:rPr>
          <w:sz w:val="28"/>
          <w:szCs w:val="28"/>
          <w:shd w:val="clear" w:color="auto" w:fill="FFFFFF"/>
        </w:rPr>
        <w:t>11.3 П</w:t>
      </w:r>
      <w:r w:rsidR="00C77689" w:rsidRPr="00C77689">
        <w:rPr>
          <w:sz w:val="28"/>
          <w:szCs w:val="28"/>
          <w:shd w:val="clear" w:color="auto" w:fill="FFFFFF"/>
        </w:rPr>
        <w:t>ерспективные показатели, определяемые приведенным объемом недоотпуска тепла в  результате нару</w:t>
      </w:r>
      <w:r>
        <w:rPr>
          <w:sz w:val="28"/>
          <w:szCs w:val="28"/>
          <w:shd w:val="clear" w:color="auto" w:fill="FFFFFF"/>
        </w:rPr>
        <w:t>шений в подаче тепловой энергии……………………………………………………………………………</w:t>
      </w:r>
      <w:r w:rsidR="00CE2DA5">
        <w:rPr>
          <w:sz w:val="28"/>
          <w:szCs w:val="28"/>
          <w:shd w:val="clear" w:color="auto" w:fill="FFFFFF"/>
        </w:rPr>
        <w:t>135</w:t>
      </w:r>
    </w:p>
    <w:p w14:paraId="4ECF4911" w14:textId="77777777" w:rsidR="00C77689" w:rsidRPr="00C77689" w:rsidRDefault="00C77E5E" w:rsidP="00016F24">
      <w:pPr>
        <w:pStyle w:val="S"/>
        <w:suppressAutoHyphens/>
        <w:spacing w:after="0" w:line="240" w:lineRule="auto"/>
        <w:ind w:firstLine="0"/>
        <w:rPr>
          <w:sz w:val="28"/>
          <w:szCs w:val="28"/>
          <w:shd w:val="clear" w:color="auto" w:fill="FFFFFF"/>
        </w:rPr>
      </w:pPr>
      <w:r>
        <w:rPr>
          <w:sz w:val="28"/>
          <w:szCs w:val="28"/>
          <w:shd w:val="clear" w:color="auto" w:fill="FFFFFF"/>
        </w:rPr>
        <w:t>11.4 П</w:t>
      </w:r>
      <w:r w:rsidR="00C77689" w:rsidRPr="00C77689">
        <w:rPr>
          <w:sz w:val="28"/>
          <w:szCs w:val="28"/>
          <w:shd w:val="clear" w:color="auto" w:fill="FFFFFF"/>
        </w:rPr>
        <w:t>ерспективные показатели, определяемые средневзвешенной величиной отклонений  температуры теплоносителя, соответствующих отклонениям параметра теплоносителя в  результате нару</w:t>
      </w:r>
      <w:r>
        <w:rPr>
          <w:sz w:val="28"/>
          <w:szCs w:val="28"/>
          <w:shd w:val="clear" w:color="auto" w:fill="FFFFFF"/>
        </w:rPr>
        <w:t>шений в подаче тепловой энергии……………………………………………………………………………</w:t>
      </w:r>
      <w:r w:rsidR="00CE2DA5">
        <w:rPr>
          <w:sz w:val="28"/>
          <w:szCs w:val="28"/>
          <w:shd w:val="clear" w:color="auto" w:fill="FFFFFF"/>
        </w:rPr>
        <w:t>135</w:t>
      </w:r>
    </w:p>
    <w:p w14:paraId="0132EC71" w14:textId="77777777" w:rsidR="00C77689" w:rsidRPr="00C77689" w:rsidRDefault="00C77E5E" w:rsidP="00016F24">
      <w:pPr>
        <w:pStyle w:val="S"/>
        <w:suppressAutoHyphens/>
        <w:spacing w:after="0" w:line="240" w:lineRule="auto"/>
        <w:ind w:firstLine="0"/>
        <w:rPr>
          <w:sz w:val="28"/>
          <w:szCs w:val="28"/>
          <w:shd w:val="clear" w:color="auto" w:fill="FFFFFF"/>
        </w:rPr>
      </w:pPr>
      <w:r>
        <w:rPr>
          <w:sz w:val="28"/>
          <w:szCs w:val="28"/>
          <w:shd w:val="clear" w:color="auto" w:fill="FFFFFF"/>
        </w:rPr>
        <w:t>11.5 П</w:t>
      </w:r>
      <w:r w:rsidR="00C77689" w:rsidRPr="00C77689">
        <w:rPr>
          <w:sz w:val="28"/>
          <w:szCs w:val="28"/>
          <w:shd w:val="clear" w:color="auto" w:fill="FFFFFF"/>
        </w:rPr>
        <w:t>редложения, обеспечивающие н</w:t>
      </w:r>
      <w:r>
        <w:rPr>
          <w:sz w:val="28"/>
          <w:szCs w:val="28"/>
          <w:shd w:val="clear" w:color="auto" w:fill="FFFFFF"/>
        </w:rPr>
        <w:t>адежность систем теплоснабжения…………………………………………………………………..</w:t>
      </w:r>
      <w:r w:rsidR="00CE2DA5">
        <w:rPr>
          <w:sz w:val="28"/>
          <w:szCs w:val="28"/>
          <w:shd w:val="clear" w:color="auto" w:fill="FFFFFF"/>
        </w:rPr>
        <w:t>137</w:t>
      </w:r>
    </w:p>
    <w:p w14:paraId="19A567AC" w14:textId="77777777" w:rsidR="00C77689" w:rsidRPr="00C77689" w:rsidRDefault="00C77E5E" w:rsidP="00016F24">
      <w:pPr>
        <w:pStyle w:val="S"/>
        <w:suppressAutoHyphens/>
        <w:spacing w:after="0" w:line="240" w:lineRule="auto"/>
        <w:ind w:firstLine="0"/>
        <w:rPr>
          <w:sz w:val="28"/>
          <w:szCs w:val="28"/>
          <w:shd w:val="clear" w:color="auto" w:fill="FFFFFF"/>
        </w:rPr>
      </w:pPr>
      <w:r>
        <w:rPr>
          <w:sz w:val="28"/>
          <w:szCs w:val="28"/>
          <w:shd w:val="clear" w:color="auto" w:fill="FFFFFF"/>
        </w:rPr>
        <w:t>Г</w:t>
      </w:r>
      <w:r w:rsidR="00C77689" w:rsidRPr="00C77689">
        <w:rPr>
          <w:sz w:val="28"/>
          <w:szCs w:val="28"/>
          <w:shd w:val="clear" w:color="auto" w:fill="FFFFFF"/>
        </w:rPr>
        <w:t>лава 12. обоснование инвестиций в строительство, реконструкц</w:t>
      </w:r>
      <w:r>
        <w:rPr>
          <w:sz w:val="28"/>
          <w:szCs w:val="28"/>
          <w:shd w:val="clear" w:color="auto" w:fill="FFFFFF"/>
        </w:rPr>
        <w:t>ию и техническое перевооружение……………………………………………………</w:t>
      </w:r>
      <w:r w:rsidR="00CE2DA5">
        <w:rPr>
          <w:sz w:val="28"/>
          <w:szCs w:val="28"/>
          <w:shd w:val="clear" w:color="auto" w:fill="FFFFFF"/>
        </w:rPr>
        <w:t>137</w:t>
      </w:r>
    </w:p>
    <w:p w14:paraId="7986E2EF" w14:textId="77777777" w:rsidR="00C77689" w:rsidRPr="00C77689" w:rsidRDefault="00C77E5E" w:rsidP="00016F24">
      <w:pPr>
        <w:pStyle w:val="S"/>
        <w:suppressAutoHyphens/>
        <w:spacing w:after="0" w:line="240" w:lineRule="auto"/>
        <w:ind w:firstLine="0"/>
        <w:rPr>
          <w:sz w:val="28"/>
          <w:szCs w:val="28"/>
          <w:shd w:val="clear" w:color="auto" w:fill="FFFFFF"/>
        </w:rPr>
      </w:pPr>
      <w:r>
        <w:rPr>
          <w:sz w:val="28"/>
          <w:szCs w:val="28"/>
          <w:shd w:val="clear" w:color="auto" w:fill="FFFFFF"/>
        </w:rPr>
        <w:t>12.1 О</w:t>
      </w:r>
      <w:r w:rsidR="00C77689" w:rsidRPr="00C77689">
        <w:rPr>
          <w:sz w:val="28"/>
          <w:szCs w:val="28"/>
          <w:shd w:val="clear" w:color="auto" w:fill="FFFFFF"/>
        </w:rPr>
        <w:t>ценка финансовых потребностей для осуществления строительства, реконструкции и технического перевооружения источников те</w:t>
      </w:r>
      <w:r>
        <w:rPr>
          <w:sz w:val="28"/>
          <w:szCs w:val="28"/>
          <w:shd w:val="clear" w:color="auto" w:fill="FFFFFF"/>
        </w:rPr>
        <w:t>пловой энергии и тепловых сетей…………………………………………………………………</w:t>
      </w:r>
      <w:r w:rsidR="00CE2DA5">
        <w:rPr>
          <w:sz w:val="28"/>
          <w:szCs w:val="28"/>
          <w:shd w:val="clear" w:color="auto" w:fill="FFFFFF"/>
        </w:rPr>
        <w:t>137</w:t>
      </w:r>
    </w:p>
    <w:p w14:paraId="46BCF208" w14:textId="77777777" w:rsidR="00C77689" w:rsidRPr="00C77689" w:rsidRDefault="00C77E5E" w:rsidP="00016F24">
      <w:pPr>
        <w:pStyle w:val="S"/>
        <w:suppressAutoHyphens/>
        <w:spacing w:after="0" w:line="240" w:lineRule="auto"/>
        <w:ind w:firstLine="0"/>
        <w:rPr>
          <w:sz w:val="28"/>
          <w:szCs w:val="28"/>
          <w:shd w:val="clear" w:color="auto" w:fill="FFFFFF"/>
        </w:rPr>
      </w:pPr>
      <w:r>
        <w:rPr>
          <w:sz w:val="28"/>
          <w:szCs w:val="28"/>
          <w:shd w:val="clear" w:color="auto" w:fill="FFFFFF"/>
        </w:rPr>
        <w:t>12.2 П</w:t>
      </w:r>
      <w:r w:rsidR="00C77689" w:rsidRPr="00C77689">
        <w:rPr>
          <w:sz w:val="28"/>
          <w:szCs w:val="28"/>
          <w:shd w:val="clear" w:color="auto" w:fill="FFFFFF"/>
        </w:rPr>
        <w:t>редложения по источникам инвестиций, обеспе</w:t>
      </w:r>
      <w:r>
        <w:rPr>
          <w:sz w:val="28"/>
          <w:szCs w:val="28"/>
          <w:shd w:val="clear" w:color="auto" w:fill="FFFFFF"/>
        </w:rPr>
        <w:t>чивающих финансовые потребности………………………………………………………………………</w:t>
      </w:r>
      <w:r w:rsidR="00CE2DA5">
        <w:rPr>
          <w:sz w:val="28"/>
          <w:szCs w:val="28"/>
          <w:shd w:val="clear" w:color="auto" w:fill="FFFFFF"/>
        </w:rPr>
        <w:t>138</w:t>
      </w:r>
    </w:p>
    <w:p w14:paraId="599E013C" w14:textId="77777777" w:rsidR="00C77689" w:rsidRPr="00C77689" w:rsidRDefault="00C77E5E" w:rsidP="00016F24">
      <w:pPr>
        <w:pStyle w:val="S"/>
        <w:suppressAutoHyphens/>
        <w:spacing w:after="0" w:line="240" w:lineRule="auto"/>
        <w:ind w:firstLine="0"/>
        <w:rPr>
          <w:sz w:val="28"/>
          <w:szCs w:val="28"/>
          <w:shd w:val="clear" w:color="auto" w:fill="FFFFFF"/>
        </w:rPr>
      </w:pPr>
      <w:r>
        <w:rPr>
          <w:sz w:val="28"/>
          <w:szCs w:val="28"/>
          <w:shd w:val="clear" w:color="auto" w:fill="FFFFFF"/>
        </w:rPr>
        <w:t>12.3 Р</w:t>
      </w:r>
      <w:r w:rsidR="00C77689" w:rsidRPr="00C77689">
        <w:rPr>
          <w:sz w:val="28"/>
          <w:szCs w:val="28"/>
          <w:shd w:val="clear" w:color="auto" w:fill="FFFFFF"/>
        </w:rPr>
        <w:t>асчеты эффективности ин</w:t>
      </w:r>
      <w:r>
        <w:rPr>
          <w:sz w:val="28"/>
          <w:szCs w:val="28"/>
          <w:shd w:val="clear" w:color="auto" w:fill="FFFFFF"/>
        </w:rPr>
        <w:t>вестиций………………………………………</w:t>
      </w:r>
      <w:r w:rsidR="00CE2DA5">
        <w:rPr>
          <w:sz w:val="28"/>
          <w:szCs w:val="28"/>
          <w:shd w:val="clear" w:color="auto" w:fill="FFFFFF"/>
        </w:rPr>
        <w:t>138</w:t>
      </w:r>
    </w:p>
    <w:p w14:paraId="1DA23CF5" w14:textId="77777777" w:rsidR="00C77689" w:rsidRPr="00C77689" w:rsidRDefault="00C77E5E" w:rsidP="00016F24">
      <w:pPr>
        <w:pStyle w:val="S"/>
        <w:suppressAutoHyphens/>
        <w:spacing w:after="0" w:line="240" w:lineRule="auto"/>
        <w:ind w:firstLine="0"/>
        <w:rPr>
          <w:sz w:val="28"/>
          <w:szCs w:val="28"/>
          <w:shd w:val="clear" w:color="auto" w:fill="FFFFFF"/>
        </w:rPr>
      </w:pPr>
      <w:r>
        <w:rPr>
          <w:sz w:val="28"/>
          <w:szCs w:val="28"/>
          <w:shd w:val="clear" w:color="auto" w:fill="FFFFFF"/>
        </w:rPr>
        <w:t>12.4 Р</w:t>
      </w:r>
      <w:r w:rsidR="00C77689" w:rsidRPr="00C77689">
        <w:rPr>
          <w:sz w:val="28"/>
          <w:szCs w:val="28"/>
          <w:shd w:val="clear" w:color="auto" w:fill="FFFFFF"/>
        </w:rPr>
        <w:t>асчеты ценовых последствий для потребителей при реализации программ строительства, реконструкции и технического перев</w:t>
      </w:r>
      <w:r>
        <w:rPr>
          <w:sz w:val="28"/>
          <w:szCs w:val="28"/>
          <w:shd w:val="clear" w:color="auto" w:fill="FFFFFF"/>
        </w:rPr>
        <w:t>ооружения систем теплоснабжения…………………………………………………………………..</w:t>
      </w:r>
      <w:r w:rsidR="00CE2DA5">
        <w:rPr>
          <w:sz w:val="28"/>
          <w:szCs w:val="28"/>
          <w:shd w:val="clear" w:color="auto" w:fill="FFFFFF"/>
        </w:rPr>
        <w:t>139</w:t>
      </w:r>
    </w:p>
    <w:p w14:paraId="74093487" w14:textId="77777777" w:rsidR="00C77689" w:rsidRPr="00C77689" w:rsidRDefault="00C77E5E" w:rsidP="00016F24">
      <w:pPr>
        <w:pStyle w:val="S"/>
        <w:suppressAutoHyphens/>
        <w:spacing w:after="0" w:line="240" w:lineRule="auto"/>
        <w:ind w:firstLine="0"/>
        <w:rPr>
          <w:sz w:val="28"/>
          <w:szCs w:val="28"/>
          <w:shd w:val="clear" w:color="auto" w:fill="FFFFFF"/>
        </w:rPr>
      </w:pPr>
      <w:r>
        <w:rPr>
          <w:sz w:val="28"/>
          <w:szCs w:val="28"/>
          <w:shd w:val="clear" w:color="auto" w:fill="FFFFFF"/>
        </w:rPr>
        <w:t>Г</w:t>
      </w:r>
      <w:r w:rsidR="00C77689" w:rsidRPr="00C77689">
        <w:rPr>
          <w:sz w:val="28"/>
          <w:szCs w:val="28"/>
          <w:shd w:val="clear" w:color="auto" w:fill="FFFFFF"/>
        </w:rPr>
        <w:t xml:space="preserve">лава 13. индикаторы развития </w:t>
      </w:r>
      <w:r>
        <w:rPr>
          <w:sz w:val="28"/>
          <w:szCs w:val="28"/>
          <w:shd w:val="clear" w:color="auto" w:fill="FFFFFF"/>
        </w:rPr>
        <w:t>систем теплоснабжения поселения………….</w:t>
      </w:r>
      <w:r w:rsidR="00CE2DA5">
        <w:rPr>
          <w:sz w:val="28"/>
          <w:szCs w:val="28"/>
          <w:shd w:val="clear" w:color="auto" w:fill="FFFFFF"/>
        </w:rPr>
        <w:t>139</w:t>
      </w:r>
    </w:p>
    <w:p w14:paraId="203121B8" w14:textId="77777777" w:rsidR="00C77689" w:rsidRPr="00C77689" w:rsidRDefault="00C77E5E" w:rsidP="00016F24">
      <w:pPr>
        <w:pStyle w:val="S"/>
        <w:suppressAutoHyphens/>
        <w:spacing w:after="0" w:line="240" w:lineRule="auto"/>
        <w:ind w:firstLine="0"/>
        <w:rPr>
          <w:sz w:val="28"/>
          <w:szCs w:val="28"/>
          <w:shd w:val="clear" w:color="auto" w:fill="FFFFFF"/>
        </w:rPr>
      </w:pPr>
      <w:r>
        <w:rPr>
          <w:sz w:val="28"/>
          <w:szCs w:val="28"/>
          <w:shd w:val="clear" w:color="auto" w:fill="FFFFFF"/>
        </w:rPr>
        <w:t>Глава 14. Ц</w:t>
      </w:r>
      <w:r w:rsidR="00C77689" w:rsidRPr="00C77689">
        <w:rPr>
          <w:sz w:val="28"/>
          <w:szCs w:val="28"/>
          <w:shd w:val="clear" w:color="auto" w:fill="FFFFFF"/>
        </w:rPr>
        <w:t xml:space="preserve">еновые </w:t>
      </w:r>
      <w:r>
        <w:rPr>
          <w:sz w:val="28"/>
          <w:szCs w:val="28"/>
          <w:shd w:val="clear" w:color="auto" w:fill="FFFFFF"/>
        </w:rPr>
        <w:t>(тарифные) последствия……………………………………</w:t>
      </w:r>
      <w:r w:rsidR="00CE2DA5">
        <w:rPr>
          <w:sz w:val="28"/>
          <w:szCs w:val="28"/>
          <w:shd w:val="clear" w:color="auto" w:fill="FFFFFF"/>
        </w:rPr>
        <w:t>145</w:t>
      </w:r>
    </w:p>
    <w:p w14:paraId="17E7614B" w14:textId="77777777" w:rsidR="00C77689" w:rsidRPr="00C77689" w:rsidRDefault="00C77E5E" w:rsidP="00016F24">
      <w:pPr>
        <w:pStyle w:val="S"/>
        <w:suppressAutoHyphens/>
        <w:spacing w:after="0" w:line="240" w:lineRule="auto"/>
        <w:ind w:firstLine="0"/>
        <w:rPr>
          <w:sz w:val="28"/>
          <w:szCs w:val="28"/>
          <w:shd w:val="clear" w:color="auto" w:fill="FFFFFF"/>
        </w:rPr>
      </w:pPr>
      <w:r>
        <w:rPr>
          <w:sz w:val="28"/>
          <w:szCs w:val="28"/>
          <w:shd w:val="clear" w:color="auto" w:fill="FFFFFF"/>
        </w:rPr>
        <w:t>14.1 Т</w:t>
      </w:r>
      <w:r w:rsidR="00C77689" w:rsidRPr="00C77689">
        <w:rPr>
          <w:sz w:val="28"/>
          <w:szCs w:val="28"/>
          <w:shd w:val="clear" w:color="auto" w:fill="FFFFFF"/>
        </w:rPr>
        <w:t>арифно-балансовые расчетные модели теплоснабжения потребителей  п</w:t>
      </w:r>
      <w:r>
        <w:rPr>
          <w:sz w:val="28"/>
          <w:szCs w:val="28"/>
          <w:shd w:val="clear" w:color="auto" w:fill="FFFFFF"/>
        </w:rPr>
        <w:t>о каждой системе теплоснабжения………………………………………………..</w:t>
      </w:r>
      <w:r w:rsidR="00CE2DA5">
        <w:rPr>
          <w:sz w:val="28"/>
          <w:szCs w:val="28"/>
          <w:shd w:val="clear" w:color="auto" w:fill="FFFFFF"/>
        </w:rPr>
        <w:t>145</w:t>
      </w:r>
    </w:p>
    <w:p w14:paraId="228C3EBC" w14:textId="77777777" w:rsidR="00C77689" w:rsidRPr="00C77689" w:rsidRDefault="00C77E5E" w:rsidP="00016F24">
      <w:pPr>
        <w:pStyle w:val="S"/>
        <w:suppressAutoHyphens/>
        <w:spacing w:after="0" w:line="240" w:lineRule="auto"/>
        <w:ind w:firstLine="0"/>
        <w:rPr>
          <w:sz w:val="28"/>
          <w:szCs w:val="28"/>
          <w:shd w:val="clear" w:color="auto" w:fill="FFFFFF"/>
        </w:rPr>
      </w:pPr>
      <w:r>
        <w:rPr>
          <w:sz w:val="28"/>
          <w:szCs w:val="28"/>
          <w:shd w:val="clear" w:color="auto" w:fill="FFFFFF"/>
        </w:rPr>
        <w:t>14.2 Т</w:t>
      </w:r>
      <w:r w:rsidR="00C77689" w:rsidRPr="00C77689">
        <w:rPr>
          <w:sz w:val="28"/>
          <w:szCs w:val="28"/>
          <w:shd w:val="clear" w:color="auto" w:fill="FFFFFF"/>
        </w:rPr>
        <w:t>арифно-балансовые расчетные модели теплоснабжения потребителей  по каждой еди</w:t>
      </w:r>
      <w:r>
        <w:rPr>
          <w:sz w:val="28"/>
          <w:szCs w:val="28"/>
          <w:shd w:val="clear" w:color="auto" w:fill="FFFFFF"/>
        </w:rPr>
        <w:t>ной теплоснабжающей организации……………………………….</w:t>
      </w:r>
      <w:r w:rsidR="00CE2DA5">
        <w:rPr>
          <w:sz w:val="28"/>
          <w:szCs w:val="28"/>
          <w:shd w:val="clear" w:color="auto" w:fill="FFFFFF"/>
        </w:rPr>
        <w:t>145</w:t>
      </w:r>
    </w:p>
    <w:p w14:paraId="794F6685" w14:textId="77777777" w:rsidR="00C77689" w:rsidRPr="00C77689" w:rsidRDefault="00C77689" w:rsidP="00016F24">
      <w:pPr>
        <w:pStyle w:val="S"/>
        <w:suppressAutoHyphens/>
        <w:spacing w:after="0" w:line="240" w:lineRule="auto"/>
        <w:ind w:firstLine="0"/>
        <w:rPr>
          <w:sz w:val="28"/>
          <w:szCs w:val="28"/>
          <w:shd w:val="clear" w:color="auto" w:fill="FFFFFF"/>
        </w:rPr>
      </w:pPr>
      <w:r w:rsidRPr="00C77689">
        <w:rPr>
          <w:sz w:val="28"/>
          <w:szCs w:val="28"/>
          <w:shd w:val="clear" w:color="auto" w:fill="FFFFFF"/>
        </w:rPr>
        <w:t>14.</w:t>
      </w:r>
      <w:r w:rsidR="00C77E5E">
        <w:rPr>
          <w:sz w:val="28"/>
          <w:szCs w:val="28"/>
          <w:shd w:val="clear" w:color="auto" w:fill="FFFFFF"/>
        </w:rPr>
        <w:t>3 Р</w:t>
      </w:r>
      <w:r w:rsidRPr="00C77689">
        <w:rPr>
          <w:sz w:val="28"/>
          <w:szCs w:val="28"/>
          <w:shd w:val="clear" w:color="auto" w:fill="FFFFFF"/>
        </w:rPr>
        <w:t>езультаты оценки ценовых (тарифных) последствий реализации проектов схемы теплоснабжения на основании разработа</w:t>
      </w:r>
      <w:r w:rsidR="00C77E5E">
        <w:rPr>
          <w:sz w:val="28"/>
          <w:szCs w:val="28"/>
          <w:shd w:val="clear" w:color="auto" w:fill="FFFFFF"/>
        </w:rPr>
        <w:t>нных тарифно-балансовых моделей…………………………………………………………………………...</w:t>
      </w:r>
      <w:r w:rsidR="00CE2DA5">
        <w:rPr>
          <w:sz w:val="28"/>
          <w:szCs w:val="28"/>
          <w:shd w:val="clear" w:color="auto" w:fill="FFFFFF"/>
        </w:rPr>
        <w:t>155</w:t>
      </w:r>
    </w:p>
    <w:p w14:paraId="761CED4E" w14:textId="77777777" w:rsidR="00C77689" w:rsidRPr="00C77689" w:rsidRDefault="00C77E5E" w:rsidP="00016F24">
      <w:pPr>
        <w:pStyle w:val="S"/>
        <w:suppressAutoHyphens/>
        <w:spacing w:after="0" w:line="240" w:lineRule="auto"/>
        <w:ind w:firstLine="0"/>
        <w:rPr>
          <w:sz w:val="28"/>
          <w:szCs w:val="28"/>
          <w:shd w:val="clear" w:color="auto" w:fill="FFFFFF"/>
        </w:rPr>
      </w:pPr>
      <w:r>
        <w:rPr>
          <w:sz w:val="28"/>
          <w:szCs w:val="28"/>
          <w:shd w:val="clear" w:color="auto" w:fill="FFFFFF"/>
        </w:rPr>
        <w:t>Глава 15. Р</w:t>
      </w:r>
      <w:r w:rsidR="00C77689" w:rsidRPr="00C77689">
        <w:rPr>
          <w:sz w:val="28"/>
          <w:szCs w:val="28"/>
          <w:shd w:val="clear" w:color="auto" w:fill="FFFFFF"/>
        </w:rPr>
        <w:t>еестр еди</w:t>
      </w:r>
      <w:r>
        <w:rPr>
          <w:sz w:val="28"/>
          <w:szCs w:val="28"/>
          <w:shd w:val="clear" w:color="auto" w:fill="FFFFFF"/>
        </w:rPr>
        <w:t>ных теплоснабжающих организаций……………………</w:t>
      </w:r>
      <w:r w:rsidR="00CE2DA5">
        <w:rPr>
          <w:sz w:val="28"/>
          <w:szCs w:val="28"/>
          <w:shd w:val="clear" w:color="auto" w:fill="FFFFFF"/>
        </w:rPr>
        <w:t>160</w:t>
      </w:r>
    </w:p>
    <w:p w14:paraId="4EC8C63E" w14:textId="77777777" w:rsidR="00C77689" w:rsidRPr="00C77689" w:rsidRDefault="00C77E5E" w:rsidP="00016F24">
      <w:pPr>
        <w:pStyle w:val="S"/>
        <w:suppressAutoHyphens/>
        <w:spacing w:after="0" w:line="240" w:lineRule="auto"/>
        <w:ind w:firstLine="0"/>
        <w:rPr>
          <w:sz w:val="28"/>
          <w:szCs w:val="28"/>
          <w:shd w:val="clear" w:color="auto" w:fill="FFFFFF"/>
        </w:rPr>
      </w:pPr>
      <w:r>
        <w:rPr>
          <w:sz w:val="28"/>
          <w:szCs w:val="28"/>
          <w:shd w:val="clear" w:color="auto" w:fill="FFFFFF"/>
        </w:rPr>
        <w:t>15.1 Р</w:t>
      </w:r>
      <w:r w:rsidR="00C77689" w:rsidRPr="00C77689">
        <w:rPr>
          <w:sz w:val="28"/>
          <w:szCs w:val="28"/>
          <w:shd w:val="clear" w:color="auto" w:fill="FFFFFF"/>
        </w:rPr>
        <w:t>еестр систем теплоснабжения, содержащий перечень теплоснабжающих организаций, действующих в каждой системе теплоснабжения, рас</w:t>
      </w:r>
      <w:r>
        <w:rPr>
          <w:sz w:val="28"/>
          <w:szCs w:val="28"/>
          <w:shd w:val="clear" w:color="auto" w:fill="FFFFFF"/>
        </w:rPr>
        <w:t>положенных в границах поселения…………………………………………………………….</w:t>
      </w:r>
      <w:r w:rsidR="00CE2DA5">
        <w:rPr>
          <w:sz w:val="28"/>
          <w:szCs w:val="28"/>
          <w:shd w:val="clear" w:color="auto" w:fill="FFFFFF"/>
        </w:rPr>
        <w:t>160</w:t>
      </w:r>
    </w:p>
    <w:p w14:paraId="076A0A93" w14:textId="77777777" w:rsidR="00C77689" w:rsidRPr="00C77689" w:rsidRDefault="00C77E5E" w:rsidP="00016F24">
      <w:pPr>
        <w:pStyle w:val="S"/>
        <w:suppressAutoHyphens/>
        <w:spacing w:after="0" w:line="240" w:lineRule="auto"/>
        <w:ind w:firstLine="0"/>
        <w:rPr>
          <w:sz w:val="28"/>
          <w:szCs w:val="28"/>
          <w:shd w:val="clear" w:color="auto" w:fill="FFFFFF"/>
        </w:rPr>
      </w:pPr>
      <w:r>
        <w:rPr>
          <w:sz w:val="28"/>
          <w:szCs w:val="28"/>
          <w:shd w:val="clear" w:color="auto" w:fill="FFFFFF"/>
        </w:rPr>
        <w:t>15.2 Р</w:t>
      </w:r>
      <w:r w:rsidR="00C77689" w:rsidRPr="00C77689">
        <w:rPr>
          <w:sz w:val="28"/>
          <w:szCs w:val="28"/>
          <w:shd w:val="clear" w:color="auto" w:fill="FFFFFF"/>
        </w:rPr>
        <w:t>еестр единых теплоснабжающих организаций, содержащий перечень систем  теплоснабжения, входящих в состав единой теплоснабжающей орган</w:t>
      </w:r>
      <w:r>
        <w:rPr>
          <w:sz w:val="28"/>
          <w:szCs w:val="28"/>
          <w:shd w:val="clear" w:color="auto" w:fill="FFFFFF"/>
        </w:rPr>
        <w:t>изации………………………………………………………………………</w:t>
      </w:r>
      <w:r w:rsidR="00CE2DA5">
        <w:rPr>
          <w:sz w:val="28"/>
          <w:szCs w:val="28"/>
          <w:shd w:val="clear" w:color="auto" w:fill="FFFFFF"/>
        </w:rPr>
        <w:t>160</w:t>
      </w:r>
    </w:p>
    <w:p w14:paraId="0A2458E9" w14:textId="77777777" w:rsidR="00C77689" w:rsidRPr="00C77689" w:rsidRDefault="00C77E5E" w:rsidP="00016F24">
      <w:pPr>
        <w:pStyle w:val="S"/>
        <w:suppressAutoHyphens/>
        <w:spacing w:after="0" w:line="240" w:lineRule="auto"/>
        <w:ind w:firstLine="0"/>
        <w:rPr>
          <w:sz w:val="28"/>
          <w:szCs w:val="28"/>
          <w:shd w:val="clear" w:color="auto" w:fill="FFFFFF"/>
        </w:rPr>
      </w:pPr>
      <w:r>
        <w:rPr>
          <w:sz w:val="28"/>
          <w:szCs w:val="28"/>
          <w:shd w:val="clear" w:color="auto" w:fill="FFFFFF"/>
        </w:rPr>
        <w:t>15.3 О</w:t>
      </w:r>
      <w:r w:rsidR="00C77689" w:rsidRPr="00C77689">
        <w:rPr>
          <w:sz w:val="28"/>
          <w:szCs w:val="28"/>
          <w:shd w:val="clear" w:color="auto" w:fill="FFFFFF"/>
        </w:rPr>
        <w:t>снования, в том числе критерии, в соответствии с которыми теплоснабжающая организация определена един</w:t>
      </w:r>
      <w:r>
        <w:rPr>
          <w:sz w:val="28"/>
          <w:szCs w:val="28"/>
          <w:shd w:val="clear" w:color="auto" w:fill="FFFFFF"/>
        </w:rPr>
        <w:t>ой теплоснабжающей организацией……………………………………………………………………..</w:t>
      </w:r>
      <w:r w:rsidR="00CE2DA5">
        <w:rPr>
          <w:sz w:val="28"/>
          <w:szCs w:val="28"/>
          <w:shd w:val="clear" w:color="auto" w:fill="FFFFFF"/>
        </w:rPr>
        <w:t>160</w:t>
      </w:r>
    </w:p>
    <w:p w14:paraId="2F739C44" w14:textId="77777777" w:rsidR="00C77689" w:rsidRPr="00C77689" w:rsidRDefault="00C77E5E" w:rsidP="00016F24">
      <w:pPr>
        <w:pStyle w:val="S"/>
        <w:suppressAutoHyphens/>
        <w:spacing w:after="0" w:line="240" w:lineRule="auto"/>
        <w:ind w:firstLine="0"/>
        <w:rPr>
          <w:sz w:val="28"/>
          <w:szCs w:val="28"/>
          <w:shd w:val="clear" w:color="auto" w:fill="FFFFFF"/>
        </w:rPr>
      </w:pPr>
      <w:r>
        <w:rPr>
          <w:sz w:val="28"/>
          <w:szCs w:val="28"/>
          <w:shd w:val="clear" w:color="auto" w:fill="FFFFFF"/>
        </w:rPr>
        <w:t>15.4 З</w:t>
      </w:r>
      <w:r w:rsidR="00C77689" w:rsidRPr="00C77689">
        <w:rPr>
          <w:sz w:val="28"/>
          <w:szCs w:val="28"/>
          <w:shd w:val="clear" w:color="auto" w:fill="FFFFFF"/>
        </w:rPr>
        <w:t>аявки теплоснабжающих организаций, поданные в рамках разработки проекта схемы  теплоснабжения (при их наличии), на присвоение статуса един</w:t>
      </w:r>
      <w:r>
        <w:rPr>
          <w:sz w:val="28"/>
          <w:szCs w:val="28"/>
          <w:shd w:val="clear" w:color="auto" w:fill="FFFFFF"/>
        </w:rPr>
        <w:t>ой теплоснабжающей  организации……………………………………….</w:t>
      </w:r>
      <w:r w:rsidR="00CE2DA5">
        <w:rPr>
          <w:sz w:val="28"/>
          <w:szCs w:val="28"/>
          <w:shd w:val="clear" w:color="auto" w:fill="FFFFFF"/>
        </w:rPr>
        <w:t>162</w:t>
      </w:r>
    </w:p>
    <w:p w14:paraId="013EAA55" w14:textId="77777777" w:rsidR="00C77689" w:rsidRPr="00C77689" w:rsidRDefault="00C77E5E" w:rsidP="00016F24">
      <w:pPr>
        <w:pStyle w:val="S"/>
        <w:suppressAutoHyphens/>
        <w:spacing w:after="0" w:line="240" w:lineRule="auto"/>
        <w:ind w:firstLine="0"/>
        <w:rPr>
          <w:sz w:val="28"/>
          <w:szCs w:val="28"/>
          <w:shd w:val="clear" w:color="auto" w:fill="FFFFFF"/>
        </w:rPr>
      </w:pPr>
      <w:r>
        <w:rPr>
          <w:sz w:val="28"/>
          <w:szCs w:val="28"/>
          <w:shd w:val="clear" w:color="auto" w:fill="FFFFFF"/>
        </w:rPr>
        <w:t>15.5 О</w:t>
      </w:r>
      <w:r w:rsidR="00C77689" w:rsidRPr="00C77689">
        <w:rPr>
          <w:sz w:val="28"/>
          <w:szCs w:val="28"/>
          <w:shd w:val="clear" w:color="auto" w:fill="FFFFFF"/>
        </w:rPr>
        <w:t>писание границ зон деятельности единой теплоснабжа</w:t>
      </w:r>
      <w:r>
        <w:rPr>
          <w:sz w:val="28"/>
          <w:szCs w:val="28"/>
          <w:shd w:val="clear" w:color="auto" w:fill="FFFFFF"/>
        </w:rPr>
        <w:t>ющей организации  (организаций)…………………………………………………………………….</w:t>
      </w:r>
      <w:r w:rsidR="00CE2DA5">
        <w:rPr>
          <w:sz w:val="28"/>
          <w:szCs w:val="28"/>
          <w:shd w:val="clear" w:color="auto" w:fill="FFFFFF"/>
        </w:rPr>
        <w:t>163</w:t>
      </w:r>
    </w:p>
    <w:p w14:paraId="5C19393F" w14:textId="77777777" w:rsidR="00C77689" w:rsidRPr="00C77689" w:rsidRDefault="00C77E5E" w:rsidP="00016F24">
      <w:pPr>
        <w:pStyle w:val="S"/>
        <w:suppressAutoHyphens/>
        <w:spacing w:after="0" w:line="240" w:lineRule="auto"/>
        <w:ind w:firstLine="0"/>
        <w:rPr>
          <w:sz w:val="28"/>
          <w:szCs w:val="28"/>
          <w:shd w:val="clear" w:color="auto" w:fill="FFFFFF"/>
        </w:rPr>
      </w:pPr>
      <w:r>
        <w:rPr>
          <w:sz w:val="28"/>
          <w:szCs w:val="28"/>
          <w:shd w:val="clear" w:color="auto" w:fill="FFFFFF"/>
        </w:rPr>
        <w:lastRenderedPageBreak/>
        <w:t>Глава 16. Р</w:t>
      </w:r>
      <w:r w:rsidR="00C77689" w:rsidRPr="00C77689">
        <w:rPr>
          <w:sz w:val="28"/>
          <w:szCs w:val="28"/>
          <w:shd w:val="clear" w:color="auto" w:fill="FFFFFF"/>
        </w:rPr>
        <w:t>еестр м</w:t>
      </w:r>
      <w:r>
        <w:rPr>
          <w:sz w:val="28"/>
          <w:szCs w:val="28"/>
          <w:shd w:val="clear" w:color="auto" w:fill="FFFFFF"/>
        </w:rPr>
        <w:t>ероприятий схемы теплоснабжения………………………..</w:t>
      </w:r>
      <w:r w:rsidR="00CE2DA5">
        <w:rPr>
          <w:sz w:val="28"/>
          <w:szCs w:val="28"/>
          <w:shd w:val="clear" w:color="auto" w:fill="FFFFFF"/>
        </w:rPr>
        <w:t>163</w:t>
      </w:r>
    </w:p>
    <w:p w14:paraId="4EB612D5" w14:textId="77777777" w:rsidR="00C77689" w:rsidRPr="00C77689" w:rsidRDefault="00C77E5E" w:rsidP="00016F24">
      <w:pPr>
        <w:pStyle w:val="S"/>
        <w:suppressAutoHyphens/>
        <w:spacing w:after="0" w:line="240" w:lineRule="auto"/>
        <w:ind w:firstLine="0"/>
        <w:rPr>
          <w:sz w:val="28"/>
          <w:szCs w:val="28"/>
          <w:shd w:val="clear" w:color="auto" w:fill="FFFFFF"/>
        </w:rPr>
      </w:pPr>
      <w:r>
        <w:rPr>
          <w:sz w:val="28"/>
          <w:szCs w:val="28"/>
          <w:shd w:val="clear" w:color="auto" w:fill="FFFFFF"/>
        </w:rPr>
        <w:t>16.1 П</w:t>
      </w:r>
      <w:r w:rsidR="00C77689" w:rsidRPr="00C77689">
        <w:rPr>
          <w:sz w:val="28"/>
          <w:szCs w:val="28"/>
          <w:shd w:val="clear" w:color="auto" w:fill="FFFFFF"/>
        </w:rPr>
        <w:t>еречень мероприятий по строительству, реконструкции или техническому перевооружению и (или) модерниза</w:t>
      </w:r>
      <w:r>
        <w:rPr>
          <w:sz w:val="28"/>
          <w:szCs w:val="28"/>
          <w:shd w:val="clear" w:color="auto" w:fill="FFFFFF"/>
        </w:rPr>
        <w:t>ции источников тепловой энергии……………………………………………………………………………</w:t>
      </w:r>
      <w:r w:rsidR="00CE2DA5">
        <w:rPr>
          <w:sz w:val="28"/>
          <w:szCs w:val="28"/>
          <w:shd w:val="clear" w:color="auto" w:fill="FFFFFF"/>
        </w:rPr>
        <w:t>163</w:t>
      </w:r>
    </w:p>
    <w:p w14:paraId="39FD5EBB" w14:textId="77777777" w:rsidR="00C77689" w:rsidRPr="00C77689" w:rsidRDefault="00C77E5E" w:rsidP="00016F24">
      <w:pPr>
        <w:pStyle w:val="S"/>
        <w:suppressAutoHyphens/>
        <w:spacing w:after="0" w:line="240" w:lineRule="auto"/>
        <w:ind w:firstLine="0"/>
        <w:rPr>
          <w:sz w:val="28"/>
          <w:szCs w:val="28"/>
          <w:shd w:val="clear" w:color="auto" w:fill="FFFFFF"/>
        </w:rPr>
      </w:pPr>
      <w:r>
        <w:rPr>
          <w:sz w:val="28"/>
          <w:szCs w:val="28"/>
          <w:shd w:val="clear" w:color="auto" w:fill="FFFFFF"/>
        </w:rPr>
        <w:t>16.2 П</w:t>
      </w:r>
      <w:r w:rsidR="00C77689" w:rsidRPr="00C77689">
        <w:rPr>
          <w:sz w:val="28"/>
          <w:szCs w:val="28"/>
          <w:shd w:val="clear" w:color="auto" w:fill="FFFFFF"/>
        </w:rPr>
        <w:t>еречень мероприятий по строительству, реконструкции и техническому перевооружению и (или) модернизации теп</w:t>
      </w:r>
      <w:r>
        <w:rPr>
          <w:sz w:val="28"/>
          <w:szCs w:val="28"/>
          <w:shd w:val="clear" w:color="auto" w:fill="FFFFFF"/>
        </w:rPr>
        <w:t>ловых сетей и сооружений на них………………………………………………………………………………...</w:t>
      </w:r>
      <w:r w:rsidR="00CE2DA5">
        <w:rPr>
          <w:sz w:val="28"/>
          <w:szCs w:val="28"/>
          <w:shd w:val="clear" w:color="auto" w:fill="FFFFFF"/>
        </w:rPr>
        <w:t>164</w:t>
      </w:r>
    </w:p>
    <w:p w14:paraId="4827EE3F" w14:textId="77777777" w:rsidR="00C77689" w:rsidRPr="00C77689" w:rsidRDefault="00C77E5E" w:rsidP="00016F24">
      <w:pPr>
        <w:pStyle w:val="S"/>
        <w:suppressAutoHyphens/>
        <w:spacing w:after="0" w:line="240" w:lineRule="auto"/>
        <w:ind w:firstLine="0"/>
        <w:rPr>
          <w:sz w:val="28"/>
          <w:szCs w:val="28"/>
          <w:shd w:val="clear" w:color="auto" w:fill="FFFFFF"/>
        </w:rPr>
      </w:pPr>
      <w:r>
        <w:rPr>
          <w:sz w:val="28"/>
          <w:szCs w:val="28"/>
          <w:shd w:val="clear" w:color="auto" w:fill="FFFFFF"/>
        </w:rPr>
        <w:t>16.3 П</w:t>
      </w:r>
      <w:r w:rsidR="00C77689" w:rsidRPr="00C77689">
        <w:rPr>
          <w:sz w:val="28"/>
          <w:szCs w:val="28"/>
          <w:shd w:val="clear" w:color="auto" w:fill="FFFFFF"/>
        </w:rPr>
        <w:t>еречень мероприятий, обеспечивающих переход от открытых систем теплоснабжения  (горячего водоснабжения) на закрытые</w:t>
      </w:r>
      <w:r>
        <w:rPr>
          <w:sz w:val="28"/>
          <w:szCs w:val="28"/>
          <w:shd w:val="clear" w:color="auto" w:fill="FFFFFF"/>
        </w:rPr>
        <w:t xml:space="preserve"> системы горячего водоснабжения…………………………………………………………………...</w:t>
      </w:r>
      <w:r w:rsidR="00CE2DA5">
        <w:rPr>
          <w:sz w:val="28"/>
          <w:szCs w:val="28"/>
          <w:shd w:val="clear" w:color="auto" w:fill="FFFFFF"/>
        </w:rPr>
        <w:t>164</w:t>
      </w:r>
    </w:p>
    <w:p w14:paraId="3EEBB736" w14:textId="77777777" w:rsidR="00C77689" w:rsidRPr="00C77689" w:rsidRDefault="00C77E5E" w:rsidP="00016F24">
      <w:pPr>
        <w:pStyle w:val="S"/>
        <w:suppressAutoHyphens/>
        <w:spacing w:after="0" w:line="240" w:lineRule="auto"/>
        <w:ind w:firstLine="0"/>
        <w:rPr>
          <w:sz w:val="28"/>
          <w:szCs w:val="28"/>
          <w:shd w:val="clear" w:color="auto" w:fill="FFFFFF"/>
        </w:rPr>
      </w:pPr>
      <w:r>
        <w:rPr>
          <w:sz w:val="28"/>
          <w:szCs w:val="28"/>
          <w:shd w:val="clear" w:color="auto" w:fill="FFFFFF"/>
        </w:rPr>
        <w:t>Глава 17. З</w:t>
      </w:r>
      <w:r w:rsidR="00C77689" w:rsidRPr="00C77689">
        <w:rPr>
          <w:sz w:val="28"/>
          <w:szCs w:val="28"/>
          <w:shd w:val="clear" w:color="auto" w:fill="FFFFFF"/>
        </w:rPr>
        <w:t>амечания и предложения</w:t>
      </w:r>
      <w:r>
        <w:rPr>
          <w:sz w:val="28"/>
          <w:szCs w:val="28"/>
          <w:shd w:val="clear" w:color="auto" w:fill="FFFFFF"/>
        </w:rPr>
        <w:t xml:space="preserve"> к проекту схемы теплоснабжения………</w:t>
      </w:r>
      <w:r w:rsidR="00CE2DA5">
        <w:rPr>
          <w:sz w:val="28"/>
          <w:szCs w:val="28"/>
          <w:shd w:val="clear" w:color="auto" w:fill="FFFFFF"/>
        </w:rPr>
        <w:t>164</w:t>
      </w:r>
    </w:p>
    <w:p w14:paraId="73E061AA" w14:textId="77777777" w:rsidR="00C77689" w:rsidRPr="00C77689" w:rsidRDefault="00C77689" w:rsidP="00016F24">
      <w:pPr>
        <w:pStyle w:val="S"/>
        <w:suppressAutoHyphens/>
        <w:spacing w:after="0" w:line="240" w:lineRule="auto"/>
        <w:ind w:firstLine="0"/>
        <w:rPr>
          <w:sz w:val="28"/>
          <w:szCs w:val="28"/>
          <w:shd w:val="clear" w:color="auto" w:fill="FFFFFF"/>
        </w:rPr>
      </w:pPr>
      <w:r>
        <w:rPr>
          <w:sz w:val="28"/>
          <w:szCs w:val="28"/>
          <w:shd w:val="clear" w:color="auto" w:fill="FFFFFF"/>
        </w:rPr>
        <w:t>17.1 П</w:t>
      </w:r>
      <w:r w:rsidRPr="00C77689">
        <w:rPr>
          <w:sz w:val="28"/>
          <w:szCs w:val="28"/>
          <w:shd w:val="clear" w:color="auto" w:fill="FFFFFF"/>
        </w:rPr>
        <w:t>еречень всех замечаний и предложений, поступивших при разработке, утверждении  и ак</w:t>
      </w:r>
      <w:r>
        <w:rPr>
          <w:sz w:val="28"/>
          <w:szCs w:val="28"/>
          <w:shd w:val="clear" w:color="auto" w:fill="FFFFFF"/>
        </w:rPr>
        <w:t>туализации схемы теплоснабжения………………………...</w:t>
      </w:r>
      <w:r w:rsidR="00CE2DA5">
        <w:rPr>
          <w:sz w:val="28"/>
          <w:szCs w:val="28"/>
          <w:shd w:val="clear" w:color="auto" w:fill="FFFFFF"/>
        </w:rPr>
        <w:t>164</w:t>
      </w:r>
    </w:p>
    <w:p w14:paraId="020FA8CE" w14:textId="77777777" w:rsidR="00C77689" w:rsidRPr="00C77689" w:rsidRDefault="00C77689" w:rsidP="00016F24">
      <w:pPr>
        <w:pStyle w:val="S"/>
        <w:suppressAutoHyphens/>
        <w:spacing w:after="0" w:line="240" w:lineRule="auto"/>
        <w:ind w:firstLine="0"/>
        <w:rPr>
          <w:sz w:val="28"/>
          <w:szCs w:val="28"/>
          <w:shd w:val="clear" w:color="auto" w:fill="FFFFFF"/>
        </w:rPr>
      </w:pPr>
      <w:r>
        <w:rPr>
          <w:sz w:val="28"/>
          <w:szCs w:val="28"/>
          <w:shd w:val="clear" w:color="auto" w:fill="FFFFFF"/>
        </w:rPr>
        <w:t>17.2 О</w:t>
      </w:r>
      <w:r w:rsidRPr="00C77689">
        <w:rPr>
          <w:sz w:val="28"/>
          <w:szCs w:val="28"/>
          <w:shd w:val="clear" w:color="auto" w:fill="FFFFFF"/>
        </w:rPr>
        <w:t>тветы разработчиков проекта схемы теплоснабжения на замечания и предложения</w:t>
      </w:r>
      <w:r>
        <w:rPr>
          <w:sz w:val="28"/>
          <w:szCs w:val="28"/>
          <w:shd w:val="clear" w:color="auto" w:fill="FFFFFF"/>
        </w:rPr>
        <w:t>……………………………………………………………………...</w:t>
      </w:r>
      <w:r w:rsidR="00CE2DA5">
        <w:rPr>
          <w:sz w:val="28"/>
          <w:szCs w:val="28"/>
          <w:shd w:val="clear" w:color="auto" w:fill="FFFFFF"/>
        </w:rPr>
        <w:t>164</w:t>
      </w:r>
    </w:p>
    <w:p w14:paraId="2DCB85A2" w14:textId="77777777" w:rsidR="00C77689" w:rsidRPr="00C77689" w:rsidRDefault="00C77689" w:rsidP="00016F24">
      <w:pPr>
        <w:pStyle w:val="S"/>
        <w:suppressAutoHyphens/>
        <w:spacing w:after="0" w:line="240" w:lineRule="auto"/>
        <w:ind w:firstLine="0"/>
        <w:rPr>
          <w:sz w:val="28"/>
          <w:szCs w:val="28"/>
          <w:shd w:val="clear" w:color="auto" w:fill="FFFFFF"/>
        </w:rPr>
      </w:pPr>
      <w:r>
        <w:rPr>
          <w:sz w:val="28"/>
          <w:szCs w:val="28"/>
          <w:shd w:val="clear" w:color="auto" w:fill="FFFFFF"/>
        </w:rPr>
        <w:t>17.3 П</w:t>
      </w:r>
      <w:r w:rsidRPr="00C77689">
        <w:rPr>
          <w:sz w:val="28"/>
          <w:szCs w:val="28"/>
          <w:shd w:val="clear" w:color="auto" w:fill="FFFFFF"/>
        </w:rPr>
        <w:t>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r>
        <w:rPr>
          <w:sz w:val="28"/>
          <w:szCs w:val="28"/>
          <w:shd w:val="clear" w:color="auto" w:fill="FFFFFF"/>
        </w:rPr>
        <w:t>……………………………………………</w:t>
      </w:r>
      <w:r w:rsidR="00CE2DA5">
        <w:rPr>
          <w:sz w:val="28"/>
          <w:szCs w:val="28"/>
          <w:shd w:val="clear" w:color="auto" w:fill="FFFFFF"/>
        </w:rPr>
        <w:t>164</w:t>
      </w:r>
    </w:p>
    <w:p w14:paraId="73D2646E" w14:textId="77777777" w:rsidR="00C77689" w:rsidRPr="00C77689" w:rsidRDefault="00C77689" w:rsidP="00016F24">
      <w:pPr>
        <w:pStyle w:val="S"/>
        <w:suppressAutoHyphens/>
        <w:spacing w:after="0" w:line="240" w:lineRule="auto"/>
        <w:ind w:firstLine="0"/>
        <w:rPr>
          <w:sz w:val="28"/>
          <w:szCs w:val="28"/>
          <w:shd w:val="clear" w:color="auto" w:fill="FFFFFF"/>
        </w:rPr>
      </w:pPr>
      <w:r>
        <w:rPr>
          <w:sz w:val="28"/>
          <w:szCs w:val="28"/>
          <w:shd w:val="clear" w:color="auto" w:fill="FFFFFF"/>
        </w:rPr>
        <w:t>Глава 18. С</w:t>
      </w:r>
      <w:r w:rsidRPr="00C77689">
        <w:rPr>
          <w:sz w:val="28"/>
          <w:szCs w:val="28"/>
          <w:shd w:val="clear" w:color="auto" w:fill="FFFFFF"/>
        </w:rPr>
        <w:t>водный том изменений, выполненных в доработанной и (или)  актуализированной схеме теплоснабжения</w:t>
      </w:r>
      <w:r>
        <w:rPr>
          <w:sz w:val="28"/>
          <w:szCs w:val="28"/>
          <w:shd w:val="clear" w:color="auto" w:fill="FFFFFF"/>
        </w:rPr>
        <w:t>…………………………………….</w:t>
      </w:r>
      <w:r w:rsidR="00CE2DA5">
        <w:rPr>
          <w:sz w:val="28"/>
          <w:szCs w:val="28"/>
          <w:shd w:val="clear" w:color="auto" w:fill="FFFFFF"/>
        </w:rPr>
        <w:t>164</w:t>
      </w:r>
    </w:p>
    <w:p w14:paraId="6963B2DD" w14:textId="77777777" w:rsidR="00BF0474" w:rsidRDefault="00BF0474" w:rsidP="00016F24">
      <w:pPr>
        <w:pStyle w:val="S"/>
        <w:suppressAutoHyphens/>
        <w:spacing w:line="240" w:lineRule="auto"/>
        <w:rPr>
          <w:sz w:val="28"/>
          <w:szCs w:val="28"/>
          <w:shd w:val="clear" w:color="auto" w:fill="FFFFFF"/>
        </w:rPr>
      </w:pPr>
      <w:r w:rsidRPr="00C8165C">
        <w:rPr>
          <w:sz w:val="28"/>
          <w:szCs w:val="28"/>
          <w:shd w:val="clear" w:color="auto" w:fill="FFFFFF"/>
        </w:rPr>
        <w:br w:type="page"/>
      </w:r>
    </w:p>
    <w:p w14:paraId="30D1BF7F" w14:textId="77777777" w:rsidR="00006B7B" w:rsidRPr="00C8165C" w:rsidRDefault="006F747C" w:rsidP="00016F24">
      <w:pPr>
        <w:suppressAutoHyphens/>
        <w:autoSpaceDE w:val="0"/>
        <w:autoSpaceDN w:val="0"/>
        <w:adjustRightInd w:val="0"/>
        <w:spacing w:after="0" w:line="240" w:lineRule="auto"/>
        <w:jc w:val="center"/>
        <w:rPr>
          <w:rFonts w:ascii="Times New Roman" w:hAnsi="Times New Roman" w:cs="Times New Roman"/>
          <w:bCs/>
          <w:color w:val="000000"/>
          <w:sz w:val="28"/>
          <w:szCs w:val="28"/>
        </w:rPr>
      </w:pPr>
      <w:bookmarkStart w:id="0" w:name="bookmark3"/>
      <w:r>
        <w:rPr>
          <w:rFonts w:ascii="Times New Roman" w:hAnsi="Times New Roman" w:cs="Times New Roman"/>
          <w:bCs/>
          <w:color w:val="000000"/>
          <w:sz w:val="28"/>
          <w:szCs w:val="28"/>
        </w:rPr>
        <w:lastRenderedPageBreak/>
        <w:t>О</w:t>
      </w:r>
      <w:r w:rsidRPr="00C8165C">
        <w:rPr>
          <w:rFonts w:ascii="Times New Roman" w:hAnsi="Times New Roman" w:cs="Times New Roman"/>
          <w:bCs/>
          <w:color w:val="000000"/>
          <w:sz w:val="28"/>
          <w:szCs w:val="28"/>
        </w:rPr>
        <w:t>пределения</w:t>
      </w:r>
    </w:p>
    <w:p w14:paraId="79AC4499" w14:textId="77777777" w:rsidR="00006B7B" w:rsidRPr="00C8165C" w:rsidRDefault="00006B7B" w:rsidP="00016F24">
      <w:pPr>
        <w:suppressAutoHyphens/>
        <w:autoSpaceDE w:val="0"/>
        <w:autoSpaceDN w:val="0"/>
        <w:adjustRightInd w:val="0"/>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В настоящем томе применяются следующие термины с соответствующими определениями.</w:t>
      </w:r>
    </w:p>
    <w:tbl>
      <w:tblPr>
        <w:tblW w:w="99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11"/>
        <w:gridCol w:w="5814"/>
      </w:tblGrid>
      <w:tr w:rsidR="00006B7B" w:rsidRPr="00C8165C" w14:paraId="4E013357" w14:textId="77777777" w:rsidTr="000E15CE">
        <w:trPr>
          <w:trHeight w:val="454"/>
          <w:tblHeader/>
          <w:jc w:val="center"/>
        </w:trPr>
        <w:tc>
          <w:tcPr>
            <w:tcW w:w="4111" w:type="dxa"/>
            <w:vAlign w:val="center"/>
          </w:tcPr>
          <w:p w14:paraId="60D09D23" w14:textId="77777777" w:rsidR="00006B7B" w:rsidRPr="00C8165C" w:rsidRDefault="00006B7B" w:rsidP="00016F24">
            <w:pPr>
              <w:suppressAutoHyphens/>
              <w:autoSpaceDE w:val="0"/>
              <w:autoSpaceDN w:val="0"/>
              <w:adjustRightInd w:val="0"/>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Термины</w:t>
            </w:r>
          </w:p>
        </w:tc>
        <w:tc>
          <w:tcPr>
            <w:tcW w:w="5814" w:type="dxa"/>
            <w:vAlign w:val="center"/>
          </w:tcPr>
          <w:p w14:paraId="3E2935C9" w14:textId="77777777" w:rsidR="00006B7B" w:rsidRPr="00C8165C" w:rsidRDefault="00006B7B" w:rsidP="00016F24">
            <w:pPr>
              <w:suppressAutoHyphens/>
              <w:autoSpaceDE w:val="0"/>
              <w:autoSpaceDN w:val="0"/>
              <w:adjustRightInd w:val="0"/>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Определения</w:t>
            </w:r>
          </w:p>
        </w:tc>
      </w:tr>
      <w:tr w:rsidR="00006B7B" w:rsidRPr="00C8165C" w14:paraId="32CBFB42" w14:textId="77777777" w:rsidTr="000E15CE">
        <w:trPr>
          <w:trHeight w:val="850"/>
          <w:jc w:val="center"/>
        </w:trPr>
        <w:tc>
          <w:tcPr>
            <w:tcW w:w="4111" w:type="dxa"/>
            <w:vAlign w:val="center"/>
          </w:tcPr>
          <w:p w14:paraId="1F1B69D9" w14:textId="77777777" w:rsidR="00006B7B" w:rsidRPr="00C8165C" w:rsidRDefault="00006B7B" w:rsidP="00016F24">
            <w:pPr>
              <w:suppressAutoHyphens/>
              <w:autoSpaceDE w:val="0"/>
              <w:autoSpaceDN w:val="0"/>
              <w:adjustRightInd w:val="0"/>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Теплоснабжение</w:t>
            </w:r>
          </w:p>
        </w:tc>
        <w:tc>
          <w:tcPr>
            <w:tcW w:w="5814" w:type="dxa"/>
            <w:vAlign w:val="center"/>
          </w:tcPr>
          <w:p w14:paraId="79B86A1E" w14:textId="77777777" w:rsidR="00006B7B" w:rsidRPr="00C8165C" w:rsidRDefault="00006B7B" w:rsidP="00016F24">
            <w:pPr>
              <w:suppressAutoHyphens/>
              <w:autoSpaceDE w:val="0"/>
              <w:autoSpaceDN w:val="0"/>
              <w:adjustRightInd w:val="0"/>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Обеспечение потребителей тепловой энергии тепловой энергией, теплоносителем, в том числе поддержание мощности</w:t>
            </w:r>
          </w:p>
        </w:tc>
      </w:tr>
      <w:tr w:rsidR="00006B7B" w:rsidRPr="00C8165C" w14:paraId="42798B2F" w14:textId="77777777" w:rsidTr="000E15CE">
        <w:trPr>
          <w:trHeight w:val="850"/>
          <w:jc w:val="center"/>
        </w:trPr>
        <w:tc>
          <w:tcPr>
            <w:tcW w:w="4111" w:type="dxa"/>
            <w:vAlign w:val="center"/>
          </w:tcPr>
          <w:p w14:paraId="5672DE47" w14:textId="77777777" w:rsidR="00006B7B" w:rsidRPr="00C8165C" w:rsidRDefault="00006B7B" w:rsidP="00016F24">
            <w:pPr>
              <w:suppressAutoHyphens/>
              <w:autoSpaceDE w:val="0"/>
              <w:autoSpaceDN w:val="0"/>
              <w:adjustRightInd w:val="0"/>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Система теплоснабжения</w:t>
            </w:r>
          </w:p>
        </w:tc>
        <w:tc>
          <w:tcPr>
            <w:tcW w:w="5814" w:type="dxa"/>
            <w:vAlign w:val="center"/>
          </w:tcPr>
          <w:p w14:paraId="0FC638B1" w14:textId="77777777" w:rsidR="00006B7B" w:rsidRPr="00C8165C" w:rsidRDefault="00006B7B" w:rsidP="00016F24">
            <w:pPr>
              <w:suppressAutoHyphens/>
              <w:autoSpaceDE w:val="0"/>
              <w:autoSpaceDN w:val="0"/>
              <w:adjustRightInd w:val="0"/>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Совокупность источников тепловой энергии и теплопотребляющих установок, технологически соединенных тепловыми сетями</w:t>
            </w:r>
          </w:p>
        </w:tc>
      </w:tr>
      <w:tr w:rsidR="00006B7B" w:rsidRPr="00C8165C" w14:paraId="7539FAA4" w14:textId="77777777" w:rsidTr="000E15CE">
        <w:trPr>
          <w:trHeight w:val="850"/>
          <w:jc w:val="center"/>
        </w:trPr>
        <w:tc>
          <w:tcPr>
            <w:tcW w:w="4111" w:type="dxa"/>
            <w:vAlign w:val="center"/>
          </w:tcPr>
          <w:p w14:paraId="4BDD5C58" w14:textId="77777777" w:rsidR="00006B7B" w:rsidRPr="00C8165C" w:rsidRDefault="00006B7B" w:rsidP="00016F24">
            <w:pPr>
              <w:suppressAutoHyphens/>
              <w:autoSpaceDE w:val="0"/>
              <w:autoSpaceDN w:val="0"/>
              <w:adjustRightInd w:val="0"/>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Источник тепловой энергии</w:t>
            </w:r>
          </w:p>
        </w:tc>
        <w:tc>
          <w:tcPr>
            <w:tcW w:w="5814" w:type="dxa"/>
            <w:vAlign w:val="center"/>
          </w:tcPr>
          <w:p w14:paraId="062C86BF" w14:textId="77777777" w:rsidR="00006B7B" w:rsidRPr="00C8165C" w:rsidRDefault="00006B7B" w:rsidP="00016F24">
            <w:pPr>
              <w:suppressAutoHyphens/>
              <w:autoSpaceDE w:val="0"/>
              <w:autoSpaceDN w:val="0"/>
              <w:adjustRightInd w:val="0"/>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Устройство, предназначенное для производства тепловой энергии</w:t>
            </w:r>
          </w:p>
        </w:tc>
      </w:tr>
      <w:tr w:rsidR="00006B7B" w:rsidRPr="00C8165C" w14:paraId="7167C6F4" w14:textId="77777777" w:rsidTr="000E15CE">
        <w:trPr>
          <w:trHeight w:val="850"/>
          <w:jc w:val="center"/>
        </w:trPr>
        <w:tc>
          <w:tcPr>
            <w:tcW w:w="4111" w:type="dxa"/>
            <w:vAlign w:val="center"/>
          </w:tcPr>
          <w:p w14:paraId="4C515AB1" w14:textId="77777777" w:rsidR="00006B7B" w:rsidRPr="00C8165C" w:rsidRDefault="00006B7B" w:rsidP="00016F24">
            <w:pPr>
              <w:suppressAutoHyphens/>
              <w:autoSpaceDE w:val="0"/>
              <w:autoSpaceDN w:val="0"/>
              <w:adjustRightInd w:val="0"/>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Тепловая мощность</w:t>
            </w:r>
          </w:p>
        </w:tc>
        <w:tc>
          <w:tcPr>
            <w:tcW w:w="5814" w:type="dxa"/>
            <w:vAlign w:val="center"/>
          </w:tcPr>
          <w:p w14:paraId="68110E8B" w14:textId="77777777" w:rsidR="00006B7B" w:rsidRPr="00C8165C" w:rsidRDefault="00006B7B" w:rsidP="00016F24">
            <w:pPr>
              <w:suppressAutoHyphens/>
              <w:autoSpaceDE w:val="0"/>
              <w:autoSpaceDN w:val="0"/>
              <w:adjustRightInd w:val="0"/>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Количество тепловой энергии, которое может быть произведено и (или) передано по тепловым сетям за единицу времени</w:t>
            </w:r>
          </w:p>
        </w:tc>
      </w:tr>
      <w:tr w:rsidR="00006B7B" w:rsidRPr="00C8165C" w14:paraId="6CEB183F" w14:textId="77777777" w:rsidTr="000E15CE">
        <w:trPr>
          <w:trHeight w:val="850"/>
          <w:jc w:val="center"/>
        </w:trPr>
        <w:tc>
          <w:tcPr>
            <w:tcW w:w="4111" w:type="dxa"/>
            <w:vAlign w:val="center"/>
          </w:tcPr>
          <w:p w14:paraId="35488463" w14:textId="77777777" w:rsidR="00006B7B" w:rsidRPr="00C8165C" w:rsidRDefault="00006B7B" w:rsidP="00016F24">
            <w:pPr>
              <w:suppressAutoHyphens/>
              <w:autoSpaceDE w:val="0"/>
              <w:autoSpaceDN w:val="0"/>
              <w:adjustRightInd w:val="0"/>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Тепловая нагрузка</w:t>
            </w:r>
          </w:p>
        </w:tc>
        <w:tc>
          <w:tcPr>
            <w:tcW w:w="5814" w:type="dxa"/>
            <w:vAlign w:val="center"/>
          </w:tcPr>
          <w:p w14:paraId="3A0BACA5" w14:textId="77777777" w:rsidR="00006B7B" w:rsidRPr="00C8165C" w:rsidRDefault="00006B7B" w:rsidP="00016F24">
            <w:pPr>
              <w:suppressAutoHyphens/>
              <w:autoSpaceDE w:val="0"/>
              <w:autoSpaceDN w:val="0"/>
              <w:adjustRightInd w:val="0"/>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Количество тепловой энергии, которое может быть принято потребителем тепловой энергии за единицу времени</w:t>
            </w:r>
          </w:p>
        </w:tc>
      </w:tr>
      <w:tr w:rsidR="00006B7B" w:rsidRPr="00C8165C" w14:paraId="17DB2392" w14:textId="77777777" w:rsidTr="000E15CE">
        <w:trPr>
          <w:trHeight w:val="850"/>
          <w:jc w:val="center"/>
        </w:trPr>
        <w:tc>
          <w:tcPr>
            <w:tcW w:w="4111" w:type="dxa"/>
            <w:vAlign w:val="center"/>
          </w:tcPr>
          <w:p w14:paraId="120E0EB8" w14:textId="77777777" w:rsidR="00006B7B" w:rsidRPr="00C8165C" w:rsidRDefault="00006B7B" w:rsidP="00016F24">
            <w:pPr>
              <w:suppressAutoHyphens/>
              <w:autoSpaceDE w:val="0"/>
              <w:autoSpaceDN w:val="0"/>
              <w:adjustRightInd w:val="0"/>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Потребитель тепловой энергии</w:t>
            </w:r>
          </w:p>
          <w:p w14:paraId="405756A0" w14:textId="77777777" w:rsidR="00006B7B" w:rsidRPr="00C8165C" w:rsidRDefault="00006B7B" w:rsidP="00016F24">
            <w:pPr>
              <w:suppressAutoHyphens/>
              <w:autoSpaceDE w:val="0"/>
              <w:autoSpaceDN w:val="0"/>
              <w:adjustRightInd w:val="0"/>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 xml:space="preserve"> (далее потребитель)</w:t>
            </w:r>
          </w:p>
        </w:tc>
        <w:tc>
          <w:tcPr>
            <w:tcW w:w="5814" w:type="dxa"/>
            <w:vAlign w:val="center"/>
          </w:tcPr>
          <w:p w14:paraId="71A31149" w14:textId="77777777" w:rsidR="00006B7B" w:rsidRPr="00C8165C" w:rsidRDefault="00006B7B" w:rsidP="00016F24">
            <w:pPr>
              <w:suppressAutoHyphens/>
              <w:autoSpaceDE w:val="0"/>
              <w:autoSpaceDN w:val="0"/>
              <w:adjustRightInd w:val="0"/>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Лицо, приобретающее тепловую энергию (мощность), теплоноситель для использования на принадлежащих ему на праве собственности или ином законном основании теплопотребляющих установках либо для оказания коммунальных услуг в части горячего водоснабжения и отопления</w:t>
            </w:r>
          </w:p>
        </w:tc>
      </w:tr>
      <w:tr w:rsidR="00006B7B" w:rsidRPr="00C8165C" w14:paraId="17AF31EC" w14:textId="77777777" w:rsidTr="000E15CE">
        <w:trPr>
          <w:trHeight w:val="850"/>
          <w:jc w:val="center"/>
        </w:trPr>
        <w:tc>
          <w:tcPr>
            <w:tcW w:w="4111" w:type="dxa"/>
            <w:vAlign w:val="center"/>
          </w:tcPr>
          <w:p w14:paraId="4CF049DE" w14:textId="77777777" w:rsidR="00006B7B" w:rsidRPr="00C8165C" w:rsidRDefault="00006B7B" w:rsidP="00016F24">
            <w:pPr>
              <w:suppressAutoHyphens/>
              <w:autoSpaceDE w:val="0"/>
              <w:autoSpaceDN w:val="0"/>
              <w:adjustRightInd w:val="0"/>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Теплопотребляющая установка</w:t>
            </w:r>
          </w:p>
        </w:tc>
        <w:tc>
          <w:tcPr>
            <w:tcW w:w="5814" w:type="dxa"/>
            <w:vAlign w:val="center"/>
          </w:tcPr>
          <w:p w14:paraId="394E9B79" w14:textId="77777777" w:rsidR="00006B7B" w:rsidRPr="00C8165C" w:rsidRDefault="00006B7B" w:rsidP="00016F24">
            <w:pPr>
              <w:suppressAutoHyphens/>
              <w:autoSpaceDE w:val="0"/>
              <w:autoSpaceDN w:val="0"/>
              <w:adjustRightInd w:val="0"/>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Устройство, предназначенное для использования тепловой энергии, теплоносителя для нужд потребителя тепловой энергии</w:t>
            </w:r>
          </w:p>
        </w:tc>
      </w:tr>
      <w:tr w:rsidR="00006B7B" w:rsidRPr="00C8165C" w14:paraId="2E350E44" w14:textId="77777777" w:rsidTr="000E15CE">
        <w:trPr>
          <w:trHeight w:val="850"/>
          <w:jc w:val="center"/>
        </w:trPr>
        <w:tc>
          <w:tcPr>
            <w:tcW w:w="4111" w:type="dxa"/>
            <w:vAlign w:val="center"/>
          </w:tcPr>
          <w:p w14:paraId="371AF0B8" w14:textId="77777777" w:rsidR="00006B7B" w:rsidRPr="00C8165C" w:rsidRDefault="00006B7B" w:rsidP="00016F24">
            <w:pPr>
              <w:suppressAutoHyphens/>
              <w:autoSpaceDE w:val="0"/>
              <w:autoSpaceDN w:val="0"/>
              <w:adjustRightInd w:val="0"/>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Теплоснабжающая организация</w:t>
            </w:r>
          </w:p>
        </w:tc>
        <w:tc>
          <w:tcPr>
            <w:tcW w:w="5814" w:type="dxa"/>
            <w:vAlign w:val="center"/>
          </w:tcPr>
          <w:p w14:paraId="1F918F59" w14:textId="77777777" w:rsidR="00006B7B" w:rsidRPr="00C8165C" w:rsidRDefault="00006B7B" w:rsidP="00016F24">
            <w:pPr>
              <w:suppressAutoHyphens/>
              <w:autoSpaceDE w:val="0"/>
              <w:autoSpaceDN w:val="0"/>
              <w:adjustRightInd w:val="0"/>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Организация, осуществляющая продажу потребителям и (или) теплоснабжающим организациям произведенных или приобретенных тепловой энергии (мощности), теплоносителя и владеющая на праве собственности или ином законном основании источниками тепловой энергии и (или) тепловыми сетями в системе теплоснабжения, посредством которой осуществляется теплоснабжение потребителей тепловой энергии (данное положение применяется к регулированию сходных отношений с участием индивидуальных предпринимателей)</w:t>
            </w:r>
          </w:p>
        </w:tc>
      </w:tr>
      <w:tr w:rsidR="00006B7B" w:rsidRPr="00C8165C" w14:paraId="35C9E2E3" w14:textId="77777777" w:rsidTr="000E15CE">
        <w:trPr>
          <w:trHeight w:val="850"/>
          <w:jc w:val="center"/>
        </w:trPr>
        <w:tc>
          <w:tcPr>
            <w:tcW w:w="4111" w:type="dxa"/>
            <w:vAlign w:val="center"/>
          </w:tcPr>
          <w:p w14:paraId="447124BD" w14:textId="77777777" w:rsidR="00006B7B" w:rsidRPr="00C8165C" w:rsidRDefault="00006B7B" w:rsidP="00016F24">
            <w:pPr>
              <w:suppressAutoHyphens/>
              <w:autoSpaceDE w:val="0"/>
              <w:autoSpaceDN w:val="0"/>
              <w:adjustRightInd w:val="0"/>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lastRenderedPageBreak/>
              <w:t>Зона действия системы теплоснабжения</w:t>
            </w:r>
          </w:p>
        </w:tc>
        <w:tc>
          <w:tcPr>
            <w:tcW w:w="5814" w:type="dxa"/>
            <w:vAlign w:val="center"/>
          </w:tcPr>
          <w:p w14:paraId="439B3EED" w14:textId="77777777" w:rsidR="00006B7B" w:rsidRPr="00C8165C" w:rsidRDefault="00006B7B" w:rsidP="00016F24">
            <w:pPr>
              <w:suppressAutoHyphens/>
              <w:autoSpaceDE w:val="0"/>
              <w:autoSpaceDN w:val="0"/>
              <w:adjustRightInd w:val="0"/>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 xml:space="preserve">Территория </w:t>
            </w:r>
            <w:r w:rsidR="00524858" w:rsidRPr="00C8165C">
              <w:rPr>
                <w:rFonts w:ascii="Times New Roman" w:hAnsi="Times New Roman" w:cs="Times New Roman"/>
                <w:color w:val="000000"/>
                <w:sz w:val="28"/>
                <w:szCs w:val="28"/>
              </w:rPr>
              <w:t>сельского</w:t>
            </w:r>
            <w:r w:rsidR="002242E7" w:rsidRPr="00C8165C">
              <w:rPr>
                <w:rFonts w:ascii="Times New Roman" w:hAnsi="Times New Roman" w:cs="Times New Roman"/>
                <w:color w:val="000000"/>
                <w:sz w:val="28"/>
                <w:szCs w:val="28"/>
              </w:rPr>
              <w:t xml:space="preserve"> поселения</w:t>
            </w:r>
            <w:r w:rsidRPr="00C8165C">
              <w:rPr>
                <w:rFonts w:ascii="Times New Roman" w:hAnsi="Times New Roman" w:cs="Times New Roman"/>
                <w:color w:val="000000"/>
                <w:sz w:val="28"/>
                <w:szCs w:val="28"/>
              </w:rPr>
              <w:t xml:space="preserve"> или ее часть, границы которой устанавливаются по наиболее удаленным точкам подключения потребителей к тепловым сетям, входящим в систему теплоснабжения</w:t>
            </w:r>
          </w:p>
        </w:tc>
      </w:tr>
      <w:tr w:rsidR="00006B7B" w:rsidRPr="00C8165C" w14:paraId="0DD5CC74" w14:textId="77777777" w:rsidTr="000E15CE">
        <w:trPr>
          <w:trHeight w:val="850"/>
          <w:jc w:val="center"/>
        </w:trPr>
        <w:tc>
          <w:tcPr>
            <w:tcW w:w="4111" w:type="dxa"/>
            <w:vAlign w:val="center"/>
          </w:tcPr>
          <w:p w14:paraId="1D1201AC" w14:textId="77777777" w:rsidR="00006B7B" w:rsidRPr="00C8165C" w:rsidRDefault="00006B7B" w:rsidP="00016F24">
            <w:pPr>
              <w:suppressAutoHyphens/>
              <w:autoSpaceDE w:val="0"/>
              <w:autoSpaceDN w:val="0"/>
              <w:adjustRightInd w:val="0"/>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Зона действия источника тепловой энергии</w:t>
            </w:r>
          </w:p>
        </w:tc>
        <w:tc>
          <w:tcPr>
            <w:tcW w:w="5814" w:type="dxa"/>
            <w:vAlign w:val="center"/>
          </w:tcPr>
          <w:p w14:paraId="56D6E9D7" w14:textId="77777777" w:rsidR="00006B7B" w:rsidRPr="00C8165C" w:rsidRDefault="00006B7B" w:rsidP="00016F24">
            <w:pPr>
              <w:suppressAutoHyphens/>
              <w:autoSpaceDE w:val="0"/>
              <w:autoSpaceDN w:val="0"/>
              <w:adjustRightInd w:val="0"/>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 xml:space="preserve">Территория </w:t>
            </w:r>
            <w:r w:rsidR="00524858" w:rsidRPr="00C8165C">
              <w:rPr>
                <w:rFonts w:ascii="Times New Roman" w:hAnsi="Times New Roman" w:cs="Times New Roman"/>
                <w:color w:val="000000"/>
                <w:sz w:val="28"/>
                <w:szCs w:val="28"/>
              </w:rPr>
              <w:t>сельского</w:t>
            </w:r>
            <w:r w:rsidR="002242E7" w:rsidRPr="00C8165C">
              <w:rPr>
                <w:rFonts w:ascii="Times New Roman" w:hAnsi="Times New Roman" w:cs="Times New Roman"/>
                <w:color w:val="000000"/>
                <w:sz w:val="28"/>
                <w:szCs w:val="28"/>
              </w:rPr>
              <w:t xml:space="preserve"> поселения </w:t>
            </w:r>
            <w:r w:rsidRPr="00C8165C">
              <w:rPr>
                <w:rFonts w:ascii="Times New Roman" w:hAnsi="Times New Roman" w:cs="Times New Roman"/>
                <w:color w:val="000000"/>
                <w:sz w:val="28"/>
                <w:szCs w:val="28"/>
              </w:rPr>
              <w:t>или ее часть, границы которой устанавливаются закрытыми секционирующими задвижками тепловой сети системы теплоснабжения</w:t>
            </w:r>
          </w:p>
        </w:tc>
      </w:tr>
      <w:tr w:rsidR="00006B7B" w:rsidRPr="00C8165C" w14:paraId="664AC885" w14:textId="77777777" w:rsidTr="000E15CE">
        <w:trPr>
          <w:trHeight w:val="850"/>
          <w:jc w:val="center"/>
        </w:trPr>
        <w:tc>
          <w:tcPr>
            <w:tcW w:w="4111" w:type="dxa"/>
            <w:vAlign w:val="center"/>
          </w:tcPr>
          <w:p w14:paraId="5E112E78" w14:textId="77777777" w:rsidR="00006B7B" w:rsidRPr="00C8165C" w:rsidRDefault="00006B7B" w:rsidP="00016F24">
            <w:pPr>
              <w:suppressAutoHyphens/>
              <w:autoSpaceDE w:val="0"/>
              <w:autoSpaceDN w:val="0"/>
              <w:adjustRightInd w:val="0"/>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Установленная мощность источника тепловой энергии</w:t>
            </w:r>
          </w:p>
        </w:tc>
        <w:tc>
          <w:tcPr>
            <w:tcW w:w="5814" w:type="dxa"/>
            <w:vAlign w:val="center"/>
          </w:tcPr>
          <w:p w14:paraId="54309180" w14:textId="77777777" w:rsidR="00006B7B" w:rsidRPr="00C8165C" w:rsidRDefault="00006B7B" w:rsidP="00016F24">
            <w:pPr>
              <w:suppressAutoHyphens/>
              <w:autoSpaceDE w:val="0"/>
              <w:autoSpaceDN w:val="0"/>
              <w:adjustRightInd w:val="0"/>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tc>
      </w:tr>
      <w:tr w:rsidR="00006B7B" w:rsidRPr="00C8165C" w14:paraId="517FBA30" w14:textId="77777777" w:rsidTr="000E15CE">
        <w:trPr>
          <w:trHeight w:val="340"/>
          <w:jc w:val="center"/>
        </w:trPr>
        <w:tc>
          <w:tcPr>
            <w:tcW w:w="4111" w:type="dxa"/>
            <w:vAlign w:val="center"/>
          </w:tcPr>
          <w:p w14:paraId="5DFB7B2B" w14:textId="77777777" w:rsidR="00006B7B" w:rsidRPr="00C8165C" w:rsidRDefault="00006B7B" w:rsidP="00016F24">
            <w:pPr>
              <w:suppressAutoHyphens/>
              <w:autoSpaceDE w:val="0"/>
              <w:autoSpaceDN w:val="0"/>
              <w:adjustRightInd w:val="0"/>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 xml:space="preserve">Располагаемая мощность источника </w:t>
            </w:r>
          </w:p>
          <w:p w14:paraId="13B10D32" w14:textId="77777777" w:rsidR="00006B7B" w:rsidRPr="00C8165C" w:rsidRDefault="00006B7B" w:rsidP="00016F24">
            <w:pPr>
              <w:suppressAutoHyphens/>
              <w:autoSpaceDE w:val="0"/>
              <w:autoSpaceDN w:val="0"/>
              <w:adjustRightInd w:val="0"/>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тепловой энергии</w:t>
            </w:r>
          </w:p>
        </w:tc>
        <w:tc>
          <w:tcPr>
            <w:tcW w:w="5814" w:type="dxa"/>
            <w:vAlign w:val="center"/>
          </w:tcPr>
          <w:p w14:paraId="0A53F236" w14:textId="77777777" w:rsidR="00006B7B" w:rsidRPr="00C8165C" w:rsidRDefault="00006B7B" w:rsidP="00016F24">
            <w:pPr>
              <w:suppressAutoHyphens/>
              <w:autoSpaceDE w:val="0"/>
              <w:autoSpaceDN w:val="0"/>
              <w:adjustRightInd w:val="0"/>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tc>
      </w:tr>
      <w:tr w:rsidR="00006B7B" w:rsidRPr="00C8165C" w14:paraId="7633D2DB" w14:textId="77777777" w:rsidTr="000E15CE">
        <w:trPr>
          <w:trHeight w:val="340"/>
          <w:jc w:val="center"/>
        </w:trPr>
        <w:tc>
          <w:tcPr>
            <w:tcW w:w="4111" w:type="dxa"/>
            <w:vAlign w:val="center"/>
          </w:tcPr>
          <w:p w14:paraId="2C16A299" w14:textId="77777777" w:rsidR="00006B7B" w:rsidRPr="00C8165C" w:rsidRDefault="00006B7B" w:rsidP="00016F24">
            <w:pPr>
              <w:suppressAutoHyphens/>
              <w:autoSpaceDE w:val="0"/>
              <w:autoSpaceDN w:val="0"/>
              <w:adjustRightInd w:val="0"/>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Мощность источника тепловой энергии нетто</w:t>
            </w:r>
          </w:p>
        </w:tc>
        <w:tc>
          <w:tcPr>
            <w:tcW w:w="5814" w:type="dxa"/>
            <w:vAlign w:val="center"/>
          </w:tcPr>
          <w:p w14:paraId="7B689548" w14:textId="77777777" w:rsidR="00006B7B" w:rsidRPr="00C8165C" w:rsidRDefault="00006B7B" w:rsidP="00016F24">
            <w:pPr>
              <w:suppressAutoHyphens/>
              <w:autoSpaceDE w:val="0"/>
              <w:autoSpaceDN w:val="0"/>
              <w:adjustRightInd w:val="0"/>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Величина, равная располагаемой мощности источника тепловой энергии за вычетом тепловой нагрузки на собственные и хозяйственные нужды</w:t>
            </w:r>
          </w:p>
        </w:tc>
      </w:tr>
      <w:tr w:rsidR="00006B7B" w:rsidRPr="00C8165C" w14:paraId="4B6D21F6" w14:textId="77777777" w:rsidTr="000E15CE">
        <w:trPr>
          <w:trHeight w:val="340"/>
          <w:jc w:val="center"/>
        </w:trPr>
        <w:tc>
          <w:tcPr>
            <w:tcW w:w="4111" w:type="dxa"/>
            <w:vAlign w:val="center"/>
          </w:tcPr>
          <w:p w14:paraId="3D2D0462" w14:textId="77777777" w:rsidR="00006B7B" w:rsidRPr="00C8165C" w:rsidRDefault="00006B7B" w:rsidP="00016F24">
            <w:pPr>
              <w:suppressAutoHyphens/>
              <w:autoSpaceDE w:val="0"/>
              <w:autoSpaceDN w:val="0"/>
              <w:adjustRightInd w:val="0"/>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Комбинированная выработка электрической и тепловой энергии</w:t>
            </w:r>
          </w:p>
        </w:tc>
        <w:tc>
          <w:tcPr>
            <w:tcW w:w="5814" w:type="dxa"/>
            <w:vAlign w:val="center"/>
          </w:tcPr>
          <w:p w14:paraId="030E01F1" w14:textId="77777777" w:rsidR="00006B7B" w:rsidRPr="00C8165C" w:rsidRDefault="00006B7B" w:rsidP="00016F24">
            <w:pPr>
              <w:suppressAutoHyphens/>
              <w:autoSpaceDE w:val="0"/>
              <w:autoSpaceDN w:val="0"/>
              <w:adjustRightInd w:val="0"/>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Режим работы теплоэлектростанций, при котором производство электрической энергии непосредственно связано с одновременным производством тепловой энергии</w:t>
            </w:r>
          </w:p>
        </w:tc>
      </w:tr>
      <w:tr w:rsidR="00006B7B" w:rsidRPr="00C8165C" w14:paraId="4F7DA163" w14:textId="77777777" w:rsidTr="000E15CE">
        <w:trPr>
          <w:trHeight w:val="340"/>
          <w:jc w:val="center"/>
        </w:trPr>
        <w:tc>
          <w:tcPr>
            <w:tcW w:w="4111" w:type="dxa"/>
            <w:vAlign w:val="center"/>
          </w:tcPr>
          <w:p w14:paraId="34BCC90A" w14:textId="77777777" w:rsidR="00006B7B" w:rsidRPr="00C8165C" w:rsidRDefault="00006B7B" w:rsidP="00016F24">
            <w:pPr>
              <w:suppressAutoHyphens/>
              <w:autoSpaceDE w:val="0"/>
              <w:autoSpaceDN w:val="0"/>
              <w:adjustRightInd w:val="0"/>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Расчетный элемент территориального деления</w:t>
            </w:r>
          </w:p>
        </w:tc>
        <w:tc>
          <w:tcPr>
            <w:tcW w:w="5814" w:type="dxa"/>
            <w:vAlign w:val="center"/>
          </w:tcPr>
          <w:p w14:paraId="497959FA" w14:textId="77777777" w:rsidR="00006B7B" w:rsidRPr="00C8165C" w:rsidRDefault="00006B7B" w:rsidP="00016F24">
            <w:pPr>
              <w:suppressAutoHyphens/>
              <w:autoSpaceDE w:val="0"/>
              <w:autoSpaceDN w:val="0"/>
              <w:adjustRightInd w:val="0"/>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 xml:space="preserve">Территория </w:t>
            </w:r>
            <w:r w:rsidR="00524858" w:rsidRPr="00C8165C">
              <w:rPr>
                <w:rFonts w:ascii="Times New Roman" w:hAnsi="Times New Roman" w:cs="Times New Roman"/>
                <w:color w:val="000000"/>
                <w:sz w:val="28"/>
                <w:szCs w:val="28"/>
              </w:rPr>
              <w:t>сельского</w:t>
            </w:r>
            <w:r w:rsidR="002242E7" w:rsidRPr="00C8165C">
              <w:rPr>
                <w:rFonts w:ascii="Times New Roman" w:hAnsi="Times New Roman" w:cs="Times New Roman"/>
                <w:color w:val="000000"/>
                <w:sz w:val="28"/>
                <w:szCs w:val="28"/>
              </w:rPr>
              <w:t xml:space="preserve"> поселения </w:t>
            </w:r>
            <w:r w:rsidRPr="00C8165C">
              <w:rPr>
                <w:rFonts w:ascii="Times New Roman" w:hAnsi="Times New Roman" w:cs="Times New Roman"/>
                <w:color w:val="000000"/>
                <w:sz w:val="28"/>
                <w:szCs w:val="28"/>
              </w:rPr>
              <w:t>или ее часть, принятая для целей разработки схемы теплоснабжения в неизменяемых границах на весь срок действия схемы теплоснабжения</w:t>
            </w:r>
          </w:p>
        </w:tc>
      </w:tr>
      <w:tr w:rsidR="00006B7B" w:rsidRPr="00C8165C" w14:paraId="475AA458" w14:textId="77777777" w:rsidTr="000E15CE">
        <w:trPr>
          <w:trHeight w:val="340"/>
          <w:jc w:val="center"/>
        </w:trPr>
        <w:tc>
          <w:tcPr>
            <w:tcW w:w="4111" w:type="dxa"/>
            <w:vAlign w:val="center"/>
          </w:tcPr>
          <w:p w14:paraId="21A53D71" w14:textId="77777777" w:rsidR="00006B7B" w:rsidRPr="00C8165C" w:rsidRDefault="00006B7B" w:rsidP="00016F24">
            <w:pPr>
              <w:suppressAutoHyphens/>
              <w:autoSpaceDE w:val="0"/>
              <w:autoSpaceDN w:val="0"/>
              <w:adjustRightInd w:val="0"/>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Базовый режим работы источника тепловой энергии</w:t>
            </w:r>
          </w:p>
        </w:tc>
        <w:tc>
          <w:tcPr>
            <w:tcW w:w="5814" w:type="dxa"/>
            <w:vAlign w:val="center"/>
          </w:tcPr>
          <w:p w14:paraId="5B32CFCC" w14:textId="77777777" w:rsidR="00006B7B" w:rsidRPr="00C8165C" w:rsidRDefault="00006B7B" w:rsidP="00016F24">
            <w:pPr>
              <w:suppressAutoHyphens/>
              <w:autoSpaceDE w:val="0"/>
              <w:autoSpaceDN w:val="0"/>
              <w:adjustRightInd w:val="0"/>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 xml:space="preserve">Режим работы источника тепловой энергии, который характеризуется стабильностью функционирования основного оборудования (котлов, турбин) и используется для обеспечения постоянного уровня потребления тепловой энергии, теплоносителя потребителями при максимальной </w:t>
            </w:r>
            <w:r w:rsidRPr="00C8165C">
              <w:rPr>
                <w:rFonts w:ascii="Times New Roman" w:hAnsi="Times New Roman" w:cs="Times New Roman"/>
                <w:color w:val="000000"/>
                <w:sz w:val="28"/>
                <w:szCs w:val="28"/>
              </w:rPr>
              <w:lastRenderedPageBreak/>
              <w:t>энергетической эффективности функционирования такого источника</w:t>
            </w:r>
          </w:p>
        </w:tc>
      </w:tr>
      <w:tr w:rsidR="00006B7B" w:rsidRPr="00C8165C" w14:paraId="5ADFBD05" w14:textId="77777777" w:rsidTr="000E15CE">
        <w:trPr>
          <w:trHeight w:val="340"/>
          <w:jc w:val="center"/>
        </w:trPr>
        <w:tc>
          <w:tcPr>
            <w:tcW w:w="4111" w:type="dxa"/>
            <w:vAlign w:val="center"/>
          </w:tcPr>
          <w:p w14:paraId="7B5F98A2" w14:textId="77777777" w:rsidR="00006B7B" w:rsidRPr="00C8165C" w:rsidRDefault="00006B7B" w:rsidP="00016F24">
            <w:pPr>
              <w:suppressAutoHyphens/>
              <w:autoSpaceDE w:val="0"/>
              <w:autoSpaceDN w:val="0"/>
              <w:adjustRightInd w:val="0"/>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lastRenderedPageBreak/>
              <w:t>Пиковый режим работы источника тепловой энергии</w:t>
            </w:r>
          </w:p>
        </w:tc>
        <w:tc>
          <w:tcPr>
            <w:tcW w:w="5814" w:type="dxa"/>
            <w:vAlign w:val="center"/>
          </w:tcPr>
          <w:p w14:paraId="1D6F88CC" w14:textId="77777777" w:rsidR="00006B7B" w:rsidRPr="00C8165C" w:rsidRDefault="00006B7B" w:rsidP="00016F24">
            <w:pPr>
              <w:suppressAutoHyphens/>
              <w:autoSpaceDE w:val="0"/>
              <w:autoSpaceDN w:val="0"/>
              <w:adjustRightInd w:val="0"/>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Режим работы источника тепловой энергии с переменной мощностью для обеспечения изменяющегося уровня потребления тепловой энергии, теплоносителя потребителями</w:t>
            </w:r>
          </w:p>
        </w:tc>
      </w:tr>
      <w:tr w:rsidR="00006B7B" w:rsidRPr="00C8165C" w14:paraId="1E33594D" w14:textId="77777777" w:rsidTr="000E15CE">
        <w:trPr>
          <w:trHeight w:val="340"/>
          <w:jc w:val="center"/>
        </w:trPr>
        <w:tc>
          <w:tcPr>
            <w:tcW w:w="4111" w:type="dxa"/>
            <w:vAlign w:val="center"/>
          </w:tcPr>
          <w:p w14:paraId="54634A86" w14:textId="77777777" w:rsidR="00006B7B" w:rsidRPr="00C8165C" w:rsidRDefault="00006B7B" w:rsidP="00016F24">
            <w:pPr>
              <w:pStyle w:val="Default"/>
              <w:suppressAutoHyphens/>
              <w:jc w:val="both"/>
              <w:rPr>
                <w:sz w:val="28"/>
                <w:szCs w:val="28"/>
              </w:rPr>
            </w:pPr>
            <w:r w:rsidRPr="00C8165C">
              <w:rPr>
                <w:sz w:val="28"/>
                <w:szCs w:val="28"/>
              </w:rPr>
              <w:t>Радиус эффективного теплоснабжения</w:t>
            </w:r>
          </w:p>
        </w:tc>
        <w:tc>
          <w:tcPr>
            <w:tcW w:w="5814" w:type="dxa"/>
            <w:vAlign w:val="center"/>
          </w:tcPr>
          <w:p w14:paraId="002ECB21" w14:textId="77777777" w:rsidR="00006B7B" w:rsidRPr="00C8165C" w:rsidRDefault="00006B7B" w:rsidP="00016F24">
            <w:pPr>
              <w:pStyle w:val="Default"/>
              <w:suppressAutoHyphens/>
              <w:jc w:val="both"/>
              <w:rPr>
                <w:sz w:val="28"/>
                <w:szCs w:val="28"/>
              </w:rPr>
            </w:pPr>
            <w:r w:rsidRPr="00C8165C">
              <w:rPr>
                <w:sz w:val="28"/>
                <w:szCs w:val="28"/>
              </w:rPr>
              <w:t>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tc>
      </w:tr>
      <w:tr w:rsidR="00006B7B" w:rsidRPr="00C8165C" w14:paraId="0C7D62E3" w14:textId="77777777" w:rsidTr="000E15CE">
        <w:trPr>
          <w:trHeight w:val="340"/>
          <w:jc w:val="center"/>
        </w:trPr>
        <w:tc>
          <w:tcPr>
            <w:tcW w:w="4111" w:type="dxa"/>
            <w:vAlign w:val="center"/>
          </w:tcPr>
          <w:p w14:paraId="32F5AE2D" w14:textId="77777777" w:rsidR="00006B7B" w:rsidRPr="00C8165C" w:rsidRDefault="00006B7B" w:rsidP="00016F24">
            <w:pPr>
              <w:pStyle w:val="Default"/>
              <w:suppressAutoHyphens/>
              <w:jc w:val="both"/>
              <w:rPr>
                <w:sz w:val="28"/>
                <w:szCs w:val="28"/>
              </w:rPr>
            </w:pPr>
            <w:r w:rsidRPr="00C8165C">
              <w:rPr>
                <w:sz w:val="28"/>
                <w:szCs w:val="28"/>
              </w:rPr>
              <w:t>Инвестиционная программа организации, осуществляющей регулируемые виды деятельности в сфере теплоснабжения</w:t>
            </w:r>
          </w:p>
        </w:tc>
        <w:tc>
          <w:tcPr>
            <w:tcW w:w="5814" w:type="dxa"/>
            <w:vAlign w:val="center"/>
          </w:tcPr>
          <w:p w14:paraId="1627B5FD" w14:textId="77777777" w:rsidR="00006B7B" w:rsidRPr="00C8165C" w:rsidRDefault="00006B7B" w:rsidP="00016F24">
            <w:pPr>
              <w:pStyle w:val="Default"/>
              <w:suppressAutoHyphens/>
              <w:jc w:val="both"/>
              <w:rPr>
                <w:sz w:val="28"/>
                <w:szCs w:val="28"/>
              </w:rPr>
            </w:pPr>
            <w:r w:rsidRPr="00C8165C">
              <w:rPr>
                <w:sz w:val="28"/>
                <w:szCs w:val="28"/>
              </w:rPr>
              <w:t>Программа финансирования мероприятий организации, осуществляющей регулируемые виды деятельности в сфере теплоснабжения, строительства, капитального ремонта, реконструкции и (или) модернизации источников тепловой энергии и (или) тепловых сетей в целях развития, повышения надежности и энергетической эффективности системы теплоснабжения, подключения теплопотребляющих установок потребителей тепловой энергии к системе теплоснабжения</w:t>
            </w:r>
          </w:p>
        </w:tc>
      </w:tr>
      <w:tr w:rsidR="00006B7B" w:rsidRPr="00C8165C" w14:paraId="3BD937B3" w14:textId="77777777" w:rsidTr="000E15CE">
        <w:trPr>
          <w:trHeight w:val="85"/>
          <w:jc w:val="center"/>
        </w:trPr>
        <w:tc>
          <w:tcPr>
            <w:tcW w:w="4111" w:type="dxa"/>
            <w:vAlign w:val="center"/>
          </w:tcPr>
          <w:p w14:paraId="414745E1" w14:textId="77777777" w:rsidR="00006B7B" w:rsidRPr="00C8165C" w:rsidRDefault="00006B7B" w:rsidP="00016F24">
            <w:pPr>
              <w:pStyle w:val="Default"/>
              <w:suppressAutoHyphens/>
              <w:jc w:val="both"/>
              <w:rPr>
                <w:sz w:val="28"/>
                <w:szCs w:val="28"/>
              </w:rPr>
            </w:pPr>
            <w:r w:rsidRPr="00C8165C">
              <w:rPr>
                <w:sz w:val="28"/>
                <w:szCs w:val="28"/>
              </w:rPr>
              <w:t>Средневзвешенная плотность тепловой нагрузки</w:t>
            </w:r>
          </w:p>
        </w:tc>
        <w:tc>
          <w:tcPr>
            <w:tcW w:w="5814" w:type="dxa"/>
            <w:vAlign w:val="center"/>
          </w:tcPr>
          <w:p w14:paraId="6650910B" w14:textId="77777777" w:rsidR="00006B7B" w:rsidRPr="00C8165C" w:rsidRDefault="00006B7B" w:rsidP="00016F24">
            <w:pPr>
              <w:pStyle w:val="Default"/>
              <w:suppressAutoHyphens/>
              <w:jc w:val="both"/>
              <w:rPr>
                <w:sz w:val="28"/>
                <w:szCs w:val="28"/>
              </w:rPr>
            </w:pPr>
            <w:r w:rsidRPr="00C8165C">
              <w:rPr>
                <w:sz w:val="28"/>
                <w:szCs w:val="28"/>
              </w:rPr>
              <w:t xml:space="preserve">Отношение тепловой нагрузки потребителей тепловой энергии к площади территории, на которой располагаются объекты потребления тепловой энергии указанных потребителей, определяемое для каждого расчетного элемента территориального деления, зоны действия каждого источника тепловой энергии, каждой системы теплоснабжения и в целом по поселению, </w:t>
            </w:r>
            <w:r w:rsidR="00524858" w:rsidRPr="00C8165C">
              <w:rPr>
                <w:sz w:val="28"/>
                <w:szCs w:val="28"/>
              </w:rPr>
              <w:t>сельскому</w:t>
            </w:r>
            <w:r w:rsidRPr="00C8165C">
              <w:rPr>
                <w:sz w:val="28"/>
                <w:szCs w:val="28"/>
              </w:rPr>
              <w:t xml:space="preserve"> округу, городу федерального значения в соответствии с методическими указаниями по разработке схем теплоснабжения</w:t>
            </w:r>
          </w:p>
        </w:tc>
      </w:tr>
    </w:tbl>
    <w:p w14:paraId="173AACAA" w14:textId="77777777" w:rsidR="00006B7B" w:rsidRPr="00C8165C" w:rsidRDefault="00006B7B" w:rsidP="00016F24">
      <w:pPr>
        <w:pStyle w:val="1"/>
        <w:suppressAutoHyphens/>
        <w:spacing w:before="0" w:line="240" w:lineRule="auto"/>
        <w:jc w:val="both"/>
        <w:rPr>
          <w:rStyle w:val="31"/>
          <w:bCs/>
          <w:color w:val="000000" w:themeColor="text1"/>
          <w:shd w:val="clear" w:color="auto" w:fill="auto"/>
        </w:rPr>
      </w:pPr>
    </w:p>
    <w:p w14:paraId="40FEB90B" w14:textId="77777777" w:rsidR="00006B7B" w:rsidRPr="00C8165C" w:rsidRDefault="00006B7B" w:rsidP="00016F24">
      <w:pPr>
        <w:suppressAutoHyphens/>
        <w:spacing w:line="240" w:lineRule="auto"/>
        <w:jc w:val="both"/>
        <w:rPr>
          <w:rStyle w:val="31"/>
          <w:rFonts w:eastAsiaTheme="majorEastAsia"/>
          <w:b w:val="0"/>
          <w:color w:val="000000" w:themeColor="text1"/>
          <w:shd w:val="clear" w:color="auto" w:fill="auto"/>
        </w:rPr>
      </w:pPr>
      <w:r w:rsidRPr="00C8165C">
        <w:rPr>
          <w:rStyle w:val="31"/>
          <w:b w:val="0"/>
          <w:bCs w:val="0"/>
          <w:color w:val="000000" w:themeColor="text1"/>
          <w:shd w:val="clear" w:color="auto" w:fill="auto"/>
        </w:rPr>
        <w:br w:type="page"/>
      </w:r>
    </w:p>
    <w:p w14:paraId="070DB92F" w14:textId="77777777" w:rsidR="00215BB4" w:rsidRPr="00C8165C" w:rsidRDefault="00BF0474" w:rsidP="00016F24">
      <w:pPr>
        <w:pStyle w:val="1"/>
        <w:suppressAutoHyphens/>
        <w:spacing w:before="0" w:line="240" w:lineRule="auto"/>
        <w:rPr>
          <w:rFonts w:ascii="Times New Roman" w:hAnsi="Times New Roman" w:cs="Times New Roman"/>
          <w:b w:val="0"/>
          <w:color w:val="000000" w:themeColor="text1"/>
        </w:rPr>
      </w:pPr>
      <w:bookmarkStart w:id="1" w:name="_Toc93932170"/>
      <w:r w:rsidRPr="00C8165C">
        <w:rPr>
          <w:rStyle w:val="31"/>
          <w:bCs/>
          <w:color w:val="000000" w:themeColor="text1"/>
          <w:shd w:val="clear" w:color="auto" w:fill="auto"/>
        </w:rPr>
        <w:lastRenderedPageBreak/>
        <w:t>В</w:t>
      </w:r>
      <w:r w:rsidR="006F747C" w:rsidRPr="00C8165C">
        <w:rPr>
          <w:rStyle w:val="31"/>
          <w:bCs/>
          <w:color w:val="000000" w:themeColor="text1"/>
          <w:shd w:val="clear" w:color="auto" w:fill="auto"/>
        </w:rPr>
        <w:t>ведение</w:t>
      </w:r>
      <w:bookmarkEnd w:id="0"/>
      <w:bookmarkEnd w:id="1"/>
    </w:p>
    <w:p w14:paraId="3485FFEA" w14:textId="77777777" w:rsidR="00282281" w:rsidRPr="00C8165C" w:rsidRDefault="00282281" w:rsidP="00016F24">
      <w:pPr>
        <w:pStyle w:val="142"/>
        <w:suppressAutoHyphens/>
        <w:spacing w:line="240" w:lineRule="auto"/>
        <w:ind w:firstLine="709"/>
        <w:rPr>
          <w:color w:val="000000" w:themeColor="text1"/>
          <w:szCs w:val="28"/>
        </w:rPr>
      </w:pPr>
      <w:r w:rsidRPr="00C8165C">
        <w:rPr>
          <w:color w:val="000000" w:themeColor="text1"/>
          <w:szCs w:val="28"/>
        </w:rPr>
        <w:t>Пояснительная записка составлена в соответствии с Постановлением Правительства Российской</w:t>
      </w:r>
      <w:r w:rsidR="00770660" w:rsidRPr="00C8165C">
        <w:rPr>
          <w:color w:val="000000" w:themeColor="text1"/>
          <w:szCs w:val="28"/>
        </w:rPr>
        <w:t xml:space="preserve"> Федерации от 22 февраля 2012 года</w:t>
      </w:r>
      <w:r w:rsidRPr="00C8165C">
        <w:rPr>
          <w:color w:val="000000" w:themeColor="text1"/>
          <w:szCs w:val="28"/>
        </w:rPr>
        <w:t xml:space="preserve"> №154</w:t>
      </w:r>
      <w:r w:rsidR="00D24ED7" w:rsidRPr="00C8165C">
        <w:rPr>
          <w:color w:val="000000" w:themeColor="text1"/>
          <w:szCs w:val="28"/>
        </w:rPr>
        <w:t xml:space="preserve"> </w:t>
      </w:r>
      <w:r w:rsidRPr="00C8165C">
        <w:rPr>
          <w:color w:val="000000" w:themeColor="text1"/>
          <w:szCs w:val="28"/>
        </w:rPr>
        <w:t>«О требованиях к схемам теплоснабжения, порядку их разработки и утверждения», Федеральны</w:t>
      </w:r>
      <w:r w:rsidR="0007621A" w:rsidRPr="00C8165C">
        <w:rPr>
          <w:color w:val="000000" w:themeColor="text1"/>
          <w:szCs w:val="28"/>
        </w:rPr>
        <w:t>м</w:t>
      </w:r>
      <w:r w:rsidRPr="00C8165C">
        <w:rPr>
          <w:color w:val="000000" w:themeColor="text1"/>
          <w:szCs w:val="28"/>
        </w:rPr>
        <w:t xml:space="preserve"> закон</w:t>
      </w:r>
      <w:r w:rsidR="0007621A" w:rsidRPr="00C8165C">
        <w:rPr>
          <w:color w:val="000000" w:themeColor="text1"/>
          <w:szCs w:val="28"/>
        </w:rPr>
        <w:t>ом</w:t>
      </w:r>
      <w:r w:rsidR="00770660" w:rsidRPr="00C8165C">
        <w:rPr>
          <w:color w:val="000000" w:themeColor="text1"/>
          <w:szCs w:val="28"/>
        </w:rPr>
        <w:t xml:space="preserve"> от 27.07.2010 г. № 190-ФЗ</w:t>
      </w:r>
      <w:r w:rsidRPr="00C8165C">
        <w:rPr>
          <w:color w:val="000000" w:themeColor="text1"/>
          <w:szCs w:val="28"/>
        </w:rPr>
        <w:t xml:space="preserve"> «О теплоснабжении»</w:t>
      </w:r>
      <w:r w:rsidR="00770660" w:rsidRPr="00C8165C">
        <w:rPr>
          <w:color w:val="000000" w:themeColor="text1"/>
          <w:szCs w:val="28"/>
        </w:rPr>
        <w:t>,</w:t>
      </w:r>
      <w:r w:rsidRPr="00C8165C">
        <w:rPr>
          <w:color w:val="000000" w:themeColor="text1"/>
          <w:szCs w:val="28"/>
        </w:rPr>
        <w:t xml:space="preserve"> </w:t>
      </w:r>
      <w:r w:rsidR="0007621A" w:rsidRPr="00C8165C">
        <w:rPr>
          <w:color w:val="000000" w:themeColor="text1"/>
          <w:szCs w:val="28"/>
        </w:rPr>
        <w:t>м</w:t>
      </w:r>
      <w:r w:rsidRPr="00C8165C">
        <w:rPr>
          <w:color w:val="000000" w:themeColor="text1"/>
          <w:szCs w:val="28"/>
        </w:rPr>
        <w:t xml:space="preserve">етодическими рекомендациями по разработке схем теплоснабжения, утвержденными совместным приказом Минэнерго России и Минрегиона России, </w:t>
      </w:r>
      <w:r w:rsidR="00770660" w:rsidRPr="00C8165C">
        <w:rPr>
          <w:color w:val="000000" w:themeColor="text1"/>
          <w:szCs w:val="28"/>
        </w:rPr>
        <w:t>Постановлением Правительства Российской Фед</w:t>
      </w:r>
      <w:r w:rsidR="00163865" w:rsidRPr="00C8165C">
        <w:rPr>
          <w:color w:val="000000" w:themeColor="text1"/>
          <w:szCs w:val="28"/>
        </w:rPr>
        <w:t>ерации от 8 августа 2012 года №</w:t>
      </w:r>
      <w:r w:rsidR="00770660" w:rsidRPr="00C8165C">
        <w:rPr>
          <w:color w:val="000000" w:themeColor="text1"/>
          <w:szCs w:val="28"/>
        </w:rPr>
        <w:t xml:space="preserve">808 «Об организации теплоснабжения в Российской Федерации и о внесении изменений в некоторые акты Правительства Российской Федерации», </w:t>
      </w:r>
      <w:r w:rsidRPr="00C8165C">
        <w:rPr>
          <w:color w:val="000000" w:themeColor="text1"/>
          <w:szCs w:val="28"/>
        </w:rPr>
        <w:t xml:space="preserve">актуализированных редакций </w:t>
      </w:r>
      <w:r w:rsidR="009A2488" w:rsidRPr="00C8165C">
        <w:rPr>
          <w:color w:val="000000" w:themeColor="text1"/>
          <w:szCs w:val="28"/>
        </w:rPr>
        <w:t>СП</w:t>
      </w:r>
      <w:r w:rsidR="00770660" w:rsidRPr="00C8165C">
        <w:rPr>
          <w:color w:val="000000" w:themeColor="text1"/>
          <w:szCs w:val="28"/>
        </w:rPr>
        <w:t xml:space="preserve"> </w:t>
      </w:r>
      <w:r w:rsidR="009A2488" w:rsidRPr="00C8165C">
        <w:rPr>
          <w:color w:val="000000" w:themeColor="text1"/>
          <w:szCs w:val="28"/>
        </w:rPr>
        <w:t>124.13330.2012</w:t>
      </w:r>
      <w:r w:rsidRPr="00C8165C">
        <w:rPr>
          <w:color w:val="000000" w:themeColor="text1"/>
          <w:szCs w:val="28"/>
        </w:rPr>
        <w:t xml:space="preserve"> «Тепловые сети» и </w:t>
      </w:r>
      <w:r w:rsidR="00322627" w:rsidRPr="00C8165C">
        <w:rPr>
          <w:color w:val="000000" w:themeColor="text1"/>
          <w:szCs w:val="28"/>
        </w:rPr>
        <w:t>СП</w:t>
      </w:r>
      <w:r w:rsidR="00770660" w:rsidRPr="00C8165C">
        <w:rPr>
          <w:color w:val="000000" w:themeColor="text1"/>
          <w:szCs w:val="28"/>
        </w:rPr>
        <w:t xml:space="preserve"> </w:t>
      </w:r>
      <w:r w:rsidR="009A2488" w:rsidRPr="00C8165C">
        <w:rPr>
          <w:color w:val="000000" w:themeColor="text1"/>
          <w:szCs w:val="28"/>
        </w:rPr>
        <w:t>89.13330.2016</w:t>
      </w:r>
      <w:r w:rsidRPr="00C8165C">
        <w:rPr>
          <w:color w:val="000000" w:themeColor="text1"/>
          <w:szCs w:val="28"/>
        </w:rPr>
        <w:t xml:space="preserve"> «Котельные установки», Методическими указаниями по расчету уровня и порядку определения показателей надёжности и качества поставляемых товаров и оказываемых услуг для организаций, осуществляющих деятельность по производству и (или) передаче тепловой энергии.</w:t>
      </w:r>
    </w:p>
    <w:p w14:paraId="13B7848F" w14:textId="77777777" w:rsidR="00282281" w:rsidRPr="00C8165C" w:rsidRDefault="00282281"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Целью разработки схемы теплоснабжения является удовлетворение спроса на тепловую энергию (мощность) и теплоноситель, обеспечение надежного теплоснабжения наиболее экономичным способом при минимальном воздействии на окружающую среду, экономическое стимулирование развития систем теплоснабжения и внедрения энергосберегающих технологий, улучшение работы систем теплоснабжения.</w:t>
      </w:r>
    </w:p>
    <w:p w14:paraId="02651F8B" w14:textId="77777777" w:rsidR="00DD7475" w:rsidRPr="00C8165C" w:rsidRDefault="00DD7475"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Схема разрабатывается на основе анализа фактических тепловых нагрузок потребителей с учетом перспективного развития, оценки состояния существующих источников тепла и тепло</w:t>
      </w:r>
      <w:r w:rsidRPr="00C8165C">
        <w:rPr>
          <w:rFonts w:ascii="Times New Roman" w:hAnsi="Times New Roman" w:cs="Times New Roman"/>
          <w:color w:val="000000" w:themeColor="text1"/>
          <w:sz w:val="28"/>
          <w:szCs w:val="28"/>
        </w:rPr>
        <w:softHyphen/>
        <w:t>вых сетей и возможности их дальнейшего использования, рассмотрения вопросов надежности, экономичности системы теплоснабжения.</w:t>
      </w:r>
    </w:p>
    <w:p w14:paraId="7C77D6CF" w14:textId="77777777" w:rsidR="00282281" w:rsidRPr="00C8165C" w:rsidRDefault="00282281" w:rsidP="00016F24">
      <w:pPr>
        <w:pStyle w:val="142"/>
        <w:suppressAutoHyphens/>
        <w:spacing w:line="240" w:lineRule="auto"/>
        <w:ind w:firstLine="709"/>
        <w:rPr>
          <w:color w:val="000000" w:themeColor="text1"/>
          <w:szCs w:val="28"/>
        </w:rPr>
      </w:pPr>
      <w:r w:rsidRPr="00C8165C">
        <w:rPr>
          <w:color w:val="000000" w:themeColor="text1"/>
          <w:szCs w:val="28"/>
        </w:rPr>
        <w:t>Основой для разработки схемы теплоснабжения</w:t>
      </w:r>
      <w:r w:rsidR="00A819F6" w:rsidRPr="00C8165C">
        <w:rPr>
          <w:color w:val="000000" w:themeColor="text1"/>
          <w:szCs w:val="28"/>
        </w:rPr>
        <w:t xml:space="preserve"> </w:t>
      </w:r>
      <w:r w:rsidR="00524858" w:rsidRPr="00C8165C">
        <w:rPr>
          <w:color w:val="000000" w:themeColor="text1"/>
          <w:szCs w:val="28"/>
        </w:rPr>
        <w:t>сельского</w:t>
      </w:r>
      <w:r w:rsidR="00712E06" w:rsidRPr="00C8165C">
        <w:rPr>
          <w:color w:val="000000" w:themeColor="text1"/>
          <w:szCs w:val="28"/>
        </w:rPr>
        <w:t xml:space="preserve"> поселения</w:t>
      </w:r>
      <w:r w:rsidRPr="00C8165C">
        <w:rPr>
          <w:color w:val="000000" w:themeColor="text1"/>
          <w:szCs w:val="28"/>
        </w:rPr>
        <w:t xml:space="preserve"> до </w:t>
      </w:r>
      <w:r w:rsidR="00F273CC" w:rsidRPr="00C8165C">
        <w:rPr>
          <w:color w:val="000000" w:themeColor="text1"/>
          <w:szCs w:val="28"/>
        </w:rPr>
        <w:t>2040</w:t>
      </w:r>
      <w:r w:rsidRPr="00C8165C">
        <w:rPr>
          <w:color w:val="000000" w:themeColor="text1"/>
          <w:szCs w:val="28"/>
        </w:rPr>
        <w:t xml:space="preserve"> г</w:t>
      </w:r>
      <w:r w:rsidR="0098523B" w:rsidRPr="00C8165C">
        <w:rPr>
          <w:color w:val="000000" w:themeColor="text1"/>
          <w:szCs w:val="28"/>
        </w:rPr>
        <w:t>ода</w:t>
      </w:r>
      <w:r w:rsidRPr="00C8165C">
        <w:rPr>
          <w:color w:val="000000" w:themeColor="text1"/>
          <w:szCs w:val="28"/>
        </w:rPr>
        <w:t>, года являются:</w:t>
      </w:r>
    </w:p>
    <w:p w14:paraId="1C78AFB3" w14:textId="77777777" w:rsidR="00DD7475" w:rsidRPr="00C8165C" w:rsidRDefault="00E94B2B" w:rsidP="00016F24">
      <w:pPr>
        <w:pStyle w:val="142"/>
        <w:numPr>
          <w:ilvl w:val="0"/>
          <w:numId w:val="1"/>
        </w:numPr>
        <w:tabs>
          <w:tab w:val="left" w:pos="993"/>
        </w:tabs>
        <w:suppressAutoHyphens/>
        <w:spacing w:line="240" w:lineRule="auto"/>
        <w:ind w:left="0" w:firstLine="709"/>
        <w:rPr>
          <w:color w:val="000000" w:themeColor="text1"/>
          <w:szCs w:val="28"/>
        </w:rPr>
      </w:pPr>
      <w:r w:rsidRPr="00C8165C">
        <w:rPr>
          <w:color w:val="000000" w:themeColor="text1"/>
          <w:szCs w:val="28"/>
        </w:rPr>
        <w:t xml:space="preserve">Федеральный закон от 27 июля </w:t>
      </w:r>
      <w:r w:rsidR="00DD7475" w:rsidRPr="00C8165C">
        <w:rPr>
          <w:color w:val="000000" w:themeColor="text1"/>
          <w:szCs w:val="28"/>
        </w:rPr>
        <w:t>2010 года №190-ФЗ «О теплоснабжении»;</w:t>
      </w:r>
    </w:p>
    <w:p w14:paraId="5CF9312E" w14:textId="77777777" w:rsidR="00E94B2B" w:rsidRPr="00C8165C" w:rsidRDefault="00E94B2B" w:rsidP="00016F24">
      <w:pPr>
        <w:pStyle w:val="142"/>
        <w:numPr>
          <w:ilvl w:val="0"/>
          <w:numId w:val="1"/>
        </w:numPr>
        <w:tabs>
          <w:tab w:val="left" w:pos="993"/>
        </w:tabs>
        <w:suppressAutoHyphens/>
        <w:spacing w:line="240" w:lineRule="auto"/>
        <w:ind w:left="0" w:firstLine="709"/>
        <w:rPr>
          <w:color w:val="000000" w:themeColor="text1"/>
          <w:szCs w:val="28"/>
        </w:rPr>
      </w:pPr>
      <w:r w:rsidRPr="00C8165C">
        <w:rPr>
          <w:color w:val="000000" w:themeColor="text1"/>
          <w:szCs w:val="28"/>
        </w:rPr>
        <w:t>Постановление Правительства Российской Федерации от 22 февраля 2012 года «О требованиях к схемам теплоснабжения, порядку их разработки и утверждения»;</w:t>
      </w:r>
    </w:p>
    <w:p w14:paraId="5EE092AB" w14:textId="77777777" w:rsidR="00DD7475" w:rsidRPr="00C8165C" w:rsidRDefault="001D3579" w:rsidP="00016F24">
      <w:pPr>
        <w:pStyle w:val="142"/>
        <w:numPr>
          <w:ilvl w:val="0"/>
          <w:numId w:val="1"/>
        </w:numPr>
        <w:tabs>
          <w:tab w:val="left" w:pos="993"/>
        </w:tabs>
        <w:suppressAutoHyphens/>
        <w:spacing w:line="240" w:lineRule="auto"/>
        <w:ind w:left="0" w:firstLine="709"/>
        <w:rPr>
          <w:color w:val="000000" w:themeColor="text1"/>
          <w:szCs w:val="28"/>
        </w:rPr>
      </w:pPr>
      <w:r w:rsidRPr="00C8165C">
        <w:rPr>
          <w:color w:val="000000" w:themeColor="text1"/>
          <w:szCs w:val="28"/>
        </w:rPr>
        <w:t>т</w:t>
      </w:r>
      <w:r w:rsidR="00DD7475" w:rsidRPr="00C8165C">
        <w:rPr>
          <w:color w:val="000000" w:themeColor="text1"/>
          <w:szCs w:val="28"/>
        </w:rPr>
        <w:t>ехническое задание на разработку схемы теплоснабжения</w:t>
      </w:r>
      <w:r w:rsidR="00E94B2B" w:rsidRPr="00C8165C">
        <w:rPr>
          <w:color w:val="000000" w:themeColor="text1"/>
          <w:szCs w:val="28"/>
        </w:rPr>
        <w:t>.</w:t>
      </w:r>
    </w:p>
    <w:p w14:paraId="6867859B" w14:textId="77777777" w:rsidR="00282281" w:rsidRPr="00C8165C" w:rsidRDefault="00282281" w:rsidP="00016F24">
      <w:pPr>
        <w:pStyle w:val="142"/>
        <w:tabs>
          <w:tab w:val="left" w:pos="1134"/>
        </w:tabs>
        <w:suppressAutoHyphens/>
        <w:spacing w:line="240" w:lineRule="auto"/>
        <w:ind w:firstLine="709"/>
        <w:rPr>
          <w:color w:val="000000" w:themeColor="text1"/>
          <w:szCs w:val="28"/>
        </w:rPr>
      </w:pPr>
      <w:r w:rsidRPr="00C8165C">
        <w:rPr>
          <w:color w:val="000000" w:themeColor="text1"/>
          <w:szCs w:val="28"/>
        </w:rPr>
        <w:t>При разработке схемы теплоснабжения использовались:</w:t>
      </w:r>
    </w:p>
    <w:p w14:paraId="667D8331" w14:textId="77777777" w:rsidR="007F4011" w:rsidRPr="00C8165C" w:rsidRDefault="001D3579" w:rsidP="00016F24">
      <w:pPr>
        <w:pStyle w:val="142"/>
        <w:numPr>
          <w:ilvl w:val="0"/>
          <w:numId w:val="1"/>
        </w:numPr>
        <w:tabs>
          <w:tab w:val="left" w:pos="993"/>
        </w:tabs>
        <w:suppressAutoHyphens/>
        <w:spacing w:line="240" w:lineRule="auto"/>
        <w:ind w:left="0" w:firstLine="709"/>
        <w:rPr>
          <w:color w:val="000000" w:themeColor="text1"/>
          <w:szCs w:val="28"/>
        </w:rPr>
      </w:pPr>
      <w:r w:rsidRPr="00C8165C">
        <w:rPr>
          <w:color w:val="000000" w:themeColor="text1"/>
          <w:szCs w:val="28"/>
        </w:rPr>
        <w:t>д</w:t>
      </w:r>
      <w:r w:rsidR="00282281" w:rsidRPr="00C8165C">
        <w:rPr>
          <w:color w:val="000000" w:themeColor="text1"/>
          <w:szCs w:val="28"/>
        </w:rPr>
        <w:t>окументы территориального планирования, карты градостроительного зонирования, публичные кадастровые карты и др.;</w:t>
      </w:r>
    </w:p>
    <w:p w14:paraId="781EE09D" w14:textId="77777777" w:rsidR="00282281" w:rsidRPr="00C8165C" w:rsidRDefault="001D3579" w:rsidP="00016F24">
      <w:pPr>
        <w:pStyle w:val="142"/>
        <w:numPr>
          <w:ilvl w:val="0"/>
          <w:numId w:val="1"/>
        </w:numPr>
        <w:tabs>
          <w:tab w:val="left" w:pos="993"/>
        </w:tabs>
        <w:suppressAutoHyphens/>
        <w:spacing w:line="240" w:lineRule="auto"/>
        <w:ind w:left="0" w:firstLine="709"/>
        <w:rPr>
          <w:color w:val="000000" w:themeColor="text1"/>
          <w:szCs w:val="28"/>
        </w:rPr>
      </w:pPr>
      <w:r w:rsidRPr="00C8165C">
        <w:rPr>
          <w:color w:val="000000" w:themeColor="text1"/>
          <w:szCs w:val="28"/>
        </w:rPr>
        <w:t>д</w:t>
      </w:r>
      <w:r w:rsidR="00282281" w:rsidRPr="00C8165C">
        <w:rPr>
          <w:color w:val="000000" w:themeColor="text1"/>
          <w:szCs w:val="28"/>
        </w:rPr>
        <w:t>анны</w:t>
      </w:r>
      <w:r w:rsidR="003162FF" w:rsidRPr="00C8165C">
        <w:rPr>
          <w:color w:val="000000" w:themeColor="text1"/>
          <w:szCs w:val="28"/>
        </w:rPr>
        <w:t>е</w:t>
      </w:r>
      <w:r w:rsidR="00282281" w:rsidRPr="00C8165C">
        <w:rPr>
          <w:color w:val="000000" w:themeColor="text1"/>
          <w:szCs w:val="28"/>
        </w:rPr>
        <w:t xml:space="preserve"> о техническом состоянии источников тепловой энергии и тепловых сетей, энер</w:t>
      </w:r>
      <w:r w:rsidR="00BB7C89" w:rsidRPr="00C8165C">
        <w:rPr>
          <w:color w:val="000000" w:themeColor="text1"/>
          <w:szCs w:val="28"/>
        </w:rPr>
        <w:t>гопаспорт потребителя а</w:t>
      </w:r>
      <w:r w:rsidR="00282281" w:rsidRPr="00C8165C">
        <w:rPr>
          <w:color w:val="000000" w:themeColor="text1"/>
          <w:szCs w:val="28"/>
        </w:rPr>
        <w:t>дминистрации</w:t>
      </w:r>
      <w:r w:rsidR="00A819F6" w:rsidRPr="00C8165C">
        <w:rPr>
          <w:color w:val="000000" w:themeColor="text1"/>
          <w:szCs w:val="28"/>
        </w:rPr>
        <w:t xml:space="preserve"> </w:t>
      </w:r>
      <w:r w:rsidR="00524858" w:rsidRPr="00C8165C">
        <w:rPr>
          <w:szCs w:val="28"/>
        </w:rPr>
        <w:t>сельского</w:t>
      </w:r>
      <w:r w:rsidR="002242E7" w:rsidRPr="00C8165C">
        <w:rPr>
          <w:szCs w:val="28"/>
        </w:rPr>
        <w:t xml:space="preserve"> поселения</w:t>
      </w:r>
      <w:r w:rsidR="003162FF" w:rsidRPr="00C8165C">
        <w:rPr>
          <w:color w:val="000000" w:themeColor="text1"/>
          <w:szCs w:val="28"/>
        </w:rPr>
        <w:t>;</w:t>
      </w:r>
    </w:p>
    <w:p w14:paraId="539BE3DD" w14:textId="77777777" w:rsidR="003162FF" w:rsidRPr="00C8165C" w:rsidRDefault="001D3579" w:rsidP="00016F24">
      <w:pPr>
        <w:pStyle w:val="142"/>
        <w:numPr>
          <w:ilvl w:val="0"/>
          <w:numId w:val="1"/>
        </w:numPr>
        <w:tabs>
          <w:tab w:val="left" w:pos="993"/>
        </w:tabs>
        <w:suppressAutoHyphens/>
        <w:spacing w:line="240" w:lineRule="auto"/>
        <w:ind w:left="0" w:firstLine="709"/>
        <w:rPr>
          <w:color w:val="000000" w:themeColor="text1"/>
          <w:szCs w:val="28"/>
        </w:rPr>
      </w:pPr>
      <w:r w:rsidRPr="00C8165C">
        <w:rPr>
          <w:color w:val="000000" w:themeColor="text1"/>
          <w:szCs w:val="28"/>
        </w:rPr>
        <w:t>с</w:t>
      </w:r>
      <w:r w:rsidR="00282281" w:rsidRPr="00C8165C">
        <w:rPr>
          <w:color w:val="000000" w:themeColor="text1"/>
          <w:szCs w:val="28"/>
        </w:rPr>
        <w:t>ведения о режимах потребления и уровне потерь теп</w:t>
      </w:r>
      <w:r w:rsidR="00BB7C89" w:rsidRPr="00C8165C">
        <w:rPr>
          <w:color w:val="000000" w:themeColor="text1"/>
          <w:szCs w:val="28"/>
        </w:rPr>
        <w:t>ловой энергии, предоставленных а</w:t>
      </w:r>
      <w:r w:rsidR="00282281" w:rsidRPr="00C8165C">
        <w:rPr>
          <w:color w:val="000000" w:themeColor="text1"/>
          <w:szCs w:val="28"/>
        </w:rPr>
        <w:t>дминистрац</w:t>
      </w:r>
      <w:r w:rsidR="003162FF" w:rsidRPr="00C8165C">
        <w:rPr>
          <w:color w:val="000000" w:themeColor="text1"/>
          <w:szCs w:val="28"/>
        </w:rPr>
        <w:t>и</w:t>
      </w:r>
      <w:r w:rsidR="00282281" w:rsidRPr="00C8165C">
        <w:rPr>
          <w:color w:val="000000" w:themeColor="text1"/>
          <w:szCs w:val="28"/>
        </w:rPr>
        <w:t>ей</w:t>
      </w:r>
      <w:r w:rsidR="00A819F6" w:rsidRPr="00C8165C">
        <w:rPr>
          <w:color w:val="000000" w:themeColor="text1"/>
          <w:szCs w:val="28"/>
        </w:rPr>
        <w:t xml:space="preserve"> </w:t>
      </w:r>
      <w:r w:rsidR="00524858" w:rsidRPr="00C8165C">
        <w:rPr>
          <w:szCs w:val="28"/>
        </w:rPr>
        <w:t>сельского</w:t>
      </w:r>
      <w:r w:rsidR="002242E7" w:rsidRPr="00C8165C">
        <w:rPr>
          <w:szCs w:val="28"/>
        </w:rPr>
        <w:t xml:space="preserve"> поселения</w:t>
      </w:r>
      <w:r w:rsidR="002242E7" w:rsidRPr="00C8165C">
        <w:rPr>
          <w:color w:val="000000" w:themeColor="text1"/>
          <w:szCs w:val="28"/>
        </w:rPr>
        <w:t xml:space="preserve"> </w:t>
      </w:r>
      <w:r w:rsidR="00AC772E" w:rsidRPr="00C8165C">
        <w:rPr>
          <w:color w:val="000000" w:themeColor="text1"/>
          <w:szCs w:val="28"/>
        </w:rPr>
        <w:t>(Приложение 1)</w:t>
      </w:r>
      <w:r w:rsidR="00755A4D" w:rsidRPr="00C8165C">
        <w:rPr>
          <w:color w:val="000000" w:themeColor="text1"/>
          <w:szCs w:val="28"/>
        </w:rPr>
        <w:t>;</w:t>
      </w:r>
      <w:r w:rsidR="003162FF" w:rsidRPr="00C8165C">
        <w:rPr>
          <w:color w:val="000000" w:themeColor="text1"/>
          <w:szCs w:val="28"/>
        </w:rPr>
        <w:t xml:space="preserve"> </w:t>
      </w:r>
    </w:p>
    <w:p w14:paraId="1E8186CE" w14:textId="77777777" w:rsidR="003979E5" w:rsidRPr="00C8165C" w:rsidRDefault="001D3579" w:rsidP="00016F24">
      <w:pPr>
        <w:pStyle w:val="142"/>
        <w:numPr>
          <w:ilvl w:val="0"/>
          <w:numId w:val="1"/>
        </w:numPr>
        <w:tabs>
          <w:tab w:val="left" w:pos="993"/>
        </w:tabs>
        <w:suppressAutoHyphens/>
        <w:spacing w:line="240" w:lineRule="auto"/>
        <w:ind w:left="0" w:firstLine="709"/>
        <w:rPr>
          <w:color w:val="000000" w:themeColor="text1"/>
          <w:szCs w:val="28"/>
        </w:rPr>
      </w:pPr>
      <w:r w:rsidRPr="00C8165C">
        <w:rPr>
          <w:color w:val="000000" w:themeColor="text1"/>
          <w:szCs w:val="28"/>
        </w:rPr>
        <w:t>г</w:t>
      </w:r>
      <w:r w:rsidR="003979E5" w:rsidRPr="00C8165C">
        <w:rPr>
          <w:color w:val="000000" w:themeColor="text1"/>
          <w:szCs w:val="28"/>
        </w:rPr>
        <w:t>енеральный план</w:t>
      </w:r>
      <w:r w:rsidR="00A819F6" w:rsidRPr="00C8165C">
        <w:rPr>
          <w:color w:val="000000" w:themeColor="text1"/>
          <w:szCs w:val="28"/>
        </w:rPr>
        <w:t xml:space="preserve"> </w:t>
      </w:r>
      <w:r w:rsidR="00524858" w:rsidRPr="00C8165C">
        <w:rPr>
          <w:szCs w:val="28"/>
        </w:rPr>
        <w:t>сельского</w:t>
      </w:r>
      <w:r w:rsidR="002242E7" w:rsidRPr="00C8165C">
        <w:rPr>
          <w:szCs w:val="28"/>
        </w:rPr>
        <w:t xml:space="preserve"> поселения</w:t>
      </w:r>
      <w:r w:rsidR="003979E5" w:rsidRPr="00C8165C">
        <w:rPr>
          <w:color w:val="000000" w:themeColor="text1"/>
          <w:szCs w:val="28"/>
        </w:rPr>
        <w:t>;</w:t>
      </w:r>
    </w:p>
    <w:p w14:paraId="6A1D476D" w14:textId="77777777" w:rsidR="00E84ED4" w:rsidRPr="00C8165C" w:rsidRDefault="001D3579" w:rsidP="00016F24">
      <w:pPr>
        <w:pStyle w:val="142"/>
        <w:numPr>
          <w:ilvl w:val="0"/>
          <w:numId w:val="1"/>
        </w:numPr>
        <w:tabs>
          <w:tab w:val="left" w:pos="993"/>
        </w:tabs>
        <w:suppressAutoHyphens/>
        <w:spacing w:line="240" w:lineRule="auto"/>
        <w:ind w:left="0" w:firstLine="709"/>
        <w:rPr>
          <w:rStyle w:val="21"/>
          <w:color w:val="000000" w:themeColor="text1"/>
          <w:szCs w:val="28"/>
          <w:shd w:val="clear" w:color="auto" w:fill="auto"/>
        </w:rPr>
      </w:pPr>
      <w:r w:rsidRPr="00C8165C">
        <w:rPr>
          <w:color w:val="000000" w:themeColor="text1"/>
          <w:szCs w:val="28"/>
        </w:rPr>
        <w:t>с</w:t>
      </w:r>
      <w:r w:rsidR="00755A4D" w:rsidRPr="00C8165C">
        <w:rPr>
          <w:color w:val="000000" w:themeColor="text1"/>
          <w:szCs w:val="28"/>
        </w:rPr>
        <w:t>хема теплоснабжения</w:t>
      </w:r>
      <w:r w:rsidR="00A819F6" w:rsidRPr="00C8165C">
        <w:rPr>
          <w:color w:val="000000" w:themeColor="text1"/>
          <w:szCs w:val="28"/>
        </w:rPr>
        <w:t xml:space="preserve"> </w:t>
      </w:r>
      <w:r w:rsidR="00524858" w:rsidRPr="00C8165C">
        <w:rPr>
          <w:szCs w:val="28"/>
        </w:rPr>
        <w:t>сельского</w:t>
      </w:r>
      <w:r w:rsidR="002242E7" w:rsidRPr="00C8165C">
        <w:rPr>
          <w:szCs w:val="28"/>
        </w:rPr>
        <w:t xml:space="preserve"> поселения</w:t>
      </w:r>
      <w:r w:rsidR="00755A4D" w:rsidRPr="00C8165C">
        <w:rPr>
          <w:color w:val="000000" w:themeColor="text1"/>
          <w:szCs w:val="28"/>
        </w:rPr>
        <w:t>.</w:t>
      </w:r>
    </w:p>
    <w:p w14:paraId="004A2274" w14:textId="77777777" w:rsidR="00215BB4" w:rsidRPr="00C8165C" w:rsidRDefault="003162FF" w:rsidP="00016F24">
      <w:pPr>
        <w:pStyle w:val="1"/>
        <w:suppressAutoHyphens/>
        <w:spacing w:before="0" w:line="240" w:lineRule="auto"/>
        <w:rPr>
          <w:rFonts w:ascii="Times New Roman" w:hAnsi="Times New Roman" w:cs="Times New Roman"/>
          <w:b w:val="0"/>
          <w:color w:val="000000" w:themeColor="text1"/>
        </w:rPr>
      </w:pPr>
      <w:bookmarkStart w:id="2" w:name="_Toc391732437"/>
      <w:bookmarkStart w:id="3" w:name="_Toc433300136"/>
      <w:bookmarkStart w:id="4" w:name="_Toc93932171"/>
      <w:bookmarkStart w:id="5" w:name="bookmark4"/>
      <w:r w:rsidRPr="00C8165C">
        <w:rPr>
          <w:rFonts w:ascii="Times New Roman" w:hAnsi="Times New Roman" w:cs="Times New Roman"/>
          <w:b w:val="0"/>
          <w:color w:val="000000" w:themeColor="text1"/>
        </w:rPr>
        <w:lastRenderedPageBreak/>
        <w:t>С</w:t>
      </w:r>
      <w:r w:rsidR="006F747C" w:rsidRPr="00C8165C">
        <w:rPr>
          <w:rFonts w:ascii="Times New Roman" w:hAnsi="Times New Roman" w:cs="Times New Roman"/>
          <w:b w:val="0"/>
          <w:color w:val="000000" w:themeColor="text1"/>
        </w:rPr>
        <w:t>хема теплоснабжения</w:t>
      </w:r>
      <w:bookmarkEnd w:id="2"/>
      <w:bookmarkEnd w:id="3"/>
      <w:bookmarkEnd w:id="4"/>
    </w:p>
    <w:p w14:paraId="3718674D" w14:textId="77777777" w:rsidR="00215BB4" w:rsidRPr="00C8165C" w:rsidRDefault="0007621A" w:rsidP="00016F24">
      <w:pPr>
        <w:pStyle w:val="2"/>
        <w:suppressAutoHyphens/>
        <w:spacing w:before="0" w:line="240" w:lineRule="auto"/>
        <w:ind w:firstLine="709"/>
        <w:jc w:val="both"/>
        <w:rPr>
          <w:rFonts w:ascii="Times New Roman" w:hAnsi="Times New Roman" w:cs="Times New Roman"/>
          <w:b w:val="0"/>
          <w:color w:val="000000" w:themeColor="text1"/>
          <w:sz w:val="28"/>
          <w:szCs w:val="28"/>
        </w:rPr>
      </w:pPr>
      <w:bookmarkStart w:id="6" w:name="_Toc433300137"/>
      <w:bookmarkStart w:id="7" w:name="_Toc93932172"/>
      <w:bookmarkEnd w:id="5"/>
      <w:r w:rsidRPr="00C8165C">
        <w:rPr>
          <w:rFonts w:ascii="Times New Roman" w:hAnsi="Times New Roman" w:cs="Times New Roman"/>
          <w:b w:val="0"/>
          <w:color w:val="000000" w:themeColor="text1"/>
          <w:sz w:val="28"/>
          <w:szCs w:val="28"/>
        </w:rPr>
        <w:t>Раздел 1. Показатели перспективного спроса на тепловую энергию (мощность) и теплоноситель в установленных границах территории поселения</w:t>
      </w:r>
      <w:bookmarkEnd w:id="6"/>
      <w:bookmarkEnd w:id="7"/>
    </w:p>
    <w:p w14:paraId="3E3FC06D" w14:textId="77777777" w:rsidR="00AB079D" w:rsidRPr="00C8165C" w:rsidRDefault="0007621A"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8" w:name="_Toc433300138"/>
      <w:bookmarkStart w:id="9" w:name="_Toc93932173"/>
      <w:r w:rsidRPr="00C8165C">
        <w:rPr>
          <w:rFonts w:ascii="Times New Roman" w:hAnsi="Times New Roman" w:cs="Times New Roman"/>
          <w:b w:val="0"/>
          <w:color w:val="000000" w:themeColor="text1"/>
          <w:sz w:val="28"/>
          <w:szCs w:val="28"/>
        </w:rPr>
        <w:t>1.1 Площадь строительных фондов и приросты площади строительных фондов по расчетным элементам территориального деления с разделением объектов строительства на многоквартирные дома, жилые дома, общественные здания и производственные здания промышленных предприятий по этапам – на каждый год первого 5-летнего периода и на последующие 5-летние периоды</w:t>
      </w:r>
      <w:bookmarkEnd w:id="8"/>
      <w:bookmarkEnd w:id="9"/>
    </w:p>
    <w:p w14:paraId="2EC5FA74" w14:textId="77777777" w:rsidR="00F273CC" w:rsidRPr="00C8165C" w:rsidRDefault="00F273CC" w:rsidP="00016F24">
      <w:pPr>
        <w:suppressAutoHyphens/>
        <w:spacing w:after="0" w:line="240" w:lineRule="auto"/>
        <w:ind w:firstLine="709"/>
        <w:jc w:val="both"/>
        <w:rPr>
          <w:rFonts w:ascii="Times New Roman" w:hAnsi="Times New Roman" w:cs="Times New Roman"/>
          <w:sz w:val="28"/>
          <w:szCs w:val="28"/>
        </w:rPr>
      </w:pPr>
      <w:r w:rsidRPr="00C8165C">
        <w:rPr>
          <w:rFonts w:ascii="Times New Roman" w:hAnsi="Times New Roman" w:cs="Times New Roman"/>
          <w:sz w:val="28"/>
          <w:szCs w:val="28"/>
        </w:rPr>
        <w:t xml:space="preserve">Муниципальное образование </w:t>
      </w:r>
      <w:r w:rsidR="00524858" w:rsidRPr="00C8165C">
        <w:rPr>
          <w:rFonts w:ascii="Times New Roman" w:hAnsi="Times New Roman" w:cs="Times New Roman"/>
          <w:sz w:val="28"/>
          <w:szCs w:val="28"/>
        </w:rPr>
        <w:t>Архангель</w:t>
      </w:r>
      <w:r w:rsidRPr="00C8165C">
        <w:rPr>
          <w:rFonts w:ascii="Times New Roman" w:hAnsi="Times New Roman" w:cs="Times New Roman"/>
          <w:sz w:val="28"/>
          <w:szCs w:val="28"/>
        </w:rPr>
        <w:t xml:space="preserve">ское </w:t>
      </w:r>
      <w:r w:rsidR="00524858" w:rsidRPr="00C8165C">
        <w:rPr>
          <w:rFonts w:ascii="Times New Roman" w:hAnsi="Times New Roman" w:cs="Times New Roman"/>
          <w:sz w:val="28"/>
          <w:szCs w:val="28"/>
        </w:rPr>
        <w:t>сельское</w:t>
      </w:r>
      <w:r w:rsidRPr="00C8165C">
        <w:rPr>
          <w:rFonts w:ascii="Times New Roman" w:hAnsi="Times New Roman" w:cs="Times New Roman"/>
          <w:sz w:val="28"/>
          <w:szCs w:val="28"/>
        </w:rPr>
        <w:t xml:space="preserve"> поселение расположено в центральной части </w:t>
      </w:r>
      <w:r w:rsidR="00524858" w:rsidRPr="00C8165C">
        <w:rPr>
          <w:rFonts w:ascii="Times New Roman" w:hAnsi="Times New Roman" w:cs="Times New Roman"/>
          <w:sz w:val="28"/>
          <w:szCs w:val="28"/>
        </w:rPr>
        <w:t>Челябинской</w:t>
      </w:r>
      <w:r w:rsidRPr="00C8165C">
        <w:rPr>
          <w:rFonts w:ascii="Times New Roman" w:hAnsi="Times New Roman" w:cs="Times New Roman"/>
          <w:sz w:val="28"/>
          <w:szCs w:val="28"/>
        </w:rPr>
        <w:t xml:space="preserve"> обл</w:t>
      </w:r>
      <w:r w:rsidR="00A74C8C" w:rsidRPr="00C8165C">
        <w:rPr>
          <w:rFonts w:ascii="Times New Roman" w:hAnsi="Times New Roman" w:cs="Times New Roman"/>
          <w:sz w:val="28"/>
          <w:szCs w:val="28"/>
        </w:rPr>
        <w:t>асти, в 40</w:t>
      </w:r>
      <w:r w:rsidRPr="00C8165C">
        <w:rPr>
          <w:rFonts w:ascii="Times New Roman" w:hAnsi="Times New Roman" w:cs="Times New Roman"/>
          <w:sz w:val="28"/>
          <w:szCs w:val="28"/>
        </w:rPr>
        <w:t xml:space="preserve"> км от города </w:t>
      </w:r>
      <w:r w:rsidR="00A74C8C" w:rsidRPr="00C8165C">
        <w:rPr>
          <w:rFonts w:ascii="Times New Roman" w:hAnsi="Times New Roman" w:cs="Times New Roman"/>
          <w:sz w:val="28"/>
          <w:szCs w:val="28"/>
        </w:rPr>
        <w:t>Челябинск</w:t>
      </w:r>
      <w:r w:rsidR="00132D81" w:rsidRPr="00C8165C">
        <w:rPr>
          <w:rFonts w:ascii="Times New Roman" w:hAnsi="Times New Roman" w:cs="Times New Roman"/>
          <w:sz w:val="28"/>
          <w:szCs w:val="28"/>
        </w:rPr>
        <w:t>.</w:t>
      </w:r>
      <w:r w:rsidRPr="00C8165C">
        <w:rPr>
          <w:rFonts w:ascii="Times New Roman" w:hAnsi="Times New Roman" w:cs="Times New Roman"/>
          <w:sz w:val="28"/>
          <w:szCs w:val="28"/>
        </w:rPr>
        <w:t xml:space="preserve"> </w:t>
      </w:r>
    </w:p>
    <w:p w14:paraId="7C25FA58" w14:textId="77777777" w:rsidR="003F2499" w:rsidRPr="00C8165C" w:rsidRDefault="003F2499" w:rsidP="00016F24">
      <w:pPr>
        <w:suppressAutoHyphens/>
        <w:spacing w:after="0" w:line="240" w:lineRule="auto"/>
        <w:ind w:firstLine="709"/>
        <w:jc w:val="both"/>
        <w:rPr>
          <w:rFonts w:ascii="Times New Roman" w:hAnsi="Times New Roman" w:cs="Times New Roman"/>
          <w:sz w:val="28"/>
          <w:szCs w:val="28"/>
        </w:rPr>
      </w:pPr>
      <w:r w:rsidRPr="00C8165C">
        <w:rPr>
          <w:rFonts w:ascii="Times New Roman" w:hAnsi="Times New Roman" w:cs="Times New Roman"/>
          <w:sz w:val="28"/>
          <w:szCs w:val="28"/>
        </w:rPr>
        <w:t xml:space="preserve">В </w:t>
      </w:r>
      <w:r w:rsidR="00132D81" w:rsidRPr="00C8165C">
        <w:rPr>
          <w:rFonts w:ascii="Times New Roman" w:hAnsi="Times New Roman" w:cs="Times New Roman"/>
          <w:sz w:val="28"/>
          <w:szCs w:val="28"/>
        </w:rPr>
        <w:t xml:space="preserve">состав </w:t>
      </w:r>
      <w:r w:rsidRPr="00C8165C">
        <w:rPr>
          <w:rFonts w:ascii="Times New Roman" w:hAnsi="Times New Roman" w:cs="Times New Roman"/>
          <w:sz w:val="28"/>
          <w:szCs w:val="28"/>
        </w:rPr>
        <w:t>Архангельско</w:t>
      </w:r>
      <w:r w:rsidR="00132D81" w:rsidRPr="00C8165C">
        <w:rPr>
          <w:rFonts w:ascii="Times New Roman" w:hAnsi="Times New Roman" w:cs="Times New Roman"/>
          <w:sz w:val="28"/>
          <w:szCs w:val="28"/>
        </w:rPr>
        <w:t>го</w:t>
      </w:r>
      <w:r w:rsidRPr="00C8165C">
        <w:rPr>
          <w:rFonts w:ascii="Times New Roman" w:hAnsi="Times New Roman" w:cs="Times New Roman"/>
          <w:sz w:val="28"/>
          <w:szCs w:val="28"/>
        </w:rPr>
        <w:t xml:space="preserve"> </w:t>
      </w:r>
      <w:r w:rsidR="00132D81" w:rsidRPr="00C8165C">
        <w:rPr>
          <w:rFonts w:ascii="Times New Roman" w:hAnsi="Times New Roman" w:cs="Times New Roman"/>
          <w:sz w:val="28"/>
          <w:szCs w:val="28"/>
        </w:rPr>
        <w:t xml:space="preserve">селького </w:t>
      </w:r>
      <w:r w:rsidRPr="00C8165C">
        <w:rPr>
          <w:rFonts w:ascii="Times New Roman" w:hAnsi="Times New Roman" w:cs="Times New Roman"/>
          <w:sz w:val="28"/>
          <w:szCs w:val="28"/>
        </w:rPr>
        <w:t>поселен</w:t>
      </w:r>
      <w:r w:rsidR="00132D81" w:rsidRPr="00C8165C">
        <w:rPr>
          <w:rFonts w:ascii="Times New Roman" w:hAnsi="Times New Roman" w:cs="Times New Roman"/>
          <w:sz w:val="28"/>
          <w:szCs w:val="28"/>
        </w:rPr>
        <w:t>ия</w:t>
      </w:r>
      <w:r w:rsidRPr="00C8165C">
        <w:rPr>
          <w:rFonts w:ascii="Times New Roman" w:hAnsi="Times New Roman" w:cs="Times New Roman"/>
          <w:sz w:val="28"/>
          <w:szCs w:val="28"/>
        </w:rPr>
        <w:t xml:space="preserve"> входит село Архангельское, расположенное у границы Сосновского и Чебаркульского районов. На те</w:t>
      </w:r>
      <w:r w:rsidR="00132D81" w:rsidRPr="00C8165C">
        <w:rPr>
          <w:rFonts w:ascii="Times New Roman" w:hAnsi="Times New Roman" w:cs="Times New Roman"/>
          <w:sz w:val="28"/>
          <w:szCs w:val="28"/>
        </w:rPr>
        <w:t>рритории поселения протекает ре</w:t>
      </w:r>
      <w:r w:rsidRPr="00C8165C">
        <w:rPr>
          <w:rFonts w:ascii="Times New Roman" w:hAnsi="Times New Roman" w:cs="Times New Roman"/>
          <w:sz w:val="28"/>
          <w:szCs w:val="28"/>
        </w:rPr>
        <w:t>ка Биргильда.</w:t>
      </w:r>
    </w:p>
    <w:p w14:paraId="580209BD" w14:textId="77777777" w:rsidR="003F2499" w:rsidRPr="00C8165C" w:rsidRDefault="003F2499" w:rsidP="00016F24">
      <w:pPr>
        <w:suppressAutoHyphens/>
        <w:spacing w:after="0" w:line="240" w:lineRule="auto"/>
        <w:ind w:firstLine="709"/>
        <w:jc w:val="both"/>
        <w:rPr>
          <w:rFonts w:ascii="Times New Roman" w:hAnsi="Times New Roman" w:cs="Times New Roman"/>
          <w:sz w:val="28"/>
          <w:szCs w:val="28"/>
        </w:rPr>
      </w:pPr>
      <w:r w:rsidRPr="00C8165C">
        <w:rPr>
          <w:rFonts w:ascii="Times New Roman" w:hAnsi="Times New Roman" w:cs="Times New Roman"/>
          <w:sz w:val="28"/>
          <w:szCs w:val="28"/>
        </w:rPr>
        <w:t>Село Архангельское связано асфальтированной дорогой с трассой Уфа-Челябинск (расстояние 12 километров).</w:t>
      </w:r>
    </w:p>
    <w:p w14:paraId="613C7698" w14:textId="77777777" w:rsidR="00F273CC" w:rsidRPr="00C8165C" w:rsidRDefault="00F273CC" w:rsidP="00016F24">
      <w:pPr>
        <w:suppressAutoHyphens/>
        <w:spacing w:after="0" w:line="240" w:lineRule="auto"/>
        <w:ind w:firstLine="709"/>
        <w:jc w:val="both"/>
        <w:rPr>
          <w:rFonts w:ascii="Times New Roman" w:hAnsi="Times New Roman" w:cs="Times New Roman"/>
          <w:sz w:val="28"/>
          <w:szCs w:val="28"/>
        </w:rPr>
      </w:pPr>
      <w:r w:rsidRPr="00C8165C">
        <w:rPr>
          <w:rFonts w:ascii="Times New Roman" w:hAnsi="Times New Roman" w:cs="Times New Roman"/>
          <w:sz w:val="28"/>
          <w:szCs w:val="28"/>
        </w:rPr>
        <w:t xml:space="preserve">Площадь </w:t>
      </w:r>
      <w:r w:rsidR="00524858" w:rsidRPr="00C8165C">
        <w:rPr>
          <w:rFonts w:ascii="Times New Roman" w:hAnsi="Times New Roman" w:cs="Times New Roman"/>
          <w:sz w:val="28"/>
          <w:szCs w:val="28"/>
        </w:rPr>
        <w:t>Архангель</w:t>
      </w:r>
      <w:r w:rsidRPr="00C8165C">
        <w:rPr>
          <w:rFonts w:ascii="Times New Roman" w:hAnsi="Times New Roman" w:cs="Times New Roman"/>
          <w:sz w:val="28"/>
          <w:szCs w:val="28"/>
        </w:rPr>
        <w:t xml:space="preserve">ского </w:t>
      </w:r>
      <w:r w:rsidR="00524858" w:rsidRPr="00C8165C">
        <w:rPr>
          <w:rFonts w:ascii="Times New Roman" w:hAnsi="Times New Roman" w:cs="Times New Roman"/>
          <w:sz w:val="28"/>
          <w:szCs w:val="28"/>
        </w:rPr>
        <w:t>сельского</w:t>
      </w:r>
      <w:r w:rsidRPr="00C8165C">
        <w:rPr>
          <w:rFonts w:ascii="Times New Roman" w:hAnsi="Times New Roman" w:cs="Times New Roman"/>
          <w:sz w:val="28"/>
          <w:szCs w:val="28"/>
        </w:rPr>
        <w:t xml:space="preserve"> поселения ориентировочно составляет </w:t>
      </w:r>
      <w:r w:rsidR="00132D81" w:rsidRPr="00C8165C">
        <w:rPr>
          <w:rFonts w:ascii="Times New Roman" w:hAnsi="Times New Roman" w:cs="Times New Roman"/>
          <w:sz w:val="28"/>
          <w:szCs w:val="28"/>
        </w:rPr>
        <w:t>164,00</w:t>
      </w:r>
      <w:r w:rsidRPr="00C8165C">
        <w:rPr>
          <w:rFonts w:ascii="Times New Roman" w:hAnsi="Times New Roman" w:cs="Times New Roman"/>
          <w:sz w:val="28"/>
          <w:szCs w:val="28"/>
        </w:rPr>
        <w:t xml:space="preserve"> га. Поселение занимает территорию со спокойным рельефом и заболоченными территориями. </w:t>
      </w:r>
      <w:r w:rsidR="00524858" w:rsidRPr="00C8165C">
        <w:rPr>
          <w:rFonts w:ascii="Times New Roman" w:hAnsi="Times New Roman" w:cs="Times New Roman"/>
          <w:sz w:val="28"/>
          <w:szCs w:val="28"/>
        </w:rPr>
        <w:t>Архангель</w:t>
      </w:r>
      <w:r w:rsidR="00FA4A94" w:rsidRPr="00C8165C">
        <w:rPr>
          <w:rFonts w:ascii="Times New Roman" w:hAnsi="Times New Roman" w:cs="Times New Roman"/>
          <w:sz w:val="28"/>
          <w:szCs w:val="28"/>
        </w:rPr>
        <w:t>ск</w:t>
      </w:r>
      <w:r w:rsidR="00E32316" w:rsidRPr="00C8165C">
        <w:rPr>
          <w:rFonts w:ascii="Times New Roman" w:hAnsi="Times New Roman" w:cs="Times New Roman"/>
          <w:sz w:val="28"/>
          <w:szCs w:val="28"/>
        </w:rPr>
        <w:t xml:space="preserve">ое </w:t>
      </w:r>
      <w:r w:rsidR="00524858" w:rsidRPr="00C8165C">
        <w:rPr>
          <w:rFonts w:ascii="Times New Roman" w:hAnsi="Times New Roman" w:cs="Times New Roman"/>
          <w:sz w:val="28"/>
          <w:szCs w:val="28"/>
        </w:rPr>
        <w:t>сельское</w:t>
      </w:r>
      <w:r w:rsidR="00301771" w:rsidRPr="00C8165C">
        <w:rPr>
          <w:rFonts w:ascii="Times New Roman" w:hAnsi="Times New Roman" w:cs="Times New Roman"/>
          <w:sz w:val="28"/>
          <w:szCs w:val="28"/>
        </w:rPr>
        <w:t xml:space="preserve"> поселение</w:t>
      </w:r>
      <w:r w:rsidR="00E32316" w:rsidRPr="00C8165C">
        <w:rPr>
          <w:rFonts w:ascii="Times New Roman" w:hAnsi="Times New Roman" w:cs="Times New Roman"/>
          <w:sz w:val="28"/>
          <w:szCs w:val="28"/>
        </w:rPr>
        <w:t xml:space="preserve"> расположено на </w:t>
      </w:r>
      <w:r w:rsidR="00FD7581" w:rsidRPr="00C8165C">
        <w:rPr>
          <w:rFonts w:ascii="Times New Roman" w:hAnsi="Times New Roman" w:cs="Times New Roman"/>
          <w:sz w:val="28"/>
          <w:szCs w:val="28"/>
        </w:rPr>
        <w:t>юге Сосновского</w:t>
      </w:r>
      <w:r w:rsidR="00E32316" w:rsidRPr="00C8165C">
        <w:rPr>
          <w:rFonts w:ascii="Times New Roman" w:hAnsi="Times New Roman" w:cs="Times New Roman"/>
          <w:sz w:val="28"/>
          <w:szCs w:val="28"/>
        </w:rPr>
        <w:t xml:space="preserve"> района. </w:t>
      </w:r>
    </w:p>
    <w:p w14:paraId="679E8460" w14:textId="77777777" w:rsidR="0007621A" w:rsidRPr="00C8165C" w:rsidRDefault="0007621A" w:rsidP="00016F24">
      <w:pPr>
        <w:suppressAutoHyphens/>
        <w:spacing w:after="0" w:line="240" w:lineRule="auto"/>
        <w:ind w:firstLine="709"/>
        <w:jc w:val="both"/>
        <w:rPr>
          <w:rFonts w:ascii="Times New Roman" w:hAnsi="Times New Roman" w:cs="Times New Roman"/>
          <w:sz w:val="28"/>
          <w:szCs w:val="28"/>
        </w:rPr>
      </w:pPr>
      <w:r w:rsidRPr="00C8165C">
        <w:rPr>
          <w:rFonts w:ascii="Times New Roman" w:hAnsi="Times New Roman" w:cs="Times New Roman"/>
          <w:sz w:val="28"/>
          <w:szCs w:val="28"/>
        </w:rPr>
        <w:t>К перспективному спросу на тепловую мощность и тепловую энергию для теплоснабжения относятся потребности всех объектов капитального строительства в тепловой мощности и тепловой энергии на цели отопления, вентиляции, горячего водоснабжения и технологические нужды.</w:t>
      </w:r>
    </w:p>
    <w:p w14:paraId="47494AF0" w14:textId="77777777" w:rsidR="00F86E13" w:rsidRPr="00C8165C" w:rsidRDefault="00F86E13" w:rsidP="00016F24">
      <w:pPr>
        <w:suppressAutoHyphens/>
        <w:spacing w:after="0" w:line="240" w:lineRule="auto"/>
        <w:ind w:firstLine="709"/>
        <w:jc w:val="both"/>
        <w:rPr>
          <w:rFonts w:ascii="Times New Roman" w:hAnsi="Times New Roman" w:cs="Times New Roman"/>
          <w:sz w:val="28"/>
          <w:szCs w:val="28"/>
        </w:rPr>
      </w:pPr>
      <w:r w:rsidRPr="00C8165C">
        <w:rPr>
          <w:rFonts w:ascii="Times New Roman" w:hAnsi="Times New Roman" w:cs="Times New Roman"/>
          <w:sz w:val="28"/>
          <w:szCs w:val="28"/>
        </w:rPr>
        <w:t xml:space="preserve">На территории </w:t>
      </w:r>
      <w:r w:rsidR="00524858" w:rsidRPr="00C8165C">
        <w:rPr>
          <w:rFonts w:ascii="Times New Roman" w:hAnsi="Times New Roman" w:cs="Times New Roman"/>
          <w:sz w:val="28"/>
          <w:szCs w:val="28"/>
        </w:rPr>
        <w:t>сельского</w:t>
      </w:r>
      <w:r w:rsidRPr="00C8165C">
        <w:rPr>
          <w:rFonts w:ascii="Times New Roman" w:hAnsi="Times New Roman" w:cs="Times New Roman"/>
          <w:sz w:val="28"/>
          <w:szCs w:val="28"/>
        </w:rPr>
        <w:t xml:space="preserve"> поселения тепловая мощность и тепловая энергия используется </w:t>
      </w:r>
      <w:r w:rsidR="009370D5" w:rsidRPr="00C8165C">
        <w:rPr>
          <w:rFonts w:ascii="Times New Roman" w:hAnsi="Times New Roman" w:cs="Times New Roman"/>
          <w:sz w:val="28"/>
          <w:szCs w:val="28"/>
        </w:rPr>
        <w:t xml:space="preserve">исключительно </w:t>
      </w:r>
      <w:r w:rsidRPr="00C8165C">
        <w:rPr>
          <w:rFonts w:ascii="Times New Roman" w:hAnsi="Times New Roman" w:cs="Times New Roman"/>
          <w:sz w:val="28"/>
          <w:szCs w:val="28"/>
        </w:rPr>
        <w:t>на отопление в отопительный период</w:t>
      </w:r>
      <w:r w:rsidR="008306AF" w:rsidRPr="00C8165C">
        <w:rPr>
          <w:rFonts w:ascii="Times New Roman" w:hAnsi="Times New Roman" w:cs="Times New Roman"/>
          <w:sz w:val="28"/>
          <w:szCs w:val="28"/>
        </w:rPr>
        <w:t>.</w:t>
      </w:r>
    </w:p>
    <w:p w14:paraId="61CCC0E3" w14:textId="77777777" w:rsidR="00587A10" w:rsidRPr="00C8165C" w:rsidRDefault="00587A10" w:rsidP="00016F24">
      <w:pPr>
        <w:suppressAutoHyphens/>
        <w:spacing w:after="0" w:line="240" w:lineRule="auto"/>
        <w:ind w:firstLine="709"/>
        <w:jc w:val="both"/>
        <w:rPr>
          <w:rFonts w:ascii="Times New Roman" w:hAnsi="Times New Roman" w:cs="Times New Roman"/>
          <w:sz w:val="28"/>
          <w:szCs w:val="28"/>
        </w:rPr>
      </w:pPr>
      <w:r w:rsidRPr="00C8165C">
        <w:rPr>
          <w:rFonts w:ascii="Times New Roman" w:hAnsi="Times New Roman" w:cs="Times New Roman"/>
          <w:sz w:val="28"/>
          <w:szCs w:val="28"/>
        </w:rPr>
        <w:t xml:space="preserve">На территории </w:t>
      </w:r>
      <w:r w:rsidR="00524858" w:rsidRPr="00C8165C">
        <w:rPr>
          <w:rFonts w:ascii="Times New Roman" w:hAnsi="Times New Roman" w:cs="Times New Roman"/>
          <w:sz w:val="28"/>
          <w:szCs w:val="28"/>
        </w:rPr>
        <w:t>сельского</w:t>
      </w:r>
      <w:r w:rsidRPr="00C8165C">
        <w:rPr>
          <w:rFonts w:ascii="Times New Roman" w:hAnsi="Times New Roman" w:cs="Times New Roman"/>
          <w:sz w:val="28"/>
          <w:szCs w:val="28"/>
        </w:rPr>
        <w:t xml:space="preserve"> поселения действует </w:t>
      </w:r>
      <w:r w:rsidR="000220E9" w:rsidRPr="00C8165C">
        <w:rPr>
          <w:rFonts w:ascii="Times New Roman" w:hAnsi="Times New Roman" w:cs="Times New Roman"/>
          <w:sz w:val="28"/>
          <w:szCs w:val="28"/>
        </w:rPr>
        <w:t>одна</w:t>
      </w:r>
      <w:r w:rsidRPr="00C8165C">
        <w:rPr>
          <w:rFonts w:ascii="Times New Roman" w:hAnsi="Times New Roman" w:cs="Times New Roman"/>
          <w:sz w:val="28"/>
          <w:szCs w:val="28"/>
        </w:rPr>
        <w:t xml:space="preserve"> систем</w:t>
      </w:r>
      <w:r w:rsidR="000220E9" w:rsidRPr="00C8165C">
        <w:rPr>
          <w:rFonts w:ascii="Times New Roman" w:hAnsi="Times New Roman" w:cs="Times New Roman"/>
          <w:sz w:val="28"/>
          <w:szCs w:val="28"/>
        </w:rPr>
        <w:t>а</w:t>
      </w:r>
      <w:r w:rsidRPr="00C8165C">
        <w:rPr>
          <w:rFonts w:ascii="Times New Roman" w:hAnsi="Times New Roman" w:cs="Times New Roman"/>
          <w:sz w:val="28"/>
          <w:szCs w:val="28"/>
        </w:rPr>
        <w:t xml:space="preserve"> централизованного теплоснабжения, образованн</w:t>
      </w:r>
      <w:r w:rsidR="000220E9" w:rsidRPr="00C8165C">
        <w:rPr>
          <w:rFonts w:ascii="Times New Roman" w:hAnsi="Times New Roman" w:cs="Times New Roman"/>
          <w:sz w:val="28"/>
          <w:szCs w:val="28"/>
        </w:rPr>
        <w:t>ая</w:t>
      </w:r>
      <w:r w:rsidRPr="00C8165C">
        <w:rPr>
          <w:rFonts w:ascii="Times New Roman" w:hAnsi="Times New Roman" w:cs="Times New Roman"/>
          <w:sz w:val="28"/>
          <w:szCs w:val="28"/>
        </w:rPr>
        <w:t xml:space="preserve"> на базе котельн</w:t>
      </w:r>
      <w:r w:rsidR="000220E9" w:rsidRPr="00C8165C">
        <w:rPr>
          <w:rFonts w:ascii="Times New Roman" w:hAnsi="Times New Roman" w:cs="Times New Roman"/>
          <w:sz w:val="28"/>
          <w:szCs w:val="28"/>
        </w:rPr>
        <w:t xml:space="preserve">ой </w:t>
      </w:r>
      <w:r w:rsidR="007D0542" w:rsidRPr="00C8165C">
        <w:rPr>
          <w:rFonts w:ascii="Times New Roman" w:hAnsi="Times New Roman" w:cs="Times New Roman"/>
          <w:sz w:val="28"/>
          <w:szCs w:val="28"/>
        </w:rPr>
        <w:t>установ</w:t>
      </w:r>
      <w:r w:rsidR="000220E9" w:rsidRPr="00C8165C">
        <w:rPr>
          <w:rFonts w:ascii="Times New Roman" w:hAnsi="Times New Roman" w:cs="Times New Roman"/>
          <w:sz w:val="28"/>
          <w:szCs w:val="28"/>
        </w:rPr>
        <w:t>ки</w:t>
      </w:r>
      <w:r w:rsidRPr="00C8165C">
        <w:rPr>
          <w:rFonts w:ascii="Times New Roman" w:hAnsi="Times New Roman" w:cs="Times New Roman"/>
          <w:sz w:val="28"/>
          <w:szCs w:val="28"/>
        </w:rPr>
        <w:t xml:space="preserve"> </w:t>
      </w:r>
      <w:r w:rsidR="009370D5" w:rsidRPr="00C8165C">
        <w:rPr>
          <w:rFonts w:ascii="Times New Roman" w:hAnsi="Times New Roman" w:cs="Times New Roman"/>
          <w:sz w:val="28"/>
          <w:szCs w:val="28"/>
        </w:rPr>
        <w:t>ООО «</w:t>
      </w:r>
      <w:r w:rsidR="00A74C8C" w:rsidRPr="00C8165C">
        <w:rPr>
          <w:rFonts w:ascii="Times New Roman" w:hAnsi="Times New Roman" w:cs="Times New Roman"/>
          <w:sz w:val="28"/>
          <w:szCs w:val="28"/>
        </w:rPr>
        <w:t>Импульс</w:t>
      </w:r>
      <w:r w:rsidR="009370D5" w:rsidRPr="00C8165C">
        <w:rPr>
          <w:rFonts w:ascii="Times New Roman" w:hAnsi="Times New Roman" w:cs="Times New Roman"/>
          <w:sz w:val="28"/>
          <w:szCs w:val="28"/>
        </w:rPr>
        <w:t>»</w:t>
      </w:r>
      <w:r w:rsidRPr="00C8165C">
        <w:rPr>
          <w:rFonts w:ascii="Times New Roman" w:hAnsi="Times New Roman" w:cs="Times New Roman"/>
          <w:sz w:val="28"/>
          <w:szCs w:val="28"/>
        </w:rPr>
        <w:t xml:space="preserve"> в </w:t>
      </w:r>
      <w:r w:rsidR="00A74C8C" w:rsidRPr="00C8165C">
        <w:rPr>
          <w:rFonts w:ascii="Times New Roman" w:hAnsi="Times New Roman" w:cs="Times New Roman"/>
          <w:sz w:val="28"/>
          <w:szCs w:val="28"/>
        </w:rPr>
        <w:t>селе Архангельское</w:t>
      </w:r>
      <w:r w:rsidRPr="00C8165C">
        <w:rPr>
          <w:rFonts w:ascii="Times New Roman" w:hAnsi="Times New Roman" w:cs="Times New Roman"/>
          <w:sz w:val="28"/>
          <w:szCs w:val="28"/>
        </w:rPr>
        <w:t>.</w:t>
      </w:r>
    </w:p>
    <w:p w14:paraId="0710AD4B" w14:textId="77777777" w:rsidR="007D0542" w:rsidRPr="00C8165C" w:rsidRDefault="00A74C8C"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Сельская котельная</w:t>
      </w:r>
      <w:r w:rsidR="007D0542" w:rsidRPr="00C8165C">
        <w:rPr>
          <w:rFonts w:ascii="Times New Roman" w:hAnsi="Times New Roman" w:cs="Times New Roman"/>
          <w:color w:val="000000" w:themeColor="text1"/>
          <w:sz w:val="28"/>
          <w:szCs w:val="28"/>
        </w:rPr>
        <w:t xml:space="preserve"> расположена по адресу: </w:t>
      </w:r>
      <w:r w:rsidRPr="00C8165C">
        <w:rPr>
          <w:rFonts w:ascii="Times New Roman" w:hAnsi="Times New Roman" w:cs="Times New Roman"/>
          <w:color w:val="000000" w:themeColor="text1"/>
          <w:sz w:val="28"/>
          <w:szCs w:val="28"/>
        </w:rPr>
        <w:t>село Архангельское</w:t>
      </w:r>
      <w:r w:rsidR="007D0542" w:rsidRPr="00C8165C">
        <w:rPr>
          <w:rFonts w:ascii="Times New Roman" w:hAnsi="Times New Roman" w:cs="Times New Roman"/>
          <w:color w:val="000000" w:themeColor="text1"/>
          <w:sz w:val="28"/>
          <w:szCs w:val="28"/>
        </w:rPr>
        <w:t>,</w:t>
      </w:r>
      <w:r w:rsidRPr="00C8165C">
        <w:rPr>
          <w:rFonts w:ascii="Times New Roman" w:hAnsi="Times New Roman" w:cs="Times New Roman"/>
          <w:sz w:val="28"/>
          <w:szCs w:val="28"/>
        </w:rPr>
        <w:t xml:space="preserve"> </w:t>
      </w:r>
      <w:r w:rsidRPr="00C8165C">
        <w:rPr>
          <w:rFonts w:ascii="Times New Roman" w:hAnsi="Times New Roman" w:cs="Times New Roman"/>
          <w:color w:val="000000" w:themeColor="text1"/>
          <w:sz w:val="28"/>
          <w:szCs w:val="28"/>
        </w:rPr>
        <w:t>участок с кадастровым номером 74:19:1702014:36</w:t>
      </w:r>
      <w:r w:rsidR="007D0542" w:rsidRPr="00C8165C">
        <w:rPr>
          <w:rFonts w:ascii="Times New Roman" w:hAnsi="Times New Roman" w:cs="Times New Roman"/>
          <w:color w:val="000000" w:themeColor="text1"/>
          <w:sz w:val="28"/>
          <w:szCs w:val="28"/>
        </w:rPr>
        <w:t>. Обеспечивает теплоснабжение общественных</w:t>
      </w:r>
      <w:r w:rsidR="009370D5" w:rsidRPr="00C8165C">
        <w:rPr>
          <w:rFonts w:ascii="Times New Roman" w:hAnsi="Times New Roman" w:cs="Times New Roman"/>
          <w:color w:val="000000" w:themeColor="text1"/>
          <w:sz w:val="28"/>
          <w:szCs w:val="28"/>
        </w:rPr>
        <w:t xml:space="preserve"> </w:t>
      </w:r>
      <w:r w:rsidR="007D0542" w:rsidRPr="00C8165C">
        <w:rPr>
          <w:rFonts w:ascii="Times New Roman" w:hAnsi="Times New Roman" w:cs="Times New Roman"/>
          <w:color w:val="000000" w:themeColor="text1"/>
          <w:sz w:val="28"/>
          <w:szCs w:val="28"/>
        </w:rPr>
        <w:t xml:space="preserve">зданий в </w:t>
      </w:r>
      <w:r w:rsidR="009370D5" w:rsidRPr="00C8165C">
        <w:rPr>
          <w:rFonts w:ascii="Times New Roman" w:hAnsi="Times New Roman" w:cs="Times New Roman"/>
          <w:color w:val="000000" w:themeColor="text1"/>
          <w:sz w:val="28"/>
          <w:szCs w:val="28"/>
        </w:rPr>
        <w:t xml:space="preserve">центральной </w:t>
      </w:r>
      <w:r w:rsidR="007D0542" w:rsidRPr="00C8165C">
        <w:rPr>
          <w:rFonts w:ascii="Times New Roman" w:hAnsi="Times New Roman" w:cs="Times New Roman"/>
          <w:color w:val="000000" w:themeColor="text1"/>
          <w:sz w:val="28"/>
          <w:szCs w:val="28"/>
        </w:rPr>
        <w:t xml:space="preserve">части </w:t>
      </w:r>
      <w:r w:rsidR="003C5898" w:rsidRPr="00C8165C">
        <w:rPr>
          <w:rFonts w:ascii="Times New Roman" w:hAnsi="Times New Roman" w:cs="Times New Roman"/>
          <w:color w:val="000000" w:themeColor="text1"/>
          <w:sz w:val="28"/>
          <w:szCs w:val="28"/>
        </w:rPr>
        <w:t>села</w:t>
      </w:r>
      <w:r w:rsidR="007D0542" w:rsidRPr="00C8165C">
        <w:rPr>
          <w:rFonts w:ascii="Times New Roman" w:hAnsi="Times New Roman" w:cs="Times New Roman"/>
          <w:color w:val="000000" w:themeColor="text1"/>
          <w:sz w:val="28"/>
          <w:szCs w:val="28"/>
        </w:rPr>
        <w:t>.</w:t>
      </w:r>
    </w:p>
    <w:p w14:paraId="25D4CE25" w14:textId="77777777" w:rsidR="00407A8E" w:rsidRPr="00C8165C" w:rsidRDefault="00407A8E"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Перечень потребителей централизованного теп</w:t>
      </w:r>
      <w:r w:rsidR="006E0525" w:rsidRPr="00C8165C">
        <w:rPr>
          <w:rFonts w:ascii="Times New Roman" w:hAnsi="Times New Roman" w:cs="Times New Roman"/>
          <w:color w:val="000000" w:themeColor="text1"/>
          <w:sz w:val="28"/>
          <w:szCs w:val="28"/>
        </w:rPr>
        <w:t>лоснабжения</w:t>
      </w:r>
      <w:r w:rsidR="00A819F6" w:rsidRPr="00C8165C">
        <w:rPr>
          <w:rFonts w:ascii="Times New Roman" w:hAnsi="Times New Roman" w:cs="Times New Roman"/>
          <w:color w:val="000000" w:themeColor="text1"/>
          <w:sz w:val="28"/>
          <w:szCs w:val="28"/>
        </w:rPr>
        <w:t xml:space="preserve"> </w:t>
      </w:r>
      <w:r w:rsidR="00524858" w:rsidRPr="00C8165C">
        <w:rPr>
          <w:rFonts w:ascii="Times New Roman" w:hAnsi="Times New Roman" w:cs="Times New Roman"/>
          <w:color w:val="000000" w:themeColor="text1"/>
          <w:sz w:val="28"/>
          <w:szCs w:val="28"/>
        </w:rPr>
        <w:t>сельского</w:t>
      </w:r>
      <w:r w:rsidR="008113C8" w:rsidRPr="00C8165C">
        <w:rPr>
          <w:rFonts w:ascii="Times New Roman" w:hAnsi="Times New Roman" w:cs="Times New Roman"/>
          <w:color w:val="000000" w:themeColor="text1"/>
          <w:sz w:val="28"/>
          <w:szCs w:val="28"/>
        </w:rPr>
        <w:t xml:space="preserve"> поселения</w:t>
      </w:r>
      <w:r w:rsidRPr="00C8165C">
        <w:rPr>
          <w:rFonts w:ascii="Times New Roman" w:hAnsi="Times New Roman" w:cs="Times New Roman"/>
          <w:color w:val="000000" w:themeColor="text1"/>
          <w:sz w:val="28"/>
          <w:szCs w:val="28"/>
        </w:rPr>
        <w:t xml:space="preserve"> приведен в таблице 1.1.</w:t>
      </w:r>
    </w:p>
    <w:p w14:paraId="6FF5283F" w14:textId="77777777" w:rsidR="0007621A" w:rsidRPr="00C8165C" w:rsidRDefault="0007621A"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Районные и групповые тепловые пункты (ЦТП) в системе теплоснабжения не используются.</w:t>
      </w:r>
    </w:p>
    <w:p w14:paraId="2B15EBAE" w14:textId="77777777" w:rsidR="0007621A" w:rsidRPr="00C8165C" w:rsidRDefault="0007621A"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Циркуляция теплоносителя осуществляется сетевыми насосами. Подпитка теплоносителя осуществляется подпиточными насосами. Вс</w:t>
      </w:r>
      <w:r w:rsidR="00667322" w:rsidRPr="00C8165C">
        <w:rPr>
          <w:rFonts w:ascii="Times New Roman" w:hAnsi="Times New Roman" w:cs="Times New Roman"/>
          <w:color w:val="000000" w:themeColor="text1"/>
          <w:sz w:val="28"/>
          <w:szCs w:val="28"/>
        </w:rPr>
        <w:t xml:space="preserve">е насосы установлены в </w:t>
      </w:r>
      <w:r w:rsidR="005E6455" w:rsidRPr="00C8165C">
        <w:rPr>
          <w:rFonts w:ascii="Times New Roman" w:hAnsi="Times New Roman" w:cs="Times New Roman"/>
          <w:color w:val="000000" w:themeColor="text1"/>
          <w:sz w:val="28"/>
          <w:szCs w:val="28"/>
        </w:rPr>
        <w:t xml:space="preserve">соответствующей </w:t>
      </w:r>
      <w:r w:rsidR="004139D1" w:rsidRPr="00C8165C">
        <w:rPr>
          <w:rFonts w:ascii="Times New Roman" w:hAnsi="Times New Roman" w:cs="Times New Roman"/>
          <w:color w:val="000000" w:themeColor="text1"/>
          <w:sz w:val="28"/>
          <w:szCs w:val="28"/>
        </w:rPr>
        <w:t>котельн</w:t>
      </w:r>
      <w:r w:rsidR="003748E7" w:rsidRPr="00C8165C">
        <w:rPr>
          <w:rFonts w:ascii="Times New Roman" w:hAnsi="Times New Roman" w:cs="Times New Roman"/>
          <w:color w:val="000000" w:themeColor="text1"/>
          <w:sz w:val="28"/>
          <w:szCs w:val="28"/>
        </w:rPr>
        <w:t>ой</w:t>
      </w:r>
      <w:r w:rsidRPr="00C8165C">
        <w:rPr>
          <w:rFonts w:ascii="Times New Roman" w:hAnsi="Times New Roman" w:cs="Times New Roman"/>
          <w:color w:val="000000" w:themeColor="text1"/>
          <w:sz w:val="28"/>
          <w:szCs w:val="28"/>
        </w:rPr>
        <w:t>. Тепловые сети функционируют без повысительных и понизительных насосных станций.</w:t>
      </w:r>
    </w:p>
    <w:p w14:paraId="02FF302E" w14:textId="77777777" w:rsidR="00A917FA" w:rsidRPr="00C8165C" w:rsidRDefault="00907E00"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Т</w:t>
      </w:r>
      <w:r w:rsidR="00A917FA" w:rsidRPr="00C8165C">
        <w:rPr>
          <w:rFonts w:ascii="Times New Roman" w:hAnsi="Times New Roman" w:cs="Times New Roman"/>
          <w:color w:val="000000" w:themeColor="text1"/>
          <w:sz w:val="28"/>
          <w:szCs w:val="28"/>
        </w:rPr>
        <w:t>еплоносителем в системе отопления является вода, расчетные параметры теплоносителя (при температуре наружного воздуха -3</w:t>
      </w:r>
      <w:r w:rsidR="000220E9" w:rsidRPr="00C8165C">
        <w:rPr>
          <w:rFonts w:ascii="Times New Roman" w:hAnsi="Times New Roman" w:cs="Times New Roman"/>
          <w:color w:val="000000" w:themeColor="text1"/>
          <w:sz w:val="28"/>
          <w:szCs w:val="28"/>
        </w:rPr>
        <w:t>2</w:t>
      </w:r>
      <w:r w:rsidR="00A917FA" w:rsidRPr="00C8165C">
        <w:rPr>
          <w:rFonts w:ascii="Times New Roman" w:hAnsi="Times New Roman" w:cs="Times New Roman"/>
          <w:color w:val="000000" w:themeColor="text1"/>
          <w:sz w:val="28"/>
          <w:szCs w:val="28"/>
        </w:rPr>
        <w:t xml:space="preserve">°С) </w:t>
      </w:r>
      <w:r w:rsidR="003151E3" w:rsidRPr="00C8165C">
        <w:rPr>
          <w:rFonts w:ascii="Times New Roman" w:hAnsi="Times New Roman" w:cs="Times New Roman"/>
          <w:color w:val="000000" w:themeColor="text1"/>
          <w:sz w:val="28"/>
          <w:szCs w:val="28"/>
        </w:rPr>
        <w:t>95</w:t>
      </w:r>
      <w:r w:rsidR="00A917FA" w:rsidRPr="00C8165C">
        <w:rPr>
          <w:rFonts w:ascii="Times New Roman" w:hAnsi="Times New Roman" w:cs="Times New Roman"/>
          <w:color w:val="000000" w:themeColor="text1"/>
          <w:sz w:val="28"/>
          <w:szCs w:val="28"/>
        </w:rPr>
        <w:t>/</w:t>
      </w:r>
      <w:r w:rsidR="003151E3" w:rsidRPr="00C8165C">
        <w:rPr>
          <w:rFonts w:ascii="Times New Roman" w:hAnsi="Times New Roman" w:cs="Times New Roman"/>
          <w:color w:val="000000" w:themeColor="text1"/>
          <w:sz w:val="28"/>
          <w:szCs w:val="28"/>
        </w:rPr>
        <w:t>7</w:t>
      </w:r>
      <w:r w:rsidR="00A01B9E" w:rsidRPr="00C8165C">
        <w:rPr>
          <w:rFonts w:ascii="Times New Roman" w:hAnsi="Times New Roman" w:cs="Times New Roman"/>
          <w:color w:val="000000" w:themeColor="text1"/>
          <w:sz w:val="28"/>
          <w:szCs w:val="28"/>
        </w:rPr>
        <w:t>0°С, тепловые сети 2-х трубные.</w:t>
      </w:r>
    </w:p>
    <w:p w14:paraId="12E81082" w14:textId="77777777" w:rsidR="00A74B32" w:rsidRPr="00C8165C" w:rsidRDefault="00A74B32" w:rsidP="00016F24">
      <w:pPr>
        <w:suppressAutoHyphens/>
        <w:spacing w:after="0" w:line="240" w:lineRule="auto"/>
        <w:ind w:firstLine="709"/>
        <w:jc w:val="both"/>
        <w:rPr>
          <w:rFonts w:ascii="Times New Roman" w:hAnsi="Times New Roman" w:cs="Times New Roman"/>
          <w:sz w:val="28"/>
          <w:szCs w:val="28"/>
        </w:rPr>
      </w:pPr>
      <w:r w:rsidRPr="00C8165C">
        <w:rPr>
          <w:rFonts w:ascii="Times New Roman" w:hAnsi="Times New Roman" w:cs="Times New Roman"/>
          <w:sz w:val="28"/>
          <w:szCs w:val="28"/>
        </w:rPr>
        <w:t>Отопительный период начинается, если в течение пяти суток средняя суточная температура наружного воздуха составляет +8</w:t>
      </w:r>
      <w:r w:rsidRPr="00C8165C">
        <w:rPr>
          <w:rFonts w:ascii="Times New Roman" w:hAnsi="Times New Roman" w:cs="Times New Roman"/>
          <w:sz w:val="28"/>
          <w:szCs w:val="28"/>
          <w:vertAlign w:val="superscript"/>
        </w:rPr>
        <w:t>°</w:t>
      </w:r>
      <w:r w:rsidRPr="00C8165C">
        <w:rPr>
          <w:rFonts w:ascii="Times New Roman" w:hAnsi="Times New Roman" w:cs="Times New Roman"/>
          <w:sz w:val="28"/>
          <w:szCs w:val="28"/>
        </w:rPr>
        <w:t xml:space="preserve">С и ниже, и заканчивается, если в течение пяти суток средняя суточная температура </w:t>
      </w:r>
      <w:r w:rsidRPr="00C8165C">
        <w:rPr>
          <w:rFonts w:ascii="Times New Roman" w:hAnsi="Times New Roman" w:cs="Times New Roman"/>
          <w:sz w:val="28"/>
          <w:szCs w:val="28"/>
        </w:rPr>
        <w:lastRenderedPageBreak/>
        <w:t>наружного воздуха составляет +8</w:t>
      </w:r>
      <w:r w:rsidRPr="00C8165C">
        <w:rPr>
          <w:rFonts w:ascii="Times New Roman" w:hAnsi="Times New Roman" w:cs="Times New Roman"/>
          <w:sz w:val="28"/>
          <w:szCs w:val="28"/>
          <w:vertAlign w:val="superscript"/>
        </w:rPr>
        <w:t>°</w:t>
      </w:r>
      <w:r w:rsidRPr="00C8165C">
        <w:rPr>
          <w:rFonts w:ascii="Times New Roman" w:hAnsi="Times New Roman" w:cs="Times New Roman"/>
          <w:sz w:val="28"/>
          <w:szCs w:val="28"/>
        </w:rPr>
        <w:t>С и выше. Включение и отключение систем теплопотребления осуществляются по графику, согласованному с энергоснабжающей организацией.</w:t>
      </w:r>
    </w:p>
    <w:p w14:paraId="6BCDFCC1" w14:textId="77777777" w:rsidR="00A917FA" w:rsidRPr="00C8165C" w:rsidRDefault="00A917FA"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Температура в отапливаемых зданиях установлена в соответствии СанПиН 2.2.4.548-96 и ГОСТ 30494-2011.</w:t>
      </w:r>
    </w:p>
    <w:p w14:paraId="58666B6D" w14:textId="77777777" w:rsidR="00A917FA" w:rsidRPr="00C8165C" w:rsidRDefault="00A917FA" w:rsidP="00016F24">
      <w:pPr>
        <w:tabs>
          <w:tab w:val="left" w:pos="1134"/>
        </w:tabs>
        <w:suppressAutoHyphens/>
        <w:spacing w:after="0" w:line="240" w:lineRule="auto"/>
        <w:ind w:firstLine="709"/>
        <w:contextualSpacing/>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Продолжительность отопительного сезона</w:t>
      </w:r>
      <w:r w:rsidR="00A85DD1" w:rsidRPr="00C8165C">
        <w:rPr>
          <w:rFonts w:ascii="Times New Roman" w:hAnsi="Times New Roman" w:cs="Times New Roman"/>
          <w:color w:val="000000" w:themeColor="text1"/>
          <w:sz w:val="28"/>
          <w:szCs w:val="28"/>
        </w:rPr>
        <w:t>, в соответствии с СП 131.13330.2020. Строительная климатология</w:t>
      </w:r>
      <w:r w:rsidRPr="00C8165C">
        <w:rPr>
          <w:rFonts w:ascii="Times New Roman" w:hAnsi="Times New Roman" w:cs="Times New Roman"/>
          <w:color w:val="000000" w:themeColor="text1"/>
          <w:sz w:val="28"/>
          <w:szCs w:val="28"/>
        </w:rPr>
        <w:t xml:space="preserve"> – </w:t>
      </w:r>
      <w:r w:rsidR="000220E9" w:rsidRPr="00C8165C">
        <w:rPr>
          <w:rFonts w:ascii="Times New Roman" w:hAnsi="Times New Roman" w:cs="Times New Roman"/>
          <w:color w:val="000000" w:themeColor="text1"/>
          <w:sz w:val="28"/>
          <w:szCs w:val="28"/>
        </w:rPr>
        <w:t>212 суток</w:t>
      </w:r>
      <w:r w:rsidRPr="00C8165C">
        <w:rPr>
          <w:rFonts w:ascii="Times New Roman" w:hAnsi="Times New Roman" w:cs="Times New Roman"/>
          <w:color w:val="000000" w:themeColor="text1"/>
          <w:sz w:val="28"/>
          <w:szCs w:val="28"/>
        </w:rPr>
        <w:t>.</w:t>
      </w:r>
    </w:p>
    <w:p w14:paraId="6C34236A" w14:textId="77777777" w:rsidR="00A01B9E" w:rsidRPr="00C8165C" w:rsidRDefault="000D7459" w:rsidP="00016F24">
      <w:pPr>
        <w:tabs>
          <w:tab w:val="left" w:pos="1134"/>
        </w:tabs>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Площад</w:t>
      </w:r>
      <w:r w:rsidR="007F2139" w:rsidRPr="00C8165C">
        <w:rPr>
          <w:rFonts w:ascii="Times New Roman" w:hAnsi="Times New Roman" w:cs="Times New Roman"/>
          <w:color w:val="000000" w:themeColor="text1"/>
          <w:sz w:val="28"/>
          <w:szCs w:val="28"/>
        </w:rPr>
        <w:t>и</w:t>
      </w:r>
      <w:r w:rsidRPr="00C8165C">
        <w:rPr>
          <w:rFonts w:ascii="Times New Roman" w:hAnsi="Times New Roman" w:cs="Times New Roman"/>
          <w:color w:val="000000" w:themeColor="text1"/>
          <w:sz w:val="28"/>
          <w:szCs w:val="28"/>
        </w:rPr>
        <w:t xml:space="preserve"> существующих строительных фондов</w:t>
      </w:r>
      <w:r w:rsidR="00A819F6" w:rsidRPr="00C8165C">
        <w:rPr>
          <w:rFonts w:ascii="Times New Roman" w:hAnsi="Times New Roman" w:cs="Times New Roman"/>
          <w:color w:val="000000" w:themeColor="text1"/>
          <w:sz w:val="28"/>
          <w:szCs w:val="28"/>
        </w:rPr>
        <w:t xml:space="preserve"> </w:t>
      </w:r>
      <w:r w:rsidR="00524858" w:rsidRPr="00C8165C">
        <w:rPr>
          <w:rFonts w:ascii="Times New Roman" w:hAnsi="Times New Roman" w:cs="Times New Roman"/>
          <w:color w:val="000000" w:themeColor="text1"/>
          <w:sz w:val="28"/>
          <w:szCs w:val="28"/>
        </w:rPr>
        <w:t>сельского</w:t>
      </w:r>
      <w:r w:rsidR="00A85DD1" w:rsidRPr="00C8165C">
        <w:rPr>
          <w:rFonts w:ascii="Times New Roman" w:hAnsi="Times New Roman" w:cs="Times New Roman"/>
          <w:color w:val="000000" w:themeColor="text1"/>
          <w:sz w:val="28"/>
          <w:szCs w:val="28"/>
        </w:rPr>
        <w:t xml:space="preserve"> поселения</w:t>
      </w:r>
      <w:r w:rsidRPr="00C8165C">
        <w:rPr>
          <w:rFonts w:ascii="Times New Roman" w:hAnsi="Times New Roman" w:cs="Times New Roman"/>
          <w:color w:val="000000" w:themeColor="text1"/>
          <w:sz w:val="28"/>
          <w:szCs w:val="28"/>
        </w:rPr>
        <w:t xml:space="preserve"> приведены в таблице 1.2.</w:t>
      </w:r>
    </w:p>
    <w:p w14:paraId="273F8C26" w14:textId="77777777" w:rsidR="00006B7B" w:rsidRPr="00C8165C" w:rsidRDefault="00006B7B" w:rsidP="00016F24">
      <w:pPr>
        <w:pStyle w:val="ad"/>
        <w:numPr>
          <w:ilvl w:val="0"/>
          <w:numId w:val="3"/>
        </w:numPr>
        <w:tabs>
          <w:tab w:val="left" w:pos="1276"/>
        </w:tabs>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 Список потребителей централизованного отопления </w:t>
      </w:r>
      <w:r w:rsidR="00524858" w:rsidRPr="00C8165C">
        <w:rPr>
          <w:rFonts w:ascii="Times New Roman" w:hAnsi="Times New Roman" w:cs="Times New Roman"/>
          <w:color w:val="000000" w:themeColor="text1"/>
          <w:sz w:val="28"/>
          <w:szCs w:val="28"/>
        </w:rPr>
        <w:t>сельского</w:t>
      </w:r>
      <w:r w:rsidR="002242E7" w:rsidRPr="00C8165C">
        <w:rPr>
          <w:rFonts w:ascii="Times New Roman" w:hAnsi="Times New Roman" w:cs="Times New Roman"/>
          <w:color w:val="000000" w:themeColor="text1"/>
          <w:sz w:val="28"/>
          <w:szCs w:val="28"/>
        </w:rPr>
        <w:t xml:space="preserve"> поселения</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5"/>
        <w:gridCol w:w="2295"/>
        <w:gridCol w:w="1843"/>
        <w:gridCol w:w="1559"/>
        <w:gridCol w:w="1560"/>
        <w:gridCol w:w="1842"/>
      </w:tblGrid>
      <w:tr w:rsidR="007D0542" w:rsidRPr="00C8165C" w14:paraId="37A17FDF" w14:textId="77777777" w:rsidTr="006E5614">
        <w:trPr>
          <w:trHeight w:val="567"/>
          <w:tblHeader/>
        </w:trPr>
        <w:tc>
          <w:tcPr>
            <w:tcW w:w="535" w:type="dxa"/>
            <w:vAlign w:val="center"/>
          </w:tcPr>
          <w:p w14:paraId="4BF06459" w14:textId="77777777" w:rsidR="007D0542" w:rsidRPr="00C8165C" w:rsidRDefault="007D0542" w:rsidP="00016F24">
            <w:pPr>
              <w:tabs>
                <w:tab w:val="left" w:pos="1134"/>
              </w:tabs>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п/п</w:t>
            </w:r>
          </w:p>
        </w:tc>
        <w:tc>
          <w:tcPr>
            <w:tcW w:w="2295" w:type="dxa"/>
            <w:vAlign w:val="center"/>
          </w:tcPr>
          <w:p w14:paraId="60467C4D" w14:textId="77777777" w:rsidR="007D0542" w:rsidRPr="00C8165C" w:rsidRDefault="007D0542" w:rsidP="00016F24">
            <w:pPr>
              <w:tabs>
                <w:tab w:val="left" w:pos="1134"/>
              </w:tabs>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Отапливаемые объекты</w:t>
            </w:r>
          </w:p>
        </w:tc>
        <w:tc>
          <w:tcPr>
            <w:tcW w:w="1843" w:type="dxa"/>
            <w:vAlign w:val="center"/>
          </w:tcPr>
          <w:p w14:paraId="0B1B8B3D" w14:textId="77777777" w:rsidR="007D0542" w:rsidRPr="00C8165C" w:rsidRDefault="007D0542" w:rsidP="00016F24">
            <w:pPr>
              <w:tabs>
                <w:tab w:val="left" w:pos="1134"/>
              </w:tabs>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Отопление Гкал/час</w:t>
            </w:r>
          </w:p>
        </w:tc>
        <w:tc>
          <w:tcPr>
            <w:tcW w:w="1559" w:type="dxa"/>
            <w:vAlign w:val="center"/>
          </w:tcPr>
          <w:p w14:paraId="3AB960E7" w14:textId="77777777" w:rsidR="007D0542" w:rsidRPr="00C8165C" w:rsidRDefault="007D0542" w:rsidP="00016F24">
            <w:pPr>
              <w:suppressAutoHyphens/>
              <w:spacing w:after="0" w:line="240" w:lineRule="auto"/>
              <w:ind w:left="-108" w:right="-169"/>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ГВС</w:t>
            </w:r>
          </w:p>
          <w:p w14:paraId="74C74B2B" w14:textId="77777777" w:rsidR="007D0542" w:rsidRPr="00C8165C" w:rsidRDefault="007D0542" w:rsidP="00016F24">
            <w:pPr>
              <w:tabs>
                <w:tab w:val="left" w:pos="1134"/>
              </w:tabs>
              <w:suppressAutoHyphens/>
              <w:spacing w:after="0" w:line="240" w:lineRule="auto"/>
              <w:ind w:left="-108" w:right="-169"/>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Гкал/час</w:t>
            </w:r>
          </w:p>
        </w:tc>
        <w:tc>
          <w:tcPr>
            <w:tcW w:w="1560" w:type="dxa"/>
            <w:vAlign w:val="center"/>
          </w:tcPr>
          <w:p w14:paraId="1C9B94E1" w14:textId="77777777" w:rsidR="007D0542" w:rsidRPr="00C8165C" w:rsidRDefault="007D0542" w:rsidP="00016F24">
            <w:pPr>
              <w:suppressAutoHyphens/>
              <w:spacing w:after="0" w:line="240" w:lineRule="auto"/>
              <w:ind w:left="-108" w:right="-169"/>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Тепловая нагрузка</w:t>
            </w:r>
          </w:p>
          <w:p w14:paraId="17AB30B7" w14:textId="77777777" w:rsidR="007D0542" w:rsidRPr="00C8165C" w:rsidRDefault="007D0542" w:rsidP="00016F24">
            <w:pPr>
              <w:tabs>
                <w:tab w:val="left" w:pos="1134"/>
              </w:tabs>
              <w:suppressAutoHyphens/>
              <w:spacing w:after="0" w:line="240" w:lineRule="auto"/>
              <w:ind w:left="-108" w:right="-169"/>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Гкал/час</w:t>
            </w:r>
          </w:p>
        </w:tc>
        <w:tc>
          <w:tcPr>
            <w:tcW w:w="1842" w:type="dxa"/>
            <w:vAlign w:val="center"/>
          </w:tcPr>
          <w:p w14:paraId="1D78A011" w14:textId="77777777" w:rsidR="007D0542" w:rsidRPr="00C8165C" w:rsidRDefault="007D0542" w:rsidP="00016F24">
            <w:pPr>
              <w:tabs>
                <w:tab w:val="left" w:pos="1134"/>
              </w:tabs>
              <w:suppressAutoHyphens/>
              <w:spacing w:after="0" w:line="240" w:lineRule="auto"/>
              <w:jc w:val="center"/>
              <w:rPr>
                <w:rFonts w:ascii="Times New Roman" w:hAnsi="Times New Roman" w:cs="Times New Roman"/>
                <w:color w:val="000000" w:themeColor="text1"/>
                <w:sz w:val="28"/>
                <w:szCs w:val="28"/>
                <w:vertAlign w:val="superscript"/>
              </w:rPr>
            </w:pPr>
            <w:r w:rsidRPr="00C8165C">
              <w:rPr>
                <w:rFonts w:ascii="Times New Roman" w:hAnsi="Times New Roman" w:cs="Times New Roman"/>
                <w:color w:val="000000" w:themeColor="text1"/>
                <w:sz w:val="28"/>
                <w:szCs w:val="28"/>
              </w:rPr>
              <w:t>Площадь, м</w:t>
            </w:r>
            <w:r w:rsidRPr="00C8165C">
              <w:rPr>
                <w:rFonts w:ascii="Times New Roman" w:hAnsi="Times New Roman" w:cs="Times New Roman"/>
                <w:color w:val="000000" w:themeColor="text1"/>
                <w:sz w:val="28"/>
                <w:szCs w:val="28"/>
                <w:vertAlign w:val="superscript"/>
              </w:rPr>
              <w:t>2</w:t>
            </w:r>
          </w:p>
        </w:tc>
      </w:tr>
      <w:tr w:rsidR="007D0542" w:rsidRPr="00C8165C" w14:paraId="1BF7007A" w14:textId="77777777" w:rsidTr="006E5614">
        <w:trPr>
          <w:trHeight w:val="340"/>
          <w:tblHeader/>
        </w:trPr>
        <w:tc>
          <w:tcPr>
            <w:tcW w:w="535" w:type="dxa"/>
            <w:vAlign w:val="center"/>
          </w:tcPr>
          <w:p w14:paraId="49B363BB" w14:textId="77777777" w:rsidR="007D0542" w:rsidRPr="00C8165C" w:rsidRDefault="007D0542" w:rsidP="00016F24">
            <w:pPr>
              <w:tabs>
                <w:tab w:val="left" w:pos="1134"/>
              </w:tabs>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w:t>
            </w:r>
          </w:p>
        </w:tc>
        <w:tc>
          <w:tcPr>
            <w:tcW w:w="2295" w:type="dxa"/>
            <w:vAlign w:val="center"/>
          </w:tcPr>
          <w:p w14:paraId="0205CEFC" w14:textId="77777777" w:rsidR="007D0542" w:rsidRPr="00C8165C" w:rsidRDefault="007D0542" w:rsidP="00016F24">
            <w:pPr>
              <w:tabs>
                <w:tab w:val="left" w:pos="1134"/>
              </w:tabs>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w:t>
            </w:r>
          </w:p>
        </w:tc>
        <w:tc>
          <w:tcPr>
            <w:tcW w:w="1843" w:type="dxa"/>
            <w:vAlign w:val="center"/>
          </w:tcPr>
          <w:p w14:paraId="33E2490D" w14:textId="77777777" w:rsidR="007D0542" w:rsidRPr="00C8165C" w:rsidRDefault="007D0542" w:rsidP="00016F24">
            <w:pPr>
              <w:tabs>
                <w:tab w:val="left" w:pos="1134"/>
              </w:tabs>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3</w:t>
            </w:r>
          </w:p>
        </w:tc>
        <w:tc>
          <w:tcPr>
            <w:tcW w:w="1559" w:type="dxa"/>
            <w:vAlign w:val="center"/>
          </w:tcPr>
          <w:p w14:paraId="0B1957B6" w14:textId="77777777" w:rsidR="007D0542" w:rsidRPr="00C8165C" w:rsidRDefault="007D0542" w:rsidP="00016F24">
            <w:pPr>
              <w:tabs>
                <w:tab w:val="left" w:pos="1134"/>
              </w:tabs>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4</w:t>
            </w:r>
          </w:p>
        </w:tc>
        <w:tc>
          <w:tcPr>
            <w:tcW w:w="1560" w:type="dxa"/>
            <w:vAlign w:val="center"/>
          </w:tcPr>
          <w:p w14:paraId="66469F61" w14:textId="77777777" w:rsidR="007D0542" w:rsidRPr="00C8165C" w:rsidRDefault="007D0542" w:rsidP="00016F24">
            <w:pPr>
              <w:tabs>
                <w:tab w:val="left" w:pos="1134"/>
              </w:tabs>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5</w:t>
            </w:r>
          </w:p>
        </w:tc>
        <w:tc>
          <w:tcPr>
            <w:tcW w:w="1842" w:type="dxa"/>
            <w:vAlign w:val="center"/>
          </w:tcPr>
          <w:p w14:paraId="3E5D4A45" w14:textId="77777777" w:rsidR="007D0542" w:rsidRPr="00C8165C" w:rsidRDefault="007D0542" w:rsidP="00016F24">
            <w:pPr>
              <w:tabs>
                <w:tab w:val="left" w:pos="1134"/>
              </w:tabs>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6</w:t>
            </w:r>
          </w:p>
        </w:tc>
      </w:tr>
      <w:tr w:rsidR="007D0542" w:rsidRPr="00C8165C" w14:paraId="5F35EBED" w14:textId="77777777" w:rsidTr="006E5614">
        <w:trPr>
          <w:trHeight w:val="340"/>
        </w:trPr>
        <w:tc>
          <w:tcPr>
            <w:tcW w:w="9634" w:type="dxa"/>
            <w:gridSpan w:val="6"/>
            <w:vAlign w:val="center"/>
          </w:tcPr>
          <w:p w14:paraId="6DD9FFC4" w14:textId="77777777" w:rsidR="007D0542" w:rsidRPr="00C8165C" w:rsidRDefault="000220E9"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sz w:val="28"/>
                <w:szCs w:val="28"/>
              </w:rPr>
              <w:t>Сельская котельная</w:t>
            </w:r>
          </w:p>
        </w:tc>
      </w:tr>
      <w:tr w:rsidR="00DB19E7" w:rsidRPr="00C8165C" w14:paraId="34D29329" w14:textId="77777777" w:rsidTr="006E5614">
        <w:trPr>
          <w:trHeight w:val="340"/>
        </w:trPr>
        <w:tc>
          <w:tcPr>
            <w:tcW w:w="535" w:type="dxa"/>
            <w:vAlign w:val="center"/>
          </w:tcPr>
          <w:p w14:paraId="32A8C854" w14:textId="77777777" w:rsidR="00DB19E7" w:rsidRPr="00C8165C" w:rsidRDefault="00DB19E7" w:rsidP="00016F24">
            <w:pPr>
              <w:pStyle w:val="ad"/>
              <w:numPr>
                <w:ilvl w:val="0"/>
                <w:numId w:val="2"/>
              </w:numPr>
              <w:tabs>
                <w:tab w:val="left" w:pos="1134"/>
              </w:tabs>
              <w:suppressAutoHyphens/>
              <w:spacing w:after="0" w:line="240" w:lineRule="auto"/>
              <w:jc w:val="center"/>
              <w:rPr>
                <w:rFonts w:ascii="Times New Roman" w:hAnsi="Times New Roman" w:cs="Times New Roman"/>
                <w:color w:val="000000" w:themeColor="text1"/>
                <w:sz w:val="28"/>
                <w:szCs w:val="28"/>
              </w:rPr>
            </w:pPr>
          </w:p>
        </w:tc>
        <w:tc>
          <w:tcPr>
            <w:tcW w:w="2295" w:type="dxa"/>
            <w:vAlign w:val="center"/>
          </w:tcPr>
          <w:p w14:paraId="101A0134" w14:textId="77777777" w:rsidR="00DB19E7" w:rsidRPr="00C8165C" w:rsidRDefault="000220E9"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Детский сад</w:t>
            </w:r>
          </w:p>
        </w:tc>
        <w:tc>
          <w:tcPr>
            <w:tcW w:w="1843" w:type="dxa"/>
            <w:vAlign w:val="center"/>
          </w:tcPr>
          <w:p w14:paraId="50ACF4B1" w14:textId="77777777" w:rsidR="00DB19E7" w:rsidRPr="00C8165C" w:rsidRDefault="000220E9"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0,022</w:t>
            </w:r>
          </w:p>
        </w:tc>
        <w:tc>
          <w:tcPr>
            <w:tcW w:w="1559" w:type="dxa"/>
            <w:vAlign w:val="center"/>
          </w:tcPr>
          <w:p w14:paraId="16340B1C" w14:textId="77777777" w:rsidR="00DB19E7" w:rsidRPr="00C8165C" w:rsidRDefault="00DB19E7" w:rsidP="00016F24">
            <w:pPr>
              <w:suppressAutoHyphens/>
              <w:spacing w:after="0" w:line="240" w:lineRule="auto"/>
              <w:jc w:val="center"/>
              <w:outlineLvl w:val="2"/>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0,000</w:t>
            </w:r>
          </w:p>
        </w:tc>
        <w:tc>
          <w:tcPr>
            <w:tcW w:w="1560" w:type="dxa"/>
            <w:vAlign w:val="center"/>
          </w:tcPr>
          <w:p w14:paraId="659AFEB8" w14:textId="77777777" w:rsidR="00DB19E7" w:rsidRPr="00C8165C" w:rsidRDefault="000220E9"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0,022</w:t>
            </w:r>
          </w:p>
        </w:tc>
        <w:tc>
          <w:tcPr>
            <w:tcW w:w="1842" w:type="dxa"/>
            <w:vAlign w:val="center"/>
          </w:tcPr>
          <w:p w14:paraId="062AD8FA" w14:textId="77777777" w:rsidR="00DB19E7" w:rsidRPr="00C8165C" w:rsidRDefault="000220E9"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498,00</w:t>
            </w:r>
          </w:p>
        </w:tc>
      </w:tr>
      <w:tr w:rsidR="00DB19E7" w:rsidRPr="00C8165C" w14:paraId="46EE7F40" w14:textId="77777777" w:rsidTr="006E5614">
        <w:trPr>
          <w:trHeight w:val="340"/>
        </w:trPr>
        <w:tc>
          <w:tcPr>
            <w:tcW w:w="535" w:type="dxa"/>
            <w:vAlign w:val="center"/>
          </w:tcPr>
          <w:p w14:paraId="0D646969" w14:textId="77777777" w:rsidR="00DB19E7" w:rsidRPr="00C8165C" w:rsidRDefault="00DB19E7" w:rsidP="00016F24">
            <w:pPr>
              <w:pStyle w:val="ad"/>
              <w:numPr>
                <w:ilvl w:val="0"/>
                <w:numId w:val="2"/>
              </w:numPr>
              <w:tabs>
                <w:tab w:val="left" w:pos="1134"/>
              </w:tabs>
              <w:suppressAutoHyphens/>
              <w:spacing w:after="0" w:line="240" w:lineRule="auto"/>
              <w:jc w:val="center"/>
              <w:rPr>
                <w:rFonts w:ascii="Times New Roman" w:hAnsi="Times New Roman" w:cs="Times New Roman"/>
                <w:color w:val="000000" w:themeColor="text1"/>
                <w:sz w:val="28"/>
                <w:szCs w:val="28"/>
              </w:rPr>
            </w:pPr>
          </w:p>
        </w:tc>
        <w:tc>
          <w:tcPr>
            <w:tcW w:w="2295" w:type="dxa"/>
            <w:vAlign w:val="center"/>
          </w:tcPr>
          <w:p w14:paraId="602C88A1" w14:textId="77777777" w:rsidR="00DB19E7" w:rsidRPr="00C8165C" w:rsidRDefault="000220E9"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Гараж</w:t>
            </w:r>
          </w:p>
        </w:tc>
        <w:tc>
          <w:tcPr>
            <w:tcW w:w="1843" w:type="dxa"/>
            <w:vAlign w:val="center"/>
          </w:tcPr>
          <w:p w14:paraId="27827E21" w14:textId="77777777" w:rsidR="00DB19E7" w:rsidRPr="00C8165C" w:rsidRDefault="000220E9"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0,008</w:t>
            </w:r>
          </w:p>
        </w:tc>
        <w:tc>
          <w:tcPr>
            <w:tcW w:w="1559" w:type="dxa"/>
            <w:vAlign w:val="center"/>
          </w:tcPr>
          <w:p w14:paraId="542D7235" w14:textId="77777777" w:rsidR="00DB19E7" w:rsidRPr="00C8165C" w:rsidRDefault="00DB19E7" w:rsidP="00016F24">
            <w:pPr>
              <w:suppressAutoHyphens/>
              <w:spacing w:after="0" w:line="240" w:lineRule="auto"/>
              <w:jc w:val="center"/>
              <w:outlineLvl w:val="2"/>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0,000</w:t>
            </w:r>
          </w:p>
        </w:tc>
        <w:tc>
          <w:tcPr>
            <w:tcW w:w="1560" w:type="dxa"/>
            <w:vAlign w:val="center"/>
          </w:tcPr>
          <w:p w14:paraId="6E833A43" w14:textId="77777777" w:rsidR="00DB19E7" w:rsidRPr="00C8165C" w:rsidRDefault="000220E9"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0,008</w:t>
            </w:r>
          </w:p>
        </w:tc>
        <w:tc>
          <w:tcPr>
            <w:tcW w:w="1842" w:type="dxa"/>
            <w:vAlign w:val="center"/>
          </w:tcPr>
          <w:p w14:paraId="3B5F0278" w14:textId="77777777" w:rsidR="00DB19E7" w:rsidRPr="00C8165C" w:rsidRDefault="000220E9"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178,00</w:t>
            </w:r>
          </w:p>
        </w:tc>
      </w:tr>
      <w:tr w:rsidR="00DB19E7" w:rsidRPr="00C8165C" w14:paraId="73110ADC" w14:textId="77777777" w:rsidTr="006E5614">
        <w:trPr>
          <w:trHeight w:val="340"/>
        </w:trPr>
        <w:tc>
          <w:tcPr>
            <w:tcW w:w="535" w:type="dxa"/>
            <w:vAlign w:val="center"/>
          </w:tcPr>
          <w:p w14:paraId="469482EE" w14:textId="77777777" w:rsidR="00DB19E7" w:rsidRPr="00C8165C" w:rsidRDefault="00DB19E7" w:rsidP="00016F24">
            <w:pPr>
              <w:pStyle w:val="ad"/>
              <w:numPr>
                <w:ilvl w:val="0"/>
                <w:numId w:val="2"/>
              </w:numPr>
              <w:tabs>
                <w:tab w:val="left" w:pos="1134"/>
              </w:tabs>
              <w:suppressAutoHyphens/>
              <w:spacing w:after="0" w:line="240" w:lineRule="auto"/>
              <w:jc w:val="center"/>
              <w:rPr>
                <w:rFonts w:ascii="Times New Roman" w:hAnsi="Times New Roman" w:cs="Times New Roman"/>
                <w:color w:val="000000" w:themeColor="text1"/>
                <w:sz w:val="28"/>
                <w:szCs w:val="28"/>
              </w:rPr>
            </w:pPr>
          </w:p>
        </w:tc>
        <w:tc>
          <w:tcPr>
            <w:tcW w:w="2295" w:type="dxa"/>
            <w:vAlign w:val="center"/>
          </w:tcPr>
          <w:p w14:paraId="4A6FC5A5" w14:textId="77777777" w:rsidR="00DB19E7" w:rsidRPr="00C8165C" w:rsidRDefault="000220E9"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Клуб</w:t>
            </w:r>
          </w:p>
        </w:tc>
        <w:tc>
          <w:tcPr>
            <w:tcW w:w="1843" w:type="dxa"/>
            <w:vAlign w:val="center"/>
          </w:tcPr>
          <w:p w14:paraId="3CFE14F9" w14:textId="77777777" w:rsidR="00DB19E7" w:rsidRPr="00C8165C" w:rsidRDefault="000220E9"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0,022</w:t>
            </w:r>
          </w:p>
        </w:tc>
        <w:tc>
          <w:tcPr>
            <w:tcW w:w="1559" w:type="dxa"/>
            <w:vAlign w:val="center"/>
          </w:tcPr>
          <w:p w14:paraId="7A77599D" w14:textId="77777777" w:rsidR="00DB19E7" w:rsidRPr="00C8165C" w:rsidRDefault="00DB19E7" w:rsidP="00016F24">
            <w:pPr>
              <w:suppressAutoHyphens/>
              <w:spacing w:after="0" w:line="240" w:lineRule="auto"/>
              <w:jc w:val="center"/>
              <w:outlineLvl w:val="2"/>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0,000</w:t>
            </w:r>
          </w:p>
        </w:tc>
        <w:tc>
          <w:tcPr>
            <w:tcW w:w="1560" w:type="dxa"/>
            <w:vAlign w:val="center"/>
          </w:tcPr>
          <w:p w14:paraId="4FB5CEF9" w14:textId="77777777" w:rsidR="00DB19E7" w:rsidRPr="00C8165C" w:rsidRDefault="000220E9"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0,022</w:t>
            </w:r>
          </w:p>
        </w:tc>
        <w:tc>
          <w:tcPr>
            <w:tcW w:w="1842" w:type="dxa"/>
            <w:vAlign w:val="center"/>
          </w:tcPr>
          <w:p w14:paraId="0CD218E0" w14:textId="77777777" w:rsidR="00DB19E7" w:rsidRPr="00C8165C" w:rsidRDefault="000220E9"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489,00</w:t>
            </w:r>
          </w:p>
        </w:tc>
      </w:tr>
      <w:tr w:rsidR="00DB19E7" w:rsidRPr="00C8165C" w14:paraId="02D69C30" w14:textId="77777777" w:rsidTr="006E5614">
        <w:trPr>
          <w:trHeight w:val="340"/>
        </w:trPr>
        <w:tc>
          <w:tcPr>
            <w:tcW w:w="535" w:type="dxa"/>
            <w:vAlign w:val="center"/>
          </w:tcPr>
          <w:p w14:paraId="6FDA90AE" w14:textId="77777777" w:rsidR="00DB19E7" w:rsidRPr="00C8165C" w:rsidRDefault="00DB19E7" w:rsidP="00016F24">
            <w:pPr>
              <w:pStyle w:val="ad"/>
              <w:numPr>
                <w:ilvl w:val="0"/>
                <w:numId w:val="2"/>
              </w:numPr>
              <w:tabs>
                <w:tab w:val="left" w:pos="1134"/>
              </w:tabs>
              <w:suppressAutoHyphens/>
              <w:spacing w:after="0" w:line="240" w:lineRule="auto"/>
              <w:jc w:val="center"/>
              <w:rPr>
                <w:rFonts w:ascii="Times New Roman" w:hAnsi="Times New Roman" w:cs="Times New Roman"/>
                <w:color w:val="000000" w:themeColor="text1"/>
                <w:sz w:val="28"/>
                <w:szCs w:val="28"/>
              </w:rPr>
            </w:pPr>
          </w:p>
        </w:tc>
        <w:tc>
          <w:tcPr>
            <w:tcW w:w="2295" w:type="dxa"/>
            <w:vAlign w:val="center"/>
          </w:tcPr>
          <w:p w14:paraId="2EED5FAB" w14:textId="77777777" w:rsidR="00DB19E7" w:rsidRPr="00C8165C" w:rsidRDefault="000220E9"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Школа</w:t>
            </w:r>
          </w:p>
        </w:tc>
        <w:tc>
          <w:tcPr>
            <w:tcW w:w="1843" w:type="dxa"/>
            <w:vAlign w:val="center"/>
          </w:tcPr>
          <w:p w14:paraId="637BF1B8" w14:textId="77777777" w:rsidR="00DB19E7" w:rsidRPr="00C8165C" w:rsidRDefault="000220E9"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0,098</w:t>
            </w:r>
          </w:p>
        </w:tc>
        <w:tc>
          <w:tcPr>
            <w:tcW w:w="1559" w:type="dxa"/>
            <w:vAlign w:val="center"/>
          </w:tcPr>
          <w:p w14:paraId="24F50E71" w14:textId="77777777" w:rsidR="00DB19E7" w:rsidRPr="00C8165C" w:rsidRDefault="00DB19E7" w:rsidP="00016F24">
            <w:pPr>
              <w:suppressAutoHyphens/>
              <w:spacing w:after="0" w:line="240" w:lineRule="auto"/>
              <w:jc w:val="center"/>
              <w:outlineLvl w:val="2"/>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0,000</w:t>
            </w:r>
          </w:p>
        </w:tc>
        <w:tc>
          <w:tcPr>
            <w:tcW w:w="1560" w:type="dxa"/>
            <w:vAlign w:val="center"/>
          </w:tcPr>
          <w:p w14:paraId="6837BC6C" w14:textId="77777777" w:rsidR="00DB19E7" w:rsidRPr="00C8165C" w:rsidRDefault="000220E9"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0,098</w:t>
            </w:r>
          </w:p>
        </w:tc>
        <w:tc>
          <w:tcPr>
            <w:tcW w:w="1842" w:type="dxa"/>
            <w:vAlign w:val="center"/>
          </w:tcPr>
          <w:p w14:paraId="3D445DFE" w14:textId="77777777" w:rsidR="00DB19E7" w:rsidRPr="00C8165C" w:rsidRDefault="000220E9"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2 216,00</w:t>
            </w:r>
          </w:p>
        </w:tc>
      </w:tr>
      <w:tr w:rsidR="00DB19E7" w:rsidRPr="00C8165C" w14:paraId="47C4B5E0" w14:textId="77777777" w:rsidTr="006E5614">
        <w:trPr>
          <w:trHeight w:val="340"/>
        </w:trPr>
        <w:tc>
          <w:tcPr>
            <w:tcW w:w="535" w:type="dxa"/>
            <w:vAlign w:val="center"/>
          </w:tcPr>
          <w:p w14:paraId="7E3298C7" w14:textId="77777777" w:rsidR="00DB19E7" w:rsidRPr="00C8165C" w:rsidRDefault="00DB19E7" w:rsidP="00016F24">
            <w:pPr>
              <w:pStyle w:val="ad"/>
              <w:numPr>
                <w:ilvl w:val="0"/>
                <w:numId w:val="2"/>
              </w:numPr>
              <w:tabs>
                <w:tab w:val="left" w:pos="1134"/>
              </w:tabs>
              <w:suppressAutoHyphens/>
              <w:spacing w:after="0" w:line="240" w:lineRule="auto"/>
              <w:jc w:val="center"/>
              <w:rPr>
                <w:rFonts w:ascii="Times New Roman" w:hAnsi="Times New Roman" w:cs="Times New Roman"/>
                <w:color w:val="000000" w:themeColor="text1"/>
                <w:sz w:val="28"/>
                <w:szCs w:val="28"/>
              </w:rPr>
            </w:pPr>
          </w:p>
        </w:tc>
        <w:tc>
          <w:tcPr>
            <w:tcW w:w="2295" w:type="dxa"/>
            <w:vAlign w:val="center"/>
          </w:tcPr>
          <w:p w14:paraId="761C051A" w14:textId="77777777" w:rsidR="00DB19E7" w:rsidRPr="00C8165C" w:rsidRDefault="000220E9"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Почта</w:t>
            </w:r>
          </w:p>
        </w:tc>
        <w:tc>
          <w:tcPr>
            <w:tcW w:w="1843" w:type="dxa"/>
            <w:vAlign w:val="center"/>
          </w:tcPr>
          <w:p w14:paraId="2BFC9C20" w14:textId="77777777" w:rsidR="00DB19E7" w:rsidRPr="00C8165C" w:rsidRDefault="000220E9"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0,003</w:t>
            </w:r>
          </w:p>
        </w:tc>
        <w:tc>
          <w:tcPr>
            <w:tcW w:w="1559" w:type="dxa"/>
            <w:vAlign w:val="center"/>
          </w:tcPr>
          <w:p w14:paraId="14FE3DD6" w14:textId="77777777" w:rsidR="00DB19E7" w:rsidRPr="00C8165C" w:rsidRDefault="00DB19E7" w:rsidP="00016F24">
            <w:pPr>
              <w:suppressAutoHyphens/>
              <w:spacing w:after="0" w:line="240" w:lineRule="auto"/>
              <w:jc w:val="center"/>
              <w:outlineLvl w:val="2"/>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0,000</w:t>
            </w:r>
          </w:p>
        </w:tc>
        <w:tc>
          <w:tcPr>
            <w:tcW w:w="1560" w:type="dxa"/>
            <w:vAlign w:val="center"/>
          </w:tcPr>
          <w:p w14:paraId="7896F5C8" w14:textId="77777777" w:rsidR="00DB19E7" w:rsidRPr="00C8165C" w:rsidRDefault="000220E9"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0,003</w:t>
            </w:r>
          </w:p>
        </w:tc>
        <w:tc>
          <w:tcPr>
            <w:tcW w:w="1842" w:type="dxa"/>
            <w:vAlign w:val="center"/>
          </w:tcPr>
          <w:p w14:paraId="525FFEF4" w14:textId="77777777" w:rsidR="00DB19E7" w:rsidRPr="00C8165C" w:rsidRDefault="000220E9"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64,70</w:t>
            </w:r>
          </w:p>
        </w:tc>
      </w:tr>
      <w:tr w:rsidR="00DB19E7" w:rsidRPr="00C8165C" w14:paraId="7C713EF5" w14:textId="77777777" w:rsidTr="006E5614">
        <w:trPr>
          <w:trHeight w:val="340"/>
        </w:trPr>
        <w:tc>
          <w:tcPr>
            <w:tcW w:w="535" w:type="dxa"/>
            <w:vAlign w:val="center"/>
          </w:tcPr>
          <w:p w14:paraId="6082270B" w14:textId="77777777" w:rsidR="00DB19E7" w:rsidRPr="00C8165C" w:rsidRDefault="00DB19E7" w:rsidP="00016F24">
            <w:pPr>
              <w:pStyle w:val="ad"/>
              <w:numPr>
                <w:ilvl w:val="0"/>
                <w:numId w:val="2"/>
              </w:numPr>
              <w:tabs>
                <w:tab w:val="left" w:pos="1134"/>
              </w:tabs>
              <w:suppressAutoHyphens/>
              <w:spacing w:after="0" w:line="240" w:lineRule="auto"/>
              <w:jc w:val="center"/>
              <w:rPr>
                <w:rFonts w:ascii="Times New Roman" w:hAnsi="Times New Roman" w:cs="Times New Roman"/>
                <w:color w:val="000000" w:themeColor="text1"/>
                <w:sz w:val="28"/>
                <w:szCs w:val="28"/>
              </w:rPr>
            </w:pPr>
          </w:p>
        </w:tc>
        <w:tc>
          <w:tcPr>
            <w:tcW w:w="2295" w:type="dxa"/>
            <w:vAlign w:val="center"/>
          </w:tcPr>
          <w:p w14:paraId="7C20B493" w14:textId="77777777" w:rsidR="00DB19E7" w:rsidRPr="00C8165C" w:rsidRDefault="000220E9"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ФАП</w:t>
            </w:r>
          </w:p>
        </w:tc>
        <w:tc>
          <w:tcPr>
            <w:tcW w:w="1843" w:type="dxa"/>
            <w:vAlign w:val="center"/>
          </w:tcPr>
          <w:p w14:paraId="0DBC549B" w14:textId="77777777" w:rsidR="00DB19E7" w:rsidRPr="00C8165C" w:rsidRDefault="000220E9"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0,005</w:t>
            </w:r>
          </w:p>
        </w:tc>
        <w:tc>
          <w:tcPr>
            <w:tcW w:w="1559" w:type="dxa"/>
            <w:vAlign w:val="center"/>
          </w:tcPr>
          <w:p w14:paraId="0D0672B0" w14:textId="77777777" w:rsidR="00DB19E7" w:rsidRPr="00C8165C" w:rsidRDefault="00DB19E7" w:rsidP="00016F24">
            <w:pPr>
              <w:suppressAutoHyphens/>
              <w:spacing w:after="0" w:line="240" w:lineRule="auto"/>
              <w:jc w:val="center"/>
              <w:outlineLvl w:val="2"/>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0,000</w:t>
            </w:r>
          </w:p>
        </w:tc>
        <w:tc>
          <w:tcPr>
            <w:tcW w:w="1560" w:type="dxa"/>
            <w:vAlign w:val="center"/>
          </w:tcPr>
          <w:p w14:paraId="4B6A7C24" w14:textId="77777777" w:rsidR="00DB19E7" w:rsidRPr="00C8165C" w:rsidRDefault="000220E9"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0,005</w:t>
            </w:r>
          </w:p>
        </w:tc>
        <w:tc>
          <w:tcPr>
            <w:tcW w:w="1842" w:type="dxa"/>
            <w:vAlign w:val="center"/>
          </w:tcPr>
          <w:p w14:paraId="4F293F61" w14:textId="77777777" w:rsidR="00DB19E7" w:rsidRPr="00C8165C" w:rsidRDefault="000220E9"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91,40</w:t>
            </w:r>
          </w:p>
        </w:tc>
      </w:tr>
      <w:tr w:rsidR="00DB19E7" w:rsidRPr="00C8165C" w14:paraId="360E9068" w14:textId="77777777" w:rsidTr="006E5614">
        <w:trPr>
          <w:trHeight w:val="340"/>
        </w:trPr>
        <w:tc>
          <w:tcPr>
            <w:tcW w:w="535" w:type="dxa"/>
            <w:vAlign w:val="center"/>
          </w:tcPr>
          <w:p w14:paraId="1F892B3A" w14:textId="77777777" w:rsidR="00DB19E7" w:rsidRPr="00C8165C" w:rsidRDefault="00DB19E7" w:rsidP="00016F24">
            <w:pPr>
              <w:pStyle w:val="ad"/>
              <w:tabs>
                <w:tab w:val="left" w:pos="1134"/>
              </w:tabs>
              <w:suppressAutoHyphens/>
              <w:spacing w:after="0" w:line="240" w:lineRule="auto"/>
              <w:ind w:left="0"/>
              <w:jc w:val="center"/>
              <w:rPr>
                <w:rFonts w:ascii="Times New Roman" w:hAnsi="Times New Roman" w:cs="Times New Roman"/>
                <w:color w:val="000000" w:themeColor="text1"/>
                <w:sz w:val="28"/>
                <w:szCs w:val="28"/>
              </w:rPr>
            </w:pPr>
          </w:p>
        </w:tc>
        <w:tc>
          <w:tcPr>
            <w:tcW w:w="2295" w:type="dxa"/>
            <w:vAlign w:val="center"/>
          </w:tcPr>
          <w:p w14:paraId="6C4C0B09" w14:textId="77777777" w:rsidR="00DB19E7" w:rsidRPr="00C8165C" w:rsidRDefault="00DB19E7" w:rsidP="00016F24">
            <w:pPr>
              <w:tabs>
                <w:tab w:val="left" w:pos="1134"/>
              </w:tabs>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Всего:</w:t>
            </w:r>
          </w:p>
        </w:tc>
        <w:tc>
          <w:tcPr>
            <w:tcW w:w="1843" w:type="dxa"/>
            <w:vAlign w:val="center"/>
          </w:tcPr>
          <w:p w14:paraId="3C505699" w14:textId="77777777" w:rsidR="00DB19E7" w:rsidRPr="00C8165C" w:rsidRDefault="000220E9"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0,158</w:t>
            </w:r>
          </w:p>
        </w:tc>
        <w:tc>
          <w:tcPr>
            <w:tcW w:w="1559" w:type="dxa"/>
            <w:vAlign w:val="center"/>
          </w:tcPr>
          <w:p w14:paraId="71170F02" w14:textId="77777777" w:rsidR="00DB19E7" w:rsidRPr="00C8165C" w:rsidRDefault="00DB19E7" w:rsidP="00016F24">
            <w:pPr>
              <w:suppressAutoHyphens/>
              <w:spacing w:after="0" w:line="240" w:lineRule="auto"/>
              <w:jc w:val="center"/>
              <w:outlineLvl w:val="2"/>
              <w:rPr>
                <w:rFonts w:ascii="Times New Roman" w:hAnsi="Times New Roman" w:cs="Times New Roman"/>
                <w:sz w:val="28"/>
                <w:szCs w:val="28"/>
              </w:rPr>
            </w:pPr>
            <w:r w:rsidRPr="00C8165C">
              <w:rPr>
                <w:rFonts w:ascii="Times New Roman" w:hAnsi="Times New Roman" w:cs="Times New Roman"/>
                <w:sz w:val="28"/>
                <w:szCs w:val="28"/>
              </w:rPr>
              <w:t>0,000</w:t>
            </w:r>
          </w:p>
        </w:tc>
        <w:tc>
          <w:tcPr>
            <w:tcW w:w="1560" w:type="dxa"/>
            <w:vAlign w:val="center"/>
          </w:tcPr>
          <w:p w14:paraId="1CA7C15B" w14:textId="77777777" w:rsidR="00DB19E7" w:rsidRPr="00C8165C" w:rsidRDefault="000220E9"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0,158</w:t>
            </w:r>
          </w:p>
        </w:tc>
        <w:tc>
          <w:tcPr>
            <w:tcW w:w="1842" w:type="dxa"/>
            <w:vAlign w:val="center"/>
          </w:tcPr>
          <w:p w14:paraId="6AB17CD3" w14:textId="77777777" w:rsidR="00DB19E7" w:rsidRPr="00C8165C" w:rsidRDefault="000220E9"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3 528</w:t>
            </w:r>
            <w:r w:rsidR="00DB19E7" w:rsidRPr="00C8165C">
              <w:rPr>
                <w:rFonts w:ascii="Times New Roman" w:hAnsi="Times New Roman" w:cs="Times New Roman"/>
                <w:color w:val="000000" w:themeColor="text1"/>
                <w:sz w:val="28"/>
                <w:szCs w:val="28"/>
              </w:rPr>
              <w:t>,1</w:t>
            </w:r>
            <w:r w:rsidRPr="00C8165C">
              <w:rPr>
                <w:rFonts w:ascii="Times New Roman" w:hAnsi="Times New Roman" w:cs="Times New Roman"/>
                <w:color w:val="000000" w:themeColor="text1"/>
                <w:sz w:val="28"/>
                <w:szCs w:val="28"/>
              </w:rPr>
              <w:t>0</w:t>
            </w:r>
          </w:p>
        </w:tc>
      </w:tr>
    </w:tbl>
    <w:p w14:paraId="67C6B2E1" w14:textId="77777777" w:rsidR="00D24FAA" w:rsidRPr="00C8165C" w:rsidRDefault="002D2A70" w:rsidP="00016F24">
      <w:pPr>
        <w:tabs>
          <w:tab w:val="left" w:pos="426"/>
        </w:tabs>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Итого по котельным </w:t>
      </w:r>
      <w:r w:rsidR="00524858" w:rsidRPr="00C8165C">
        <w:rPr>
          <w:rFonts w:ascii="Times New Roman" w:hAnsi="Times New Roman" w:cs="Times New Roman"/>
          <w:color w:val="000000" w:themeColor="text1"/>
          <w:sz w:val="28"/>
          <w:szCs w:val="28"/>
        </w:rPr>
        <w:t>сельского</w:t>
      </w:r>
      <w:r w:rsidR="00A85DD1" w:rsidRPr="00C8165C">
        <w:rPr>
          <w:rFonts w:ascii="Times New Roman" w:hAnsi="Times New Roman" w:cs="Times New Roman"/>
          <w:color w:val="000000" w:themeColor="text1"/>
          <w:sz w:val="28"/>
          <w:szCs w:val="28"/>
        </w:rPr>
        <w:t xml:space="preserve"> поселения</w:t>
      </w:r>
      <w:r w:rsidRPr="00C8165C">
        <w:rPr>
          <w:rFonts w:ascii="Times New Roman" w:hAnsi="Times New Roman" w:cs="Times New Roman"/>
          <w:color w:val="000000" w:themeColor="text1"/>
          <w:sz w:val="28"/>
          <w:szCs w:val="28"/>
        </w:rPr>
        <w:t xml:space="preserve"> потребление тепловой мощности, от централизованных источников тепловой энергии составляет </w:t>
      </w:r>
      <w:r w:rsidR="000220E9" w:rsidRPr="00C8165C">
        <w:rPr>
          <w:rFonts w:ascii="Times New Roman" w:hAnsi="Times New Roman" w:cs="Times New Roman"/>
          <w:color w:val="000000" w:themeColor="text1"/>
          <w:sz w:val="28"/>
          <w:szCs w:val="28"/>
        </w:rPr>
        <w:t>0</w:t>
      </w:r>
      <w:r w:rsidR="002A72C5" w:rsidRPr="00C8165C">
        <w:rPr>
          <w:rFonts w:ascii="Times New Roman" w:hAnsi="Times New Roman" w:cs="Times New Roman"/>
          <w:color w:val="000000" w:themeColor="text1"/>
          <w:sz w:val="28"/>
          <w:szCs w:val="28"/>
        </w:rPr>
        <w:t>,</w:t>
      </w:r>
      <w:r w:rsidR="000220E9" w:rsidRPr="00C8165C">
        <w:rPr>
          <w:rFonts w:ascii="Times New Roman" w:hAnsi="Times New Roman" w:cs="Times New Roman"/>
          <w:color w:val="000000" w:themeColor="text1"/>
          <w:sz w:val="28"/>
          <w:szCs w:val="28"/>
        </w:rPr>
        <w:t>158</w:t>
      </w:r>
      <w:r w:rsidRPr="00C8165C">
        <w:rPr>
          <w:rFonts w:ascii="Times New Roman" w:hAnsi="Times New Roman" w:cs="Times New Roman"/>
          <w:color w:val="000000" w:themeColor="text1"/>
          <w:sz w:val="28"/>
          <w:szCs w:val="28"/>
        </w:rPr>
        <w:t xml:space="preserve"> Гкал/ч</w:t>
      </w:r>
      <w:r w:rsidR="00F91681" w:rsidRPr="00C8165C">
        <w:rPr>
          <w:rFonts w:ascii="Times New Roman" w:hAnsi="Times New Roman" w:cs="Times New Roman"/>
          <w:color w:val="000000" w:themeColor="text1"/>
          <w:sz w:val="28"/>
          <w:szCs w:val="28"/>
        </w:rPr>
        <w:t>,</w:t>
      </w:r>
      <w:r w:rsidRPr="00C8165C">
        <w:rPr>
          <w:rFonts w:ascii="Times New Roman" w:hAnsi="Times New Roman" w:cs="Times New Roman"/>
          <w:color w:val="000000" w:themeColor="text1"/>
          <w:sz w:val="28"/>
          <w:szCs w:val="28"/>
        </w:rPr>
        <w:t xml:space="preserve"> </w:t>
      </w:r>
      <w:r w:rsidR="00F91681" w:rsidRPr="00C8165C">
        <w:rPr>
          <w:rFonts w:ascii="Times New Roman" w:hAnsi="Times New Roman" w:cs="Times New Roman"/>
          <w:color w:val="000000" w:themeColor="text1"/>
          <w:sz w:val="28"/>
          <w:szCs w:val="28"/>
        </w:rPr>
        <w:t xml:space="preserve">в том числе </w:t>
      </w:r>
      <w:r w:rsidRPr="00C8165C">
        <w:rPr>
          <w:rFonts w:ascii="Times New Roman" w:hAnsi="Times New Roman" w:cs="Times New Roman"/>
          <w:color w:val="000000" w:themeColor="text1"/>
          <w:sz w:val="28"/>
          <w:szCs w:val="28"/>
        </w:rPr>
        <w:t>на нужды горячего водоснабжения 0,</w:t>
      </w:r>
      <w:r w:rsidR="00907E00" w:rsidRPr="00C8165C">
        <w:rPr>
          <w:rFonts w:ascii="Times New Roman" w:hAnsi="Times New Roman" w:cs="Times New Roman"/>
          <w:color w:val="000000" w:themeColor="text1"/>
          <w:sz w:val="28"/>
          <w:szCs w:val="28"/>
        </w:rPr>
        <w:t>0</w:t>
      </w:r>
      <w:r w:rsidR="0063165D" w:rsidRPr="00C8165C">
        <w:rPr>
          <w:rFonts w:ascii="Times New Roman" w:hAnsi="Times New Roman" w:cs="Times New Roman"/>
          <w:color w:val="000000" w:themeColor="text1"/>
          <w:sz w:val="28"/>
          <w:szCs w:val="28"/>
        </w:rPr>
        <w:t>00</w:t>
      </w:r>
      <w:r w:rsidRPr="00C8165C">
        <w:rPr>
          <w:rFonts w:ascii="Times New Roman" w:hAnsi="Times New Roman" w:cs="Times New Roman"/>
          <w:color w:val="000000" w:themeColor="text1"/>
          <w:sz w:val="28"/>
          <w:szCs w:val="28"/>
        </w:rPr>
        <w:t xml:space="preserve"> Гкал/ч;</w:t>
      </w:r>
      <w:r w:rsidR="00BB2B20" w:rsidRPr="00C8165C">
        <w:rPr>
          <w:rFonts w:ascii="Times New Roman" w:hAnsi="Times New Roman" w:cs="Times New Roman"/>
          <w:color w:val="000000" w:themeColor="text1"/>
          <w:sz w:val="28"/>
          <w:szCs w:val="28"/>
        </w:rPr>
        <w:t xml:space="preserve"> площадь отапливаемых объектов</w:t>
      </w:r>
      <w:r w:rsidR="00545BDC" w:rsidRPr="00C8165C">
        <w:rPr>
          <w:rFonts w:ascii="Times New Roman" w:hAnsi="Times New Roman" w:cs="Times New Roman"/>
          <w:color w:val="000000" w:themeColor="text1"/>
          <w:sz w:val="28"/>
          <w:szCs w:val="28"/>
        </w:rPr>
        <w:t xml:space="preserve"> </w:t>
      </w:r>
      <w:r w:rsidR="000220E9" w:rsidRPr="00C8165C">
        <w:rPr>
          <w:rFonts w:ascii="Times New Roman" w:hAnsi="Times New Roman" w:cs="Times New Roman"/>
          <w:color w:val="000000" w:themeColor="text1"/>
          <w:sz w:val="28"/>
          <w:szCs w:val="28"/>
        </w:rPr>
        <w:t>3 528,10</w:t>
      </w:r>
      <w:r w:rsidRPr="00C8165C">
        <w:rPr>
          <w:rFonts w:ascii="Times New Roman" w:hAnsi="Times New Roman" w:cs="Times New Roman"/>
          <w:color w:val="000000" w:themeColor="text1"/>
          <w:sz w:val="28"/>
          <w:szCs w:val="28"/>
        </w:rPr>
        <w:t xml:space="preserve"> м</w:t>
      </w:r>
      <w:r w:rsidRPr="00C8165C">
        <w:rPr>
          <w:rFonts w:ascii="Times New Roman" w:hAnsi="Times New Roman" w:cs="Times New Roman"/>
          <w:color w:val="000000" w:themeColor="text1"/>
          <w:sz w:val="28"/>
          <w:szCs w:val="28"/>
          <w:vertAlign w:val="superscript"/>
        </w:rPr>
        <w:t>2</w:t>
      </w:r>
      <w:r w:rsidRPr="00C8165C">
        <w:rPr>
          <w:rFonts w:ascii="Times New Roman" w:hAnsi="Times New Roman" w:cs="Times New Roman"/>
          <w:color w:val="000000" w:themeColor="text1"/>
          <w:sz w:val="28"/>
          <w:szCs w:val="28"/>
        </w:rPr>
        <w:t>.</w:t>
      </w:r>
    </w:p>
    <w:p w14:paraId="4CC95E6B" w14:textId="77777777" w:rsidR="00D24FAA" w:rsidRPr="00C8165C" w:rsidRDefault="00D24FAA" w:rsidP="00016F24">
      <w:pPr>
        <w:tabs>
          <w:tab w:val="left" w:pos="426"/>
        </w:tabs>
        <w:suppressAutoHyphens/>
        <w:spacing w:after="0" w:line="240" w:lineRule="auto"/>
        <w:ind w:firstLine="709"/>
        <w:jc w:val="both"/>
        <w:rPr>
          <w:rFonts w:ascii="Times New Roman" w:hAnsi="Times New Roman" w:cs="Times New Roman"/>
          <w:color w:val="000000" w:themeColor="text1"/>
          <w:sz w:val="28"/>
          <w:szCs w:val="28"/>
        </w:rPr>
        <w:sectPr w:rsidR="00D24FAA" w:rsidRPr="00C8165C" w:rsidSect="00C77689">
          <w:headerReference w:type="default" r:id="rId12"/>
          <w:pgSz w:w="11906" w:h="16838" w:code="9"/>
          <w:pgMar w:top="1134" w:right="964" w:bottom="851" w:left="1418" w:header="454" w:footer="454" w:gutter="0"/>
          <w:cols w:space="708"/>
          <w:docGrid w:linePitch="360"/>
        </w:sectPr>
      </w:pPr>
    </w:p>
    <w:p w14:paraId="6438124D" w14:textId="77777777" w:rsidR="002B0284" w:rsidRPr="00C8165C" w:rsidRDefault="002B0284" w:rsidP="00016F24">
      <w:pPr>
        <w:pStyle w:val="ad"/>
        <w:numPr>
          <w:ilvl w:val="0"/>
          <w:numId w:val="4"/>
        </w:numPr>
        <w:suppressAutoHyphens/>
        <w:spacing w:after="0" w:line="240" w:lineRule="auto"/>
        <w:ind w:left="0" w:right="-1"/>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lastRenderedPageBreak/>
        <w:t xml:space="preserve">– Потребители, планируемые к подключению/отключению в расчетном элементе территориального деления </w:t>
      </w:r>
      <w:r w:rsidR="00524858" w:rsidRPr="00C8165C">
        <w:rPr>
          <w:rFonts w:ascii="Times New Roman" w:hAnsi="Times New Roman" w:cs="Times New Roman"/>
          <w:color w:val="000000" w:themeColor="text1"/>
          <w:sz w:val="28"/>
          <w:szCs w:val="28"/>
        </w:rPr>
        <w:t>сельского</w:t>
      </w:r>
      <w:r w:rsidRPr="00C8165C">
        <w:rPr>
          <w:rFonts w:ascii="Times New Roman" w:hAnsi="Times New Roman" w:cs="Times New Roman"/>
          <w:color w:val="000000" w:themeColor="text1"/>
          <w:sz w:val="28"/>
          <w:szCs w:val="28"/>
        </w:rPr>
        <w:t xml:space="preserve"> поселения</w:t>
      </w:r>
    </w:p>
    <w:tbl>
      <w:tblPr>
        <w:tblW w:w="1460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261"/>
        <w:gridCol w:w="1417"/>
        <w:gridCol w:w="1103"/>
        <w:gridCol w:w="1260"/>
        <w:gridCol w:w="1260"/>
        <w:gridCol w:w="1260"/>
        <w:gridCol w:w="1071"/>
        <w:gridCol w:w="1449"/>
        <w:gridCol w:w="1260"/>
        <w:gridCol w:w="1260"/>
      </w:tblGrid>
      <w:tr w:rsidR="0063165D" w:rsidRPr="00C8165C" w14:paraId="6E3DB11B" w14:textId="77777777" w:rsidTr="006E5614">
        <w:trPr>
          <w:trHeight w:val="397"/>
          <w:tblHeader/>
        </w:trPr>
        <w:tc>
          <w:tcPr>
            <w:tcW w:w="3261" w:type="dxa"/>
            <w:vMerge w:val="restart"/>
            <w:shd w:val="clear" w:color="auto" w:fill="auto"/>
            <w:vAlign w:val="center"/>
          </w:tcPr>
          <w:p w14:paraId="5622EF3C" w14:textId="77777777" w:rsidR="0063165D" w:rsidRPr="00C8165C" w:rsidRDefault="0063165D" w:rsidP="00016F24">
            <w:pPr>
              <w:suppressAutoHyphens/>
              <w:spacing w:after="0" w:line="240" w:lineRule="auto"/>
              <w:jc w:val="both"/>
              <w:rPr>
                <w:rFonts w:ascii="Times New Roman" w:hAnsi="Times New Roman" w:cs="Times New Roman"/>
                <w:bCs/>
                <w:sz w:val="28"/>
                <w:szCs w:val="28"/>
              </w:rPr>
            </w:pPr>
            <w:r w:rsidRPr="00C8165C">
              <w:rPr>
                <w:rFonts w:ascii="Times New Roman" w:hAnsi="Times New Roman" w:cs="Times New Roman"/>
                <w:bCs/>
                <w:sz w:val="28"/>
                <w:szCs w:val="28"/>
              </w:rPr>
              <w:t>Наименование объекта</w:t>
            </w:r>
          </w:p>
        </w:tc>
        <w:tc>
          <w:tcPr>
            <w:tcW w:w="11340" w:type="dxa"/>
            <w:gridSpan w:val="9"/>
            <w:shd w:val="clear" w:color="auto" w:fill="auto"/>
            <w:vAlign w:val="center"/>
          </w:tcPr>
          <w:p w14:paraId="1540B3C8" w14:textId="77777777" w:rsidR="0063165D" w:rsidRPr="00C8165C" w:rsidRDefault="0063165D" w:rsidP="00016F24">
            <w:pPr>
              <w:suppressAutoHyphens/>
              <w:spacing w:after="0" w:line="240" w:lineRule="auto"/>
              <w:jc w:val="center"/>
              <w:rPr>
                <w:rFonts w:ascii="Times New Roman" w:hAnsi="Times New Roman" w:cs="Times New Roman"/>
                <w:bCs/>
                <w:sz w:val="28"/>
                <w:szCs w:val="28"/>
              </w:rPr>
            </w:pPr>
            <w:r w:rsidRPr="00C8165C">
              <w:rPr>
                <w:rFonts w:ascii="Times New Roman" w:hAnsi="Times New Roman" w:cs="Times New Roman"/>
                <w:bCs/>
                <w:sz w:val="28"/>
                <w:szCs w:val="28"/>
              </w:rPr>
              <w:t>Тепловая нагрузка, Гкал/час</w:t>
            </w:r>
          </w:p>
        </w:tc>
      </w:tr>
      <w:tr w:rsidR="0063165D" w:rsidRPr="00C8165C" w14:paraId="20416D8C" w14:textId="77777777" w:rsidTr="001C2B7C">
        <w:trPr>
          <w:trHeight w:val="397"/>
          <w:tblHeader/>
        </w:trPr>
        <w:tc>
          <w:tcPr>
            <w:tcW w:w="3261" w:type="dxa"/>
            <w:vMerge/>
            <w:shd w:val="clear" w:color="auto" w:fill="auto"/>
            <w:vAlign w:val="center"/>
          </w:tcPr>
          <w:p w14:paraId="4FC05484" w14:textId="77777777" w:rsidR="0063165D" w:rsidRPr="00C8165C" w:rsidRDefault="0063165D" w:rsidP="00016F24">
            <w:pPr>
              <w:suppressAutoHyphens/>
              <w:spacing w:after="0" w:line="240" w:lineRule="auto"/>
              <w:jc w:val="both"/>
              <w:rPr>
                <w:rFonts w:ascii="Times New Roman" w:hAnsi="Times New Roman" w:cs="Times New Roman"/>
                <w:bCs/>
                <w:sz w:val="28"/>
                <w:szCs w:val="28"/>
              </w:rPr>
            </w:pPr>
          </w:p>
        </w:tc>
        <w:tc>
          <w:tcPr>
            <w:tcW w:w="1417" w:type="dxa"/>
            <w:shd w:val="clear" w:color="auto" w:fill="auto"/>
            <w:vAlign w:val="center"/>
          </w:tcPr>
          <w:p w14:paraId="20772199" w14:textId="77777777" w:rsidR="0063165D" w:rsidRPr="00C8165C" w:rsidRDefault="0063165D" w:rsidP="00016F24">
            <w:pPr>
              <w:suppressAutoHyphens/>
              <w:spacing w:after="0" w:line="240" w:lineRule="auto"/>
              <w:jc w:val="center"/>
              <w:rPr>
                <w:rFonts w:ascii="Times New Roman" w:hAnsi="Times New Roman" w:cs="Times New Roman"/>
                <w:bCs/>
                <w:sz w:val="28"/>
                <w:szCs w:val="28"/>
              </w:rPr>
            </w:pPr>
            <w:r w:rsidRPr="00C8165C">
              <w:rPr>
                <w:rFonts w:ascii="Times New Roman" w:hAnsi="Times New Roman" w:cs="Times New Roman"/>
                <w:bCs/>
                <w:sz w:val="28"/>
                <w:szCs w:val="28"/>
              </w:rPr>
              <w:t>Отопление</w:t>
            </w:r>
          </w:p>
        </w:tc>
        <w:tc>
          <w:tcPr>
            <w:tcW w:w="1103" w:type="dxa"/>
            <w:shd w:val="clear" w:color="auto" w:fill="auto"/>
            <w:vAlign w:val="center"/>
          </w:tcPr>
          <w:p w14:paraId="1550B5AA" w14:textId="77777777" w:rsidR="0063165D" w:rsidRPr="00C8165C" w:rsidRDefault="0063165D" w:rsidP="00016F24">
            <w:pPr>
              <w:suppressAutoHyphens/>
              <w:spacing w:after="0" w:line="240" w:lineRule="auto"/>
              <w:jc w:val="center"/>
              <w:rPr>
                <w:rFonts w:ascii="Times New Roman" w:hAnsi="Times New Roman" w:cs="Times New Roman"/>
                <w:bCs/>
                <w:sz w:val="28"/>
                <w:szCs w:val="28"/>
              </w:rPr>
            </w:pPr>
            <w:r w:rsidRPr="00C8165C">
              <w:rPr>
                <w:rFonts w:ascii="Times New Roman" w:hAnsi="Times New Roman" w:cs="Times New Roman"/>
                <w:bCs/>
                <w:sz w:val="28"/>
                <w:szCs w:val="28"/>
              </w:rPr>
              <w:t>ГВС</w:t>
            </w:r>
          </w:p>
        </w:tc>
        <w:tc>
          <w:tcPr>
            <w:tcW w:w="1260" w:type="dxa"/>
            <w:shd w:val="clear" w:color="auto" w:fill="auto"/>
            <w:vAlign w:val="center"/>
          </w:tcPr>
          <w:p w14:paraId="5455EE62" w14:textId="77777777" w:rsidR="0063165D" w:rsidRPr="00C8165C" w:rsidRDefault="0063165D" w:rsidP="00016F24">
            <w:pPr>
              <w:suppressAutoHyphens/>
              <w:spacing w:after="0" w:line="240" w:lineRule="auto"/>
              <w:jc w:val="center"/>
              <w:rPr>
                <w:rFonts w:ascii="Times New Roman" w:hAnsi="Times New Roman" w:cs="Times New Roman"/>
                <w:bCs/>
                <w:sz w:val="28"/>
                <w:szCs w:val="28"/>
              </w:rPr>
            </w:pPr>
            <w:r w:rsidRPr="00C8165C">
              <w:rPr>
                <w:rFonts w:ascii="Times New Roman" w:hAnsi="Times New Roman" w:cs="Times New Roman"/>
                <w:bCs/>
                <w:sz w:val="28"/>
                <w:szCs w:val="28"/>
              </w:rPr>
              <w:t>Сумма</w:t>
            </w:r>
          </w:p>
        </w:tc>
        <w:tc>
          <w:tcPr>
            <w:tcW w:w="1260" w:type="dxa"/>
            <w:vAlign w:val="center"/>
          </w:tcPr>
          <w:p w14:paraId="7FA70535" w14:textId="77777777" w:rsidR="0063165D" w:rsidRPr="00C8165C" w:rsidRDefault="0063165D" w:rsidP="00016F24">
            <w:pPr>
              <w:suppressAutoHyphens/>
              <w:spacing w:after="0" w:line="240" w:lineRule="auto"/>
              <w:jc w:val="center"/>
              <w:rPr>
                <w:rFonts w:ascii="Times New Roman" w:hAnsi="Times New Roman" w:cs="Times New Roman"/>
                <w:bCs/>
                <w:sz w:val="28"/>
                <w:szCs w:val="28"/>
              </w:rPr>
            </w:pPr>
            <w:r w:rsidRPr="00C8165C">
              <w:rPr>
                <w:rFonts w:ascii="Times New Roman" w:hAnsi="Times New Roman" w:cs="Times New Roman"/>
                <w:bCs/>
                <w:sz w:val="28"/>
                <w:szCs w:val="28"/>
              </w:rPr>
              <w:t>Отопление</w:t>
            </w:r>
          </w:p>
        </w:tc>
        <w:tc>
          <w:tcPr>
            <w:tcW w:w="1260" w:type="dxa"/>
            <w:vAlign w:val="center"/>
          </w:tcPr>
          <w:p w14:paraId="457FB9C4" w14:textId="77777777" w:rsidR="0063165D" w:rsidRPr="00C8165C" w:rsidRDefault="0063165D" w:rsidP="00016F24">
            <w:pPr>
              <w:suppressAutoHyphens/>
              <w:spacing w:after="0" w:line="240" w:lineRule="auto"/>
              <w:jc w:val="center"/>
              <w:rPr>
                <w:rFonts w:ascii="Times New Roman" w:hAnsi="Times New Roman" w:cs="Times New Roman"/>
                <w:bCs/>
                <w:sz w:val="28"/>
                <w:szCs w:val="28"/>
              </w:rPr>
            </w:pPr>
            <w:r w:rsidRPr="00C8165C">
              <w:rPr>
                <w:rFonts w:ascii="Times New Roman" w:hAnsi="Times New Roman" w:cs="Times New Roman"/>
                <w:bCs/>
                <w:sz w:val="28"/>
                <w:szCs w:val="28"/>
              </w:rPr>
              <w:t>ГВС</w:t>
            </w:r>
          </w:p>
        </w:tc>
        <w:tc>
          <w:tcPr>
            <w:tcW w:w="1071" w:type="dxa"/>
            <w:vAlign w:val="center"/>
          </w:tcPr>
          <w:p w14:paraId="50066340" w14:textId="77777777" w:rsidR="0063165D" w:rsidRPr="00C8165C" w:rsidRDefault="0063165D" w:rsidP="00016F24">
            <w:pPr>
              <w:suppressAutoHyphens/>
              <w:spacing w:after="0" w:line="240" w:lineRule="auto"/>
              <w:jc w:val="center"/>
              <w:rPr>
                <w:rFonts w:ascii="Times New Roman" w:hAnsi="Times New Roman" w:cs="Times New Roman"/>
                <w:bCs/>
                <w:sz w:val="28"/>
                <w:szCs w:val="28"/>
              </w:rPr>
            </w:pPr>
            <w:r w:rsidRPr="00C8165C">
              <w:rPr>
                <w:rFonts w:ascii="Times New Roman" w:hAnsi="Times New Roman" w:cs="Times New Roman"/>
                <w:bCs/>
                <w:sz w:val="28"/>
                <w:szCs w:val="28"/>
              </w:rPr>
              <w:t>Сумма</w:t>
            </w:r>
          </w:p>
        </w:tc>
        <w:tc>
          <w:tcPr>
            <w:tcW w:w="1449" w:type="dxa"/>
            <w:vAlign w:val="center"/>
          </w:tcPr>
          <w:p w14:paraId="201A804B" w14:textId="77777777" w:rsidR="0063165D" w:rsidRPr="00C8165C" w:rsidRDefault="0063165D" w:rsidP="00016F24">
            <w:pPr>
              <w:suppressAutoHyphens/>
              <w:spacing w:after="0" w:line="240" w:lineRule="auto"/>
              <w:jc w:val="center"/>
              <w:rPr>
                <w:rFonts w:ascii="Times New Roman" w:hAnsi="Times New Roman" w:cs="Times New Roman"/>
                <w:bCs/>
                <w:sz w:val="28"/>
                <w:szCs w:val="28"/>
              </w:rPr>
            </w:pPr>
            <w:r w:rsidRPr="00C8165C">
              <w:rPr>
                <w:rFonts w:ascii="Times New Roman" w:hAnsi="Times New Roman" w:cs="Times New Roman"/>
                <w:bCs/>
                <w:sz w:val="28"/>
                <w:szCs w:val="28"/>
              </w:rPr>
              <w:t>Отопление</w:t>
            </w:r>
          </w:p>
        </w:tc>
        <w:tc>
          <w:tcPr>
            <w:tcW w:w="1260" w:type="dxa"/>
            <w:vAlign w:val="center"/>
          </w:tcPr>
          <w:p w14:paraId="33B88242" w14:textId="77777777" w:rsidR="0063165D" w:rsidRPr="00C8165C" w:rsidRDefault="0063165D" w:rsidP="00016F24">
            <w:pPr>
              <w:suppressAutoHyphens/>
              <w:spacing w:after="0" w:line="240" w:lineRule="auto"/>
              <w:jc w:val="center"/>
              <w:rPr>
                <w:rFonts w:ascii="Times New Roman" w:hAnsi="Times New Roman" w:cs="Times New Roman"/>
                <w:bCs/>
                <w:sz w:val="28"/>
                <w:szCs w:val="28"/>
              </w:rPr>
            </w:pPr>
            <w:r w:rsidRPr="00C8165C">
              <w:rPr>
                <w:rFonts w:ascii="Times New Roman" w:hAnsi="Times New Roman" w:cs="Times New Roman"/>
                <w:bCs/>
                <w:sz w:val="28"/>
                <w:szCs w:val="28"/>
              </w:rPr>
              <w:t>ГВС</w:t>
            </w:r>
          </w:p>
        </w:tc>
        <w:tc>
          <w:tcPr>
            <w:tcW w:w="1260" w:type="dxa"/>
            <w:vAlign w:val="center"/>
          </w:tcPr>
          <w:p w14:paraId="4869DC9E" w14:textId="77777777" w:rsidR="0063165D" w:rsidRPr="00C8165C" w:rsidRDefault="0063165D" w:rsidP="00016F24">
            <w:pPr>
              <w:suppressAutoHyphens/>
              <w:spacing w:after="0" w:line="240" w:lineRule="auto"/>
              <w:jc w:val="center"/>
              <w:rPr>
                <w:rFonts w:ascii="Times New Roman" w:hAnsi="Times New Roman" w:cs="Times New Roman"/>
                <w:bCs/>
                <w:sz w:val="28"/>
                <w:szCs w:val="28"/>
              </w:rPr>
            </w:pPr>
            <w:r w:rsidRPr="00C8165C">
              <w:rPr>
                <w:rFonts w:ascii="Times New Roman" w:hAnsi="Times New Roman" w:cs="Times New Roman"/>
                <w:bCs/>
                <w:sz w:val="28"/>
                <w:szCs w:val="28"/>
              </w:rPr>
              <w:t>Сумма</w:t>
            </w:r>
          </w:p>
        </w:tc>
      </w:tr>
      <w:tr w:rsidR="002B0284" w:rsidRPr="00C8165C" w14:paraId="1CAE93AA" w14:textId="77777777" w:rsidTr="001C2B7C">
        <w:trPr>
          <w:trHeight w:val="340"/>
          <w:tblHeader/>
        </w:trPr>
        <w:tc>
          <w:tcPr>
            <w:tcW w:w="3261" w:type="dxa"/>
            <w:vMerge/>
            <w:shd w:val="clear" w:color="auto" w:fill="auto"/>
            <w:vAlign w:val="center"/>
          </w:tcPr>
          <w:p w14:paraId="091446AA" w14:textId="77777777" w:rsidR="002B0284" w:rsidRPr="00C8165C" w:rsidRDefault="002B0284" w:rsidP="00016F24">
            <w:pPr>
              <w:suppressAutoHyphens/>
              <w:spacing w:after="0" w:line="240" w:lineRule="auto"/>
              <w:jc w:val="both"/>
              <w:rPr>
                <w:rFonts w:ascii="Times New Roman" w:hAnsi="Times New Roman" w:cs="Times New Roman"/>
                <w:bCs/>
                <w:sz w:val="28"/>
                <w:szCs w:val="28"/>
              </w:rPr>
            </w:pPr>
          </w:p>
        </w:tc>
        <w:tc>
          <w:tcPr>
            <w:tcW w:w="3780" w:type="dxa"/>
            <w:gridSpan w:val="3"/>
            <w:shd w:val="clear" w:color="auto" w:fill="auto"/>
            <w:vAlign w:val="center"/>
          </w:tcPr>
          <w:p w14:paraId="69E7A113" w14:textId="77777777" w:rsidR="002B0284" w:rsidRPr="00C8165C" w:rsidRDefault="002B0284" w:rsidP="00016F24">
            <w:pPr>
              <w:suppressAutoHyphens/>
              <w:spacing w:after="0" w:line="240" w:lineRule="auto"/>
              <w:jc w:val="center"/>
              <w:rPr>
                <w:rFonts w:ascii="Times New Roman" w:hAnsi="Times New Roman" w:cs="Times New Roman"/>
                <w:bCs/>
                <w:sz w:val="28"/>
                <w:szCs w:val="28"/>
              </w:rPr>
            </w:pPr>
            <w:r w:rsidRPr="00C8165C">
              <w:rPr>
                <w:rFonts w:ascii="Times New Roman" w:hAnsi="Times New Roman" w:cs="Times New Roman"/>
                <w:bCs/>
                <w:sz w:val="28"/>
                <w:szCs w:val="28"/>
              </w:rPr>
              <w:t>2022-2026</w:t>
            </w:r>
          </w:p>
        </w:tc>
        <w:tc>
          <w:tcPr>
            <w:tcW w:w="3591" w:type="dxa"/>
            <w:gridSpan w:val="3"/>
            <w:vAlign w:val="center"/>
          </w:tcPr>
          <w:p w14:paraId="761B5461" w14:textId="77777777" w:rsidR="002B0284" w:rsidRPr="00C8165C" w:rsidRDefault="002B0284" w:rsidP="00016F24">
            <w:pPr>
              <w:suppressAutoHyphens/>
              <w:spacing w:after="0" w:line="240" w:lineRule="auto"/>
              <w:jc w:val="center"/>
              <w:rPr>
                <w:rFonts w:ascii="Times New Roman" w:hAnsi="Times New Roman" w:cs="Times New Roman"/>
                <w:bCs/>
                <w:sz w:val="28"/>
                <w:szCs w:val="28"/>
              </w:rPr>
            </w:pPr>
            <w:r w:rsidRPr="00C8165C">
              <w:rPr>
                <w:rFonts w:ascii="Times New Roman" w:hAnsi="Times New Roman" w:cs="Times New Roman"/>
                <w:bCs/>
                <w:sz w:val="28"/>
                <w:szCs w:val="28"/>
              </w:rPr>
              <w:t>2027-2031</w:t>
            </w:r>
          </w:p>
        </w:tc>
        <w:tc>
          <w:tcPr>
            <w:tcW w:w="3969" w:type="dxa"/>
            <w:gridSpan w:val="3"/>
            <w:vAlign w:val="center"/>
          </w:tcPr>
          <w:p w14:paraId="1180FE75" w14:textId="77777777" w:rsidR="002B0284" w:rsidRPr="00C8165C" w:rsidRDefault="002B0284" w:rsidP="00016F24">
            <w:pPr>
              <w:suppressAutoHyphens/>
              <w:spacing w:after="0" w:line="240" w:lineRule="auto"/>
              <w:jc w:val="center"/>
              <w:rPr>
                <w:rFonts w:ascii="Times New Roman" w:hAnsi="Times New Roman" w:cs="Times New Roman"/>
                <w:bCs/>
                <w:sz w:val="28"/>
                <w:szCs w:val="28"/>
              </w:rPr>
            </w:pPr>
            <w:r w:rsidRPr="00C8165C">
              <w:rPr>
                <w:rFonts w:ascii="Times New Roman" w:hAnsi="Times New Roman" w:cs="Times New Roman"/>
                <w:bCs/>
                <w:sz w:val="28"/>
                <w:szCs w:val="28"/>
              </w:rPr>
              <w:t>2032-</w:t>
            </w:r>
            <w:r w:rsidR="00F273CC" w:rsidRPr="00C8165C">
              <w:rPr>
                <w:rFonts w:ascii="Times New Roman" w:hAnsi="Times New Roman" w:cs="Times New Roman"/>
                <w:bCs/>
                <w:sz w:val="28"/>
                <w:szCs w:val="28"/>
              </w:rPr>
              <w:t>2040</w:t>
            </w:r>
          </w:p>
        </w:tc>
      </w:tr>
      <w:tr w:rsidR="007C2952" w:rsidRPr="00C8165C" w14:paraId="3AFD8825" w14:textId="77777777" w:rsidTr="006E5614">
        <w:trPr>
          <w:trHeight w:val="346"/>
        </w:trPr>
        <w:tc>
          <w:tcPr>
            <w:tcW w:w="14601" w:type="dxa"/>
            <w:gridSpan w:val="10"/>
            <w:shd w:val="clear" w:color="auto" w:fill="auto"/>
            <w:vAlign w:val="center"/>
          </w:tcPr>
          <w:p w14:paraId="7063AD55" w14:textId="77777777" w:rsidR="007C2952" w:rsidRPr="00C8165C" w:rsidRDefault="007C295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 xml:space="preserve">Элемент территориального деления – </w:t>
            </w:r>
            <w:r w:rsidR="00A74C8C" w:rsidRPr="00C8165C">
              <w:rPr>
                <w:rFonts w:ascii="Times New Roman" w:hAnsi="Times New Roman" w:cs="Times New Roman"/>
                <w:sz w:val="28"/>
                <w:szCs w:val="28"/>
              </w:rPr>
              <w:t>село Архангельское</w:t>
            </w:r>
          </w:p>
        </w:tc>
      </w:tr>
      <w:tr w:rsidR="00FD7581" w:rsidRPr="00C8165C" w14:paraId="65B58761" w14:textId="77777777" w:rsidTr="001C2B7C">
        <w:trPr>
          <w:trHeight w:val="346"/>
        </w:trPr>
        <w:tc>
          <w:tcPr>
            <w:tcW w:w="3261" w:type="dxa"/>
            <w:shd w:val="clear" w:color="auto" w:fill="auto"/>
            <w:vAlign w:val="center"/>
          </w:tcPr>
          <w:p w14:paraId="2B5CCD6F" w14:textId="77777777" w:rsidR="00FD7581" w:rsidRPr="00C8165C" w:rsidRDefault="00FD7581" w:rsidP="00016F24">
            <w:pPr>
              <w:suppressAutoHyphens/>
              <w:autoSpaceDE w:val="0"/>
              <w:autoSpaceDN w:val="0"/>
              <w:adjustRightInd w:val="0"/>
              <w:spacing w:after="0" w:line="240" w:lineRule="auto"/>
              <w:jc w:val="both"/>
              <w:rPr>
                <w:rFonts w:ascii="Times New Roman" w:hAnsi="Times New Roman" w:cs="Times New Roman"/>
                <w:sz w:val="28"/>
                <w:szCs w:val="28"/>
              </w:rPr>
            </w:pPr>
            <w:r w:rsidRPr="00C8165C">
              <w:rPr>
                <w:rFonts w:ascii="Times New Roman" w:hAnsi="Times New Roman" w:cs="Times New Roman"/>
                <w:sz w:val="28"/>
                <w:szCs w:val="28"/>
              </w:rPr>
              <w:t>Итого по многоквартирным домам</w:t>
            </w:r>
          </w:p>
        </w:tc>
        <w:tc>
          <w:tcPr>
            <w:tcW w:w="1417" w:type="dxa"/>
            <w:shd w:val="clear" w:color="auto" w:fill="auto"/>
            <w:vAlign w:val="center"/>
          </w:tcPr>
          <w:p w14:paraId="2241D492"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103" w:type="dxa"/>
            <w:shd w:val="clear" w:color="auto" w:fill="auto"/>
            <w:vAlign w:val="center"/>
          </w:tcPr>
          <w:p w14:paraId="5284B630"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60" w:type="dxa"/>
            <w:shd w:val="clear" w:color="auto" w:fill="auto"/>
            <w:vAlign w:val="center"/>
          </w:tcPr>
          <w:p w14:paraId="484E1E69"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60" w:type="dxa"/>
            <w:vAlign w:val="center"/>
          </w:tcPr>
          <w:p w14:paraId="77F18D37"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60" w:type="dxa"/>
            <w:vAlign w:val="center"/>
          </w:tcPr>
          <w:p w14:paraId="08C3667A"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071" w:type="dxa"/>
            <w:vAlign w:val="center"/>
          </w:tcPr>
          <w:p w14:paraId="4B3F1496"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449" w:type="dxa"/>
            <w:vAlign w:val="center"/>
          </w:tcPr>
          <w:p w14:paraId="4E059628"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60" w:type="dxa"/>
            <w:vAlign w:val="center"/>
          </w:tcPr>
          <w:p w14:paraId="475E6A4D"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60" w:type="dxa"/>
            <w:vAlign w:val="center"/>
          </w:tcPr>
          <w:p w14:paraId="0C20E9C9"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r>
      <w:tr w:rsidR="00FD7581" w:rsidRPr="00C8165C" w14:paraId="480ADCF9" w14:textId="77777777" w:rsidTr="001C2B7C">
        <w:trPr>
          <w:trHeight w:val="346"/>
        </w:trPr>
        <w:tc>
          <w:tcPr>
            <w:tcW w:w="3261" w:type="dxa"/>
            <w:shd w:val="clear" w:color="auto" w:fill="auto"/>
            <w:vAlign w:val="center"/>
          </w:tcPr>
          <w:p w14:paraId="00177965" w14:textId="77777777" w:rsidR="00FD7581" w:rsidRPr="00C8165C" w:rsidRDefault="00FD7581" w:rsidP="00016F24">
            <w:pPr>
              <w:suppressAutoHyphens/>
              <w:autoSpaceDE w:val="0"/>
              <w:autoSpaceDN w:val="0"/>
              <w:adjustRightInd w:val="0"/>
              <w:spacing w:after="0" w:line="240" w:lineRule="auto"/>
              <w:jc w:val="both"/>
              <w:rPr>
                <w:rFonts w:ascii="Times New Roman" w:hAnsi="Times New Roman" w:cs="Times New Roman"/>
                <w:sz w:val="28"/>
                <w:szCs w:val="28"/>
              </w:rPr>
            </w:pPr>
            <w:r w:rsidRPr="00C8165C">
              <w:rPr>
                <w:rFonts w:ascii="Times New Roman" w:hAnsi="Times New Roman" w:cs="Times New Roman"/>
                <w:sz w:val="28"/>
                <w:szCs w:val="28"/>
              </w:rPr>
              <w:t>Итого по жилым домам</w:t>
            </w:r>
          </w:p>
        </w:tc>
        <w:tc>
          <w:tcPr>
            <w:tcW w:w="1417" w:type="dxa"/>
            <w:shd w:val="clear" w:color="auto" w:fill="auto"/>
            <w:vAlign w:val="center"/>
          </w:tcPr>
          <w:p w14:paraId="1F98D369"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103" w:type="dxa"/>
            <w:shd w:val="clear" w:color="auto" w:fill="auto"/>
            <w:vAlign w:val="center"/>
          </w:tcPr>
          <w:p w14:paraId="44F33412"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60" w:type="dxa"/>
            <w:shd w:val="clear" w:color="auto" w:fill="auto"/>
            <w:vAlign w:val="center"/>
          </w:tcPr>
          <w:p w14:paraId="41215E3F"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60" w:type="dxa"/>
            <w:vAlign w:val="center"/>
          </w:tcPr>
          <w:p w14:paraId="38296A35"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60" w:type="dxa"/>
            <w:vAlign w:val="center"/>
          </w:tcPr>
          <w:p w14:paraId="27DC4C7F"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071" w:type="dxa"/>
            <w:vAlign w:val="center"/>
          </w:tcPr>
          <w:p w14:paraId="496F646D"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449" w:type="dxa"/>
            <w:vAlign w:val="center"/>
          </w:tcPr>
          <w:p w14:paraId="516C7D97"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60" w:type="dxa"/>
            <w:vAlign w:val="center"/>
          </w:tcPr>
          <w:p w14:paraId="4A1AFB72"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60" w:type="dxa"/>
            <w:vAlign w:val="center"/>
          </w:tcPr>
          <w:p w14:paraId="082D2C58"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r>
      <w:tr w:rsidR="00FD7581" w:rsidRPr="00C8165C" w14:paraId="36EC8D24" w14:textId="77777777" w:rsidTr="001C2B7C">
        <w:trPr>
          <w:trHeight w:val="346"/>
        </w:trPr>
        <w:tc>
          <w:tcPr>
            <w:tcW w:w="3261" w:type="dxa"/>
            <w:shd w:val="clear" w:color="auto" w:fill="auto"/>
            <w:vAlign w:val="center"/>
          </w:tcPr>
          <w:p w14:paraId="63CC0E5A" w14:textId="77777777" w:rsidR="00FD7581" w:rsidRPr="00C8165C" w:rsidRDefault="00FD7581" w:rsidP="00016F24">
            <w:pPr>
              <w:suppressAutoHyphens/>
              <w:autoSpaceDE w:val="0"/>
              <w:autoSpaceDN w:val="0"/>
              <w:adjustRightInd w:val="0"/>
              <w:spacing w:after="0" w:line="240" w:lineRule="auto"/>
              <w:jc w:val="both"/>
              <w:rPr>
                <w:rFonts w:ascii="Times New Roman" w:hAnsi="Times New Roman" w:cs="Times New Roman"/>
                <w:sz w:val="28"/>
                <w:szCs w:val="28"/>
              </w:rPr>
            </w:pPr>
            <w:r w:rsidRPr="00C8165C">
              <w:rPr>
                <w:rFonts w:ascii="Times New Roman" w:hAnsi="Times New Roman" w:cs="Times New Roman"/>
                <w:sz w:val="28"/>
                <w:szCs w:val="28"/>
              </w:rPr>
              <w:t>Итого по общественным зданиям</w:t>
            </w:r>
          </w:p>
        </w:tc>
        <w:tc>
          <w:tcPr>
            <w:tcW w:w="1417" w:type="dxa"/>
            <w:shd w:val="clear" w:color="auto" w:fill="auto"/>
            <w:vAlign w:val="center"/>
          </w:tcPr>
          <w:p w14:paraId="264F80FE"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103" w:type="dxa"/>
            <w:shd w:val="clear" w:color="auto" w:fill="auto"/>
            <w:vAlign w:val="center"/>
          </w:tcPr>
          <w:p w14:paraId="53145222"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60" w:type="dxa"/>
            <w:shd w:val="clear" w:color="auto" w:fill="auto"/>
            <w:vAlign w:val="center"/>
          </w:tcPr>
          <w:p w14:paraId="4D9FD597"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60" w:type="dxa"/>
            <w:vAlign w:val="center"/>
          </w:tcPr>
          <w:p w14:paraId="07D1E9A3"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60" w:type="dxa"/>
            <w:vAlign w:val="center"/>
          </w:tcPr>
          <w:p w14:paraId="1AFCB549"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071" w:type="dxa"/>
            <w:vAlign w:val="center"/>
          </w:tcPr>
          <w:p w14:paraId="6BC3654B"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449" w:type="dxa"/>
            <w:vAlign w:val="center"/>
          </w:tcPr>
          <w:p w14:paraId="4211DBCB"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60" w:type="dxa"/>
            <w:vAlign w:val="center"/>
          </w:tcPr>
          <w:p w14:paraId="4229C3CD"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60" w:type="dxa"/>
            <w:vAlign w:val="center"/>
          </w:tcPr>
          <w:p w14:paraId="57496D22"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r>
      <w:tr w:rsidR="00FD7581" w:rsidRPr="00C8165C" w14:paraId="6025B092" w14:textId="77777777" w:rsidTr="001C2B7C">
        <w:trPr>
          <w:trHeight w:val="346"/>
        </w:trPr>
        <w:tc>
          <w:tcPr>
            <w:tcW w:w="3261" w:type="dxa"/>
            <w:shd w:val="clear" w:color="auto" w:fill="auto"/>
            <w:vAlign w:val="center"/>
          </w:tcPr>
          <w:p w14:paraId="2BEF651D" w14:textId="77777777" w:rsidR="00FD7581" w:rsidRPr="00C8165C" w:rsidRDefault="00FD7581" w:rsidP="00016F24">
            <w:pPr>
              <w:suppressAutoHyphens/>
              <w:autoSpaceDE w:val="0"/>
              <w:autoSpaceDN w:val="0"/>
              <w:adjustRightInd w:val="0"/>
              <w:spacing w:after="0" w:line="240" w:lineRule="auto"/>
              <w:jc w:val="both"/>
              <w:rPr>
                <w:rFonts w:ascii="Times New Roman" w:hAnsi="Times New Roman" w:cs="Times New Roman"/>
                <w:sz w:val="28"/>
                <w:szCs w:val="28"/>
              </w:rPr>
            </w:pPr>
            <w:r w:rsidRPr="00C8165C">
              <w:rPr>
                <w:rFonts w:ascii="Times New Roman" w:hAnsi="Times New Roman" w:cs="Times New Roman"/>
                <w:sz w:val="28"/>
                <w:szCs w:val="28"/>
              </w:rPr>
              <w:t>Итого по производственным зданиям</w:t>
            </w:r>
          </w:p>
        </w:tc>
        <w:tc>
          <w:tcPr>
            <w:tcW w:w="1417" w:type="dxa"/>
            <w:shd w:val="clear" w:color="auto" w:fill="auto"/>
            <w:vAlign w:val="center"/>
          </w:tcPr>
          <w:p w14:paraId="1A06C482"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103" w:type="dxa"/>
            <w:shd w:val="clear" w:color="auto" w:fill="auto"/>
            <w:vAlign w:val="center"/>
          </w:tcPr>
          <w:p w14:paraId="10AD60D5"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60" w:type="dxa"/>
            <w:shd w:val="clear" w:color="auto" w:fill="auto"/>
            <w:vAlign w:val="center"/>
          </w:tcPr>
          <w:p w14:paraId="6668884B"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60" w:type="dxa"/>
            <w:vAlign w:val="center"/>
          </w:tcPr>
          <w:p w14:paraId="534198EF"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60" w:type="dxa"/>
            <w:vAlign w:val="center"/>
          </w:tcPr>
          <w:p w14:paraId="1694F40D"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071" w:type="dxa"/>
            <w:vAlign w:val="center"/>
          </w:tcPr>
          <w:p w14:paraId="6B63476C"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449" w:type="dxa"/>
            <w:vAlign w:val="center"/>
          </w:tcPr>
          <w:p w14:paraId="5AB7FCFC"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60" w:type="dxa"/>
            <w:vAlign w:val="center"/>
          </w:tcPr>
          <w:p w14:paraId="5F712809"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60" w:type="dxa"/>
            <w:vAlign w:val="center"/>
          </w:tcPr>
          <w:p w14:paraId="1319CEF8"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r>
      <w:tr w:rsidR="00FD7581" w:rsidRPr="00C8165C" w14:paraId="478F5296" w14:textId="77777777" w:rsidTr="001C2B7C">
        <w:trPr>
          <w:trHeight w:val="346"/>
        </w:trPr>
        <w:tc>
          <w:tcPr>
            <w:tcW w:w="3261" w:type="dxa"/>
            <w:shd w:val="clear" w:color="auto" w:fill="auto"/>
            <w:vAlign w:val="center"/>
          </w:tcPr>
          <w:p w14:paraId="20F3BEE3" w14:textId="77777777" w:rsidR="00FD7581" w:rsidRPr="00C8165C" w:rsidRDefault="00FD7581" w:rsidP="00016F24">
            <w:pPr>
              <w:suppressAutoHyphens/>
              <w:spacing w:after="0" w:line="240" w:lineRule="auto"/>
              <w:jc w:val="both"/>
              <w:rPr>
                <w:rFonts w:ascii="Times New Roman" w:hAnsi="Times New Roman" w:cs="Times New Roman"/>
                <w:sz w:val="28"/>
                <w:szCs w:val="28"/>
              </w:rPr>
            </w:pPr>
            <w:r w:rsidRPr="00C8165C">
              <w:rPr>
                <w:rFonts w:ascii="Times New Roman" w:hAnsi="Times New Roman" w:cs="Times New Roman"/>
                <w:sz w:val="28"/>
                <w:szCs w:val="28"/>
              </w:rPr>
              <w:t>ИТОГО по населенному пункту</w:t>
            </w:r>
          </w:p>
        </w:tc>
        <w:tc>
          <w:tcPr>
            <w:tcW w:w="1417" w:type="dxa"/>
            <w:shd w:val="clear" w:color="auto" w:fill="auto"/>
            <w:vAlign w:val="center"/>
          </w:tcPr>
          <w:p w14:paraId="41EEC8E1"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103" w:type="dxa"/>
            <w:shd w:val="clear" w:color="auto" w:fill="auto"/>
            <w:vAlign w:val="center"/>
          </w:tcPr>
          <w:p w14:paraId="009D4558"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60" w:type="dxa"/>
            <w:shd w:val="clear" w:color="auto" w:fill="auto"/>
            <w:vAlign w:val="center"/>
          </w:tcPr>
          <w:p w14:paraId="2C7A0023"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60" w:type="dxa"/>
            <w:vAlign w:val="center"/>
          </w:tcPr>
          <w:p w14:paraId="5F63F6E9" w14:textId="77777777" w:rsidR="00FD7581" w:rsidRPr="00C8165C" w:rsidRDefault="00FD7581" w:rsidP="00016F24">
            <w:pPr>
              <w:suppressAutoHyphens/>
              <w:spacing w:after="0" w:line="240" w:lineRule="auto"/>
              <w:jc w:val="center"/>
              <w:rPr>
                <w:rFonts w:ascii="Times New Roman" w:hAnsi="Times New Roman" w:cs="Times New Roman"/>
                <w:color w:val="000000" w:themeColor="text1"/>
                <w:spacing w:val="-10"/>
                <w:sz w:val="28"/>
                <w:szCs w:val="28"/>
              </w:rPr>
            </w:pPr>
            <w:r w:rsidRPr="00C8165C">
              <w:rPr>
                <w:rFonts w:ascii="Times New Roman" w:hAnsi="Times New Roman" w:cs="Times New Roman"/>
                <w:sz w:val="28"/>
                <w:szCs w:val="28"/>
              </w:rPr>
              <w:t>0,000</w:t>
            </w:r>
          </w:p>
        </w:tc>
        <w:tc>
          <w:tcPr>
            <w:tcW w:w="1260" w:type="dxa"/>
            <w:vAlign w:val="center"/>
          </w:tcPr>
          <w:p w14:paraId="190436D4" w14:textId="77777777" w:rsidR="00FD7581" w:rsidRPr="00C8165C" w:rsidRDefault="00FD7581" w:rsidP="00016F24">
            <w:pPr>
              <w:suppressAutoHyphens/>
              <w:spacing w:after="0" w:line="240" w:lineRule="auto"/>
              <w:jc w:val="center"/>
              <w:rPr>
                <w:rFonts w:ascii="Times New Roman" w:hAnsi="Times New Roman" w:cs="Times New Roman"/>
                <w:color w:val="000000" w:themeColor="text1"/>
                <w:spacing w:val="-10"/>
                <w:sz w:val="28"/>
                <w:szCs w:val="28"/>
              </w:rPr>
            </w:pPr>
            <w:r w:rsidRPr="00C8165C">
              <w:rPr>
                <w:rFonts w:ascii="Times New Roman" w:hAnsi="Times New Roman" w:cs="Times New Roman"/>
                <w:sz w:val="28"/>
                <w:szCs w:val="28"/>
              </w:rPr>
              <w:t>0,000</w:t>
            </w:r>
          </w:p>
        </w:tc>
        <w:tc>
          <w:tcPr>
            <w:tcW w:w="1071" w:type="dxa"/>
            <w:vAlign w:val="center"/>
          </w:tcPr>
          <w:p w14:paraId="51B82DA5" w14:textId="77777777" w:rsidR="00FD7581" w:rsidRPr="00C8165C" w:rsidRDefault="00FD7581" w:rsidP="00016F24">
            <w:pPr>
              <w:suppressAutoHyphens/>
              <w:spacing w:after="0" w:line="240" w:lineRule="auto"/>
              <w:jc w:val="center"/>
              <w:rPr>
                <w:rFonts w:ascii="Times New Roman" w:hAnsi="Times New Roman" w:cs="Times New Roman"/>
                <w:color w:val="000000" w:themeColor="text1"/>
                <w:spacing w:val="-10"/>
                <w:sz w:val="28"/>
                <w:szCs w:val="28"/>
              </w:rPr>
            </w:pPr>
            <w:r w:rsidRPr="00C8165C">
              <w:rPr>
                <w:rFonts w:ascii="Times New Roman" w:hAnsi="Times New Roman" w:cs="Times New Roman"/>
                <w:sz w:val="28"/>
                <w:szCs w:val="28"/>
              </w:rPr>
              <w:t>0,000</w:t>
            </w:r>
          </w:p>
        </w:tc>
        <w:tc>
          <w:tcPr>
            <w:tcW w:w="1449" w:type="dxa"/>
            <w:vAlign w:val="center"/>
          </w:tcPr>
          <w:p w14:paraId="21BBE97C" w14:textId="77777777" w:rsidR="00FD7581" w:rsidRPr="00C8165C" w:rsidRDefault="00FD7581" w:rsidP="00016F24">
            <w:pPr>
              <w:suppressAutoHyphens/>
              <w:spacing w:after="0" w:line="240" w:lineRule="auto"/>
              <w:jc w:val="center"/>
              <w:rPr>
                <w:rFonts w:ascii="Times New Roman" w:hAnsi="Times New Roman" w:cs="Times New Roman"/>
                <w:color w:val="000000" w:themeColor="text1"/>
                <w:spacing w:val="-10"/>
                <w:sz w:val="28"/>
                <w:szCs w:val="28"/>
              </w:rPr>
            </w:pPr>
            <w:r w:rsidRPr="00C8165C">
              <w:rPr>
                <w:rFonts w:ascii="Times New Roman" w:hAnsi="Times New Roman" w:cs="Times New Roman"/>
                <w:sz w:val="28"/>
                <w:szCs w:val="28"/>
              </w:rPr>
              <w:t>0,000</w:t>
            </w:r>
          </w:p>
        </w:tc>
        <w:tc>
          <w:tcPr>
            <w:tcW w:w="1260" w:type="dxa"/>
            <w:vAlign w:val="center"/>
          </w:tcPr>
          <w:p w14:paraId="40F90C05" w14:textId="77777777" w:rsidR="00FD7581" w:rsidRPr="00C8165C" w:rsidRDefault="00FD7581" w:rsidP="00016F24">
            <w:pPr>
              <w:suppressAutoHyphens/>
              <w:spacing w:after="0" w:line="240" w:lineRule="auto"/>
              <w:jc w:val="center"/>
              <w:rPr>
                <w:rFonts w:ascii="Times New Roman" w:hAnsi="Times New Roman" w:cs="Times New Roman"/>
                <w:color w:val="000000" w:themeColor="text1"/>
                <w:spacing w:val="-10"/>
                <w:sz w:val="28"/>
                <w:szCs w:val="28"/>
              </w:rPr>
            </w:pPr>
            <w:r w:rsidRPr="00C8165C">
              <w:rPr>
                <w:rFonts w:ascii="Times New Roman" w:hAnsi="Times New Roman" w:cs="Times New Roman"/>
                <w:sz w:val="28"/>
                <w:szCs w:val="28"/>
              </w:rPr>
              <w:t>0,000</w:t>
            </w:r>
          </w:p>
        </w:tc>
        <w:tc>
          <w:tcPr>
            <w:tcW w:w="1260" w:type="dxa"/>
            <w:vAlign w:val="center"/>
          </w:tcPr>
          <w:p w14:paraId="2D4EEAB8" w14:textId="77777777" w:rsidR="00FD7581" w:rsidRPr="00C8165C" w:rsidRDefault="00FD7581" w:rsidP="00016F24">
            <w:pPr>
              <w:suppressAutoHyphens/>
              <w:spacing w:after="0" w:line="240" w:lineRule="auto"/>
              <w:jc w:val="center"/>
              <w:rPr>
                <w:rFonts w:ascii="Times New Roman" w:hAnsi="Times New Roman" w:cs="Times New Roman"/>
                <w:color w:val="000000" w:themeColor="text1"/>
                <w:spacing w:val="-10"/>
                <w:sz w:val="28"/>
                <w:szCs w:val="28"/>
              </w:rPr>
            </w:pPr>
            <w:r w:rsidRPr="00C8165C">
              <w:rPr>
                <w:rFonts w:ascii="Times New Roman" w:hAnsi="Times New Roman" w:cs="Times New Roman"/>
                <w:sz w:val="28"/>
                <w:szCs w:val="28"/>
              </w:rPr>
              <w:t>0,000</w:t>
            </w:r>
          </w:p>
        </w:tc>
      </w:tr>
      <w:tr w:rsidR="0063165D" w:rsidRPr="00C8165C" w14:paraId="60958A47" w14:textId="77777777" w:rsidTr="006E5614">
        <w:trPr>
          <w:trHeight w:val="346"/>
        </w:trPr>
        <w:tc>
          <w:tcPr>
            <w:tcW w:w="14601" w:type="dxa"/>
            <w:gridSpan w:val="10"/>
            <w:shd w:val="clear" w:color="auto" w:fill="auto"/>
            <w:vAlign w:val="center"/>
          </w:tcPr>
          <w:p w14:paraId="606011BE" w14:textId="77777777" w:rsidR="0063165D" w:rsidRPr="00C8165C" w:rsidRDefault="0063165D"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 xml:space="preserve">Итого по </w:t>
            </w:r>
            <w:r w:rsidR="00524858" w:rsidRPr="00C8165C">
              <w:rPr>
                <w:rFonts w:ascii="Times New Roman" w:hAnsi="Times New Roman" w:cs="Times New Roman"/>
                <w:sz w:val="28"/>
                <w:szCs w:val="28"/>
              </w:rPr>
              <w:t>сельскому</w:t>
            </w:r>
            <w:r w:rsidRPr="00C8165C">
              <w:rPr>
                <w:rFonts w:ascii="Times New Roman" w:hAnsi="Times New Roman" w:cs="Times New Roman"/>
                <w:sz w:val="28"/>
                <w:szCs w:val="28"/>
              </w:rPr>
              <w:t xml:space="preserve"> поселению</w:t>
            </w:r>
          </w:p>
        </w:tc>
      </w:tr>
      <w:tr w:rsidR="00FD7581" w:rsidRPr="00C8165C" w14:paraId="0920867D" w14:textId="77777777" w:rsidTr="001C2B7C">
        <w:trPr>
          <w:trHeight w:val="346"/>
        </w:trPr>
        <w:tc>
          <w:tcPr>
            <w:tcW w:w="3261" w:type="dxa"/>
            <w:shd w:val="clear" w:color="auto" w:fill="auto"/>
            <w:vAlign w:val="center"/>
          </w:tcPr>
          <w:p w14:paraId="63E6A0FB" w14:textId="77777777" w:rsidR="00FD7581" w:rsidRPr="00C8165C" w:rsidRDefault="00FD7581" w:rsidP="00016F24">
            <w:pPr>
              <w:suppressAutoHyphens/>
              <w:autoSpaceDE w:val="0"/>
              <w:autoSpaceDN w:val="0"/>
              <w:adjustRightInd w:val="0"/>
              <w:spacing w:after="0" w:line="240" w:lineRule="auto"/>
              <w:jc w:val="both"/>
              <w:rPr>
                <w:rFonts w:ascii="Times New Roman" w:hAnsi="Times New Roman" w:cs="Times New Roman"/>
                <w:sz w:val="28"/>
                <w:szCs w:val="28"/>
              </w:rPr>
            </w:pPr>
            <w:r w:rsidRPr="00C8165C">
              <w:rPr>
                <w:rFonts w:ascii="Times New Roman" w:hAnsi="Times New Roman" w:cs="Times New Roman"/>
                <w:sz w:val="28"/>
                <w:szCs w:val="28"/>
              </w:rPr>
              <w:t>Итого по многоквартирным домам</w:t>
            </w:r>
          </w:p>
        </w:tc>
        <w:tc>
          <w:tcPr>
            <w:tcW w:w="1417" w:type="dxa"/>
            <w:shd w:val="clear" w:color="auto" w:fill="auto"/>
            <w:vAlign w:val="center"/>
          </w:tcPr>
          <w:p w14:paraId="21BA9933"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103" w:type="dxa"/>
            <w:shd w:val="clear" w:color="auto" w:fill="auto"/>
            <w:vAlign w:val="center"/>
          </w:tcPr>
          <w:p w14:paraId="0E93EF1B"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60" w:type="dxa"/>
            <w:shd w:val="clear" w:color="auto" w:fill="auto"/>
            <w:vAlign w:val="center"/>
          </w:tcPr>
          <w:p w14:paraId="5C488D6A"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60" w:type="dxa"/>
            <w:vAlign w:val="center"/>
          </w:tcPr>
          <w:p w14:paraId="6665F498"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60" w:type="dxa"/>
            <w:vAlign w:val="center"/>
          </w:tcPr>
          <w:p w14:paraId="70656A4B"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071" w:type="dxa"/>
            <w:vAlign w:val="center"/>
          </w:tcPr>
          <w:p w14:paraId="7DABC1D8"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449" w:type="dxa"/>
            <w:vAlign w:val="center"/>
          </w:tcPr>
          <w:p w14:paraId="41386C63"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60" w:type="dxa"/>
            <w:vAlign w:val="center"/>
          </w:tcPr>
          <w:p w14:paraId="2CA2E19D"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60" w:type="dxa"/>
            <w:vAlign w:val="center"/>
          </w:tcPr>
          <w:p w14:paraId="7FB62118"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r>
      <w:tr w:rsidR="00FD7581" w:rsidRPr="00C8165C" w14:paraId="427F7FE4" w14:textId="77777777" w:rsidTr="001C2B7C">
        <w:trPr>
          <w:trHeight w:val="346"/>
        </w:trPr>
        <w:tc>
          <w:tcPr>
            <w:tcW w:w="3261" w:type="dxa"/>
            <w:shd w:val="clear" w:color="auto" w:fill="auto"/>
            <w:vAlign w:val="center"/>
          </w:tcPr>
          <w:p w14:paraId="3FD42B1F" w14:textId="77777777" w:rsidR="00FD7581" w:rsidRPr="00C8165C" w:rsidRDefault="00FD7581" w:rsidP="00016F24">
            <w:pPr>
              <w:suppressAutoHyphens/>
              <w:autoSpaceDE w:val="0"/>
              <w:autoSpaceDN w:val="0"/>
              <w:adjustRightInd w:val="0"/>
              <w:spacing w:after="0" w:line="240" w:lineRule="auto"/>
              <w:jc w:val="both"/>
              <w:rPr>
                <w:rFonts w:ascii="Times New Roman" w:hAnsi="Times New Roman" w:cs="Times New Roman"/>
                <w:sz w:val="28"/>
                <w:szCs w:val="28"/>
              </w:rPr>
            </w:pPr>
            <w:r w:rsidRPr="00C8165C">
              <w:rPr>
                <w:rFonts w:ascii="Times New Roman" w:hAnsi="Times New Roman" w:cs="Times New Roman"/>
                <w:sz w:val="28"/>
                <w:szCs w:val="28"/>
              </w:rPr>
              <w:t>Итого по жилым домам</w:t>
            </w:r>
          </w:p>
        </w:tc>
        <w:tc>
          <w:tcPr>
            <w:tcW w:w="1417" w:type="dxa"/>
            <w:shd w:val="clear" w:color="auto" w:fill="auto"/>
            <w:vAlign w:val="center"/>
          </w:tcPr>
          <w:p w14:paraId="49872991"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103" w:type="dxa"/>
            <w:shd w:val="clear" w:color="auto" w:fill="auto"/>
            <w:vAlign w:val="center"/>
          </w:tcPr>
          <w:p w14:paraId="61526954"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60" w:type="dxa"/>
            <w:shd w:val="clear" w:color="auto" w:fill="auto"/>
            <w:vAlign w:val="center"/>
          </w:tcPr>
          <w:p w14:paraId="319FAA90"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60" w:type="dxa"/>
            <w:vAlign w:val="center"/>
          </w:tcPr>
          <w:p w14:paraId="555F1121"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60" w:type="dxa"/>
            <w:vAlign w:val="center"/>
          </w:tcPr>
          <w:p w14:paraId="3B210F62"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071" w:type="dxa"/>
            <w:vAlign w:val="center"/>
          </w:tcPr>
          <w:p w14:paraId="7E57E7C2"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449" w:type="dxa"/>
            <w:vAlign w:val="center"/>
          </w:tcPr>
          <w:p w14:paraId="0D62F06C"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60" w:type="dxa"/>
            <w:vAlign w:val="center"/>
          </w:tcPr>
          <w:p w14:paraId="27AE04ED"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60" w:type="dxa"/>
            <w:vAlign w:val="center"/>
          </w:tcPr>
          <w:p w14:paraId="59FFB995"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r>
      <w:tr w:rsidR="00FD7581" w:rsidRPr="00C8165C" w14:paraId="2ED88F8D" w14:textId="77777777" w:rsidTr="001C2B7C">
        <w:trPr>
          <w:trHeight w:val="346"/>
        </w:trPr>
        <w:tc>
          <w:tcPr>
            <w:tcW w:w="3261" w:type="dxa"/>
            <w:shd w:val="clear" w:color="auto" w:fill="auto"/>
            <w:vAlign w:val="center"/>
          </w:tcPr>
          <w:p w14:paraId="305A23D9" w14:textId="77777777" w:rsidR="00FD7581" w:rsidRPr="00C8165C" w:rsidRDefault="00FD7581" w:rsidP="00016F24">
            <w:pPr>
              <w:suppressAutoHyphens/>
              <w:autoSpaceDE w:val="0"/>
              <w:autoSpaceDN w:val="0"/>
              <w:adjustRightInd w:val="0"/>
              <w:spacing w:after="0" w:line="240" w:lineRule="auto"/>
              <w:jc w:val="both"/>
              <w:rPr>
                <w:rFonts w:ascii="Times New Roman" w:hAnsi="Times New Roman" w:cs="Times New Roman"/>
                <w:sz w:val="28"/>
                <w:szCs w:val="28"/>
              </w:rPr>
            </w:pPr>
            <w:r w:rsidRPr="00C8165C">
              <w:rPr>
                <w:rFonts w:ascii="Times New Roman" w:hAnsi="Times New Roman" w:cs="Times New Roman"/>
                <w:sz w:val="28"/>
                <w:szCs w:val="28"/>
              </w:rPr>
              <w:t>Итого по общественным зданиям</w:t>
            </w:r>
          </w:p>
        </w:tc>
        <w:tc>
          <w:tcPr>
            <w:tcW w:w="1417" w:type="dxa"/>
            <w:shd w:val="clear" w:color="auto" w:fill="auto"/>
            <w:vAlign w:val="center"/>
          </w:tcPr>
          <w:p w14:paraId="0D1E0364"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103" w:type="dxa"/>
            <w:shd w:val="clear" w:color="auto" w:fill="auto"/>
            <w:vAlign w:val="center"/>
          </w:tcPr>
          <w:p w14:paraId="5374D8B6"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60" w:type="dxa"/>
            <w:shd w:val="clear" w:color="auto" w:fill="auto"/>
            <w:vAlign w:val="center"/>
          </w:tcPr>
          <w:p w14:paraId="44AA9F99"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60" w:type="dxa"/>
            <w:vAlign w:val="center"/>
          </w:tcPr>
          <w:p w14:paraId="60B9967C"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60" w:type="dxa"/>
            <w:vAlign w:val="center"/>
          </w:tcPr>
          <w:p w14:paraId="4ACEEE16"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071" w:type="dxa"/>
            <w:vAlign w:val="center"/>
          </w:tcPr>
          <w:p w14:paraId="7F909010"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449" w:type="dxa"/>
            <w:vAlign w:val="center"/>
          </w:tcPr>
          <w:p w14:paraId="67F3C05A"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60" w:type="dxa"/>
            <w:vAlign w:val="center"/>
          </w:tcPr>
          <w:p w14:paraId="0D27375B"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60" w:type="dxa"/>
            <w:vAlign w:val="center"/>
          </w:tcPr>
          <w:p w14:paraId="34835ECC"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r>
      <w:tr w:rsidR="00FD7581" w:rsidRPr="00C8165C" w14:paraId="7FC19A64" w14:textId="77777777" w:rsidTr="001C2B7C">
        <w:trPr>
          <w:trHeight w:val="346"/>
        </w:trPr>
        <w:tc>
          <w:tcPr>
            <w:tcW w:w="3261" w:type="dxa"/>
            <w:shd w:val="clear" w:color="auto" w:fill="auto"/>
            <w:vAlign w:val="center"/>
          </w:tcPr>
          <w:p w14:paraId="4507ED16" w14:textId="77777777" w:rsidR="00FD7581" w:rsidRPr="00C8165C" w:rsidRDefault="00FD7581" w:rsidP="00016F24">
            <w:pPr>
              <w:suppressAutoHyphens/>
              <w:autoSpaceDE w:val="0"/>
              <w:autoSpaceDN w:val="0"/>
              <w:adjustRightInd w:val="0"/>
              <w:spacing w:after="0" w:line="240" w:lineRule="auto"/>
              <w:jc w:val="both"/>
              <w:rPr>
                <w:rFonts w:ascii="Times New Roman" w:hAnsi="Times New Roman" w:cs="Times New Roman"/>
                <w:sz w:val="28"/>
                <w:szCs w:val="28"/>
              </w:rPr>
            </w:pPr>
            <w:r w:rsidRPr="00C8165C">
              <w:rPr>
                <w:rFonts w:ascii="Times New Roman" w:hAnsi="Times New Roman" w:cs="Times New Roman"/>
                <w:sz w:val="28"/>
                <w:szCs w:val="28"/>
              </w:rPr>
              <w:t>Итого по производственным зданиям</w:t>
            </w:r>
          </w:p>
        </w:tc>
        <w:tc>
          <w:tcPr>
            <w:tcW w:w="1417" w:type="dxa"/>
            <w:shd w:val="clear" w:color="auto" w:fill="auto"/>
            <w:vAlign w:val="center"/>
          </w:tcPr>
          <w:p w14:paraId="5C1F4F2A"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103" w:type="dxa"/>
            <w:shd w:val="clear" w:color="auto" w:fill="auto"/>
            <w:vAlign w:val="center"/>
          </w:tcPr>
          <w:p w14:paraId="382CE6DC"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60" w:type="dxa"/>
            <w:shd w:val="clear" w:color="auto" w:fill="auto"/>
            <w:vAlign w:val="center"/>
          </w:tcPr>
          <w:p w14:paraId="2DA14F47"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60" w:type="dxa"/>
            <w:vAlign w:val="center"/>
          </w:tcPr>
          <w:p w14:paraId="206B29F7"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60" w:type="dxa"/>
            <w:vAlign w:val="center"/>
          </w:tcPr>
          <w:p w14:paraId="4A35B408"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071" w:type="dxa"/>
            <w:vAlign w:val="center"/>
          </w:tcPr>
          <w:p w14:paraId="094885CE"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449" w:type="dxa"/>
            <w:vAlign w:val="center"/>
          </w:tcPr>
          <w:p w14:paraId="3E41DCB8"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60" w:type="dxa"/>
            <w:vAlign w:val="center"/>
          </w:tcPr>
          <w:p w14:paraId="7FBD511D"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60" w:type="dxa"/>
            <w:vAlign w:val="center"/>
          </w:tcPr>
          <w:p w14:paraId="1CDDB04F"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r>
      <w:tr w:rsidR="00FD7581" w:rsidRPr="00C8165C" w14:paraId="1EECB9B0" w14:textId="77777777" w:rsidTr="001C2B7C">
        <w:trPr>
          <w:trHeight w:val="346"/>
        </w:trPr>
        <w:tc>
          <w:tcPr>
            <w:tcW w:w="3261" w:type="dxa"/>
            <w:shd w:val="clear" w:color="auto" w:fill="auto"/>
            <w:vAlign w:val="center"/>
          </w:tcPr>
          <w:p w14:paraId="414CEA69" w14:textId="77777777" w:rsidR="00FD7581" w:rsidRPr="00C8165C" w:rsidRDefault="00FD7581" w:rsidP="00016F24">
            <w:pPr>
              <w:suppressAutoHyphens/>
              <w:spacing w:after="0" w:line="240" w:lineRule="auto"/>
              <w:jc w:val="both"/>
              <w:rPr>
                <w:rFonts w:ascii="Times New Roman" w:hAnsi="Times New Roman" w:cs="Times New Roman"/>
                <w:sz w:val="28"/>
                <w:szCs w:val="28"/>
              </w:rPr>
            </w:pPr>
            <w:r w:rsidRPr="00C8165C">
              <w:rPr>
                <w:rFonts w:ascii="Times New Roman" w:hAnsi="Times New Roman" w:cs="Times New Roman"/>
                <w:sz w:val="28"/>
                <w:szCs w:val="28"/>
              </w:rPr>
              <w:t>ИТОГО по сельскому поселению</w:t>
            </w:r>
          </w:p>
        </w:tc>
        <w:tc>
          <w:tcPr>
            <w:tcW w:w="1417" w:type="dxa"/>
            <w:shd w:val="clear" w:color="auto" w:fill="auto"/>
            <w:vAlign w:val="center"/>
          </w:tcPr>
          <w:p w14:paraId="3EC99031"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103" w:type="dxa"/>
            <w:shd w:val="clear" w:color="auto" w:fill="auto"/>
            <w:vAlign w:val="center"/>
          </w:tcPr>
          <w:p w14:paraId="55AD7DAB"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60" w:type="dxa"/>
            <w:shd w:val="clear" w:color="auto" w:fill="auto"/>
            <w:vAlign w:val="center"/>
          </w:tcPr>
          <w:p w14:paraId="7BBAE91A" w14:textId="77777777" w:rsidR="00FD7581"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60" w:type="dxa"/>
            <w:vAlign w:val="center"/>
          </w:tcPr>
          <w:p w14:paraId="4C8D7E6F" w14:textId="77777777" w:rsidR="00FD7581" w:rsidRPr="00C8165C" w:rsidRDefault="00FD7581" w:rsidP="00016F24">
            <w:pPr>
              <w:suppressAutoHyphens/>
              <w:spacing w:after="0" w:line="240" w:lineRule="auto"/>
              <w:jc w:val="center"/>
              <w:rPr>
                <w:rFonts w:ascii="Times New Roman" w:hAnsi="Times New Roman" w:cs="Times New Roman"/>
                <w:color w:val="000000" w:themeColor="text1"/>
                <w:spacing w:val="-10"/>
                <w:sz w:val="28"/>
                <w:szCs w:val="28"/>
              </w:rPr>
            </w:pPr>
            <w:r w:rsidRPr="00C8165C">
              <w:rPr>
                <w:rFonts w:ascii="Times New Roman" w:hAnsi="Times New Roman" w:cs="Times New Roman"/>
                <w:sz w:val="28"/>
                <w:szCs w:val="28"/>
              </w:rPr>
              <w:t>0,000</w:t>
            </w:r>
          </w:p>
        </w:tc>
        <w:tc>
          <w:tcPr>
            <w:tcW w:w="1260" w:type="dxa"/>
            <w:vAlign w:val="center"/>
          </w:tcPr>
          <w:p w14:paraId="6B38490E" w14:textId="77777777" w:rsidR="00FD7581" w:rsidRPr="00C8165C" w:rsidRDefault="00FD7581" w:rsidP="00016F24">
            <w:pPr>
              <w:suppressAutoHyphens/>
              <w:spacing w:after="0" w:line="240" w:lineRule="auto"/>
              <w:jc w:val="center"/>
              <w:rPr>
                <w:rFonts w:ascii="Times New Roman" w:hAnsi="Times New Roman" w:cs="Times New Roman"/>
                <w:color w:val="000000" w:themeColor="text1"/>
                <w:spacing w:val="-10"/>
                <w:sz w:val="28"/>
                <w:szCs w:val="28"/>
              </w:rPr>
            </w:pPr>
            <w:r w:rsidRPr="00C8165C">
              <w:rPr>
                <w:rFonts w:ascii="Times New Roman" w:hAnsi="Times New Roman" w:cs="Times New Roman"/>
                <w:sz w:val="28"/>
                <w:szCs w:val="28"/>
              </w:rPr>
              <w:t>0,000</w:t>
            </w:r>
          </w:p>
        </w:tc>
        <w:tc>
          <w:tcPr>
            <w:tcW w:w="1071" w:type="dxa"/>
            <w:vAlign w:val="center"/>
          </w:tcPr>
          <w:p w14:paraId="69578B08" w14:textId="77777777" w:rsidR="00FD7581" w:rsidRPr="00C8165C" w:rsidRDefault="00FD7581" w:rsidP="00016F24">
            <w:pPr>
              <w:suppressAutoHyphens/>
              <w:spacing w:after="0" w:line="240" w:lineRule="auto"/>
              <w:jc w:val="center"/>
              <w:rPr>
                <w:rFonts w:ascii="Times New Roman" w:hAnsi="Times New Roman" w:cs="Times New Roman"/>
                <w:color w:val="000000" w:themeColor="text1"/>
                <w:spacing w:val="-10"/>
                <w:sz w:val="28"/>
                <w:szCs w:val="28"/>
              </w:rPr>
            </w:pPr>
            <w:r w:rsidRPr="00C8165C">
              <w:rPr>
                <w:rFonts w:ascii="Times New Roman" w:hAnsi="Times New Roman" w:cs="Times New Roman"/>
                <w:sz w:val="28"/>
                <w:szCs w:val="28"/>
              </w:rPr>
              <w:t>0,000</w:t>
            </w:r>
          </w:p>
        </w:tc>
        <w:tc>
          <w:tcPr>
            <w:tcW w:w="1449" w:type="dxa"/>
            <w:vAlign w:val="center"/>
          </w:tcPr>
          <w:p w14:paraId="5E7D8FF1" w14:textId="77777777" w:rsidR="00FD7581" w:rsidRPr="00C8165C" w:rsidRDefault="00FD7581" w:rsidP="00016F24">
            <w:pPr>
              <w:suppressAutoHyphens/>
              <w:spacing w:after="0" w:line="240" w:lineRule="auto"/>
              <w:jc w:val="center"/>
              <w:rPr>
                <w:rFonts w:ascii="Times New Roman" w:hAnsi="Times New Roman" w:cs="Times New Roman"/>
                <w:color w:val="000000" w:themeColor="text1"/>
                <w:spacing w:val="-10"/>
                <w:sz w:val="28"/>
                <w:szCs w:val="28"/>
              </w:rPr>
            </w:pPr>
            <w:r w:rsidRPr="00C8165C">
              <w:rPr>
                <w:rFonts w:ascii="Times New Roman" w:hAnsi="Times New Roman" w:cs="Times New Roman"/>
                <w:sz w:val="28"/>
                <w:szCs w:val="28"/>
              </w:rPr>
              <w:t>0,000</w:t>
            </w:r>
          </w:p>
        </w:tc>
        <w:tc>
          <w:tcPr>
            <w:tcW w:w="1260" w:type="dxa"/>
            <w:vAlign w:val="center"/>
          </w:tcPr>
          <w:p w14:paraId="1207E8D2" w14:textId="77777777" w:rsidR="00FD7581" w:rsidRPr="00C8165C" w:rsidRDefault="00FD7581" w:rsidP="00016F24">
            <w:pPr>
              <w:suppressAutoHyphens/>
              <w:spacing w:after="0" w:line="240" w:lineRule="auto"/>
              <w:jc w:val="center"/>
              <w:rPr>
                <w:rFonts w:ascii="Times New Roman" w:hAnsi="Times New Roman" w:cs="Times New Roman"/>
                <w:color w:val="000000" w:themeColor="text1"/>
                <w:spacing w:val="-10"/>
                <w:sz w:val="28"/>
                <w:szCs w:val="28"/>
              </w:rPr>
            </w:pPr>
            <w:r w:rsidRPr="00C8165C">
              <w:rPr>
                <w:rFonts w:ascii="Times New Roman" w:hAnsi="Times New Roman" w:cs="Times New Roman"/>
                <w:sz w:val="28"/>
                <w:szCs w:val="28"/>
              </w:rPr>
              <w:t>0,000</w:t>
            </w:r>
          </w:p>
        </w:tc>
        <w:tc>
          <w:tcPr>
            <w:tcW w:w="1260" w:type="dxa"/>
            <w:vAlign w:val="center"/>
          </w:tcPr>
          <w:p w14:paraId="547B72B7" w14:textId="77777777" w:rsidR="00FD7581" w:rsidRPr="00C8165C" w:rsidRDefault="00FD7581" w:rsidP="00016F24">
            <w:pPr>
              <w:suppressAutoHyphens/>
              <w:spacing w:after="0" w:line="240" w:lineRule="auto"/>
              <w:jc w:val="center"/>
              <w:rPr>
                <w:rFonts w:ascii="Times New Roman" w:hAnsi="Times New Roman" w:cs="Times New Roman"/>
                <w:color w:val="000000" w:themeColor="text1"/>
                <w:spacing w:val="-10"/>
                <w:sz w:val="28"/>
                <w:szCs w:val="28"/>
              </w:rPr>
            </w:pPr>
            <w:r w:rsidRPr="00C8165C">
              <w:rPr>
                <w:rFonts w:ascii="Times New Roman" w:hAnsi="Times New Roman" w:cs="Times New Roman"/>
                <w:sz w:val="28"/>
                <w:szCs w:val="28"/>
              </w:rPr>
              <w:t>0,000</w:t>
            </w:r>
          </w:p>
        </w:tc>
      </w:tr>
      <w:tr w:rsidR="0063165D" w:rsidRPr="00C8165C" w14:paraId="5B673B97" w14:textId="77777777" w:rsidTr="006E5614">
        <w:trPr>
          <w:trHeight w:val="346"/>
        </w:trPr>
        <w:tc>
          <w:tcPr>
            <w:tcW w:w="14601" w:type="dxa"/>
            <w:gridSpan w:val="10"/>
            <w:shd w:val="clear" w:color="auto" w:fill="auto"/>
            <w:vAlign w:val="center"/>
          </w:tcPr>
          <w:p w14:paraId="7A9C5B4B" w14:textId="77777777" w:rsidR="0063165D" w:rsidRPr="00C8165C" w:rsidRDefault="0063165D" w:rsidP="00016F24">
            <w:pPr>
              <w:suppressAutoHyphens/>
              <w:spacing w:after="0" w:line="240" w:lineRule="auto"/>
              <w:jc w:val="center"/>
              <w:rPr>
                <w:rFonts w:ascii="Times New Roman" w:hAnsi="Times New Roman" w:cs="Times New Roman"/>
                <w:color w:val="000000" w:themeColor="text1"/>
                <w:spacing w:val="-10"/>
                <w:sz w:val="28"/>
                <w:szCs w:val="28"/>
              </w:rPr>
            </w:pPr>
            <w:r w:rsidRPr="00C8165C">
              <w:rPr>
                <w:rFonts w:ascii="Times New Roman" w:hAnsi="Times New Roman" w:cs="Times New Roman"/>
                <w:color w:val="000000" w:themeColor="text1"/>
                <w:spacing w:val="-10"/>
                <w:sz w:val="28"/>
                <w:szCs w:val="28"/>
              </w:rPr>
              <w:t>Объекты, планируемые к отключению</w:t>
            </w:r>
          </w:p>
        </w:tc>
      </w:tr>
      <w:tr w:rsidR="0063165D" w:rsidRPr="00C8165C" w14:paraId="222FE157" w14:textId="77777777" w:rsidTr="001C2B7C">
        <w:trPr>
          <w:trHeight w:val="340"/>
        </w:trPr>
        <w:tc>
          <w:tcPr>
            <w:tcW w:w="3261" w:type="dxa"/>
            <w:shd w:val="clear" w:color="auto" w:fill="auto"/>
            <w:vAlign w:val="center"/>
          </w:tcPr>
          <w:p w14:paraId="2265E6B3" w14:textId="77777777" w:rsidR="0063165D" w:rsidRPr="00C8165C" w:rsidRDefault="00FD7581" w:rsidP="00016F24">
            <w:pPr>
              <w:suppressAutoHyphens/>
              <w:autoSpaceDE w:val="0"/>
              <w:autoSpaceDN w:val="0"/>
              <w:adjustRightInd w:val="0"/>
              <w:spacing w:after="0" w:line="240" w:lineRule="auto"/>
              <w:jc w:val="both"/>
              <w:rPr>
                <w:rFonts w:ascii="Times New Roman" w:hAnsi="Times New Roman" w:cs="Times New Roman"/>
                <w:sz w:val="28"/>
                <w:szCs w:val="28"/>
              </w:rPr>
            </w:pPr>
            <w:r w:rsidRPr="00C8165C">
              <w:rPr>
                <w:rFonts w:ascii="Times New Roman" w:hAnsi="Times New Roman" w:cs="Times New Roman"/>
                <w:sz w:val="28"/>
                <w:szCs w:val="28"/>
              </w:rPr>
              <w:lastRenderedPageBreak/>
              <w:t>–</w:t>
            </w:r>
          </w:p>
        </w:tc>
        <w:tc>
          <w:tcPr>
            <w:tcW w:w="1417" w:type="dxa"/>
            <w:shd w:val="clear" w:color="auto" w:fill="auto"/>
            <w:vAlign w:val="center"/>
          </w:tcPr>
          <w:p w14:paraId="3A502882" w14:textId="77777777" w:rsidR="0063165D"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color w:val="000000" w:themeColor="text1"/>
                <w:spacing w:val="-10"/>
                <w:sz w:val="28"/>
                <w:szCs w:val="28"/>
              </w:rPr>
              <w:t>0,000</w:t>
            </w:r>
          </w:p>
        </w:tc>
        <w:tc>
          <w:tcPr>
            <w:tcW w:w="1103" w:type="dxa"/>
            <w:shd w:val="clear" w:color="auto" w:fill="auto"/>
            <w:vAlign w:val="center"/>
          </w:tcPr>
          <w:p w14:paraId="302EE802" w14:textId="77777777" w:rsidR="0063165D" w:rsidRPr="00C8165C" w:rsidRDefault="0063165D" w:rsidP="00016F24">
            <w:pPr>
              <w:suppressAutoHyphens/>
              <w:spacing w:after="0" w:line="240" w:lineRule="auto"/>
              <w:jc w:val="center"/>
              <w:rPr>
                <w:rFonts w:ascii="Times New Roman" w:hAnsi="Times New Roman" w:cs="Times New Roman"/>
                <w:color w:val="000000" w:themeColor="text1"/>
                <w:spacing w:val="-10"/>
                <w:sz w:val="28"/>
                <w:szCs w:val="28"/>
              </w:rPr>
            </w:pPr>
            <w:r w:rsidRPr="00C8165C">
              <w:rPr>
                <w:rFonts w:ascii="Times New Roman" w:hAnsi="Times New Roman" w:cs="Times New Roman"/>
                <w:color w:val="000000" w:themeColor="text1"/>
                <w:spacing w:val="-10"/>
                <w:sz w:val="28"/>
                <w:szCs w:val="28"/>
              </w:rPr>
              <w:t>0,000</w:t>
            </w:r>
          </w:p>
        </w:tc>
        <w:tc>
          <w:tcPr>
            <w:tcW w:w="1260" w:type="dxa"/>
            <w:shd w:val="clear" w:color="auto" w:fill="auto"/>
            <w:vAlign w:val="center"/>
          </w:tcPr>
          <w:p w14:paraId="128753F8" w14:textId="77777777" w:rsidR="0063165D" w:rsidRPr="00C8165C" w:rsidRDefault="00FD7581"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color w:val="000000" w:themeColor="text1"/>
                <w:spacing w:val="-10"/>
                <w:sz w:val="28"/>
                <w:szCs w:val="28"/>
              </w:rPr>
              <w:t>0,000</w:t>
            </w:r>
          </w:p>
        </w:tc>
        <w:tc>
          <w:tcPr>
            <w:tcW w:w="1260" w:type="dxa"/>
            <w:shd w:val="clear" w:color="auto" w:fill="auto"/>
            <w:vAlign w:val="center"/>
          </w:tcPr>
          <w:p w14:paraId="6CAD1042" w14:textId="77777777" w:rsidR="0063165D" w:rsidRPr="00C8165C" w:rsidRDefault="0063165D" w:rsidP="00016F24">
            <w:pPr>
              <w:suppressAutoHyphens/>
              <w:spacing w:after="0" w:line="240" w:lineRule="auto"/>
              <w:jc w:val="center"/>
              <w:rPr>
                <w:rFonts w:ascii="Times New Roman" w:hAnsi="Times New Roman" w:cs="Times New Roman"/>
                <w:color w:val="000000" w:themeColor="text1"/>
                <w:spacing w:val="-10"/>
                <w:sz w:val="28"/>
                <w:szCs w:val="28"/>
              </w:rPr>
            </w:pPr>
            <w:r w:rsidRPr="00C8165C">
              <w:rPr>
                <w:rFonts w:ascii="Times New Roman" w:hAnsi="Times New Roman" w:cs="Times New Roman"/>
                <w:color w:val="000000" w:themeColor="text1"/>
                <w:spacing w:val="-10"/>
                <w:sz w:val="28"/>
                <w:szCs w:val="28"/>
              </w:rPr>
              <w:t>0,000</w:t>
            </w:r>
          </w:p>
        </w:tc>
        <w:tc>
          <w:tcPr>
            <w:tcW w:w="1260" w:type="dxa"/>
            <w:shd w:val="clear" w:color="auto" w:fill="auto"/>
            <w:vAlign w:val="center"/>
          </w:tcPr>
          <w:p w14:paraId="46559289" w14:textId="77777777" w:rsidR="0063165D" w:rsidRPr="00C8165C" w:rsidRDefault="0063165D" w:rsidP="00016F24">
            <w:pPr>
              <w:suppressAutoHyphens/>
              <w:spacing w:after="0" w:line="240" w:lineRule="auto"/>
              <w:jc w:val="center"/>
              <w:rPr>
                <w:rFonts w:ascii="Times New Roman" w:hAnsi="Times New Roman" w:cs="Times New Roman"/>
                <w:color w:val="000000" w:themeColor="text1"/>
                <w:spacing w:val="-10"/>
                <w:sz w:val="28"/>
                <w:szCs w:val="28"/>
              </w:rPr>
            </w:pPr>
            <w:r w:rsidRPr="00C8165C">
              <w:rPr>
                <w:rFonts w:ascii="Times New Roman" w:hAnsi="Times New Roman" w:cs="Times New Roman"/>
                <w:color w:val="000000" w:themeColor="text1"/>
                <w:spacing w:val="-10"/>
                <w:sz w:val="28"/>
                <w:szCs w:val="28"/>
              </w:rPr>
              <w:t>0,000</w:t>
            </w:r>
          </w:p>
        </w:tc>
        <w:tc>
          <w:tcPr>
            <w:tcW w:w="1071" w:type="dxa"/>
            <w:shd w:val="clear" w:color="auto" w:fill="auto"/>
            <w:vAlign w:val="center"/>
          </w:tcPr>
          <w:p w14:paraId="5BE37499" w14:textId="77777777" w:rsidR="0063165D" w:rsidRPr="00C8165C" w:rsidRDefault="0063165D" w:rsidP="00016F24">
            <w:pPr>
              <w:suppressAutoHyphens/>
              <w:spacing w:after="0" w:line="240" w:lineRule="auto"/>
              <w:jc w:val="center"/>
              <w:rPr>
                <w:rFonts w:ascii="Times New Roman" w:hAnsi="Times New Roman" w:cs="Times New Roman"/>
                <w:color w:val="000000" w:themeColor="text1"/>
                <w:spacing w:val="-10"/>
                <w:sz w:val="28"/>
                <w:szCs w:val="28"/>
              </w:rPr>
            </w:pPr>
            <w:r w:rsidRPr="00C8165C">
              <w:rPr>
                <w:rFonts w:ascii="Times New Roman" w:hAnsi="Times New Roman" w:cs="Times New Roman"/>
                <w:color w:val="000000" w:themeColor="text1"/>
                <w:spacing w:val="-10"/>
                <w:sz w:val="28"/>
                <w:szCs w:val="28"/>
              </w:rPr>
              <w:t>0,000</w:t>
            </w:r>
          </w:p>
        </w:tc>
        <w:tc>
          <w:tcPr>
            <w:tcW w:w="1449" w:type="dxa"/>
            <w:shd w:val="clear" w:color="auto" w:fill="auto"/>
            <w:vAlign w:val="center"/>
          </w:tcPr>
          <w:p w14:paraId="3FFD01D3" w14:textId="77777777" w:rsidR="0063165D" w:rsidRPr="00C8165C" w:rsidRDefault="0063165D" w:rsidP="00016F24">
            <w:pPr>
              <w:suppressAutoHyphens/>
              <w:spacing w:after="0" w:line="240" w:lineRule="auto"/>
              <w:jc w:val="center"/>
              <w:rPr>
                <w:rFonts w:ascii="Times New Roman" w:hAnsi="Times New Roman" w:cs="Times New Roman"/>
                <w:color w:val="000000" w:themeColor="text1"/>
                <w:spacing w:val="-10"/>
                <w:sz w:val="28"/>
                <w:szCs w:val="28"/>
              </w:rPr>
            </w:pPr>
            <w:r w:rsidRPr="00C8165C">
              <w:rPr>
                <w:rFonts w:ascii="Times New Roman" w:hAnsi="Times New Roman" w:cs="Times New Roman"/>
                <w:color w:val="000000" w:themeColor="text1"/>
                <w:spacing w:val="-10"/>
                <w:sz w:val="28"/>
                <w:szCs w:val="28"/>
              </w:rPr>
              <w:t>0,000</w:t>
            </w:r>
          </w:p>
        </w:tc>
        <w:tc>
          <w:tcPr>
            <w:tcW w:w="1260" w:type="dxa"/>
            <w:shd w:val="clear" w:color="auto" w:fill="auto"/>
            <w:vAlign w:val="center"/>
          </w:tcPr>
          <w:p w14:paraId="683BD93C" w14:textId="77777777" w:rsidR="0063165D" w:rsidRPr="00C8165C" w:rsidRDefault="0063165D" w:rsidP="00016F24">
            <w:pPr>
              <w:suppressAutoHyphens/>
              <w:spacing w:after="0" w:line="240" w:lineRule="auto"/>
              <w:jc w:val="center"/>
              <w:rPr>
                <w:rFonts w:ascii="Times New Roman" w:hAnsi="Times New Roman" w:cs="Times New Roman"/>
                <w:color w:val="000000" w:themeColor="text1"/>
                <w:spacing w:val="-10"/>
                <w:sz w:val="28"/>
                <w:szCs w:val="28"/>
              </w:rPr>
            </w:pPr>
            <w:r w:rsidRPr="00C8165C">
              <w:rPr>
                <w:rFonts w:ascii="Times New Roman" w:hAnsi="Times New Roman" w:cs="Times New Roman"/>
                <w:color w:val="000000" w:themeColor="text1"/>
                <w:spacing w:val="-10"/>
                <w:sz w:val="28"/>
                <w:szCs w:val="28"/>
              </w:rPr>
              <w:t>0,000</w:t>
            </w:r>
          </w:p>
        </w:tc>
        <w:tc>
          <w:tcPr>
            <w:tcW w:w="1260" w:type="dxa"/>
            <w:shd w:val="clear" w:color="auto" w:fill="auto"/>
            <w:vAlign w:val="center"/>
          </w:tcPr>
          <w:p w14:paraId="5B09CDFA" w14:textId="77777777" w:rsidR="0063165D" w:rsidRPr="00C8165C" w:rsidRDefault="0063165D" w:rsidP="00016F24">
            <w:pPr>
              <w:suppressAutoHyphens/>
              <w:spacing w:after="0" w:line="240" w:lineRule="auto"/>
              <w:jc w:val="center"/>
              <w:rPr>
                <w:rFonts w:ascii="Times New Roman" w:hAnsi="Times New Roman" w:cs="Times New Roman"/>
                <w:color w:val="000000" w:themeColor="text1"/>
                <w:spacing w:val="-10"/>
                <w:sz w:val="28"/>
                <w:szCs w:val="28"/>
              </w:rPr>
            </w:pPr>
            <w:r w:rsidRPr="00C8165C">
              <w:rPr>
                <w:rFonts w:ascii="Times New Roman" w:hAnsi="Times New Roman" w:cs="Times New Roman"/>
                <w:color w:val="000000" w:themeColor="text1"/>
                <w:spacing w:val="-10"/>
                <w:sz w:val="28"/>
                <w:szCs w:val="28"/>
              </w:rPr>
              <w:t>0,000</w:t>
            </w:r>
          </w:p>
        </w:tc>
      </w:tr>
    </w:tbl>
    <w:p w14:paraId="21E48134" w14:textId="77777777" w:rsidR="009E6705" w:rsidRPr="00C8165C" w:rsidRDefault="009E6705" w:rsidP="00016F24">
      <w:pPr>
        <w:pStyle w:val="ad"/>
        <w:numPr>
          <w:ilvl w:val="0"/>
          <w:numId w:val="4"/>
        </w:numPr>
        <w:tabs>
          <w:tab w:val="left" w:pos="426"/>
        </w:tabs>
        <w:suppressAutoHyphens/>
        <w:spacing w:after="0" w:line="240" w:lineRule="auto"/>
        <w:ind w:left="0" w:right="-1"/>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 Площадь строительных фондов и приросты площади строительных фондов в расчетном элементе с централизованным источником теплоснабжения источников тепловой энергии </w:t>
      </w:r>
      <w:r w:rsidR="00524858" w:rsidRPr="00C8165C">
        <w:rPr>
          <w:rFonts w:ascii="Times New Roman" w:hAnsi="Times New Roman" w:cs="Times New Roman"/>
          <w:color w:val="000000" w:themeColor="text1"/>
          <w:sz w:val="28"/>
          <w:szCs w:val="28"/>
        </w:rPr>
        <w:t>сельского</w:t>
      </w:r>
      <w:r w:rsidR="00A85DD1" w:rsidRPr="00C8165C">
        <w:rPr>
          <w:rFonts w:ascii="Times New Roman" w:hAnsi="Times New Roman" w:cs="Times New Roman"/>
          <w:color w:val="000000" w:themeColor="text1"/>
          <w:sz w:val="28"/>
          <w:szCs w:val="28"/>
        </w:rPr>
        <w:t xml:space="preserve"> поселения</w:t>
      </w:r>
    </w:p>
    <w:tbl>
      <w:tblPr>
        <w:tblW w:w="501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668"/>
        <w:gridCol w:w="1499"/>
        <w:gridCol w:w="1346"/>
        <w:gridCol w:w="1346"/>
        <w:gridCol w:w="1346"/>
        <w:gridCol w:w="1346"/>
        <w:gridCol w:w="1346"/>
        <w:gridCol w:w="1346"/>
        <w:gridCol w:w="1351"/>
      </w:tblGrid>
      <w:tr w:rsidR="009E6705" w:rsidRPr="00C8165C" w14:paraId="34C13A8F" w14:textId="77777777" w:rsidTr="00A226AB">
        <w:trPr>
          <w:trHeight w:val="340"/>
          <w:tblHeader/>
          <w:jc w:val="center"/>
        </w:trPr>
        <w:tc>
          <w:tcPr>
            <w:tcW w:w="1257" w:type="pct"/>
            <w:vMerge w:val="restart"/>
            <w:tcBorders>
              <w:tl2br w:val="single" w:sz="4" w:space="0" w:color="auto"/>
            </w:tcBorders>
            <w:vAlign w:val="center"/>
          </w:tcPr>
          <w:p w14:paraId="563D5D04" w14:textId="77777777" w:rsidR="009E6705" w:rsidRPr="00C8165C" w:rsidRDefault="009E6705" w:rsidP="00016F24">
            <w:pPr>
              <w:pStyle w:val="Default"/>
              <w:suppressAutoHyphens/>
              <w:ind w:left="137" w:right="131"/>
              <w:jc w:val="right"/>
              <w:rPr>
                <w:color w:val="000000" w:themeColor="text1"/>
                <w:sz w:val="28"/>
                <w:szCs w:val="28"/>
              </w:rPr>
            </w:pPr>
            <w:r w:rsidRPr="00C8165C">
              <w:rPr>
                <w:color w:val="000000" w:themeColor="text1"/>
                <w:sz w:val="28"/>
                <w:szCs w:val="28"/>
              </w:rPr>
              <w:t>Год</w:t>
            </w:r>
          </w:p>
          <w:p w14:paraId="0B2633FB" w14:textId="77777777" w:rsidR="009E6705" w:rsidRPr="00C8165C" w:rsidRDefault="009E6705" w:rsidP="00016F24">
            <w:pPr>
              <w:pStyle w:val="Default"/>
              <w:suppressAutoHyphens/>
              <w:ind w:left="137" w:right="131"/>
              <w:jc w:val="both"/>
              <w:rPr>
                <w:color w:val="000000" w:themeColor="text1"/>
                <w:sz w:val="28"/>
                <w:szCs w:val="28"/>
              </w:rPr>
            </w:pPr>
          </w:p>
          <w:p w14:paraId="53A4C946" w14:textId="77777777" w:rsidR="009E6705" w:rsidRPr="00C8165C" w:rsidRDefault="009E6705" w:rsidP="00016F24">
            <w:pPr>
              <w:pStyle w:val="Default"/>
              <w:suppressAutoHyphens/>
              <w:ind w:left="137" w:right="131"/>
              <w:jc w:val="both"/>
              <w:rPr>
                <w:color w:val="000000" w:themeColor="text1"/>
                <w:sz w:val="28"/>
                <w:szCs w:val="28"/>
              </w:rPr>
            </w:pPr>
            <w:r w:rsidRPr="00C8165C">
              <w:rPr>
                <w:color w:val="000000" w:themeColor="text1"/>
                <w:sz w:val="28"/>
                <w:szCs w:val="28"/>
              </w:rPr>
              <w:t>Показатель</w:t>
            </w:r>
          </w:p>
        </w:tc>
        <w:tc>
          <w:tcPr>
            <w:tcW w:w="3743" w:type="pct"/>
            <w:gridSpan w:val="8"/>
            <w:vAlign w:val="center"/>
          </w:tcPr>
          <w:p w14:paraId="73CA58E5" w14:textId="77777777" w:rsidR="009E6705" w:rsidRPr="00C8165C" w:rsidRDefault="00E908AA" w:rsidP="00016F24">
            <w:pPr>
              <w:pStyle w:val="Default"/>
              <w:suppressAutoHyphens/>
              <w:ind w:right="-2"/>
              <w:jc w:val="both"/>
              <w:rPr>
                <w:color w:val="000000" w:themeColor="text1"/>
                <w:sz w:val="28"/>
                <w:szCs w:val="28"/>
              </w:rPr>
            </w:pPr>
            <w:r w:rsidRPr="00C8165C">
              <w:rPr>
                <w:color w:val="000000" w:themeColor="text1"/>
                <w:sz w:val="28"/>
                <w:szCs w:val="28"/>
              </w:rPr>
              <w:t>Площадь</w:t>
            </w:r>
            <w:r w:rsidR="009E6705" w:rsidRPr="00C8165C">
              <w:rPr>
                <w:color w:val="000000" w:themeColor="text1"/>
                <w:sz w:val="28"/>
                <w:szCs w:val="28"/>
              </w:rPr>
              <w:t xml:space="preserve"> строительных фондов, м</w:t>
            </w:r>
            <w:r w:rsidR="009E6705" w:rsidRPr="00C8165C">
              <w:rPr>
                <w:color w:val="000000" w:themeColor="text1"/>
                <w:sz w:val="28"/>
                <w:szCs w:val="28"/>
                <w:vertAlign w:val="superscript"/>
              </w:rPr>
              <w:t>2</w:t>
            </w:r>
          </w:p>
        </w:tc>
      </w:tr>
      <w:tr w:rsidR="009E6705" w:rsidRPr="00C8165C" w14:paraId="35622B8E" w14:textId="77777777" w:rsidTr="00A226AB">
        <w:trPr>
          <w:trHeight w:val="340"/>
          <w:tblHeader/>
          <w:jc w:val="center"/>
        </w:trPr>
        <w:tc>
          <w:tcPr>
            <w:tcW w:w="1257" w:type="pct"/>
            <w:vMerge/>
            <w:tcBorders>
              <w:tl2br w:val="single" w:sz="4" w:space="0" w:color="auto"/>
            </w:tcBorders>
            <w:vAlign w:val="center"/>
          </w:tcPr>
          <w:p w14:paraId="73F0530B" w14:textId="77777777" w:rsidR="009E6705" w:rsidRPr="00C8165C" w:rsidRDefault="009E6705" w:rsidP="00016F24">
            <w:pPr>
              <w:pStyle w:val="Default"/>
              <w:suppressAutoHyphens/>
              <w:ind w:left="137" w:right="131"/>
              <w:jc w:val="both"/>
              <w:rPr>
                <w:color w:val="000000" w:themeColor="text1"/>
                <w:sz w:val="28"/>
                <w:szCs w:val="28"/>
              </w:rPr>
            </w:pPr>
          </w:p>
        </w:tc>
        <w:tc>
          <w:tcPr>
            <w:tcW w:w="514" w:type="pct"/>
            <w:vMerge w:val="restart"/>
            <w:vAlign w:val="center"/>
          </w:tcPr>
          <w:p w14:paraId="65AEB7B1" w14:textId="77777777" w:rsidR="009E6705" w:rsidRPr="00C8165C" w:rsidRDefault="009E6705" w:rsidP="00016F24">
            <w:pPr>
              <w:pStyle w:val="Default"/>
              <w:suppressAutoHyphens/>
              <w:ind w:right="1"/>
              <w:jc w:val="center"/>
              <w:rPr>
                <w:color w:val="000000" w:themeColor="text1"/>
                <w:sz w:val="28"/>
                <w:szCs w:val="28"/>
              </w:rPr>
            </w:pPr>
            <w:r w:rsidRPr="00C8165C">
              <w:rPr>
                <w:color w:val="000000" w:themeColor="text1"/>
                <w:sz w:val="28"/>
                <w:szCs w:val="28"/>
              </w:rPr>
              <w:t>Существующая</w:t>
            </w:r>
          </w:p>
          <w:p w14:paraId="7AC9F450" w14:textId="77777777" w:rsidR="009E6705" w:rsidRPr="00C8165C" w:rsidRDefault="009E6705"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2021</w:t>
            </w:r>
          </w:p>
        </w:tc>
        <w:tc>
          <w:tcPr>
            <w:tcW w:w="3229" w:type="pct"/>
            <w:gridSpan w:val="7"/>
            <w:vAlign w:val="center"/>
          </w:tcPr>
          <w:p w14:paraId="30AE9A4C" w14:textId="77777777" w:rsidR="009E6705" w:rsidRPr="00C8165C" w:rsidRDefault="009E6705" w:rsidP="00016F24">
            <w:pPr>
              <w:pStyle w:val="Default"/>
              <w:suppressAutoHyphens/>
              <w:ind w:right="-2"/>
              <w:jc w:val="center"/>
              <w:rPr>
                <w:color w:val="000000" w:themeColor="text1"/>
                <w:sz w:val="28"/>
                <w:szCs w:val="28"/>
              </w:rPr>
            </w:pPr>
            <w:r w:rsidRPr="00C8165C">
              <w:rPr>
                <w:color w:val="000000" w:themeColor="text1"/>
                <w:sz w:val="28"/>
                <w:szCs w:val="28"/>
              </w:rPr>
              <w:t>Перспективная</w:t>
            </w:r>
          </w:p>
        </w:tc>
      </w:tr>
      <w:tr w:rsidR="009E6705" w:rsidRPr="00C8165C" w14:paraId="26C8AE22" w14:textId="77777777" w:rsidTr="009E6705">
        <w:trPr>
          <w:trHeight w:val="340"/>
          <w:tblHeader/>
          <w:jc w:val="center"/>
        </w:trPr>
        <w:tc>
          <w:tcPr>
            <w:tcW w:w="1257" w:type="pct"/>
            <w:vMerge/>
            <w:tcBorders>
              <w:tl2br w:val="single" w:sz="4" w:space="0" w:color="auto"/>
            </w:tcBorders>
            <w:vAlign w:val="center"/>
          </w:tcPr>
          <w:p w14:paraId="122DA72D" w14:textId="77777777" w:rsidR="009E6705" w:rsidRPr="00C8165C" w:rsidRDefault="009E6705" w:rsidP="00016F24">
            <w:pPr>
              <w:pStyle w:val="Default"/>
              <w:suppressAutoHyphens/>
              <w:ind w:left="137" w:right="131"/>
              <w:jc w:val="both"/>
              <w:rPr>
                <w:color w:val="000000" w:themeColor="text1"/>
                <w:sz w:val="28"/>
                <w:szCs w:val="28"/>
              </w:rPr>
            </w:pPr>
          </w:p>
        </w:tc>
        <w:tc>
          <w:tcPr>
            <w:tcW w:w="514" w:type="pct"/>
            <w:vMerge/>
            <w:vAlign w:val="center"/>
          </w:tcPr>
          <w:p w14:paraId="7C7332D9" w14:textId="77777777" w:rsidR="009E6705" w:rsidRPr="00C8165C" w:rsidRDefault="009E6705" w:rsidP="00016F24">
            <w:pPr>
              <w:suppressAutoHyphens/>
              <w:spacing w:after="0" w:line="240" w:lineRule="auto"/>
              <w:jc w:val="center"/>
              <w:rPr>
                <w:rFonts w:ascii="Times New Roman" w:hAnsi="Times New Roman" w:cs="Times New Roman"/>
                <w:color w:val="000000" w:themeColor="text1"/>
                <w:sz w:val="28"/>
                <w:szCs w:val="28"/>
              </w:rPr>
            </w:pPr>
          </w:p>
        </w:tc>
        <w:tc>
          <w:tcPr>
            <w:tcW w:w="461" w:type="pct"/>
            <w:vAlign w:val="center"/>
          </w:tcPr>
          <w:p w14:paraId="6A72B64D" w14:textId="77777777" w:rsidR="009E6705" w:rsidRPr="00C8165C" w:rsidRDefault="009E6705"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2022</w:t>
            </w:r>
          </w:p>
        </w:tc>
        <w:tc>
          <w:tcPr>
            <w:tcW w:w="461" w:type="pct"/>
            <w:vAlign w:val="center"/>
          </w:tcPr>
          <w:p w14:paraId="4DC89165" w14:textId="77777777" w:rsidR="009E6705" w:rsidRPr="00C8165C" w:rsidRDefault="009E6705"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2023</w:t>
            </w:r>
          </w:p>
        </w:tc>
        <w:tc>
          <w:tcPr>
            <w:tcW w:w="461" w:type="pct"/>
            <w:vAlign w:val="center"/>
          </w:tcPr>
          <w:p w14:paraId="227EBF56" w14:textId="77777777" w:rsidR="009E6705" w:rsidRPr="00C8165C" w:rsidRDefault="009E6705"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2024</w:t>
            </w:r>
          </w:p>
        </w:tc>
        <w:tc>
          <w:tcPr>
            <w:tcW w:w="461" w:type="pct"/>
            <w:vAlign w:val="center"/>
          </w:tcPr>
          <w:p w14:paraId="737F1271" w14:textId="77777777" w:rsidR="009E6705" w:rsidRPr="00C8165C" w:rsidRDefault="009E6705"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2025</w:t>
            </w:r>
          </w:p>
        </w:tc>
        <w:tc>
          <w:tcPr>
            <w:tcW w:w="461" w:type="pct"/>
            <w:vAlign w:val="center"/>
          </w:tcPr>
          <w:p w14:paraId="6CF36ED6" w14:textId="77777777" w:rsidR="009E6705" w:rsidRPr="00C8165C" w:rsidRDefault="009E6705"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2026</w:t>
            </w:r>
          </w:p>
        </w:tc>
        <w:tc>
          <w:tcPr>
            <w:tcW w:w="461" w:type="pct"/>
            <w:vAlign w:val="center"/>
          </w:tcPr>
          <w:p w14:paraId="51EFF643" w14:textId="77777777" w:rsidR="009E6705" w:rsidRPr="00C8165C" w:rsidRDefault="009E6705"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2027-</w:t>
            </w:r>
          </w:p>
          <w:p w14:paraId="7DC73F2E" w14:textId="77777777" w:rsidR="009E6705" w:rsidRPr="00C8165C" w:rsidRDefault="00A85DD1"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2031</w:t>
            </w:r>
          </w:p>
        </w:tc>
        <w:tc>
          <w:tcPr>
            <w:tcW w:w="463" w:type="pct"/>
            <w:vAlign w:val="center"/>
          </w:tcPr>
          <w:p w14:paraId="5FCFB58E" w14:textId="77777777" w:rsidR="009E6705" w:rsidRPr="00C8165C" w:rsidRDefault="009E6705"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2032-</w:t>
            </w:r>
          </w:p>
          <w:p w14:paraId="3E74ED84" w14:textId="77777777" w:rsidR="009E6705" w:rsidRPr="00C8165C" w:rsidRDefault="00F273CC"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2040</w:t>
            </w:r>
          </w:p>
        </w:tc>
      </w:tr>
      <w:tr w:rsidR="009E6705" w:rsidRPr="00C8165C" w14:paraId="458B1356" w14:textId="77777777" w:rsidTr="009E6705">
        <w:trPr>
          <w:trHeight w:val="340"/>
          <w:tblHeader/>
          <w:jc w:val="center"/>
        </w:trPr>
        <w:tc>
          <w:tcPr>
            <w:tcW w:w="1257" w:type="pct"/>
            <w:vAlign w:val="center"/>
          </w:tcPr>
          <w:p w14:paraId="7BCD0545" w14:textId="77777777" w:rsidR="009E6705" w:rsidRPr="00C8165C" w:rsidRDefault="009E6705" w:rsidP="00016F24">
            <w:pPr>
              <w:suppressAutoHyphens/>
              <w:spacing w:after="0" w:line="240" w:lineRule="auto"/>
              <w:ind w:left="137" w:right="131"/>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w:t>
            </w:r>
          </w:p>
        </w:tc>
        <w:tc>
          <w:tcPr>
            <w:tcW w:w="514" w:type="pct"/>
            <w:vAlign w:val="center"/>
          </w:tcPr>
          <w:p w14:paraId="03502DBE" w14:textId="77777777" w:rsidR="009E6705" w:rsidRPr="00C8165C" w:rsidRDefault="009E6705"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w:t>
            </w:r>
          </w:p>
        </w:tc>
        <w:tc>
          <w:tcPr>
            <w:tcW w:w="461" w:type="pct"/>
            <w:vAlign w:val="center"/>
          </w:tcPr>
          <w:p w14:paraId="35F7874C" w14:textId="77777777" w:rsidR="009E6705" w:rsidRPr="00C8165C" w:rsidRDefault="009E6705"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3</w:t>
            </w:r>
          </w:p>
        </w:tc>
        <w:tc>
          <w:tcPr>
            <w:tcW w:w="461" w:type="pct"/>
            <w:vAlign w:val="center"/>
          </w:tcPr>
          <w:p w14:paraId="740E4E11" w14:textId="77777777" w:rsidR="009E6705" w:rsidRPr="00C8165C" w:rsidRDefault="009E6705"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4</w:t>
            </w:r>
          </w:p>
        </w:tc>
        <w:tc>
          <w:tcPr>
            <w:tcW w:w="461" w:type="pct"/>
            <w:vAlign w:val="center"/>
          </w:tcPr>
          <w:p w14:paraId="63D5E2C0" w14:textId="77777777" w:rsidR="009E6705" w:rsidRPr="00C8165C" w:rsidRDefault="009E6705"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5</w:t>
            </w:r>
          </w:p>
        </w:tc>
        <w:tc>
          <w:tcPr>
            <w:tcW w:w="461" w:type="pct"/>
            <w:vAlign w:val="center"/>
          </w:tcPr>
          <w:p w14:paraId="1F68D444" w14:textId="77777777" w:rsidR="009E6705" w:rsidRPr="00C8165C" w:rsidRDefault="009E6705"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6</w:t>
            </w:r>
          </w:p>
        </w:tc>
        <w:tc>
          <w:tcPr>
            <w:tcW w:w="461" w:type="pct"/>
            <w:vAlign w:val="center"/>
          </w:tcPr>
          <w:p w14:paraId="13A3F97E" w14:textId="77777777" w:rsidR="009E6705" w:rsidRPr="00C8165C" w:rsidRDefault="009E6705"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7</w:t>
            </w:r>
          </w:p>
        </w:tc>
        <w:tc>
          <w:tcPr>
            <w:tcW w:w="461" w:type="pct"/>
            <w:vAlign w:val="center"/>
          </w:tcPr>
          <w:p w14:paraId="14A70083" w14:textId="77777777" w:rsidR="009E6705" w:rsidRPr="00C8165C" w:rsidRDefault="009E6705"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8</w:t>
            </w:r>
          </w:p>
        </w:tc>
        <w:tc>
          <w:tcPr>
            <w:tcW w:w="463" w:type="pct"/>
            <w:vAlign w:val="center"/>
          </w:tcPr>
          <w:p w14:paraId="65CB5BBB" w14:textId="77777777" w:rsidR="009E6705" w:rsidRPr="00C8165C" w:rsidRDefault="009E6705"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9</w:t>
            </w:r>
          </w:p>
        </w:tc>
      </w:tr>
      <w:tr w:rsidR="00FD7581" w:rsidRPr="00C8165C" w14:paraId="4CB6D70B" w14:textId="77777777" w:rsidTr="002B0284">
        <w:trPr>
          <w:trHeight w:val="454"/>
          <w:jc w:val="center"/>
        </w:trPr>
        <w:tc>
          <w:tcPr>
            <w:tcW w:w="1257" w:type="pct"/>
            <w:vAlign w:val="center"/>
          </w:tcPr>
          <w:p w14:paraId="0371B47F" w14:textId="77777777" w:rsidR="00FD7581" w:rsidRPr="00C8165C" w:rsidRDefault="00FD7581" w:rsidP="00016F24">
            <w:pPr>
              <w:suppressAutoHyphens/>
              <w:spacing w:after="0" w:line="240" w:lineRule="auto"/>
              <w:ind w:left="137" w:right="131"/>
              <w:jc w:val="both"/>
              <w:outlineLvl w:val="2"/>
              <w:rPr>
                <w:rFonts w:ascii="Times New Roman" w:hAnsi="Times New Roman" w:cs="Times New Roman"/>
                <w:sz w:val="28"/>
                <w:szCs w:val="28"/>
              </w:rPr>
            </w:pPr>
            <w:r w:rsidRPr="00C8165C">
              <w:rPr>
                <w:rFonts w:ascii="Times New Roman" w:hAnsi="Times New Roman" w:cs="Times New Roman"/>
                <w:sz w:val="28"/>
                <w:szCs w:val="28"/>
              </w:rPr>
              <w:t>жилые дома</w:t>
            </w:r>
          </w:p>
        </w:tc>
        <w:tc>
          <w:tcPr>
            <w:tcW w:w="514" w:type="pct"/>
            <w:tcBorders>
              <w:top w:val="nil"/>
              <w:left w:val="single" w:sz="4" w:space="0" w:color="auto"/>
              <w:bottom w:val="single" w:sz="4" w:space="0" w:color="auto"/>
              <w:right w:val="single" w:sz="4" w:space="0" w:color="auto"/>
            </w:tcBorders>
            <w:shd w:val="clear" w:color="auto" w:fill="auto"/>
            <w:vAlign w:val="center"/>
          </w:tcPr>
          <w:p w14:paraId="3C260EFB"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1B19786B"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3B2D746B"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59D7F4A7"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4CD184F5"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1CE68020"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51CE0C4A"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3" w:type="pct"/>
            <w:tcBorders>
              <w:top w:val="nil"/>
              <w:left w:val="nil"/>
              <w:bottom w:val="single" w:sz="4" w:space="0" w:color="auto"/>
              <w:right w:val="single" w:sz="4" w:space="0" w:color="auto"/>
            </w:tcBorders>
            <w:vAlign w:val="center"/>
          </w:tcPr>
          <w:p w14:paraId="68BA435B"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r>
      <w:tr w:rsidR="00FD7581" w:rsidRPr="00C8165C" w14:paraId="0B0C70B6" w14:textId="77777777" w:rsidTr="002B0284">
        <w:trPr>
          <w:trHeight w:val="454"/>
          <w:jc w:val="center"/>
        </w:trPr>
        <w:tc>
          <w:tcPr>
            <w:tcW w:w="1257" w:type="pct"/>
            <w:vAlign w:val="center"/>
          </w:tcPr>
          <w:p w14:paraId="1D64AACC" w14:textId="77777777" w:rsidR="00FD7581" w:rsidRPr="00C8165C" w:rsidRDefault="00FD7581" w:rsidP="00016F24">
            <w:pPr>
              <w:suppressAutoHyphens/>
              <w:spacing w:after="0" w:line="240" w:lineRule="auto"/>
              <w:ind w:left="137" w:right="131"/>
              <w:jc w:val="both"/>
              <w:outlineLvl w:val="2"/>
              <w:rPr>
                <w:rFonts w:ascii="Times New Roman" w:hAnsi="Times New Roman" w:cs="Times New Roman"/>
                <w:sz w:val="28"/>
                <w:szCs w:val="28"/>
              </w:rPr>
            </w:pPr>
            <w:r w:rsidRPr="00C8165C">
              <w:rPr>
                <w:rFonts w:ascii="Times New Roman" w:hAnsi="Times New Roman" w:cs="Times New Roman"/>
                <w:sz w:val="28"/>
                <w:szCs w:val="28"/>
              </w:rPr>
              <w:t>жилые дома (прирост)</w:t>
            </w:r>
          </w:p>
        </w:tc>
        <w:tc>
          <w:tcPr>
            <w:tcW w:w="514" w:type="pct"/>
            <w:tcBorders>
              <w:top w:val="nil"/>
              <w:left w:val="single" w:sz="4" w:space="0" w:color="auto"/>
              <w:bottom w:val="single" w:sz="4" w:space="0" w:color="auto"/>
              <w:right w:val="single" w:sz="4" w:space="0" w:color="auto"/>
            </w:tcBorders>
            <w:shd w:val="clear" w:color="auto" w:fill="auto"/>
            <w:vAlign w:val="center"/>
          </w:tcPr>
          <w:p w14:paraId="39F919DE"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2462379C"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66FC2CF8"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73560301"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45BE2032"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29E5E81F"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7406AB73"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3" w:type="pct"/>
            <w:tcBorders>
              <w:top w:val="nil"/>
              <w:left w:val="nil"/>
              <w:bottom w:val="single" w:sz="4" w:space="0" w:color="auto"/>
              <w:right w:val="single" w:sz="4" w:space="0" w:color="auto"/>
            </w:tcBorders>
            <w:vAlign w:val="center"/>
          </w:tcPr>
          <w:p w14:paraId="3EEC51D7"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r>
      <w:tr w:rsidR="00FD7581" w:rsidRPr="00C8165C" w14:paraId="51E6AFDA" w14:textId="77777777" w:rsidTr="009E6705">
        <w:trPr>
          <w:trHeight w:val="454"/>
          <w:jc w:val="center"/>
        </w:trPr>
        <w:tc>
          <w:tcPr>
            <w:tcW w:w="1257" w:type="pct"/>
            <w:vAlign w:val="center"/>
          </w:tcPr>
          <w:p w14:paraId="774CB428" w14:textId="77777777" w:rsidR="00FD7581" w:rsidRPr="00C8165C" w:rsidRDefault="00FD7581" w:rsidP="00016F24">
            <w:pPr>
              <w:suppressAutoHyphens/>
              <w:spacing w:after="0" w:line="240" w:lineRule="auto"/>
              <w:ind w:left="137" w:right="131"/>
              <w:jc w:val="both"/>
              <w:outlineLvl w:val="2"/>
              <w:rPr>
                <w:rFonts w:ascii="Times New Roman" w:hAnsi="Times New Roman" w:cs="Times New Roman"/>
                <w:sz w:val="28"/>
                <w:szCs w:val="28"/>
              </w:rPr>
            </w:pPr>
            <w:r w:rsidRPr="00C8165C">
              <w:rPr>
                <w:rFonts w:ascii="Times New Roman" w:hAnsi="Times New Roman" w:cs="Times New Roman"/>
                <w:sz w:val="28"/>
                <w:szCs w:val="28"/>
              </w:rPr>
              <w:t>многоквартирные дома</w:t>
            </w:r>
          </w:p>
        </w:tc>
        <w:tc>
          <w:tcPr>
            <w:tcW w:w="514" w:type="pct"/>
            <w:tcBorders>
              <w:top w:val="nil"/>
              <w:left w:val="single" w:sz="4" w:space="0" w:color="auto"/>
              <w:bottom w:val="single" w:sz="4" w:space="0" w:color="auto"/>
              <w:right w:val="single" w:sz="4" w:space="0" w:color="auto"/>
            </w:tcBorders>
            <w:shd w:val="clear" w:color="auto" w:fill="auto"/>
            <w:vAlign w:val="center"/>
          </w:tcPr>
          <w:p w14:paraId="54A84BA8"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576B3FE0"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487E5808"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3203F4B6"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5CCFC0BC"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2921C53D"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0F987FF1"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3" w:type="pct"/>
            <w:tcBorders>
              <w:top w:val="nil"/>
              <w:left w:val="nil"/>
              <w:bottom w:val="single" w:sz="4" w:space="0" w:color="auto"/>
              <w:right w:val="single" w:sz="4" w:space="0" w:color="auto"/>
            </w:tcBorders>
            <w:vAlign w:val="center"/>
          </w:tcPr>
          <w:p w14:paraId="6870FEAA"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r>
      <w:tr w:rsidR="00FD7581" w:rsidRPr="00C8165C" w14:paraId="646EC86A" w14:textId="77777777" w:rsidTr="009E6705">
        <w:trPr>
          <w:trHeight w:val="454"/>
          <w:jc w:val="center"/>
        </w:trPr>
        <w:tc>
          <w:tcPr>
            <w:tcW w:w="1257" w:type="pct"/>
            <w:vAlign w:val="center"/>
          </w:tcPr>
          <w:p w14:paraId="19F50DD9" w14:textId="77777777" w:rsidR="00FD7581" w:rsidRPr="00C8165C" w:rsidRDefault="00FD7581" w:rsidP="00016F24">
            <w:pPr>
              <w:suppressAutoHyphens/>
              <w:spacing w:after="0" w:line="240" w:lineRule="auto"/>
              <w:ind w:left="137"/>
              <w:jc w:val="both"/>
              <w:outlineLvl w:val="2"/>
              <w:rPr>
                <w:rFonts w:ascii="Times New Roman" w:hAnsi="Times New Roman" w:cs="Times New Roman"/>
                <w:sz w:val="28"/>
                <w:szCs w:val="28"/>
              </w:rPr>
            </w:pPr>
            <w:r w:rsidRPr="00C8165C">
              <w:rPr>
                <w:rFonts w:ascii="Times New Roman" w:hAnsi="Times New Roman" w:cs="Times New Roman"/>
                <w:sz w:val="28"/>
                <w:szCs w:val="28"/>
              </w:rPr>
              <w:t>многоквартирные дома (прирост)</w:t>
            </w:r>
          </w:p>
        </w:tc>
        <w:tc>
          <w:tcPr>
            <w:tcW w:w="514" w:type="pct"/>
            <w:tcBorders>
              <w:top w:val="nil"/>
              <w:left w:val="single" w:sz="4" w:space="0" w:color="auto"/>
              <w:bottom w:val="single" w:sz="4" w:space="0" w:color="auto"/>
              <w:right w:val="single" w:sz="4" w:space="0" w:color="auto"/>
            </w:tcBorders>
            <w:shd w:val="clear" w:color="auto" w:fill="auto"/>
            <w:vAlign w:val="center"/>
          </w:tcPr>
          <w:p w14:paraId="6920F487"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3051CFD0"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4D9E2033"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464622DD"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0BB44610"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1DF09C1F"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32A20F9A"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3" w:type="pct"/>
            <w:tcBorders>
              <w:top w:val="nil"/>
              <w:left w:val="nil"/>
              <w:bottom w:val="single" w:sz="4" w:space="0" w:color="auto"/>
              <w:right w:val="single" w:sz="4" w:space="0" w:color="auto"/>
            </w:tcBorders>
            <w:vAlign w:val="center"/>
          </w:tcPr>
          <w:p w14:paraId="0E3D6595"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r>
      <w:tr w:rsidR="00FD7581" w:rsidRPr="00C8165C" w14:paraId="706F0584" w14:textId="77777777" w:rsidTr="009E6705">
        <w:trPr>
          <w:trHeight w:val="454"/>
          <w:jc w:val="center"/>
        </w:trPr>
        <w:tc>
          <w:tcPr>
            <w:tcW w:w="1257" w:type="pct"/>
            <w:vAlign w:val="center"/>
          </w:tcPr>
          <w:p w14:paraId="090B68B2" w14:textId="77777777" w:rsidR="00FD7581" w:rsidRPr="00C8165C" w:rsidRDefault="00FD7581" w:rsidP="00016F24">
            <w:pPr>
              <w:suppressAutoHyphens/>
              <w:spacing w:after="0" w:line="240" w:lineRule="auto"/>
              <w:ind w:left="137" w:right="131"/>
              <w:jc w:val="both"/>
              <w:outlineLvl w:val="2"/>
              <w:rPr>
                <w:rFonts w:ascii="Times New Roman" w:hAnsi="Times New Roman" w:cs="Times New Roman"/>
                <w:sz w:val="28"/>
                <w:szCs w:val="28"/>
              </w:rPr>
            </w:pPr>
            <w:bookmarkStart w:id="10" w:name="_Toc77682933"/>
            <w:bookmarkStart w:id="11" w:name="_Toc93932189"/>
            <w:r w:rsidRPr="00C8165C">
              <w:rPr>
                <w:rFonts w:ascii="Times New Roman" w:hAnsi="Times New Roman" w:cs="Times New Roman"/>
                <w:sz w:val="28"/>
                <w:szCs w:val="28"/>
              </w:rPr>
              <w:t>общественные здания</w:t>
            </w:r>
            <w:bookmarkEnd w:id="10"/>
            <w:bookmarkEnd w:id="11"/>
          </w:p>
        </w:tc>
        <w:tc>
          <w:tcPr>
            <w:tcW w:w="514" w:type="pct"/>
            <w:tcBorders>
              <w:top w:val="nil"/>
              <w:left w:val="single" w:sz="4" w:space="0" w:color="auto"/>
              <w:bottom w:val="single" w:sz="4" w:space="0" w:color="auto"/>
              <w:right w:val="single" w:sz="4" w:space="0" w:color="auto"/>
            </w:tcBorders>
            <w:shd w:val="clear" w:color="auto" w:fill="auto"/>
            <w:vAlign w:val="center"/>
          </w:tcPr>
          <w:p w14:paraId="15BC3482"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3 528,10</w:t>
            </w:r>
          </w:p>
        </w:tc>
        <w:tc>
          <w:tcPr>
            <w:tcW w:w="461" w:type="pct"/>
            <w:tcBorders>
              <w:top w:val="nil"/>
              <w:left w:val="nil"/>
              <w:bottom w:val="single" w:sz="4" w:space="0" w:color="auto"/>
              <w:right w:val="single" w:sz="4" w:space="0" w:color="auto"/>
            </w:tcBorders>
            <w:shd w:val="clear" w:color="auto" w:fill="auto"/>
            <w:vAlign w:val="center"/>
          </w:tcPr>
          <w:p w14:paraId="70370969"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3 528,10</w:t>
            </w:r>
          </w:p>
        </w:tc>
        <w:tc>
          <w:tcPr>
            <w:tcW w:w="461" w:type="pct"/>
            <w:tcBorders>
              <w:top w:val="nil"/>
              <w:left w:val="nil"/>
              <w:bottom w:val="single" w:sz="4" w:space="0" w:color="auto"/>
              <w:right w:val="single" w:sz="4" w:space="0" w:color="auto"/>
            </w:tcBorders>
            <w:shd w:val="clear" w:color="auto" w:fill="auto"/>
            <w:vAlign w:val="center"/>
          </w:tcPr>
          <w:p w14:paraId="0A70E51A"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3 528,10</w:t>
            </w:r>
          </w:p>
        </w:tc>
        <w:tc>
          <w:tcPr>
            <w:tcW w:w="461" w:type="pct"/>
            <w:tcBorders>
              <w:top w:val="nil"/>
              <w:left w:val="nil"/>
              <w:bottom w:val="single" w:sz="4" w:space="0" w:color="auto"/>
              <w:right w:val="single" w:sz="4" w:space="0" w:color="auto"/>
            </w:tcBorders>
            <w:shd w:val="clear" w:color="auto" w:fill="auto"/>
            <w:vAlign w:val="center"/>
          </w:tcPr>
          <w:p w14:paraId="2811D5E9"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3 528,10</w:t>
            </w:r>
          </w:p>
        </w:tc>
        <w:tc>
          <w:tcPr>
            <w:tcW w:w="461" w:type="pct"/>
            <w:tcBorders>
              <w:top w:val="nil"/>
              <w:left w:val="nil"/>
              <w:bottom w:val="single" w:sz="4" w:space="0" w:color="auto"/>
              <w:right w:val="single" w:sz="4" w:space="0" w:color="auto"/>
            </w:tcBorders>
            <w:shd w:val="clear" w:color="auto" w:fill="auto"/>
            <w:vAlign w:val="center"/>
          </w:tcPr>
          <w:p w14:paraId="4F481FB7"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3 528,10</w:t>
            </w:r>
          </w:p>
        </w:tc>
        <w:tc>
          <w:tcPr>
            <w:tcW w:w="461" w:type="pct"/>
            <w:tcBorders>
              <w:top w:val="nil"/>
              <w:left w:val="nil"/>
              <w:bottom w:val="single" w:sz="4" w:space="0" w:color="auto"/>
              <w:right w:val="single" w:sz="4" w:space="0" w:color="auto"/>
            </w:tcBorders>
            <w:shd w:val="clear" w:color="auto" w:fill="auto"/>
            <w:vAlign w:val="center"/>
          </w:tcPr>
          <w:p w14:paraId="1CF581AE"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3 528,10</w:t>
            </w:r>
          </w:p>
        </w:tc>
        <w:tc>
          <w:tcPr>
            <w:tcW w:w="461" w:type="pct"/>
            <w:tcBorders>
              <w:top w:val="nil"/>
              <w:left w:val="nil"/>
              <w:bottom w:val="single" w:sz="4" w:space="0" w:color="auto"/>
              <w:right w:val="single" w:sz="4" w:space="0" w:color="auto"/>
            </w:tcBorders>
            <w:shd w:val="clear" w:color="auto" w:fill="auto"/>
            <w:vAlign w:val="center"/>
          </w:tcPr>
          <w:p w14:paraId="117CADA8"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3 528,10</w:t>
            </w:r>
          </w:p>
        </w:tc>
        <w:tc>
          <w:tcPr>
            <w:tcW w:w="463" w:type="pct"/>
            <w:tcBorders>
              <w:top w:val="nil"/>
              <w:left w:val="nil"/>
              <w:bottom w:val="single" w:sz="4" w:space="0" w:color="auto"/>
              <w:right w:val="single" w:sz="4" w:space="0" w:color="auto"/>
            </w:tcBorders>
            <w:vAlign w:val="center"/>
          </w:tcPr>
          <w:p w14:paraId="771EB768"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3 528,10</w:t>
            </w:r>
          </w:p>
        </w:tc>
      </w:tr>
      <w:tr w:rsidR="00FD7581" w:rsidRPr="00C8165C" w14:paraId="54852789" w14:textId="77777777" w:rsidTr="009E6705">
        <w:trPr>
          <w:trHeight w:val="454"/>
          <w:jc w:val="center"/>
        </w:trPr>
        <w:tc>
          <w:tcPr>
            <w:tcW w:w="1257" w:type="pct"/>
            <w:vAlign w:val="center"/>
          </w:tcPr>
          <w:p w14:paraId="6E339927" w14:textId="77777777" w:rsidR="00FD7581" w:rsidRPr="00C8165C" w:rsidRDefault="00FD7581" w:rsidP="00016F24">
            <w:pPr>
              <w:suppressAutoHyphens/>
              <w:spacing w:after="0" w:line="240" w:lineRule="auto"/>
              <w:ind w:left="137" w:right="131"/>
              <w:jc w:val="both"/>
              <w:outlineLvl w:val="2"/>
              <w:rPr>
                <w:rFonts w:ascii="Times New Roman" w:hAnsi="Times New Roman" w:cs="Times New Roman"/>
                <w:sz w:val="28"/>
                <w:szCs w:val="28"/>
              </w:rPr>
            </w:pPr>
            <w:bookmarkStart w:id="12" w:name="_Toc77682934"/>
            <w:bookmarkStart w:id="13" w:name="_Toc93932190"/>
            <w:r w:rsidRPr="00C8165C">
              <w:rPr>
                <w:rFonts w:ascii="Times New Roman" w:hAnsi="Times New Roman" w:cs="Times New Roman"/>
                <w:sz w:val="28"/>
                <w:szCs w:val="28"/>
              </w:rPr>
              <w:t>общественные здания (прирост)</w:t>
            </w:r>
            <w:bookmarkEnd w:id="12"/>
            <w:bookmarkEnd w:id="13"/>
          </w:p>
        </w:tc>
        <w:tc>
          <w:tcPr>
            <w:tcW w:w="514" w:type="pct"/>
            <w:tcBorders>
              <w:top w:val="nil"/>
              <w:left w:val="single" w:sz="4" w:space="0" w:color="auto"/>
              <w:bottom w:val="single" w:sz="4" w:space="0" w:color="auto"/>
              <w:right w:val="single" w:sz="4" w:space="0" w:color="auto"/>
            </w:tcBorders>
            <w:shd w:val="clear" w:color="auto" w:fill="auto"/>
            <w:vAlign w:val="center"/>
          </w:tcPr>
          <w:p w14:paraId="4C876547"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0145353B"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5717C324"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45A62A73"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12B75213"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1DD463A5"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77FF6204"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3" w:type="pct"/>
            <w:tcBorders>
              <w:top w:val="nil"/>
              <w:left w:val="nil"/>
              <w:bottom w:val="single" w:sz="4" w:space="0" w:color="auto"/>
              <w:right w:val="single" w:sz="4" w:space="0" w:color="auto"/>
            </w:tcBorders>
            <w:vAlign w:val="center"/>
          </w:tcPr>
          <w:p w14:paraId="1B6032AF"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r>
      <w:tr w:rsidR="00FD7581" w:rsidRPr="00C8165C" w14:paraId="14382222" w14:textId="77777777" w:rsidTr="009E6705">
        <w:trPr>
          <w:trHeight w:val="454"/>
          <w:jc w:val="center"/>
        </w:trPr>
        <w:tc>
          <w:tcPr>
            <w:tcW w:w="1257" w:type="pct"/>
            <w:vAlign w:val="center"/>
          </w:tcPr>
          <w:p w14:paraId="134A82F2" w14:textId="77777777" w:rsidR="00FD7581" w:rsidRPr="00C8165C" w:rsidRDefault="00FD7581" w:rsidP="00016F24">
            <w:pPr>
              <w:suppressAutoHyphens/>
              <w:spacing w:after="0" w:line="240" w:lineRule="auto"/>
              <w:ind w:left="137" w:right="131"/>
              <w:jc w:val="both"/>
              <w:outlineLvl w:val="2"/>
              <w:rPr>
                <w:rFonts w:ascii="Times New Roman" w:hAnsi="Times New Roman" w:cs="Times New Roman"/>
                <w:sz w:val="28"/>
                <w:szCs w:val="28"/>
              </w:rPr>
            </w:pPr>
            <w:bookmarkStart w:id="14" w:name="_Toc77682935"/>
            <w:bookmarkStart w:id="15" w:name="_Toc93932191"/>
            <w:r w:rsidRPr="00C8165C">
              <w:rPr>
                <w:rFonts w:ascii="Times New Roman" w:hAnsi="Times New Roman" w:cs="Times New Roman"/>
                <w:sz w:val="28"/>
                <w:szCs w:val="28"/>
              </w:rPr>
              <w:t>производственные здания и промышленные предприятия</w:t>
            </w:r>
            <w:bookmarkEnd w:id="14"/>
            <w:bookmarkEnd w:id="15"/>
          </w:p>
        </w:tc>
        <w:tc>
          <w:tcPr>
            <w:tcW w:w="514" w:type="pct"/>
            <w:tcBorders>
              <w:top w:val="nil"/>
              <w:left w:val="single" w:sz="4" w:space="0" w:color="auto"/>
              <w:bottom w:val="single" w:sz="4" w:space="0" w:color="auto"/>
              <w:right w:val="single" w:sz="4" w:space="0" w:color="auto"/>
            </w:tcBorders>
            <w:shd w:val="clear" w:color="auto" w:fill="auto"/>
            <w:vAlign w:val="center"/>
          </w:tcPr>
          <w:p w14:paraId="2C8E3F07"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6814C376"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7F9B707D"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09375776"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2B22FAA6"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77F66F4B"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44188AE7"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3" w:type="pct"/>
            <w:tcBorders>
              <w:top w:val="nil"/>
              <w:left w:val="nil"/>
              <w:bottom w:val="single" w:sz="4" w:space="0" w:color="auto"/>
              <w:right w:val="single" w:sz="4" w:space="0" w:color="auto"/>
            </w:tcBorders>
            <w:vAlign w:val="center"/>
          </w:tcPr>
          <w:p w14:paraId="7C95A717"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r>
      <w:tr w:rsidR="00FD7581" w:rsidRPr="00C8165C" w14:paraId="0F72FD46" w14:textId="77777777" w:rsidTr="00A226AB">
        <w:trPr>
          <w:trHeight w:val="454"/>
          <w:jc w:val="center"/>
        </w:trPr>
        <w:tc>
          <w:tcPr>
            <w:tcW w:w="1257" w:type="pct"/>
            <w:vAlign w:val="center"/>
          </w:tcPr>
          <w:p w14:paraId="488220BB" w14:textId="77777777" w:rsidR="00FD7581" w:rsidRPr="00C8165C" w:rsidRDefault="00FD7581" w:rsidP="00016F24">
            <w:pPr>
              <w:suppressAutoHyphens/>
              <w:spacing w:after="0" w:line="240" w:lineRule="auto"/>
              <w:ind w:left="137" w:right="131"/>
              <w:jc w:val="both"/>
              <w:outlineLvl w:val="2"/>
              <w:rPr>
                <w:rFonts w:ascii="Times New Roman" w:hAnsi="Times New Roman" w:cs="Times New Roman"/>
                <w:sz w:val="28"/>
                <w:szCs w:val="28"/>
              </w:rPr>
            </w:pPr>
            <w:bookmarkStart w:id="16" w:name="_Toc77682936"/>
            <w:bookmarkStart w:id="17" w:name="_Toc93932192"/>
            <w:r w:rsidRPr="00C8165C">
              <w:rPr>
                <w:rFonts w:ascii="Times New Roman" w:hAnsi="Times New Roman" w:cs="Times New Roman"/>
                <w:sz w:val="28"/>
                <w:szCs w:val="28"/>
              </w:rPr>
              <w:t>производственные здания и промышленные предприятий (прирост)</w:t>
            </w:r>
            <w:bookmarkEnd w:id="16"/>
            <w:bookmarkEnd w:id="17"/>
          </w:p>
        </w:tc>
        <w:tc>
          <w:tcPr>
            <w:tcW w:w="514" w:type="pct"/>
            <w:tcBorders>
              <w:top w:val="nil"/>
              <w:left w:val="single" w:sz="4" w:space="0" w:color="auto"/>
              <w:bottom w:val="single" w:sz="4" w:space="0" w:color="auto"/>
              <w:right w:val="single" w:sz="4" w:space="0" w:color="auto"/>
            </w:tcBorders>
            <w:shd w:val="clear" w:color="auto" w:fill="auto"/>
            <w:vAlign w:val="center"/>
          </w:tcPr>
          <w:p w14:paraId="432E907B"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6C69A3C2"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2BBC4AF4"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719447AE"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608EE4A1"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64E5EF98"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642584C4"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3" w:type="pct"/>
            <w:tcBorders>
              <w:top w:val="nil"/>
              <w:left w:val="nil"/>
              <w:bottom w:val="single" w:sz="4" w:space="0" w:color="auto"/>
              <w:right w:val="single" w:sz="4" w:space="0" w:color="auto"/>
            </w:tcBorders>
            <w:vAlign w:val="center"/>
          </w:tcPr>
          <w:p w14:paraId="0E633849"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r>
      <w:tr w:rsidR="00FD7581" w:rsidRPr="00C8165C" w14:paraId="616EFCAD" w14:textId="77777777" w:rsidTr="00A226AB">
        <w:trPr>
          <w:trHeight w:val="454"/>
          <w:jc w:val="center"/>
        </w:trPr>
        <w:tc>
          <w:tcPr>
            <w:tcW w:w="1257" w:type="pct"/>
            <w:vAlign w:val="center"/>
          </w:tcPr>
          <w:p w14:paraId="496B151C" w14:textId="77777777" w:rsidR="00FD7581" w:rsidRPr="00C8165C" w:rsidRDefault="00FD7581" w:rsidP="00016F24">
            <w:pPr>
              <w:suppressAutoHyphens/>
              <w:spacing w:after="0" w:line="240" w:lineRule="auto"/>
              <w:ind w:left="137" w:right="131"/>
              <w:jc w:val="both"/>
              <w:rPr>
                <w:rFonts w:ascii="Times New Roman" w:hAnsi="Times New Roman" w:cs="Times New Roman"/>
                <w:sz w:val="28"/>
                <w:szCs w:val="28"/>
              </w:rPr>
            </w:pPr>
            <w:r w:rsidRPr="00C8165C">
              <w:rPr>
                <w:rFonts w:ascii="Times New Roman" w:hAnsi="Times New Roman" w:cs="Times New Roman"/>
                <w:sz w:val="28"/>
                <w:szCs w:val="28"/>
              </w:rPr>
              <w:t>Всего строительных фондов</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14:paraId="2C15B33B" w14:textId="77777777" w:rsidR="00FD7581" w:rsidRPr="00C8165C" w:rsidRDefault="00FD7581" w:rsidP="00016F24">
            <w:pPr>
              <w:suppressAutoHyphens/>
              <w:spacing w:after="0" w:line="240" w:lineRule="auto"/>
              <w:jc w:val="center"/>
              <w:rPr>
                <w:rFonts w:ascii="Times New Roman" w:hAnsi="Times New Roman" w:cs="Times New Roman"/>
                <w:bCs/>
                <w:color w:val="000000"/>
                <w:sz w:val="28"/>
                <w:szCs w:val="28"/>
              </w:rPr>
            </w:pPr>
            <w:r w:rsidRPr="00C8165C">
              <w:rPr>
                <w:rFonts w:ascii="Times New Roman" w:hAnsi="Times New Roman" w:cs="Times New Roman"/>
                <w:bCs/>
                <w:color w:val="000000"/>
                <w:sz w:val="28"/>
                <w:szCs w:val="28"/>
              </w:rPr>
              <w:t>3 528,10</w:t>
            </w:r>
          </w:p>
        </w:tc>
        <w:tc>
          <w:tcPr>
            <w:tcW w:w="461" w:type="pct"/>
            <w:tcBorders>
              <w:top w:val="single" w:sz="4" w:space="0" w:color="auto"/>
              <w:left w:val="nil"/>
              <w:bottom w:val="single" w:sz="4" w:space="0" w:color="auto"/>
              <w:right w:val="single" w:sz="4" w:space="0" w:color="auto"/>
            </w:tcBorders>
            <w:shd w:val="clear" w:color="auto" w:fill="auto"/>
            <w:vAlign w:val="center"/>
          </w:tcPr>
          <w:p w14:paraId="5789B307" w14:textId="77777777" w:rsidR="00FD7581" w:rsidRPr="00C8165C" w:rsidRDefault="00FD7581" w:rsidP="00016F24">
            <w:pPr>
              <w:suppressAutoHyphens/>
              <w:spacing w:after="0" w:line="240" w:lineRule="auto"/>
              <w:jc w:val="center"/>
              <w:rPr>
                <w:rFonts w:ascii="Times New Roman" w:hAnsi="Times New Roman" w:cs="Times New Roman"/>
                <w:bCs/>
                <w:color w:val="000000"/>
                <w:sz w:val="28"/>
                <w:szCs w:val="28"/>
              </w:rPr>
            </w:pPr>
            <w:r w:rsidRPr="00C8165C">
              <w:rPr>
                <w:rFonts w:ascii="Times New Roman" w:hAnsi="Times New Roman" w:cs="Times New Roman"/>
                <w:bCs/>
                <w:color w:val="000000"/>
                <w:sz w:val="28"/>
                <w:szCs w:val="28"/>
              </w:rPr>
              <w:t>3 528,10</w:t>
            </w:r>
          </w:p>
        </w:tc>
        <w:tc>
          <w:tcPr>
            <w:tcW w:w="461" w:type="pct"/>
            <w:tcBorders>
              <w:top w:val="single" w:sz="4" w:space="0" w:color="auto"/>
              <w:left w:val="nil"/>
              <w:bottom w:val="single" w:sz="4" w:space="0" w:color="auto"/>
              <w:right w:val="single" w:sz="4" w:space="0" w:color="auto"/>
            </w:tcBorders>
            <w:shd w:val="clear" w:color="auto" w:fill="auto"/>
            <w:vAlign w:val="center"/>
          </w:tcPr>
          <w:p w14:paraId="58A5F027" w14:textId="77777777" w:rsidR="00FD7581" w:rsidRPr="00C8165C" w:rsidRDefault="00FD7581" w:rsidP="00016F24">
            <w:pPr>
              <w:suppressAutoHyphens/>
              <w:spacing w:after="0" w:line="240" w:lineRule="auto"/>
              <w:jc w:val="center"/>
              <w:rPr>
                <w:rFonts w:ascii="Times New Roman" w:hAnsi="Times New Roman" w:cs="Times New Roman"/>
                <w:bCs/>
                <w:color w:val="000000"/>
                <w:sz w:val="28"/>
                <w:szCs w:val="28"/>
              </w:rPr>
            </w:pPr>
            <w:r w:rsidRPr="00C8165C">
              <w:rPr>
                <w:rFonts w:ascii="Times New Roman" w:hAnsi="Times New Roman" w:cs="Times New Roman"/>
                <w:bCs/>
                <w:color w:val="000000"/>
                <w:sz w:val="28"/>
                <w:szCs w:val="28"/>
              </w:rPr>
              <w:t>3 528,10</w:t>
            </w:r>
          </w:p>
        </w:tc>
        <w:tc>
          <w:tcPr>
            <w:tcW w:w="461" w:type="pct"/>
            <w:tcBorders>
              <w:top w:val="single" w:sz="4" w:space="0" w:color="auto"/>
              <w:left w:val="nil"/>
              <w:bottom w:val="single" w:sz="4" w:space="0" w:color="auto"/>
              <w:right w:val="single" w:sz="4" w:space="0" w:color="auto"/>
            </w:tcBorders>
            <w:shd w:val="clear" w:color="auto" w:fill="auto"/>
            <w:vAlign w:val="center"/>
          </w:tcPr>
          <w:p w14:paraId="70FAF57C" w14:textId="77777777" w:rsidR="00FD7581" w:rsidRPr="00C8165C" w:rsidRDefault="00FD7581" w:rsidP="00016F24">
            <w:pPr>
              <w:suppressAutoHyphens/>
              <w:spacing w:after="0" w:line="240" w:lineRule="auto"/>
              <w:jc w:val="center"/>
              <w:rPr>
                <w:rFonts w:ascii="Times New Roman" w:hAnsi="Times New Roman" w:cs="Times New Roman"/>
                <w:bCs/>
                <w:color w:val="000000"/>
                <w:sz w:val="28"/>
                <w:szCs w:val="28"/>
              </w:rPr>
            </w:pPr>
            <w:r w:rsidRPr="00C8165C">
              <w:rPr>
                <w:rFonts w:ascii="Times New Roman" w:hAnsi="Times New Roman" w:cs="Times New Roman"/>
                <w:bCs/>
                <w:color w:val="000000"/>
                <w:sz w:val="28"/>
                <w:szCs w:val="28"/>
              </w:rPr>
              <w:t>3 528,10</w:t>
            </w:r>
          </w:p>
        </w:tc>
        <w:tc>
          <w:tcPr>
            <w:tcW w:w="461" w:type="pct"/>
            <w:tcBorders>
              <w:top w:val="single" w:sz="4" w:space="0" w:color="auto"/>
              <w:left w:val="nil"/>
              <w:bottom w:val="single" w:sz="4" w:space="0" w:color="auto"/>
              <w:right w:val="single" w:sz="4" w:space="0" w:color="auto"/>
            </w:tcBorders>
            <w:shd w:val="clear" w:color="auto" w:fill="auto"/>
            <w:vAlign w:val="center"/>
          </w:tcPr>
          <w:p w14:paraId="66A896C6" w14:textId="77777777" w:rsidR="00FD7581" w:rsidRPr="00C8165C" w:rsidRDefault="00FD7581" w:rsidP="00016F24">
            <w:pPr>
              <w:suppressAutoHyphens/>
              <w:spacing w:after="0" w:line="240" w:lineRule="auto"/>
              <w:jc w:val="center"/>
              <w:rPr>
                <w:rFonts w:ascii="Times New Roman" w:hAnsi="Times New Roman" w:cs="Times New Roman"/>
                <w:bCs/>
                <w:color w:val="000000"/>
                <w:sz w:val="28"/>
                <w:szCs w:val="28"/>
              </w:rPr>
            </w:pPr>
            <w:r w:rsidRPr="00C8165C">
              <w:rPr>
                <w:rFonts w:ascii="Times New Roman" w:hAnsi="Times New Roman" w:cs="Times New Roman"/>
                <w:bCs/>
                <w:color w:val="000000"/>
                <w:sz w:val="28"/>
                <w:szCs w:val="28"/>
              </w:rPr>
              <w:t>3 528,10</w:t>
            </w:r>
          </w:p>
        </w:tc>
        <w:tc>
          <w:tcPr>
            <w:tcW w:w="461" w:type="pct"/>
            <w:tcBorders>
              <w:top w:val="single" w:sz="4" w:space="0" w:color="auto"/>
              <w:left w:val="nil"/>
              <w:bottom w:val="single" w:sz="4" w:space="0" w:color="auto"/>
              <w:right w:val="single" w:sz="4" w:space="0" w:color="auto"/>
            </w:tcBorders>
            <w:shd w:val="clear" w:color="auto" w:fill="auto"/>
            <w:vAlign w:val="center"/>
          </w:tcPr>
          <w:p w14:paraId="6CAD062A" w14:textId="77777777" w:rsidR="00FD7581" w:rsidRPr="00C8165C" w:rsidRDefault="00FD7581" w:rsidP="00016F24">
            <w:pPr>
              <w:suppressAutoHyphens/>
              <w:spacing w:after="0" w:line="240" w:lineRule="auto"/>
              <w:jc w:val="center"/>
              <w:rPr>
                <w:rFonts w:ascii="Times New Roman" w:hAnsi="Times New Roman" w:cs="Times New Roman"/>
                <w:bCs/>
                <w:color w:val="000000"/>
                <w:sz w:val="28"/>
                <w:szCs w:val="28"/>
              </w:rPr>
            </w:pPr>
            <w:r w:rsidRPr="00C8165C">
              <w:rPr>
                <w:rFonts w:ascii="Times New Roman" w:hAnsi="Times New Roman" w:cs="Times New Roman"/>
                <w:bCs/>
                <w:color w:val="000000"/>
                <w:sz w:val="28"/>
                <w:szCs w:val="28"/>
              </w:rPr>
              <w:t>3 528,10</w:t>
            </w:r>
          </w:p>
        </w:tc>
        <w:tc>
          <w:tcPr>
            <w:tcW w:w="461" w:type="pct"/>
            <w:tcBorders>
              <w:top w:val="single" w:sz="4" w:space="0" w:color="auto"/>
              <w:left w:val="nil"/>
              <w:bottom w:val="single" w:sz="4" w:space="0" w:color="auto"/>
              <w:right w:val="single" w:sz="4" w:space="0" w:color="auto"/>
            </w:tcBorders>
            <w:shd w:val="clear" w:color="auto" w:fill="auto"/>
            <w:vAlign w:val="center"/>
          </w:tcPr>
          <w:p w14:paraId="44D26A1A" w14:textId="77777777" w:rsidR="00FD7581" w:rsidRPr="00C8165C" w:rsidRDefault="00FD7581" w:rsidP="00016F24">
            <w:pPr>
              <w:suppressAutoHyphens/>
              <w:spacing w:after="0" w:line="240" w:lineRule="auto"/>
              <w:jc w:val="center"/>
              <w:rPr>
                <w:rFonts w:ascii="Times New Roman" w:hAnsi="Times New Roman" w:cs="Times New Roman"/>
                <w:bCs/>
                <w:color w:val="000000"/>
                <w:sz w:val="28"/>
                <w:szCs w:val="28"/>
              </w:rPr>
            </w:pPr>
            <w:r w:rsidRPr="00C8165C">
              <w:rPr>
                <w:rFonts w:ascii="Times New Roman" w:hAnsi="Times New Roman" w:cs="Times New Roman"/>
                <w:bCs/>
                <w:color w:val="000000"/>
                <w:sz w:val="28"/>
                <w:szCs w:val="28"/>
              </w:rPr>
              <w:t>3 528,10</w:t>
            </w:r>
          </w:p>
        </w:tc>
        <w:tc>
          <w:tcPr>
            <w:tcW w:w="463" w:type="pct"/>
            <w:tcBorders>
              <w:top w:val="single" w:sz="4" w:space="0" w:color="auto"/>
              <w:left w:val="nil"/>
              <w:bottom w:val="single" w:sz="4" w:space="0" w:color="auto"/>
              <w:right w:val="single" w:sz="4" w:space="0" w:color="auto"/>
            </w:tcBorders>
            <w:vAlign w:val="center"/>
          </w:tcPr>
          <w:p w14:paraId="573D3033" w14:textId="77777777" w:rsidR="00FD7581" w:rsidRPr="00C8165C" w:rsidRDefault="00FD7581" w:rsidP="00016F24">
            <w:pPr>
              <w:suppressAutoHyphens/>
              <w:spacing w:after="0" w:line="240" w:lineRule="auto"/>
              <w:jc w:val="center"/>
              <w:rPr>
                <w:rFonts w:ascii="Times New Roman" w:hAnsi="Times New Roman" w:cs="Times New Roman"/>
                <w:bCs/>
                <w:color w:val="000000"/>
                <w:sz w:val="28"/>
                <w:szCs w:val="28"/>
              </w:rPr>
            </w:pPr>
            <w:r w:rsidRPr="00C8165C">
              <w:rPr>
                <w:rFonts w:ascii="Times New Roman" w:hAnsi="Times New Roman" w:cs="Times New Roman"/>
                <w:bCs/>
                <w:color w:val="000000"/>
                <w:sz w:val="28"/>
                <w:szCs w:val="28"/>
              </w:rPr>
              <w:t>3 528,10</w:t>
            </w:r>
          </w:p>
        </w:tc>
      </w:tr>
    </w:tbl>
    <w:p w14:paraId="79E0651E" w14:textId="77777777" w:rsidR="00DF4802" w:rsidRPr="00C8165C" w:rsidRDefault="00DF4802" w:rsidP="00016F24">
      <w:pPr>
        <w:suppressAutoHyphens/>
        <w:spacing w:after="0" w:line="240" w:lineRule="auto"/>
        <w:jc w:val="both"/>
        <w:rPr>
          <w:rFonts w:ascii="Times New Roman" w:hAnsi="Times New Roman" w:cs="Times New Roman"/>
          <w:noProof/>
          <w:sz w:val="28"/>
          <w:szCs w:val="28"/>
        </w:rPr>
      </w:pPr>
    </w:p>
    <w:p w14:paraId="30941BCC" w14:textId="77777777" w:rsidR="00DF4802" w:rsidRPr="00C8165C" w:rsidRDefault="00357BE1" w:rsidP="00016F24">
      <w:pPr>
        <w:suppressAutoHyphens/>
        <w:spacing w:after="0" w:line="240" w:lineRule="auto"/>
        <w:jc w:val="center"/>
        <w:rPr>
          <w:rFonts w:ascii="Times New Roman" w:hAnsi="Times New Roman" w:cs="Times New Roman"/>
          <w:noProof/>
          <w:sz w:val="28"/>
          <w:szCs w:val="28"/>
        </w:rPr>
      </w:pPr>
      <w:r w:rsidRPr="00C8165C">
        <w:rPr>
          <w:rFonts w:ascii="Times New Roman" w:hAnsi="Times New Roman" w:cs="Times New Roman"/>
          <w:noProof/>
          <w:sz w:val="28"/>
          <w:szCs w:val="28"/>
        </w:rPr>
        <w:drawing>
          <wp:inline distT="0" distB="0" distL="0" distR="0" wp14:anchorId="26C10911" wp14:editId="56859A3B">
            <wp:extent cx="8733951" cy="57600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8733951" cy="5760000"/>
                    </a:xfrm>
                    <a:prstGeom prst="rect">
                      <a:avLst/>
                    </a:prstGeom>
                  </pic:spPr>
                </pic:pic>
              </a:graphicData>
            </a:graphic>
          </wp:inline>
        </w:drawing>
      </w:r>
    </w:p>
    <w:p w14:paraId="3CFB2A2A" w14:textId="77777777" w:rsidR="00B64C7C" w:rsidRPr="00C8165C" w:rsidRDefault="00EB4FC6" w:rsidP="00016F24">
      <w:pPr>
        <w:pStyle w:val="ad"/>
        <w:numPr>
          <w:ilvl w:val="0"/>
          <w:numId w:val="5"/>
        </w:numPr>
        <w:suppressAutoHyphens/>
        <w:spacing w:after="0" w:line="240" w:lineRule="auto"/>
        <w:ind w:left="0" w:firstLine="0"/>
        <w:jc w:val="center"/>
        <w:rPr>
          <w:rFonts w:ascii="Times New Roman" w:hAnsi="Times New Roman" w:cs="Times New Roman"/>
          <w:sz w:val="28"/>
          <w:szCs w:val="28"/>
        </w:rPr>
      </w:pPr>
      <w:r w:rsidRPr="00C8165C">
        <w:rPr>
          <w:rFonts w:ascii="Times New Roman" w:hAnsi="Times New Roman" w:cs="Times New Roman"/>
          <w:sz w:val="28"/>
          <w:szCs w:val="28"/>
        </w:rPr>
        <w:t>Существующие</w:t>
      </w:r>
      <w:r w:rsidR="001A775A" w:rsidRPr="00C8165C">
        <w:rPr>
          <w:rFonts w:ascii="Times New Roman" w:hAnsi="Times New Roman" w:cs="Times New Roman"/>
          <w:sz w:val="28"/>
          <w:szCs w:val="28"/>
        </w:rPr>
        <w:t xml:space="preserve"> </w:t>
      </w:r>
      <w:r w:rsidR="009E6705" w:rsidRPr="00C8165C">
        <w:rPr>
          <w:rFonts w:ascii="Times New Roman" w:hAnsi="Times New Roman" w:cs="Times New Roman"/>
          <w:sz w:val="28"/>
          <w:szCs w:val="28"/>
        </w:rPr>
        <w:t xml:space="preserve">зоны действия источников теплоснабжения на территории </w:t>
      </w:r>
      <w:r w:rsidR="00FD7581" w:rsidRPr="00C8165C">
        <w:rPr>
          <w:rFonts w:ascii="Times New Roman" w:hAnsi="Times New Roman" w:cs="Times New Roman"/>
          <w:color w:val="000000" w:themeColor="text1"/>
          <w:sz w:val="28"/>
          <w:szCs w:val="28"/>
        </w:rPr>
        <w:t>села Архангельское</w:t>
      </w:r>
    </w:p>
    <w:p w14:paraId="0A8D6AEC" w14:textId="77777777" w:rsidR="00B64C7C" w:rsidRPr="00C8165C" w:rsidRDefault="00B64C7C" w:rsidP="00016F24">
      <w:pPr>
        <w:suppressAutoHyphens/>
        <w:spacing w:after="0" w:line="240" w:lineRule="auto"/>
        <w:jc w:val="both"/>
        <w:rPr>
          <w:rFonts w:ascii="Times New Roman" w:hAnsi="Times New Roman" w:cs="Times New Roman"/>
          <w:sz w:val="28"/>
          <w:szCs w:val="28"/>
        </w:rPr>
        <w:sectPr w:rsidR="00B64C7C" w:rsidRPr="00C8165C" w:rsidSect="00272A6E">
          <w:pgSz w:w="16838" w:h="11906" w:orient="landscape" w:code="9"/>
          <w:pgMar w:top="1134" w:right="851" w:bottom="851" w:left="1418" w:header="454" w:footer="454" w:gutter="0"/>
          <w:cols w:space="708"/>
          <w:docGrid w:linePitch="360"/>
        </w:sectPr>
      </w:pPr>
    </w:p>
    <w:p w14:paraId="6E4B9528" w14:textId="77777777" w:rsidR="0014143A" w:rsidRPr="00C8165C" w:rsidRDefault="00360B4B"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18" w:name="_Toc6389115"/>
      <w:bookmarkStart w:id="19" w:name="_Toc93932193"/>
      <w:r w:rsidRPr="00C8165C">
        <w:rPr>
          <w:rFonts w:ascii="Times New Roman" w:hAnsi="Times New Roman" w:cs="Times New Roman"/>
          <w:b w:val="0"/>
          <w:color w:val="000000" w:themeColor="text1"/>
          <w:sz w:val="28"/>
          <w:szCs w:val="28"/>
        </w:rPr>
        <w:lastRenderedPageBreak/>
        <w:t>1.2 Объемы потребления тепловой энергии (мощности</w:t>
      </w:r>
      <w:r w:rsidR="006E5614" w:rsidRPr="00C8165C">
        <w:rPr>
          <w:rFonts w:ascii="Times New Roman" w:hAnsi="Times New Roman" w:cs="Times New Roman"/>
          <w:b w:val="0"/>
          <w:color w:val="000000" w:themeColor="text1"/>
          <w:sz w:val="28"/>
          <w:szCs w:val="28"/>
        </w:rPr>
        <w:t>), теплоносителя, теплоносителя</w:t>
      </w:r>
      <w:r w:rsidRPr="00C8165C">
        <w:rPr>
          <w:rFonts w:ascii="Times New Roman" w:hAnsi="Times New Roman" w:cs="Times New Roman"/>
          <w:b w:val="0"/>
          <w:color w:val="000000" w:themeColor="text1"/>
          <w:sz w:val="28"/>
          <w:szCs w:val="28"/>
        </w:rPr>
        <w:t xml:space="preserve"> с разделением по видам теплопотреблен</w:t>
      </w:r>
      <w:r w:rsidR="006E5614" w:rsidRPr="00C8165C">
        <w:rPr>
          <w:rFonts w:ascii="Times New Roman" w:hAnsi="Times New Roman" w:cs="Times New Roman"/>
          <w:b w:val="0"/>
          <w:color w:val="000000" w:themeColor="text1"/>
          <w:sz w:val="28"/>
          <w:szCs w:val="28"/>
        </w:rPr>
        <w:t xml:space="preserve">ия в каждом расчетном элементе </w:t>
      </w:r>
      <w:r w:rsidRPr="00C8165C">
        <w:rPr>
          <w:rFonts w:ascii="Times New Roman" w:hAnsi="Times New Roman" w:cs="Times New Roman"/>
          <w:b w:val="0"/>
          <w:color w:val="000000" w:themeColor="text1"/>
          <w:sz w:val="28"/>
          <w:szCs w:val="28"/>
        </w:rPr>
        <w:t>территориального деления на каждом этапе</w:t>
      </w:r>
      <w:bookmarkEnd w:id="18"/>
      <w:bookmarkEnd w:id="19"/>
    </w:p>
    <w:p w14:paraId="64A60CED" w14:textId="77777777" w:rsidR="00C4424F" w:rsidRPr="00C8165C" w:rsidRDefault="00C4424F" w:rsidP="00016F24">
      <w:pPr>
        <w:suppressAutoHyphens/>
        <w:spacing w:after="0" w:line="240" w:lineRule="auto"/>
        <w:ind w:firstLine="708"/>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Объемы потребления тепловой энергии (мощности), теплоносителя в расчетном элементе с централизованным источником теплоснабжения </w:t>
      </w:r>
      <w:r w:rsidR="00524858" w:rsidRPr="00C8165C">
        <w:rPr>
          <w:rFonts w:ascii="Times New Roman" w:hAnsi="Times New Roman" w:cs="Times New Roman"/>
          <w:color w:val="000000" w:themeColor="text1"/>
          <w:sz w:val="28"/>
          <w:szCs w:val="28"/>
        </w:rPr>
        <w:t>Архангель</w:t>
      </w:r>
      <w:r w:rsidR="00FA4A94" w:rsidRPr="00C8165C">
        <w:rPr>
          <w:rFonts w:ascii="Times New Roman" w:hAnsi="Times New Roman" w:cs="Times New Roman"/>
          <w:color w:val="000000" w:themeColor="text1"/>
          <w:sz w:val="28"/>
          <w:szCs w:val="28"/>
        </w:rPr>
        <w:t>ск</w:t>
      </w:r>
      <w:r w:rsidR="00F3397D" w:rsidRPr="00C8165C">
        <w:rPr>
          <w:rFonts w:ascii="Times New Roman" w:hAnsi="Times New Roman" w:cs="Times New Roman"/>
          <w:color w:val="000000" w:themeColor="text1"/>
          <w:sz w:val="28"/>
          <w:szCs w:val="28"/>
        </w:rPr>
        <w:t xml:space="preserve">ого </w:t>
      </w:r>
      <w:r w:rsidR="00524858" w:rsidRPr="00C8165C">
        <w:rPr>
          <w:rFonts w:ascii="Times New Roman" w:hAnsi="Times New Roman" w:cs="Times New Roman"/>
          <w:color w:val="000000" w:themeColor="text1"/>
          <w:sz w:val="28"/>
          <w:szCs w:val="28"/>
        </w:rPr>
        <w:t>сельского</w:t>
      </w:r>
      <w:r w:rsidR="00F3397D" w:rsidRPr="00C8165C">
        <w:rPr>
          <w:rFonts w:ascii="Times New Roman" w:hAnsi="Times New Roman" w:cs="Times New Roman"/>
          <w:color w:val="000000" w:themeColor="text1"/>
          <w:sz w:val="28"/>
          <w:szCs w:val="28"/>
        </w:rPr>
        <w:t xml:space="preserve"> поселения</w:t>
      </w:r>
      <w:r w:rsidR="00322627" w:rsidRPr="00C8165C">
        <w:rPr>
          <w:rFonts w:ascii="Times New Roman" w:hAnsi="Times New Roman" w:cs="Times New Roman"/>
          <w:color w:val="000000" w:themeColor="text1"/>
          <w:sz w:val="28"/>
          <w:szCs w:val="28"/>
        </w:rPr>
        <w:t xml:space="preserve"> приведены</w:t>
      </w:r>
      <w:r w:rsidR="004C3890" w:rsidRPr="00C8165C">
        <w:rPr>
          <w:rFonts w:ascii="Times New Roman" w:hAnsi="Times New Roman" w:cs="Times New Roman"/>
          <w:color w:val="000000" w:themeColor="text1"/>
          <w:sz w:val="28"/>
          <w:szCs w:val="28"/>
        </w:rPr>
        <w:t xml:space="preserve"> в таблице 1.</w:t>
      </w:r>
      <w:r w:rsidR="00CB2B8A" w:rsidRPr="00C8165C">
        <w:rPr>
          <w:rFonts w:ascii="Times New Roman" w:hAnsi="Times New Roman" w:cs="Times New Roman"/>
          <w:color w:val="000000" w:themeColor="text1"/>
          <w:sz w:val="28"/>
          <w:szCs w:val="28"/>
        </w:rPr>
        <w:t>4</w:t>
      </w:r>
      <w:r w:rsidR="004C3890" w:rsidRPr="00C8165C">
        <w:rPr>
          <w:rFonts w:ascii="Times New Roman" w:hAnsi="Times New Roman" w:cs="Times New Roman"/>
          <w:color w:val="000000" w:themeColor="text1"/>
          <w:sz w:val="28"/>
          <w:szCs w:val="28"/>
        </w:rPr>
        <w:t>.</w:t>
      </w:r>
    </w:p>
    <w:p w14:paraId="514AC16E" w14:textId="77777777" w:rsidR="00D944FE" w:rsidRPr="00C8165C" w:rsidRDefault="00D944FE" w:rsidP="00016F24">
      <w:pPr>
        <w:suppressAutoHyphens/>
        <w:spacing w:after="0" w:line="240" w:lineRule="auto"/>
        <w:ind w:firstLine="709"/>
        <w:jc w:val="both"/>
        <w:rPr>
          <w:rFonts w:ascii="Times New Roman" w:hAnsi="Times New Roman" w:cs="Times New Roman"/>
          <w:sz w:val="28"/>
          <w:szCs w:val="28"/>
        </w:rPr>
      </w:pPr>
      <w:r w:rsidRPr="00C8165C">
        <w:rPr>
          <w:rFonts w:ascii="Times New Roman" w:hAnsi="Times New Roman" w:cs="Times New Roman"/>
          <w:sz w:val="28"/>
          <w:szCs w:val="28"/>
        </w:rPr>
        <w:t xml:space="preserve">Расход тепловой энергии </w:t>
      </w:r>
      <w:r w:rsidR="00FD7581" w:rsidRPr="00C8165C">
        <w:rPr>
          <w:rFonts w:ascii="Times New Roman" w:hAnsi="Times New Roman" w:cs="Times New Roman"/>
          <w:sz w:val="28"/>
          <w:szCs w:val="28"/>
        </w:rPr>
        <w:t>сельской котельной</w:t>
      </w:r>
      <w:r w:rsidRPr="00C8165C">
        <w:rPr>
          <w:rFonts w:ascii="Times New Roman" w:hAnsi="Times New Roman" w:cs="Times New Roman"/>
          <w:sz w:val="28"/>
          <w:szCs w:val="28"/>
        </w:rPr>
        <w:t xml:space="preserve"> на отопление в базовом 2021 году составил </w:t>
      </w:r>
      <w:r w:rsidR="00FD7581" w:rsidRPr="00C8165C">
        <w:rPr>
          <w:rFonts w:ascii="Times New Roman" w:hAnsi="Times New Roman" w:cs="Times New Roman"/>
          <w:sz w:val="28"/>
          <w:szCs w:val="28"/>
        </w:rPr>
        <w:t>492,70</w:t>
      </w:r>
      <w:r w:rsidRPr="00C8165C">
        <w:rPr>
          <w:rFonts w:ascii="Times New Roman" w:hAnsi="Times New Roman" w:cs="Times New Roman"/>
          <w:sz w:val="28"/>
          <w:szCs w:val="28"/>
        </w:rPr>
        <w:t xml:space="preserve"> Гкал/год.</w:t>
      </w:r>
    </w:p>
    <w:p w14:paraId="3BEB70ED" w14:textId="77777777" w:rsidR="00880F1D" w:rsidRPr="00C8165C" w:rsidRDefault="00C6666D"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Наибольший расход тепловой энергии наблюдается в январе, когда среднемесячная температура наружного воздуха </w:t>
      </w:r>
      <w:r w:rsidR="006E5614" w:rsidRPr="00C8165C">
        <w:rPr>
          <w:rFonts w:ascii="Times New Roman" w:hAnsi="Times New Roman" w:cs="Times New Roman"/>
          <w:color w:val="000000" w:themeColor="text1"/>
          <w:sz w:val="28"/>
          <w:szCs w:val="28"/>
        </w:rPr>
        <w:t>достигает минимальных значений.</w:t>
      </w:r>
    </w:p>
    <w:p w14:paraId="52581760" w14:textId="77777777" w:rsidR="00880F1D" w:rsidRPr="00C8165C" w:rsidRDefault="00880F1D" w:rsidP="00016F24">
      <w:pPr>
        <w:pStyle w:val="ad"/>
        <w:numPr>
          <w:ilvl w:val="0"/>
          <w:numId w:val="4"/>
        </w:numPr>
        <w:suppressAutoHyphens/>
        <w:spacing w:after="0" w:line="240" w:lineRule="auto"/>
        <w:ind w:left="0"/>
        <w:jc w:val="both"/>
        <w:rPr>
          <w:rFonts w:ascii="Times New Roman" w:hAnsi="Times New Roman" w:cs="Times New Roman"/>
          <w:color w:val="FF0000"/>
          <w:sz w:val="28"/>
          <w:szCs w:val="28"/>
        </w:rPr>
      </w:pPr>
      <w:r w:rsidRPr="00C8165C">
        <w:rPr>
          <w:rFonts w:ascii="Times New Roman" w:hAnsi="Times New Roman" w:cs="Times New Roman"/>
          <w:color w:val="000000" w:themeColor="text1"/>
          <w:sz w:val="28"/>
          <w:szCs w:val="28"/>
        </w:rPr>
        <w:t xml:space="preserve">– Существующие и перспективные объемы отпуска тепловой энергии централизованными источниками теплоснабжения </w:t>
      </w:r>
      <w:r w:rsidR="00524858" w:rsidRPr="00C8165C">
        <w:rPr>
          <w:rFonts w:ascii="Times New Roman" w:hAnsi="Times New Roman" w:cs="Times New Roman"/>
          <w:color w:val="000000" w:themeColor="text1"/>
          <w:sz w:val="28"/>
          <w:szCs w:val="28"/>
        </w:rPr>
        <w:t>сельского</w:t>
      </w:r>
      <w:r w:rsidR="00F3397D" w:rsidRPr="00C8165C">
        <w:rPr>
          <w:rFonts w:ascii="Times New Roman" w:hAnsi="Times New Roman" w:cs="Times New Roman"/>
          <w:color w:val="000000" w:themeColor="text1"/>
          <w:sz w:val="28"/>
          <w:szCs w:val="28"/>
        </w:rPr>
        <w:t xml:space="preserve"> поселения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116"/>
        <w:gridCol w:w="1069"/>
        <w:gridCol w:w="920"/>
        <w:gridCol w:w="920"/>
        <w:gridCol w:w="920"/>
        <w:gridCol w:w="921"/>
        <w:gridCol w:w="920"/>
        <w:gridCol w:w="920"/>
        <w:gridCol w:w="921"/>
      </w:tblGrid>
      <w:tr w:rsidR="003151E3" w:rsidRPr="00C8165C" w14:paraId="212D7E68" w14:textId="77777777" w:rsidTr="00661796">
        <w:trPr>
          <w:trHeight w:val="340"/>
          <w:tblHeader/>
          <w:jc w:val="center"/>
        </w:trPr>
        <w:tc>
          <w:tcPr>
            <w:tcW w:w="2244" w:type="dxa"/>
            <w:vMerge w:val="restart"/>
            <w:tcBorders>
              <w:tl2br w:val="single" w:sz="4" w:space="0" w:color="auto"/>
            </w:tcBorders>
            <w:vAlign w:val="center"/>
          </w:tcPr>
          <w:p w14:paraId="1885B191" w14:textId="77777777" w:rsidR="003151E3" w:rsidRPr="00C8165C" w:rsidRDefault="003151E3" w:rsidP="00016F24">
            <w:pPr>
              <w:pStyle w:val="Default"/>
              <w:suppressAutoHyphens/>
              <w:ind w:left="-107" w:right="88" w:firstLine="107"/>
              <w:jc w:val="right"/>
              <w:rPr>
                <w:color w:val="000000" w:themeColor="text1"/>
                <w:sz w:val="28"/>
                <w:szCs w:val="28"/>
              </w:rPr>
            </w:pPr>
            <w:r w:rsidRPr="00C8165C">
              <w:rPr>
                <w:color w:val="000000" w:themeColor="text1"/>
                <w:sz w:val="28"/>
                <w:szCs w:val="28"/>
              </w:rPr>
              <w:t>Год</w:t>
            </w:r>
          </w:p>
          <w:p w14:paraId="5BF9CC89" w14:textId="77777777" w:rsidR="003151E3" w:rsidRPr="00C8165C" w:rsidRDefault="003151E3" w:rsidP="00016F24">
            <w:pPr>
              <w:pStyle w:val="Default"/>
              <w:suppressAutoHyphens/>
              <w:ind w:left="-107" w:right="-108" w:firstLine="107"/>
              <w:jc w:val="both"/>
              <w:rPr>
                <w:color w:val="000000" w:themeColor="text1"/>
                <w:sz w:val="28"/>
                <w:szCs w:val="28"/>
              </w:rPr>
            </w:pPr>
          </w:p>
          <w:p w14:paraId="19287AD7" w14:textId="77777777" w:rsidR="003151E3" w:rsidRPr="00C8165C" w:rsidRDefault="003151E3" w:rsidP="00016F24">
            <w:pPr>
              <w:pStyle w:val="Default"/>
              <w:suppressAutoHyphens/>
              <w:ind w:left="-107" w:right="-108" w:firstLine="107"/>
              <w:jc w:val="both"/>
              <w:rPr>
                <w:color w:val="000000" w:themeColor="text1"/>
                <w:sz w:val="28"/>
                <w:szCs w:val="28"/>
              </w:rPr>
            </w:pPr>
            <w:r w:rsidRPr="00C8165C">
              <w:rPr>
                <w:color w:val="000000" w:themeColor="text1"/>
                <w:sz w:val="28"/>
                <w:szCs w:val="28"/>
              </w:rPr>
              <w:t>Показатель</w:t>
            </w:r>
          </w:p>
        </w:tc>
        <w:tc>
          <w:tcPr>
            <w:tcW w:w="1131" w:type="dxa"/>
            <w:vMerge w:val="restart"/>
            <w:vAlign w:val="center"/>
          </w:tcPr>
          <w:p w14:paraId="40FD4021" w14:textId="77777777" w:rsidR="003151E3" w:rsidRPr="00C8165C" w:rsidRDefault="003151E3" w:rsidP="00016F24">
            <w:pPr>
              <w:pStyle w:val="Default"/>
              <w:suppressAutoHyphens/>
              <w:ind w:left="-3"/>
              <w:jc w:val="center"/>
              <w:rPr>
                <w:color w:val="000000" w:themeColor="text1"/>
                <w:sz w:val="28"/>
                <w:szCs w:val="28"/>
              </w:rPr>
            </w:pPr>
            <w:r w:rsidRPr="00C8165C">
              <w:rPr>
                <w:color w:val="000000" w:themeColor="text1"/>
                <w:sz w:val="28"/>
                <w:szCs w:val="28"/>
              </w:rPr>
              <w:t>Существующая</w:t>
            </w:r>
          </w:p>
          <w:p w14:paraId="4E920A67" w14:textId="77777777" w:rsidR="003151E3" w:rsidRPr="00C8165C" w:rsidRDefault="003151E3"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2021</w:t>
            </w:r>
          </w:p>
        </w:tc>
        <w:tc>
          <w:tcPr>
            <w:tcW w:w="6820" w:type="dxa"/>
            <w:gridSpan w:val="7"/>
            <w:vAlign w:val="center"/>
          </w:tcPr>
          <w:p w14:paraId="53A5F825" w14:textId="77777777" w:rsidR="003151E3" w:rsidRPr="00C8165C" w:rsidRDefault="003151E3" w:rsidP="00016F24">
            <w:pPr>
              <w:pStyle w:val="Default"/>
              <w:suppressAutoHyphens/>
              <w:ind w:left="-107" w:right="-108" w:hanging="35"/>
              <w:jc w:val="center"/>
              <w:rPr>
                <w:color w:val="000000" w:themeColor="text1"/>
                <w:sz w:val="28"/>
                <w:szCs w:val="28"/>
              </w:rPr>
            </w:pPr>
            <w:r w:rsidRPr="00C8165C">
              <w:rPr>
                <w:color w:val="000000" w:themeColor="text1"/>
                <w:sz w:val="28"/>
                <w:szCs w:val="28"/>
              </w:rPr>
              <w:t>Тепловая энергия (мощность), Гкал/год</w:t>
            </w:r>
          </w:p>
        </w:tc>
      </w:tr>
      <w:tr w:rsidR="003151E3" w:rsidRPr="00C8165C" w14:paraId="2BF9472C" w14:textId="77777777" w:rsidTr="00661796">
        <w:trPr>
          <w:trHeight w:val="340"/>
          <w:tblHeader/>
          <w:jc w:val="center"/>
        </w:trPr>
        <w:tc>
          <w:tcPr>
            <w:tcW w:w="2244" w:type="dxa"/>
            <w:vMerge/>
            <w:tcBorders>
              <w:tl2br w:val="single" w:sz="4" w:space="0" w:color="auto"/>
            </w:tcBorders>
            <w:vAlign w:val="center"/>
          </w:tcPr>
          <w:p w14:paraId="695722E3" w14:textId="77777777" w:rsidR="003151E3" w:rsidRPr="00C8165C" w:rsidRDefault="003151E3" w:rsidP="00016F24">
            <w:pPr>
              <w:pStyle w:val="Default"/>
              <w:suppressAutoHyphens/>
              <w:ind w:left="-107" w:right="-108" w:firstLine="107"/>
              <w:jc w:val="both"/>
              <w:rPr>
                <w:color w:val="000000" w:themeColor="text1"/>
                <w:sz w:val="28"/>
                <w:szCs w:val="28"/>
              </w:rPr>
            </w:pPr>
          </w:p>
        </w:tc>
        <w:tc>
          <w:tcPr>
            <w:tcW w:w="1131" w:type="dxa"/>
            <w:vMerge/>
            <w:vAlign w:val="center"/>
          </w:tcPr>
          <w:p w14:paraId="4EE246C4" w14:textId="77777777" w:rsidR="003151E3" w:rsidRPr="00C8165C" w:rsidRDefault="003151E3" w:rsidP="00016F24">
            <w:pPr>
              <w:pStyle w:val="Default"/>
              <w:suppressAutoHyphens/>
              <w:ind w:left="-54" w:right="-108"/>
              <w:jc w:val="center"/>
              <w:rPr>
                <w:color w:val="000000" w:themeColor="text1"/>
                <w:sz w:val="28"/>
                <w:szCs w:val="28"/>
              </w:rPr>
            </w:pPr>
          </w:p>
        </w:tc>
        <w:tc>
          <w:tcPr>
            <w:tcW w:w="974" w:type="dxa"/>
            <w:vAlign w:val="center"/>
          </w:tcPr>
          <w:p w14:paraId="59C1A10C" w14:textId="77777777" w:rsidR="003151E3" w:rsidRPr="00C8165C" w:rsidRDefault="003151E3"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2022</w:t>
            </w:r>
          </w:p>
        </w:tc>
        <w:tc>
          <w:tcPr>
            <w:tcW w:w="974" w:type="dxa"/>
            <w:vAlign w:val="center"/>
          </w:tcPr>
          <w:p w14:paraId="744C2D03" w14:textId="77777777" w:rsidR="003151E3" w:rsidRPr="00C8165C" w:rsidRDefault="003151E3"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2023</w:t>
            </w:r>
          </w:p>
        </w:tc>
        <w:tc>
          <w:tcPr>
            <w:tcW w:w="974" w:type="dxa"/>
            <w:vAlign w:val="center"/>
          </w:tcPr>
          <w:p w14:paraId="2967BC42" w14:textId="77777777" w:rsidR="003151E3" w:rsidRPr="00C8165C" w:rsidRDefault="003151E3"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2024</w:t>
            </w:r>
          </w:p>
        </w:tc>
        <w:tc>
          <w:tcPr>
            <w:tcW w:w="975" w:type="dxa"/>
            <w:vAlign w:val="center"/>
          </w:tcPr>
          <w:p w14:paraId="0BAE06AC" w14:textId="77777777" w:rsidR="003151E3" w:rsidRPr="00C8165C" w:rsidRDefault="003151E3"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2025</w:t>
            </w:r>
          </w:p>
        </w:tc>
        <w:tc>
          <w:tcPr>
            <w:tcW w:w="974" w:type="dxa"/>
            <w:vAlign w:val="center"/>
          </w:tcPr>
          <w:p w14:paraId="2E42AE08" w14:textId="77777777" w:rsidR="003151E3" w:rsidRPr="00C8165C" w:rsidRDefault="003151E3"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2026</w:t>
            </w:r>
          </w:p>
        </w:tc>
        <w:tc>
          <w:tcPr>
            <w:tcW w:w="974" w:type="dxa"/>
            <w:vAlign w:val="center"/>
          </w:tcPr>
          <w:p w14:paraId="4F1B2F90" w14:textId="77777777" w:rsidR="003151E3" w:rsidRPr="00C8165C" w:rsidRDefault="003151E3"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2027-</w:t>
            </w:r>
          </w:p>
          <w:p w14:paraId="60FC8C2A" w14:textId="77777777" w:rsidR="003151E3" w:rsidRPr="00C8165C" w:rsidRDefault="003151E3"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2031</w:t>
            </w:r>
          </w:p>
        </w:tc>
        <w:tc>
          <w:tcPr>
            <w:tcW w:w="975" w:type="dxa"/>
            <w:vAlign w:val="center"/>
          </w:tcPr>
          <w:p w14:paraId="539A13D4" w14:textId="77777777" w:rsidR="003151E3" w:rsidRPr="00C8165C" w:rsidRDefault="003151E3"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2032-</w:t>
            </w:r>
          </w:p>
          <w:p w14:paraId="58F78D6C" w14:textId="77777777" w:rsidR="003151E3" w:rsidRPr="00C8165C" w:rsidRDefault="003151E3"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w:t>
            </w:r>
            <w:r w:rsidR="009C5B00" w:rsidRPr="00C8165C">
              <w:rPr>
                <w:rFonts w:ascii="Times New Roman" w:hAnsi="Times New Roman" w:cs="Times New Roman"/>
                <w:color w:val="000000" w:themeColor="text1"/>
                <w:sz w:val="28"/>
                <w:szCs w:val="28"/>
              </w:rPr>
              <w:t>40</w:t>
            </w:r>
          </w:p>
        </w:tc>
      </w:tr>
      <w:tr w:rsidR="003151E3" w:rsidRPr="00C8165C" w14:paraId="3983120C" w14:textId="77777777" w:rsidTr="00FD7581">
        <w:trPr>
          <w:trHeight w:val="340"/>
          <w:tblHeader/>
          <w:jc w:val="center"/>
        </w:trPr>
        <w:tc>
          <w:tcPr>
            <w:tcW w:w="2244" w:type="dxa"/>
            <w:vAlign w:val="center"/>
          </w:tcPr>
          <w:p w14:paraId="152C1BC8" w14:textId="77777777" w:rsidR="003151E3" w:rsidRPr="00C8165C" w:rsidRDefault="003151E3"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w:t>
            </w:r>
          </w:p>
        </w:tc>
        <w:tc>
          <w:tcPr>
            <w:tcW w:w="1131" w:type="dxa"/>
            <w:vAlign w:val="center"/>
          </w:tcPr>
          <w:p w14:paraId="5832955B" w14:textId="77777777" w:rsidR="003151E3" w:rsidRPr="00C8165C" w:rsidRDefault="003151E3"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w:t>
            </w:r>
          </w:p>
        </w:tc>
        <w:tc>
          <w:tcPr>
            <w:tcW w:w="974" w:type="dxa"/>
            <w:vAlign w:val="center"/>
          </w:tcPr>
          <w:p w14:paraId="2798ABC3" w14:textId="77777777" w:rsidR="003151E3" w:rsidRPr="00C8165C" w:rsidRDefault="003151E3"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3</w:t>
            </w:r>
          </w:p>
        </w:tc>
        <w:tc>
          <w:tcPr>
            <w:tcW w:w="974" w:type="dxa"/>
            <w:vAlign w:val="center"/>
          </w:tcPr>
          <w:p w14:paraId="27021A4E" w14:textId="77777777" w:rsidR="003151E3" w:rsidRPr="00C8165C" w:rsidRDefault="003151E3"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4</w:t>
            </w:r>
          </w:p>
        </w:tc>
        <w:tc>
          <w:tcPr>
            <w:tcW w:w="974" w:type="dxa"/>
            <w:vAlign w:val="center"/>
          </w:tcPr>
          <w:p w14:paraId="16B7DA3C" w14:textId="77777777" w:rsidR="003151E3" w:rsidRPr="00C8165C" w:rsidRDefault="003151E3"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5</w:t>
            </w:r>
          </w:p>
        </w:tc>
        <w:tc>
          <w:tcPr>
            <w:tcW w:w="975" w:type="dxa"/>
            <w:vAlign w:val="center"/>
          </w:tcPr>
          <w:p w14:paraId="263BF69B" w14:textId="77777777" w:rsidR="003151E3" w:rsidRPr="00C8165C" w:rsidRDefault="003151E3"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6</w:t>
            </w:r>
          </w:p>
        </w:tc>
        <w:tc>
          <w:tcPr>
            <w:tcW w:w="974" w:type="dxa"/>
            <w:vAlign w:val="center"/>
          </w:tcPr>
          <w:p w14:paraId="657064BC" w14:textId="77777777" w:rsidR="003151E3" w:rsidRPr="00C8165C" w:rsidRDefault="003151E3"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7</w:t>
            </w:r>
          </w:p>
        </w:tc>
        <w:tc>
          <w:tcPr>
            <w:tcW w:w="974" w:type="dxa"/>
            <w:vAlign w:val="center"/>
          </w:tcPr>
          <w:p w14:paraId="23D564A1" w14:textId="77777777" w:rsidR="003151E3" w:rsidRPr="00C8165C" w:rsidRDefault="003151E3"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8</w:t>
            </w:r>
          </w:p>
        </w:tc>
        <w:tc>
          <w:tcPr>
            <w:tcW w:w="975" w:type="dxa"/>
            <w:vAlign w:val="center"/>
          </w:tcPr>
          <w:p w14:paraId="4C823048" w14:textId="77777777" w:rsidR="003151E3" w:rsidRPr="00C8165C" w:rsidRDefault="003151E3"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9</w:t>
            </w:r>
          </w:p>
        </w:tc>
      </w:tr>
      <w:tr w:rsidR="00B30E82" w:rsidRPr="00C8165C" w14:paraId="769CC1EE" w14:textId="77777777" w:rsidTr="00FD7581">
        <w:trPr>
          <w:trHeight w:val="340"/>
          <w:jc w:val="center"/>
        </w:trPr>
        <w:tc>
          <w:tcPr>
            <w:tcW w:w="10195" w:type="dxa"/>
            <w:gridSpan w:val="9"/>
            <w:vAlign w:val="center"/>
          </w:tcPr>
          <w:p w14:paraId="745832AB" w14:textId="77777777" w:rsidR="00B30E82" w:rsidRPr="00C8165C" w:rsidRDefault="00FD7581"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Сельская котельная</w:t>
            </w:r>
          </w:p>
        </w:tc>
      </w:tr>
      <w:tr w:rsidR="00FD7581" w:rsidRPr="00C8165C" w14:paraId="2E187E64" w14:textId="77777777" w:rsidTr="00FD7581">
        <w:trPr>
          <w:trHeight w:val="340"/>
          <w:jc w:val="center"/>
        </w:trPr>
        <w:tc>
          <w:tcPr>
            <w:tcW w:w="2244" w:type="dxa"/>
            <w:vAlign w:val="center"/>
          </w:tcPr>
          <w:p w14:paraId="76C8B261" w14:textId="77777777" w:rsidR="00FD7581" w:rsidRPr="00C8165C" w:rsidRDefault="00FD7581" w:rsidP="00016F24">
            <w:pPr>
              <w:pStyle w:val="Default"/>
              <w:suppressAutoHyphens/>
              <w:ind w:left="-33"/>
              <w:jc w:val="both"/>
              <w:rPr>
                <w:color w:val="000000" w:themeColor="text1"/>
                <w:sz w:val="28"/>
                <w:szCs w:val="28"/>
              </w:rPr>
            </w:pPr>
            <w:r w:rsidRPr="00C8165C">
              <w:rPr>
                <w:color w:val="000000" w:themeColor="text1"/>
                <w:sz w:val="28"/>
                <w:szCs w:val="28"/>
              </w:rPr>
              <w:t>Общий отпуск</w:t>
            </w:r>
          </w:p>
        </w:tc>
        <w:tc>
          <w:tcPr>
            <w:tcW w:w="1131" w:type="dxa"/>
            <w:tcBorders>
              <w:top w:val="single" w:sz="4" w:space="0" w:color="auto"/>
              <w:left w:val="single" w:sz="4" w:space="0" w:color="auto"/>
              <w:bottom w:val="single" w:sz="4" w:space="0" w:color="auto"/>
              <w:right w:val="single" w:sz="4" w:space="0" w:color="auto"/>
            </w:tcBorders>
            <w:shd w:val="clear" w:color="auto" w:fill="auto"/>
            <w:vAlign w:val="center"/>
          </w:tcPr>
          <w:p w14:paraId="0C703B3D"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492,70</w:t>
            </w:r>
          </w:p>
        </w:tc>
        <w:tc>
          <w:tcPr>
            <w:tcW w:w="974" w:type="dxa"/>
            <w:tcBorders>
              <w:top w:val="single" w:sz="4" w:space="0" w:color="auto"/>
              <w:left w:val="nil"/>
              <w:bottom w:val="single" w:sz="4" w:space="0" w:color="auto"/>
              <w:right w:val="single" w:sz="4" w:space="0" w:color="auto"/>
            </w:tcBorders>
            <w:shd w:val="clear" w:color="auto" w:fill="auto"/>
            <w:vAlign w:val="center"/>
          </w:tcPr>
          <w:p w14:paraId="489D3A59"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492,70</w:t>
            </w:r>
          </w:p>
        </w:tc>
        <w:tc>
          <w:tcPr>
            <w:tcW w:w="974" w:type="dxa"/>
            <w:tcBorders>
              <w:top w:val="single" w:sz="4" w:space="0" w:color="auto"/>
              <w:left w:val="nil"/>
              <w:bottom w:val="single" w:sz="4" w:space="0" w:color="auto"/>
              <w:right w:val="single" w:sz="4" w:space="0" w:color="auto"/>
            </w:tcBorders>
            <w:shd w:val="clear" w:color="auto" w:fill="auto"/>
            <w:vAlign w:val="center"/>
          </w:tcPr>
          <w:p w14:paraId="52D44218"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492,70</w:t>
            </w:r>
          </w:p>
        </w:tc>
        <w:tc>
          <w:tcPr>
            <w:tcW w:w="974" w:type="dxa"/>
            <w:tcBorders>
              <w:top w:val="single" w:sz="4" w:space="0" w:color="auto"/>
              <w:left w:val="nil"/>
              <w:bottom w:val="single" w:sz="4" w:space="0" w:color="auto"/>
              <w:right w:val="single" w:sz="4" w:space="0" w:color="auto"/>
            </w:tcBorders>
            <w:shd w:val="clear" w:color="auto" w:fill="auto"/>
            <w:vAlign w:val="center"/>
          </w:tcPr>
          <w:p w14:paraId="33F883C9"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492,70</w:t>
            </w:r>
          </w:p>
        </w:tc>
        <w:tc>
          <w:tcPr>
            <w:tcW w:w="975" w:type="dxa"/>
            <w:tcBorders>
              <w:top w:val="single" w:sz="4" w:space="0" w:color="auto"/>
              <w:left w:val="nil"/>
              <w:bottom w:val="single" w:sz="4" w:space="0" w:color="auto"/>
              <w:right w:val="single" w:sz="4" w:space="0" w:color="auto"/>
            </w:tcBorders>
            <w:shd w:val="clear" w:color="auto" w:fill="auto"/>
            <w:vAlign w:val="center"/>
          </w:tcPr>
          <w:p w14:paraId="5FE49387"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492,70</w:t>
            </w:r>
          </w:p>
        </w:tc>
        <w:tc>
          <w:tcPr>
            <w:tcW w:w="974" w:type="dxa"/>
            <w:tcBorders>
              <w:top w:val="single" w:sz="4" w:space="0" w:color="auto"/>
              <w:left w:val="nil"/>
              <w:bottom w:val="single" w:sz="4" w:space="0" w:color="auto"/>
              <w:right w:val="single" w:sz="4" w:space="0" w:color="auto"/>
            </w:tcBorders>
            <w:shd w:val="clear" w:color="auto" w:fill="auto"/>
            <w:vAlign w:val="center"/>
          </w:tcPr>
          <w:p w14:paraId="5EFC9641"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492,70</w:t>
            </w:r>
          </w:p>
        </w:tc>
        <w:tc>
          <w:tcPr>
            <w:tcW w:w="974" w:type="dxa"/>
            <w:tcBorders>
              <w:top w:val="single" w:sz="4" w:space="0" w:color="auto"/>
              <w:left w:val="nil"/>
              <w:bottom w:val="single" w:sz="4" w:space="0" w:color="auto"/>
              <w:right w:val="single" w:sz="4" w:space="0" w:color="auto"/>
            </w:tcBorders>
            <w:shd w:val="clear" w:color="auto" w:fill="auto"/>
            <w:vAlign w:val="center"/>
          </w:tcPr>
          <w:p w14:paraId="1B1D3141"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492,70</w:t>
            </w:r>
          </w:p>
        </w:tc>
        <w:tc>
          <w:tcPr>
            <w:tcW w:w="975" w:type="dxa"/>
            <w:tcBorders>
              <w:top w:val="single" w:sz="4" w:space="0" w:color="auto"/>
              <w:left w:val="nil"/>
              <w:bottom w:val="single" w:sz="4" w:space="0" w:color="auto"/>
              <w:right w:val="single" w:sz="4" w:space="0" w:color="auto"/>
            </w:tcBorders>
            <w:vAlign w:val="center"/>
          </w:tcPr>
          <w:p w14:paraId="49F744D5"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492,70</w:t>
            </w:r>
          </w:p>
        </w:tc>
      </w:tr>
      <w:tr w:rsidR="00FD7581" w:rsidRPr="00C8165C" w14:paraId="27F38214" w14:textId="77777777" w:rsidTr="00FD7581">
        <w:trPr>
          <w:trHeight w:val="340"/>
          <w:jc w:val="center"/>
        </w:trPr>
        <w:tc>
          <w:tcPr>
            <w:tcW w:w="2244" w:type="dxa"/>
            <w:vAlign w:val="center"/>
          </w:tcPr>
          <w:p w14:paraId="7CB58217" w14:textId="77777777" w:rsidR="00FD7581" w:rsidRPr="00C8165C" w:rsidRDefault="00FD7581" w:rsidP="00016F24">
            <w:pPr>
              <w:pStyle w:val="Default"/>
              <w:suppressAutoHyphens/>
              <w:ind w:left="-33"/>
              <w:jc w:val="both"/>
              <w:rPr>
                <w:color w:val="000000" w:themeColor="text1"/>
                <w:sz w:val="28"/>
                <w:szCs w:val="28"/>
              </w:rPr>
            </w:pPr>
            <w:r w:rsidRPr="00C8165C">
              <w:rPr>
                <w:color w:val="000000" w:themeColor="text1"/>
                <w:sz w:val="28"/>
                <w:szCs w:val="28"/>
              </w:rPr>
              <w:t>Отпуск с коллекторов</w:t>
            </w:r>
          </w:p>
        </w:tc>
        <w:tc>
          <w:tcPr>
            <w:tcW w:w="1131" w:type="dxa"/>
            <w:tcBorders>
              <w:top w:val="single" w:sz="4" w:space="0" w:color="auto"/>
              <w:left w:val="single" w:sz="4" w:space="0" w:color="auto"/>
              <w:bottom w:val="single" w:sz="4" w:space="0" w:color="auto"/>
              <w:right w:val="single" w:sz="4" w:space="0" w:color="auto"/>
            </w:tcBorders>
            <w:shd w:val="clear" w:color="auto" w:fill="auto"/>
            <w:vAlign w:val="center"/>
          </w:tcPr>
          <w:p w14:paraId="5A4C9C4C"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481,60</w:t>
            </w:r>
          </w:p>
        </w:tc>
        <w:tc>
          <w:tcPr>
            <w:tcW w:w="974" w:type="dxa"/>
            <w:tcBorders>
              <w:top w:val="single" w:sz="4" w:space="0" w:color="auto"/>
              <w:left w:val="nil"/>
              <w:bottom w:val="single" w:sz="4" w:space="0" w:color="auto"/>
              <w:right w:val="single" w:sz="4" w:space="0" w:color="auto"/>
            </w:tcBorders>
            <w:shd w:val="clear" w:color="auto" w:fill="auto"/>
            <w:vAlign w:val="center"/>
          </w:tcPr>
          <w:p w14:paraId="4814F7D6"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481,60</w:t>
            </w:r>
          </w:p>
        </w:tc>
        <w:tc>
          <w:tcPr>
            <w:tcW w:w="974" w:type="dxa"/>
            <w:tcBorders>
              <w:top w:val="single" w:sz="4" w:space="0" w:color="auto"/>
              <w:left w:val="nil"/>
              <w:bottom w:val="single" w:sz="4" w:space="0" w:color="auto"/>
              <w:right w:val="single" w:sz="4" w:space="0" w:color="auto"/>
            </w:tcBorders>
            <w:shd w:val="clear" w:color="auto" w:fill="auto"/>
            <w:vAlign w:val="center"/>
          </w:tcPr>
          <w:p w14:paraId="6774999E"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481,60</w:t>
            </w:r>
          </w:p>
        </w:tc>
        <w:tc>
          <w:tcPr>
            <w:tcW w:w="974" w:type="dxa"/>
            <w:tcBorders>
              <w:top w:val="single" w:sz="4" w:space="0" w:color="auto"/>
              <w:left w:val="nil"/>
              <w:bottom w:val="single" w:sz="4" w:space="0" w:color="auto"/>
              <w:right w:val="single" w:sz="4" w:space="0" w:color="auto"/>
            </w:tcBorders>
            <w:shd w:val="clear" w:color="auto" w:fill="auto"/>
            <w:vAlign w:val="center"/>
          </w:tcPr>
          <w:p w14:paraId="7F362A2C"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481,60</w:t>
            </w:r>
          </w:p>
        </w:tc>
        <w:tc>
          <w:tcPr>
            <w:tcW w:w="975" w:type="dxa"/>
            <w:tcBorders>
              <w:top w:val="single" w:sz="4" w:space="0" w:color="auto"/>
              <w:left w:val="nil"/>
              <w:bottom w:val="single" w:sz="4" w:space="0" w:color="auto"/>
              <w:right w:val="single" w:sz="4" w:space="0" w:color="auto"/>
            </w:tcBorders>
            <w:shd w:val="clear" w:color="auto" w:fill="auto"/>
            <w:vAlign w:val="center"/>
          </w:tcPr>
          <w:p w14:paraId="5BFCC9C7"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481,60</w:t>
            </w:r>
          </w:p>
        </w:tc>
        <w:tc>
          <w:tcPr>
            <w:tcW w:w="974" w:type="dxa"/>
            <w:tcBorders>
              <w:top w:val="single" w:sz="4" w:space="0" w:color="auto"/>
              <w:left w:val="nil"/>
              <w:bottom w:val="single" w:sz="4" w:space="0" w:color="auto"/>
              <w:right w:val="single" w:sz="4" w:space="0" w:color="auto"/>
            </w:tcBorders>
            <w:shd w:val="clear" w:color="auto" w:fill="auto"/>
            <w:vAlign w:val="center"/>
          </w:tcPr>
          <w:p w14:paraId="0BD5B16F"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481,60</w:t>
            </w:r>
          </w:p>
        </w:tc>
        <w:tc>
          <w:tcPr>
            <w:tcW w:w="974" w:type="dxa"/>
            <w:tcBorders>
              <w:top w:val="single" w:sz="4" w:space="0" w:color="auto"/>
              <w:left w:val="nil"/>
              <w:bottom w:val="single" w:sz="4" w:space="0" w:color="auto"/>
              <w:right w:val="single" w:sz="4" w:space="0" w:color="auto"/>
            </w:tcBorders>
            <w:shd w:val="clear" w:color="auto" w:fill="auto"/>
            <w:vAlign w:val="center"/>
          </w:tcPr>
          <w:p w14:paraId="2004B682"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481,60</w:t>
            </w:r>
          </w:p>
        </w:tc>
        <w:tc>
          <w:tcPr>
            <w:tcW w:w="975" w:type="dxa"/>
            <w:tcBorders>
              <w:top w:val="single" w:sz="4" w:space="0" w:color="auto"/>
              <w:left w:val="nil"/>
              <w:bottom w:val="single" w:sz="4" w:space="0" w:color="auto"/>
              <w:right w:val="single" w:sz="4" w:space="0" w:color="auto"/>
            </w:tcBorders>
            <w:vAlign w:val="center"/>
          </w:tcPr>
          <w:p w14:paraId="6FDA6221"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481,60</w:t>
            </w:r>
          </w:p>
        </w:tc>
      </w:tr>
      <w:tr w:rsidR="00FD7581" w:rsidRPr="00C8165C" w14:paraId="68CC0941" w14:textId="77777777" w:rsidTr="00FD7581">
        <w:trPr>
          <w:trHeight w:val="340"/>
          <w:jc w:val="center"/>
        </w:trPr>
        <w:tc>
          <w:tcPr>
            <w:tcW w:w="2244" w:type="dxa"/>
            <w:vAlign w:val="center"/>
          </w:tcPr>
          <w:p w14:paraId="43D1F6EF" w14:textId="77777777" w:rsidR="00FD7581" w:rsidRPr="00C8165C" w:rsidRDefault="00FD7581" w:rsidP="00016F24">
            <w:pPr>
              <w:pStyle w:val="Default"/>
              <w:suppressAutoHyphens/>
              <w:ind w:left="-33"/>
              <w:jc w:val="both"/>
              <w:rPr>
                <w:color w:val="000000" w:themeColor="text1"/>
                <w:sz w:val="28"/>
                <w:szCs w:val="28"/>
              </w:rPr>
            </w:pPr>
            <w:r w:rsidRPr="00C8165C">
              <w:rPr>
                <w:color w:val="000000" w:themeColor="text1"/>
                <w:sz w:val="28"/>
                <w:szCs w:val="28"/>
              </w:rPr>
              <w:t>Полезный отпуск</w:t>
            </w:r>
          </w:p>
        </w:tc>
        <w:tc>
          <w:tcPr>
            <w:tcW w:w="1131" w:type="dxa"/>
            <w:tcBorders>
              <w:top w:val="nil"/>
              <w:left w:val="single" w:sz="4" w:space="0" w:color="auto"/>
              <w:bottom w:val="single" w:sz="4" w:space="0" w:color="auto"/>
              <w:right w:val="single" w:sz="4" w:space="0" w:color="auto"/>
            </w:tcBorders>
            <w:shd w:val="clear" w:color="auto" w:fill="auto"/>
            <w:vAlign w:val="center"/>
          </w:tcPr>
          <w:p w14:paraId="68FAF51B"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451,10</w:t>
            </w:r>
          </w:p>
        </w:tc>
        <w:tc>
          <w:tcPr>
            <w:tcW w:w="974" w:type="dxa"/>
            <w:tcBorders>
              <w:top w:val="nil"/>
              <w:left w:val="nil"/>
              <w:bottom w:val="single" w:sz="4" w:space="0" w:color="auto"/>
              <w:right w:val="single" w:sz="4" w:space="0" w:color="auto"/>
            </w:tcBorders>
            <w:shd w:val="clear" w:color="auto" w:fill="auto"/>
            <w:vAlign w:val="center"/>
          </w:tcPr>
          <w:p w14:paraId="7E99F52E"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451,10</w:t>
            </w:r>
          </w:p>
        </w:tc>
        <w:tc>
          <w:tcPr>
            <w:tcW w:w="974" w:type="dxa"/>
            <w:tcBorders>
              <w:top w:val="nil"/>
              <w:left w:val="nil"/>
              <w:bottom w:val="single" w:sz="4" w:space="0" w:color="auto"/>
              <w:right w:val="single" w:sz="4" w:space="0" w:color="auto"/>
            </w:tcBorders>
            <w:shd w:val="clear" w:color="auto" w:fill="auto"/>
            <w:vAlign w:val="center"/>
          </w:tcPr>
          <w:p w14:paraId="735FE6E2"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451,10</w:t>
            </w:r>
          </w:p>
        </w:tc>
        <w:tc>
          <w:tcPr>
            <w:tcW w:w="974" w:type="dxa"/>
            <w:tcBorders>
              <w:top w:val="nil"/>
              <w:left w:val="nil"/>
              <w:bottom w:val="single" w:sz="4" w:space="0" w:color="auto"/>
              <w:right w:val="single" w:sz="4" w:space="0" w:color="auto"/>
            </w:tcBorders>
            <w:shd w:val="clear" w:color="auto" w:fill="auto"/>
            <w:vAlign w:val="center"/>
          </w:tcPr>
          <w:p w14:paraId="41297200"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451,10</w:t>
            </w:r>
          </w:p>
        </w:tc>
        <w:tc>
          <w:tcPr>
            <w:tcW w:w="975" w:type="dxa"/>
            <w:tcBorders>
              <w:top w:val="nil"/>
              <w:left w:val="nil"/>
              <w:bottom w:val="single" w:sz="4" w:space="0" w:color="auto"/>
              <w:right w:val="single" w:sz="4" w:space="0" w:color="auto"/>
            </w:tcBorders>
            <w:shd w:val="clear" w:color="auto" w:fill="auto"/>
            <w:vAlign w:val="center"/>
          </w:tcPr>
          <w:p w14:paraId="6E073440"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451,10</w:t>
            </w:r>
          </w:p>
        </w:tc>
        <w:tc>
          <w:tcPr>
            <w:tcW w:w="974" w:type="dxa"/>
            <w:tcBorders>
              <w:top w:val="nil"/>
              <w:left w:val="nil"/>
              <w:bottom w:val="single" w:sz="4" w:space="0" w:color="auto"/>
              <w:right w:val="single" w:sz="4" w:space="0" w:color="auto"/>
            </w:tcBorders>
            <w:shd w:val="clear" w:color="auto" w:fill="auto"/>
            <w:vAlign w:val="center"/>
          </w:tcPr>
          <w:p w14:paraId="256C7BAE"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451,10</w:t>
            </w:r>
          </w:p>
        </w:tc>
        <w:tc>
          <w:tcPr>
            <w:tcW w:w="974" w:type="dxa"/>
            <w:tcBorders>
              <w:top w:val="nil"/>
              <w:left w:val="nil"/>
              <w:bottom w:val="single" w:sz="4" w:space="0" w:color="auto"/>
              <w:right w:val="single" w:sz="4" w:space="0" w:color="auto"/>
            </w:tcBorders>
            <w:shd w:val="clear" w:color="auto" w:fill="auto"/>
            <w:vAlign w:val="center"/>
          </w:tcPr>
          <w:p w14:paraId="4DD18293"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451,10</w:t>
            </w:r>
          </w:p>
        </w:tc>
        <w:tc>
          <w:tcPr>
            <w:tcW w:w="975" w:type="dxa"/>
            <w:tcBorders>
              <w:top w:val="nil"/>
              <w:left w:val="nil"/>
              <w:bottom w:val="single" w:sz="4" w:space="0" w:color="auto"/>
              <w:right w:val="single" w:sz="4" w:space="0" w:color="auto"/>
            </w:tcBorders>
            <w:vAlign w:val="center"/>
          </w:tcPr>
          <w:p w14:paraId="798B1C5D"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451,10</w:t>
            </w:r>
          </w:p>
        </w:tc>
      </w:tr>
      <w:tr w:rsidR="00FD7581" w:rsidRPr="00C8165C" w14:paraId="2F55D0AF" w14:textId="77777777" w:rsidTr="00FD7581">
        <w:trPr>
          <w:trHeight w:val="340"/>
          <w:jc w:val="center"/>
        </w:trPr>
        <w:tc>
          <w:tcPr>
            <w:tcW w:w="2244" w:type="dxa"/>
            <w:vAlign w:val="center"/>
          </w:tcPr>
          <w:p w14:paraId="768BEAFC" w14:textId="77777777" w:rsidR="00FD7581" w:rsidRPr="00C8165C" w:rsidRDefault="00FD7581" w:rsidP="00016F24">
            <w:pPr>
              <w:pStyle w:val="Default"/>
              <w:suppressAutoHyphens/>
              <w:ind w:left="-33"/>
              <w:jc w:val="both"/>
              <w:rPr>
                <w:color w:val="000000" w:themeColor="text1"/>
                <w:sz w:val="28"/>
                <w:szCs w:val="28"/>
              </w:rPr>
            </w:pPr>
            <w:r w:rsidRPr="00C8165C">
              <w:rPr>
                <w:color w:val="000000" w:themeColor="text1"/>
                <w:sz w:val="28"/>
                <w:szCs w:val="28"/>
              </w:rPr>
              <w:t>Отпуск на ГВС</w:t>
            </w:r>
          </w:p>
        </w:tc>
        <w:tc>
          <w:tcPr>
            <w:tcW w:w="1131" w:type="dxa"/>
            <w:tcBorders>
              <w:top w:val="nil"/>
              <w:left w:val="single" w:sz="4" w:space="0" w:color="auto"/>
              <w:bottom w:val="single" w:sz="4" w:space="0" w:color="auto"/>
              <w:right w:val="single" w:sz="4" w:space="0" w:color="auto"/>
            </w:tcBorders>
            <w:shd w:val="clear" w:color="auto" w:fill="auto"/>
            <w:vAlign w:val="center"/>
          </w:tcPr>
          <w:p w14:paraId="70C2C6B8"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974" w:type="dxa"/>
            <w:tcBorders>
              <w:top w:val="nil"/>
              <w:left w:val="nil"/>
              <w:bottom w:val="single" w:sz="4" w:space="0" w:color="auto"/>
              <w:right w:val="single" w:sz="4" w:space="0" w:color="auto"/>
            </w:tcBorders>
            <w:shd w:val="clear" w:color="auto" w:fill="auto"/>
            <w:vAlign w:val="center"/>
          </w:tcPr>
          <w:p w14:paraId="7B4E86BD"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974" w:type="dxa"/>
            <w:tcBorders>
              <w:top w:val="nil"/>
              <w:left w:val="nil"/>
              <w:bottom w:val="single" w:sz="4" w:space="0" w:color="auto"/>
              <w:right w:val="single" w:sz="4" w:space="0" w:color="auto"/>
            </w:tcBorders>
            <w:shd w:val="clear" w:color="auto" w:fill="auto"/>
            <w:vAlign w:val="center"/>
          </w:tcPr>
          <w:p w14:paraId="0E93F148"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974" w:type="dxa"/>
            <w:tcBorders>
              <w:top w:val="nil"/>
              <w:left w:val="nil"/>
              <w:bottom w:val="single" w:sz="4" w:space="0" w:color="auto"/>
              <w:right w:val="single" w:sz="4" w:space="0" w:color="auto"/>
            </w:tcBorders>
            <w:shd w:val="clear" w:color="auto" w:fill="auto"/>
            <w:vAlign w:val="center"/>
          </w:tcPr>
          <w:p w14:paraId="5C9C0AEE"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975" w:type="dxa"/>
            <w:tcBorders>
              <w:top w:val="nil"/>
              <w:left w:val="nil"/>
              <w:bottom w:val="single" w:sz="4" w:space="0" w:color="auto"/>
              <w:right w:val="single" w:sz="4" w:space="0" w:color="auto"/>
            </w:tcBorders>
            <w:shd w:val="clear" w:color="auto" w:fill="auto"/>
            <w:vAlign w:val="center"/>
          </w:tcPr>
          <w:p w14:paraId="695C3A01"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974" w:type="dxa"/>
            <w:tcBorders>
              <w:top w:val="nil"/>
              <w:left w:val="nil"/>
              <w:bottom w:val="single" w:sz="4" w:space="0" w:color="auto"/>
              <w:right w:val="single" w:sz="4" w:space="0" w:color="auto"/>
            </w:tcBorders>
            <w:shd w:val="clear" w:color="auto" w:fill="auto"/>
            <w:vAlign w:val="center"/>
          </w:tcPr>
          <w:p w14:paraId="122A27A3"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974" w:type="dxa"/>
            <w:tcBorders>
              <w:top w:val="nil"/>
              <w:left w:val="nil"/>
              <w:bottom w:val="single" w:sz="4" w:space="0" w:color="auto"/>
              <w:right w:val="single" w:sz="4" w:space="0" w:color="auto"/>
            </w:tcBorders>
            <w:shd w:val="clear" w:color="auto" w:fill="auto"/>
            <w:vAlign w:val="center"/>
          </w:tcPr>
          <w:p w14:paraId="763F4193"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975" w:type="dxa"/>
            <w:tcBorders>
              <w:top w:val="nil"/>
              <w:left w:val="nil"/>
              <w:bottom w:val="single" w:sz="4" w:space="0" w:color="auto"/>
              <w:right w:val="single" w:sz="4" w:space="0" w:color="auto"/>
            </w:tcBorders>
            <w:vAlign w:val="center"/>
          </w:tcPr>
          <w:p w14:paraId="73C3886E"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r>
      <w:tr w:rsidR="00FD7581" w:rsidRPr="00C8165C" w14:paraId="4CA77146" w14:textId="77777777" w:rsidTr="00FD7581">
        <w:trPr>
          <w:trHeight w:val="340"/>
          <w:jc w:val="center"/>
        </w:trPr>
        <w:tc>
          <w:tcPr>
            <w:tcW w:w="2244" w:type="dxa"/>
            <w:vAlign w:val="center"/>
          </w:tcPr>
          <w:p w14:paraId="0A3392A2" w14:textId="77777777" w:rsidR="00FD7581" w:rsidRPr="00C8165C" w:rsidRDefault="00FD7581" w:rsidP="00016F24">
            <w:pPr>
              <w:pStyle w:val="Default"/>
              <w:suppressAutoHyphens/>
              <w:ind w:left="-33"/>
              <w:jc w:val="both"/>
              <w:rPr>
                <w:color w:val="000000" w:themeColor="text1"/>
                <w:sz w:val="28"/>
                <w:szCs w:val="28"/>
              </w:rPr>
            </w:pPr>
            <w:r w:rsidRPr="00C8165C">
              <w:rPr>
                <w:color w:val="000000" w:themeColor="text1"/>
                <w:sz w:val="28"/>
                <w:szCs w:val="28"/>
              </w:rPr>
              <w:t>Отпуск на собственные нужды котельной</w:t>
            </w:r>
          </w:p>
        </w:tc>
        <w:tc>
          <w:tcPr>
            <w:tcW w:w="1131" w:type="dxa"/>
            <w:tcBorders>
              <w:top w:val="nil"/>
              <w:left w:val="single" w:sz="4" w:space="0" w:color="auto"/>
              <w:bottom w:val="single" w:sz="4" w:space="0" w:color="auto"/>
              <w:right w:val="single" w:sz="4" w:space="0" w:color="auto"/>
            </w:tcBorders>
            <w:shd w:val="clear" w:color="auto" w:fill="auto"/>
            <w:vAlign w:val="center"/>
          </w:tcPr>
          <w:p w14:paraId="778D0825"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11,10</w:t>
            </w:r>
          </w:p>
        </w:tc>
        <w:tc>
          <w:tcPr>
            <w:tcW w:w="974" w:type="dxa"/>
            <w:tcBorders>
              <w:top w:val="nil"/>
              <w:left w:val="nil"/>
              <w:bottom w:val="single" w:sz="4" w:space="0" w:color="auto"/>
              <w:right w:val="single" w:sz="4" w:space="0" w:color="auto"/>
            </w:tcBorders>
            <w:shd w:val="clear" w:color="auto" w:fill="auto"/>
            <w:vAlign w:val="center"/>
          </w:tcPr>
          <w:p w14:paraId="787E7597"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11,10</w:t>
            </w:r>
          </w:p>
        </w:tc>
        <w:tc>
          <w:tcPr>
            <w:tcW w:w="974" w:type="dxa"/>
            <w:tcBorders>
              <w:top w:val="nil"/>
              <w:left w:val="nil"/>
              <w:bottom w:val="single" w:sz="4" w:space="0" w:color="auto"/>
              <w:right w:val="single" w:sz="4" w:space="0" w:color="auto"/>
            </w:tcBorders>
            <w:shd w:val="clear" w:color="auto" w:fill="auto"/>
            <w:vAlign w:val="center"/>
          </w:tcPr>
          <w:p w14:paraId="26720F54"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11,10</w:t>
            </w:r>
          </w:p>
        </w:tc>
        <w:tc>
          <w:tcPr>
            <w:tcW w:w="974" w:type="dxa"/>
            <w:tcBorders>
              <w:top w:val="nil"/>
              <w:left w:val="nil"/>
              <w:bottom w:val="single" w:sz="4" w:space="0" w:color="auto"/>
              <w:right w:val="single" w:sz="4" w:space="0" w:color="auto"/>
            </w:tcBorders>
            <w:shd w:val="clear" w:color="auto" w:fill="auto"/>
            <w:vAlign w:val="center"/>
          </w:tcPr>
          <w:p w14:paraId="00C2CB88"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11,10</w:t>
            </w:r>
          </w:p>
        </w:tc>
        <w:tc>
          <w:tcPr>
            <w:tcW w:w="975" w:type="dxa"/>
            <w:tcBorders>
              <w:top w:val="nil"/>
              <w:left w:val="nil"/>
              <w:bottom w:val="single" w:sz="4" w:space="0" w:color="auto"/>
              <w:right w:val="single" w:sz="4" w:space="0" w:color="auto"/>
            </w:tcBorders>
            <w:shd w:val="clear" w:color="auto" w:fill="auto"/>
            <w:vAlign w:val="center"/>
          </w:tcPr>
          <w:p w14:paraId="4C06D4DB"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11,10</w:t>
            </w:r>
          </w:p>
        </w:tc>
        <w:tc>
          <w:tcPr>
            <w:tcW w:w="974" w:type="dxa"/>
            <w:tcBorders>
              <w:top w:val="nil"/>
              <w:left w:val="nil"/>
              <w:bottom w:val="single" w:sz="4" w:space="0" w:color="auto"/>
              <w:right w:val="single" w:sz="4" w:space="0" w:color="auto"/>
            </w:tcBorders>
            <w:shd w:val="clear" w:color="auto" w:fill="auto"/>
            <w:vAlign w:val="center"/>
          </w:tcPr>
          <w:p w14:paraId="3D20B518"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11,10</w:t>
            </w:r>
          </w:p>
        </w:tc>
        <w:tc>
          <w:tcPr>
            <w:tcW w:w="974" w:type="dxa"/>
            <w:tcBorders>
              <w:top w:val="nil"/>
              <w:left w:val="nil"/>
              <w:bottom w:val="single" w:sz="4" w:space="0" w:color="auto"/>
              <w:right w:val="single" w:sz="4" w:space="0" w:color="auto"/>
            </w:tcBorders>
            <w:shd w:val="clear" w:color="auto" w:fill="auto"/>
            <w:vAlign w:val="center"/>
          </w:tcPr>
          <w:p w14:paraId="2AD02F5D"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11,10</w:t>
            </w:r>
          </w:p>
        </w:tc>
        <w:tc>
          <w:tcPr>
            <w:tcW w:w="975" w:type="dxa"/>
            <w:tcBorders>
              <w:top w:val="nil"/>
              <w:left w:val="nil"/>
              <w:bottom w:val="single" w:sz="4" w:space="0" w:color="auto"/>
              <w:right w:val="single" w:sz="4" w:space="0" w:color="auto"/>
            </w:tcBorders>
            <w:vAlign w:val="center"/>
          </w:tcPr>
          <w:p w14:paraId="0FB5CDDE"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11,10</w:t>
            </w:r>
          </w:p>
        </w:tc>
      </w:tr>
      <w:tr w:rsidR="00FD7581" w:rsidRPr="00C8165C" w14:paraId="73A596C1" w14:textId="77777777" w:rsidTr="00FD7581">
        <w:trPr>
          <w:trHeight w:val="340"/>
          <w:jc w:val="center"/>
        </w:trPr>
        <w:tc>
          <w:tcPr>
            <w:tcW w:w="2244" w:type="dxa"/>
            <w:vAlign w:val="center"/>
          </w:tcPr>
          <w:p w14:paraId="4EB16A0A" w14:textId="77777777" w:rsidR="00FD7581" w:rsidRPr="00C8165C" w:rsidRDefault="00FD7581" w:rsidP="00016F24">
            <w:pPr>
              <w:suppressAutoHyphens/>
              <w:spacing w:after="0" w:line="240" w:lineRule="auto"/>
              <w:ind w:left="-33"/>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Потери</w:t>
            </w:r>
          </w:p>
        </w:tc>
        <w:tc>
          <w:tcPr>
            <w:tcW w:w="1131" w:type="dxa"/>
            <w:tcBorders>
              <w:top w:val="single" w:sz="4" w:space="0" w:color="auto"/>
              <w:left w:val="single" w:sz="4" w:space="0" w:color="auto"/>
              <w:bottom w:val="single" w:sz="4" w:space="0" w:color="auto"/>
              <w:right w:val="single" w:sz="4" w:space="0" w:color="auto"/>
            </w:tcBorders>
            <w:shd w:val="clear" w:color="auto" w:fill="auto"/>
            <w:vAlign w:val="center"/>
          </w:tcPr>
          <w:p w14:paraId="073DD2C9"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30,50</w:t>
            </w:r>
          </w:p>
        </w:tc>
        <w:tc>
          <w:tcPr>
            <w:tcW w:w="974" w:type="dxa"/>
            <w:tcBorders>
              <w:top w:val="single" w:sz="4" w:space="0" w:color="auto"/>
              <w:left w:val="nil"/>
              <w:bottom w:val="single" w:sz="4" w:space="0" w:color="auto"/>
              <w:right w:val="single" w:sz="4" w:space="0" w:color="auto"/>
            </w:tcBorders>
            <w:shd w:val="clear" w:color="auto" w:fill="auto"/>
            <w:vAlign w:val="center"/>
          </w:tcPr>
          <w:p w14:paraId="69CC11A1"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30,50</w:t>
            </w:r>
          </w:p>
        </w:tc>
        <w:tc>
          <w:tcPr>
            <w:tcW w:w="974" w:type="dxa"/>
            <w:tcBorders>
              <w:top w:val="single" w:sz="4" w:space="0" w:color="auto"/>
              <w:left w:val="nil"/>
              <w:bottom w:val="single" w:sz="4" w:space="0" w:color="auto"/>
              <w:right w:val="single" w:sz="4" w:space="0" w:color="auto"/>
            </w:tcBorders>
            <w:shd w:val="clear" w:color="auto" w:fill="auto"/>
            <w:vAlign w:val="center"/>
          </w:tcPr>
          <w:p w14:paraId="54CD388F"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30,50</w:t>
            </w:r>
          </w:p>
        </w:tc>
        <w:tc>
          <w:tcPr>
            <w:tcW w:w="974" w:type="dxa"/>
            <w:tcBorders>
              <w:top w:val="single" w:sz="4" w:space="0" w:color="auto"/>
              <w:left w:val="nil"/>
              <w:bottom w:val="single" w:sz="4" w:space="0" w:color="auto"/>
              <w:right w:val="single" w:sz="4" w:space="0" w:color="auto"/>
            </w:tcBorders>
            <w:shd w:val="clear" w:color="auto" w:fill="auto"/>
            <w:vAlign w:val="center"/>
          </w:tcPr>
          <w:p w14:paraId="5FFFB571"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30,50</w:t>
            </w:r>
          </w:p>
        </w:tc>
        <w:tc>
          <w:tcPr>
            <w:tcW w:w="975" w:type="dxa"/>
            <w:tcBorders>
              <w:top w:val="single" w:sz="4" w:space="0" w:color="auto"/>
              <w:left w:val="nil"/>
              <w:bottom w:val="single" w:sz="4" w:space="0" w:color="auto"/>
              <w:right w:val="single" w:sz="4" w:space="0" w:color="auto"/>
            </w:tcBorders>
            <w:shd w:val="clear" w:color="auto" w:fill="auto"/>
            <w:vAlign w:val="center"/>
          </w:tcPr>
          <w:p w14:paraId="6FE094AD"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30,50</w:t>
            </w:r>
          </w:p>
        </w:tc>
        <w:tc>
          <w:tcPr>
            <w:tcW w:w="974" w:type="dxa"/>
            <w:tcBorders>
              <w:top w:val="single" w:sz="4" w:space="0" w:color="auto"/>
              <w:left w:val="nil"/>
              <w:bottom w:val="single" w:sz="4" w:space="0" w:color="auto"/>
              <w:right w:val="single" w:sz="4" w:space="0" w:color="auto"/>
            </w:tcBorders>
            <w:shd w:val="clear" w:color="auto" w:fill="auto"/>
            <w:vAlign w:val="center"/>
          </w:tcPr>
          <w:p w14:paraId="15B4AEE1"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30,50</w:t>
            </w:r>
          </w:p>
        </w:tc>
        <w:tc>
          <w:tcPr>
            <w:tcW w:w="974" w:type="dxa"/>
            <w:tcBorders>
              <w:top w:val="single" w:sz="4" w:space="0" w:color="auto"/>
              <w:left w:val="nil"/>
              <w:bottom w:val="single" w:sz="4" w:space="0" w:color="auto"/>
              <w:right w:val="single" w:sz="4" w:space="0" w:color="auto"/>
            </w:tcBorders>
            <w:shd w:val="clear" w:color="auto" w:fill="auto"/>
            <w:vAlign w:val="center"/>
          </w:tcPr>
          <w:p w14:paraId="4FA5B54B"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30,50</w:t>
            </w:r>
          </w:p>
        </w:tc>
        <w:tc>
          <w:tcPr>
            <w:tcW w:w="975" w:type="dxa"/>
            <w:tcBorders>
              <w:top w:val="single" w:sz="4" w:space="0" w:color="auto"/>
              <w:left w:val="nil"/>
              <w:bottom w:val="single" w:sz="4" w:space="0" w:color="auto"/>
              <w:right w:val="single" w:sz="4" w:space="0" w:color="auto"/>
            </w:tcBorders>
            <w:vAlign w:val="center"/>
          </w:tcPr>
          <w:p w14:paraId="2328E9FF"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30,50</w:t>
            </w:r>
          </w:p>
        </w:tc>
      </w:tr>
    </w:tbl>
    <w:p w14:paraId="32955004" w14:textId="77777777" w:rsidR="00046550" w:rsidRPr="00C8165C" w:rsidRDefault="00046550" w:rsidP="00016F24">
      <w:pPr>
        <w:pStyle w:val="ad"/>
        <w:numPr>
          <w:ilvl w:val="0"/>
          <w:numId w:val="4"/>
        </w:numPr>
        <w:suppressAutoHyphens/>
        <w:spacing w:after="0" w:line="240" w:lineRule="auto"/>
        <w:ind w:left="0"/>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 Существующие и перспективные договорные значения тепловых нагрузок централизованных источников теплоснабжения </w:t>
      </w:r>
      <w:r w:rsidR="00524858" w:rsidRPr="00C8165C">
        <w:rPr>
          <w:rFonts w:ascii="Times New Roman" w:hAnsi="Times New Roman" w:cs="Times New Roman"/>
          <w:color w:val="000000" w:themeColor="text1"/>
          <w:sz w:val="28"/>
          <w:szCs w:val="28"/>
        </w:rPr>
        <w:t>сельского</w:t>
      </w:r>
      <w:r w:rsidR="000732DE" w:rsidRPr="00C8165C">
        <w:rPr>
          <w:rFonts w:ascii="Times New Roman" w:hAnsi="Times New Roman" w:cs="Times New Roman"/>
          <w:color w:val="000000" w:themeColor="text1"/>
          <w:sz w:val="28"/>
          <w:szCs w:val="28"/>
        </w:rPr>
        <w:t xml:space="preserve"> поселения</w:t>
      </w:r>
    </w:p>
    <w:tbl>
      <w:tblPr>
        <w:tblW w:w="50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29"/>
        <w:gridCol w:w="1070"/>
        <w:gridCol w:w="912"/>
        <w:gridCol w:w="912"/>
        <w:gridCol w:w="912"/>
        <w:gridCol w:w="912"/>
        <w:gridCol w:w="912"/>
        <w:gridCol w:w="912"/>
        <w:gridCol w:w="912"/>
      </w:tblGrid>
      <w:tr w:rsidR="007F4465" w:rsidRPr="00C8165C" w14:paraId="5305ACFC" w14:textId="77777777" w:rsidTr="002D5C77">
        <w:trPr>
          <w:trHeight w:val="120"/>
          <w:tblHeader/>
          <w:jc w:val="center"/>
        </w:trPr>
        <w:tc>
          <w:tcPr>
            <w:tcW w:w="2380" w:type="dxa"/>
            <w:vMerge w:val="restart"/>
            <w:tcBorders>
              <w:tl2br w:val="single" w:sz="4" w:space="0" w:color="auto"/>
            </w:tcBorders>
            <w:vAlign w:val="center"/>
          </w:tcPr>
          <w:p w14:paraId="252B847E" w14:textId="77777777" w:rsidR="007F4465" w:rsidRPr="00C8165C" w:rsidRDefault="007F4465" w:rsidP="00016F24">
            <w:pPr>
              <w:pStyle w:val="Default"/>
              <w:suppressAutoHyphens/>
              <w:ind w:left="-107" w:firstLine="107"/>
              <w:jc w:val="right"/>
              <w:rPr>
                <w:color w:val="000000" w:themeColor="text1"/>
                <w:sz w:val="28"/>
                <w:szCs w:val="28"/>
              </w:rPr>
            </w:pPr>
            <w:r w:rsidRPr="00C8165C">
              <w:rPr>
                <w:color w:val="000000" w:themeColor="text1"/>
                <w:sz w:val="28"/>
                <w:szCs w:val="28"/>
              </w:rPr>
              <w:t>Год</w:t>
            </w:r>
          </w:p>
          <w:p w14:paraId="1186A3DA" w14:textId="77777777" w:rsidR="007F4465" w:rsidRPr="00C8165C" w:rsidRDefault="007F4465" w:rsidP="00016F24">
            <w:pPr>
              <w:pStyle w:val="Default"/>
              <w:suppressAutoHyphens/>
              <w:ind w:left="-107" w:right="-108" w:firstLine="107"/>
              <w:jc w:val="center"/>
              <w:rPr>
                <w:color w:val="000000" w:themeColor="text1"/>
                <w:sz w:val="28"/>
                <w:szCs w:val="28"/>
              </w:rPr>
            </w:pPr>
          </w:p>
          <w:p w14:paraId="7548A002" w14:textId="77777777" w:rsidR="007F4465" w:rsidRPr="00C8165C" w:rsidRDefault="007F4465" w:rsidP="00016F24">
            <w:pPr>
              <w:pStyle w:val="Default"/>
              <w:suppressAutoHyphens/>
              <w:ind w:left="-107" w:right="-108" w:firstLine="107"/>
              <w:rPr>
                <w:color w:val="000000" w:themeColor="text1"/>
                <w:sz w:val="28"/>
                <w:szCs w:val="28"/>
              </w:rPr>
            </w:pPr>
            <w:r w:rsidRPr="00C8165C">
              <w:rPr>
                <w:color w:val="000000" w:themeColor="text1"/>
                <w:sz w:val="28"/>
                <w:szCs w:val="28"/>
              </w:rPr>
              <w:t>Показатель</w:t>
            </w:r>
          </w:p>
        </w:tc>
        <w:tc>
          <w:tcPr>
            <w:tcW w:w="1133" w:type="dxa"/>
            <w:vMerge w:val="restart"/>
            <w:vAlign w:val="center"/>
          </w:tcPr>
          <w:p w14:paraId="7E2F674E" w14:textId="77777777" w:rsidR="007F4465" w:rsidRPr="00C8165C" w:rsidRDefault="007F4465" w:rsidP="00016F24">
            <w:pPr>
              <w:pStyle w:val="Default"/>
              <w:suppressAutoHyphens/>
              <w:ind w:left="-54" w:right="-108"/>
              <w:jc w:val="center"/>
              <w:rPr>
                <w:color w:val="000000" w:themeColor="text1"/>
                <w:sz w:val="28"/>
                <w:szCs w:val="28"/>
              </w:rPr>
            </w:pPr>
            <w:r w:rsidRPr="00C8165C">
              <w:rPr>
                <w:color w:val="000000" w:themeColor="text1"/>
                <w:sz w:val="28"/>
                <w:szCs w:val="28"/>
              </w:rPr>
              <w:t>Существующая</w:t>
            </w:r>
          </w:p>
          <w:p w14:paraId="7B9B21D4" w14:textId="77777777" w:rsidR="007F4465" w:rsidRPr="00C8165C" w:rsidRDefault="00405CF8"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2021</w:t>
            </w:r>
          </w:p>
        </w:tc>
        <w:tc>
          <w:tcPr>
            <w:tcW w:w="6741" w:type="dxa"/>
            <w:gridSpan w:val="7"/>
            <w:vAlign w:val="center"/>
          </w:tcPr>
          <w:p w14:paraId="096DC405" w14:textId="77777777" w:rsidR="007F4465" w:rsidRPr="00C8165C" w:rsidRDefault="00DC395B" w:rsidP="00016F24">
            <w:pPr>
              <w:pStyle w:val="Default"/>
              <w:suppressAutoHyphens/>
              <w:ind w:left="-107" w:right="-108" w:hanging="35"/>
              <w:jc w:val="center"/>
              <w:rPr>
                <w:color w:val="000000" w:themeColor="text1"/>
                <w:sz w:val="28"/>
                <w:szCs w:val="28"/>
              </w:rPr>
            </w:pPr>
            <w:r w:rsidRPr="00C8165C">
              <w:rPr>
                <w:color w:val="000000" w:themeColor="text1"/>
                <w:sz w:val="28"/>
                <w:szCs w:val="28"/>
              </w:rPr>
              <w:t>Тепловая энергия (мощность</w:t>
            </w:r>
            <w:r w:rsidR="007F4465" w:rsidRPr="00C8165C">
              <w:rPr>
                <w:color w:val="000000" w:themeColor="text1"/>
                <w:sz w:val="28"/>
                <w:szCs w:val="28"/>
              </w:rPr>
              <w:t>), Гкал/час</w:t>
            </w:r>
          </w:p>
        </w:tc>
      </w:tr>
      <w:tr w:rsidR="000732DE" w:rsidRPr="00C8165C" w14:paraId="6511A6CA" w14:textId="77777777" w:rsidTr="002D5C77">
        <w:trPr>
          <w:trHeight w:val="416"/>
          <w:tblHeader/>
          <w:jc w:val="center"/>
        </w:trPr>
        <w:tc>
          <w:tcPr>
            <w:tcW w:w="2380" w:type="dxa"/>
            <w:vMerge/>
            <w:tcBorders>
              <w:tl2br w:val="single" w:sz="4" w:space="0" w:color="auto"/>
            </w:tcBorders>
            <w:vAlign w:val="center"/>
          </w:tcPr>
          <w:p w14:paraId="1BCA3017" w14:textId="77777777" w:rsidR="000732DE" w:rsidRPr="00C8165C" w:rsidRDefault="000732DE" w:rsidP="00016F24">
            <w:pPr>
              <w:pStyle w:val="Default"/>
              <w:suppressAutoHyphens/>
              <w:ind w:left="-107" w:right="-108" w:firstLine="107"/>
              <w:jc w:val="center"/>
              <w:rPr>
                <w:color w:val="000000" w:themeColor="text1"/>
                <w:sz w:val="28"/>
                <w:szCs w:val="28"/>
              </w:rPr>
            </w:pPr>
          </w:p>
        </w:tc>
        <w:tc>
          <w:tcPr>
            <w:tcW w:w="1133" w:type="dxa"/>
            <w:vMerge/>
            <w:vAlign w:val="center"/>
          </w:tcPr>
          <w:p w14:paraId="36A3B574" w14:textId="77777777" w:rsidR="000732DE" w:rsidRPr="00C8165C" w:rsidRDefault="000732DE" w:rsidP="00016F24">
            <w:pPr>
              <w:pStyle w:val="Default"/>
              <w:suppressAutoHyphens/>
              <w:ind w:left="-54" w:right="-108"/>
              <w:jc w:val="center"/>
              <w:rPr>
                <w:color w:val="000000" w:themeColor="text1"/>
                <w:sz w:val="28"/>
                <w:szCs w:val="28"/>
              </w:rPr>
            </w:pPr>
          </w:p>
        </w:tc>
        <w:tc>
          <w:tcPr>
            <w:tcW w:w="963" w:type="dxa"/>
            <w:vAlign w:val="center"/>
          </w:tcPr>
          <w:p w14:paraId="4174E77A" w14:textId="77777777" w:rsidR="000732DE" w:rsidRPr="00C8165C" w:rsidRDefault="000732DE"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2022</w:t>
            </w:r>
          </w:p>
        </w:tc>
        <w:tc>
          <w:tcPr>
            <w:tcW w:w="963" w:type="dxa"/>
            <w:vAlign w:val="center"/>
          </w:tcPr>
          <w:p w14:paraId="3CE0FFF9" w14:textId="77777777" w:rsidR="000732DE" w:rsidRPr="00C8165C" w:rsidRDefault="000732DE"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2023</w:t>
            </w:r>
          </w:p>
        </w:tc>
        <w:tc>
          <w:tcPr>
            <w:tcW w:w="963" w:type="dxa"/>
            <w:vAlign w:val="center"/>
          </w:tcPr>
          <w:p w14:paraId="1EC8C654" w14:textId="77777777" w:rsidR="000732DE" w:rsidRPr="00C8165C" w:rsidRDefault="000732DE"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2024</w:t>
            </w:r>
          </w:p>
        </w:tc>
        <w:tc>
          <w:tcPr>
            <w:tcW w:w="963" w:type="dxa"/>
            <w:vAlign w:val="center"/>
          </w:tcPr>
          <w:p w14:paraId="176D5A50" w14:textId="77777777" w:rsidR="000732DE" w:rsidRPr="00C8165C" w:rsidRDefault="000732DE"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2025</w:t>
            </w:r>
          </w:p>
        </w:tc>
        <w:tc>
          <w:tcPr>
            <w:tcW w:w="963" w:type="dxa"/>
            <w:vAlign w:val="center"/>
          </w:tcPr>
          <w:p w14:paraId="592E61B6" w14:textId="77777777" w:rsidR="000732DE" w:rsidRPr="00C8165C" w:rsidRDefault="000732DE"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2026</w:t>
            </w:r>
          </w:p>
        </w:tc>
        <w:tc>
          <w:tcPr>
            <w:tcW w:w="963" w:type="dxa"/>
            <w:vAlign w:val="center"/>
          </w:tcPr>
          <w:p w14:paraId="63677B3A" w14:textId="77777777" w:rsidR="000732DE" w:rsidRPr="00C8165C" w:rsidRDefault="000732DE"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2027-</w:t>
            </w:r>
          </w:p>
          <w:p w14:paraId="13EF406E" w14:textId="77777777" w:rsidR="000732DE" w:rsidRPr="00C8165C" w:rsidRDefault="000732DE"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2031</w:t>
            </w:r>
          </w:p>
        </w:tc>
        <w:tc>
          <w:tcPr>
            <w:tcW w:w="963" w:type="dxa"/>
            <w:vAlign w:val="center"/>
          </w:tcPr>
          <w:p w14:paraId="5C878610" w14:textId="77777777" w:rsidR="000732DE" w:rsidRPr="00C8165C" w:rsidRDefault="000732DE"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2032-</w:t>
            </w:r>
          </w:p>
          <w:p w14:paraId="562F064D" w14:textId="77777777" w:rsidR="000732DE" w:rsidRPr="00C8165C" w:rsidRDefault="00F273CC"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2040</w:t>
            </w:r>
          </w:p>
        </w:tc>
      </w:tr>
      <w:tr w:rsidR="007F4465" w:rsidRPr="00C8165C" w14:paraId="5B3FF9AE" w14:textId="77777777" w:rsidTr="002D5C77">
        <w:trPr>
          <w:trHeight w:val="340"/>
          <w:tblHeader/>
          <w:jc w:val="center"/>
        </w:trPr>
        <w:tc>
          <w:tcPr>
            <w:tcW w:w="2380" w:type="dxa"/>
            <w:vAlign w:val="center"/>
          </w:tcPr>
          <w:p w14:paraId="71388605" w14:textId="77777777" w:rsidR="007F4465" w:rsidRPr="00C8165C" w:rsidRDefault="007F4465"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w:t>
            </w:r>
          </w:p>
        </w:tc>
        <w:tc>
          <w:tcPr>
            <w:tcW w:w="1133" w:type="dxa"/>
            <w:vAlign w:val="center"/>
          </w:tcPr>
          <w:p w14:paraId="207A6A93" w14:textId="77777777" w:rsidR="007F4465" w:rsidRPr="00C8165C" w:rsidRDefault="007F4465"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w:t>
            </w:r>
          </w:p>
        </w:tc>
        <w:tc>
          <w:tcPr>
            <w:tcW w:w="963" w:type="dxa"/>
            <w:vAlign w:val="center"/>
          </w:tcPr>
          <w:p w14:paraId="13574D84" w14:textId="77777777" w:rsidR="007F4465" w:rsidRPr="00C8165C" w:rsidRDefault="007F4465"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3</w:t>
            </w:r>
          </w:p>
        </w:tc>
        <w:tc>
          <w:tcPr>
            <w:tcW w:w="963" w:type="dxa"/>
            <w:vAlign w:val="center"/>
          </w:tcPr>
          <w:p w14:paraId="174578B4" w14:textId="77777777" w:rsidR="007F4465" w:rsidRPr="00C8165C" w:rsidRDefault="007F4465"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4</w:t>
            </w:r>
          </w:p>
        </w:tc>
        <w:tc>
          <w:tcPr>
            <w:tcW w:w="963" w:type="dxa"/>
            <w:vAlign w:val="center"/>
          </w:tcPr>
          <w:p w14:paraId="5F344A42" w14:textId="77777777" w:rsidR="007F4465" w:rsidRPr="00C8165C" w:rsidRDefault="007F4465"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5</w:t>
            </w:r>
          </w:p>
        </w:tc>
        <w:tc>
          <w:tcPr>
            <w:tcW w:w="963" w:type="dxa"/>
            <w:vAlign w:val="center"/>
          </w:tcPr>
          <w:p w14:paraId="7411C102" w14:textId="77777777" w:rsidR="007F4465" w:rsidRPr="00C8165C" w:rsidRDefault="007F4465"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6</w:t>
            </w:r>
          </w:p>
        </w:tc>
        <w:tc>
          <w:tcPr>
            <w:tcW w:w="963" w:type="dxa"/>
            <w:vAlign w:val="center"/>
          </w:tcPr>
          <w:p w14:paraId="68264D4E" w14:textId="77777777" w:rsidR="007F4465" w:rsidRPr="00C8165C" w:rsidRDefault="007F4465"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7</w:t>
            </w:r>
          </w:p>
        </w:tc>
        <w:tc>
          <w:tcPr>
            <w:tcW w:w="963" w:type="dxa"/>
            <w:vAlign w:val="center"/>
          </w:tcPr>
          <w:p w14:paraId="2070929D" w14:textId="77777777" w:rsidR="007F4465" w:rsidRPr="00C8165C" w:rsidRDefault="007F4465"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8</w:t>
            </w:r>
          </w:p>
        </w:tc>
        <w:tc>
          <w:tcPr>
            <w:tcW w:w="963" w:type="dxa"/>
            <w:vAlign w:val="center"/>
          </w:tcPr>
          <w:p w14:paraId="19B54C62" w14:textId="77777777" w:rsidR="007F4465" w:rsidRPr="00C8165C" w:rsidRDefault="007F4465"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9</w:t>
            </w:r>
          </w:p>
        </w:tc>
      </w:tr>
      <w:tr w:rsidR="00E34A5E" w:rsidRPr="00C8165C" w14:paraId="6A83CF72" w14:textId="77777777" w:rsidTr="004C49A2">
        <w:trPr>
          <w:trHeight w:val="340"/>
          <w:jc w:val="center"/>
        </w:trPr>
        <w:tc>
          <w:tcPr>
            <w:tcW w:w="10254" w:type="dxa"/>
            <w:gridSpan w:val="9"/>
            <w:vAlign w:val="center"/>
          </w:tcPr>
          <w:p w14:paraId="405A7D40" w14:textId="77777777" w:rsidR="00E34A5E" w:rsidRPr="00C8165C" w:rsidRDefault="00FD7581"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Сельская котельная</w:t>
            </w:r>
          </w:p>
        </w:tc>
      </w:tr>
      <w:tr w:rsidR="00FD7581" w:rsidRPr="00C8165C" w14:paraId="33EF4EAD" w14:textId="77777777" w:rsidTr="004C49A2">
        <w:trPr>
          <w:trHeight w:val="340"/>
          <w:jc w:val="center"/>
        </w:trPr>
        <w:tc>
          <w:tcPr>
            <w:tcW w:w="2380" w:type="dxa"/>
            <w:vAlign w:val="center"/>
          </w:tcPr>
          <w:p w14:paraId="5DBA4864" w14:textId="77777777" w:rsidR="00FD7581" w:rsidRPr="00C8165C" w:rsidRDefault="00FD7581" w:rsidP="00016F24">
            <w:pPr>
              <w:pStyle w:val="Default"/>
              <w:suppressAutoHyphens/>
              <w:ind w:left="-107" w:right="-108" w:firstLine="107"/>
              <w:jc w:val="center"/>
              <w:rPr>
                <w:color w:val="000000" w:themeColor="text1"/>
                <w:sz w:val="28"/>
                <w:szCs w:val="28"/>
              </w:rPr>
            </w:pPr>
            <w:r w:rsidRPr="00C8165C">
              <w:rPr>
                <w:color w:val="000000" w:themeColor="text1"/>
                <w:sz w:val="28"/>
                <w:szCs w:val="28"/>
              </w:rPr>
              <w:t>Отопление</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tcPr>
          <w:p w14:paraId="4E780775"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c>
          <w:tcPr>
            <w:tcW w:w="963" w:type="dxa"/>
            <w:tcBorders>
              <w:top w:val="single" w:sz="4" w:space="0" w:color="auto"/>
              <w:left w:val="nil"/>
              <w:bottom w:val="single" w:sz="4" w:space="0" w:color="auto"/>
              <w:right w:val="single" w:sz="4" w:space="0" w:color="auto"/>
            </w:tcBorders>
            <w:shd w:val="clear" w:color="auto" w:fill="auto"/>
            <w:vAlign w:val="center"/>
          </w:tcPr>
          <w:p w14:paraId="6DC2F941"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c>
          <w:tcPr>
            <w:tcW w:w="963" w:type="dxa"/>
            <w:tcBorders>
              <w:top w:val="single" w:sz="4" w:space="0" w:color="auto"/>
              <w:left w:val="nil"/>
              <w:bottom w:val="single" w:sz="4" w:space="0" w:color="auto"/>
              <w:right w:val="single" w:sz="4" w:space="0" w:color="auto"/>
            </w:tcBorders>
            <w:shd w:val="clear" w:color="auto" w:fill="auto"/>
            <w:vAlign w:val="center"/>
          </w:tcPr>
          <w:p w14:paraId="6BE12613"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c>
          <w:tcPr>
            <w:tcW w:w="963" w:type="dxa"/>
            <w:tcBorders>
              <w:top w:val="single" w:sz="4" w:space="0" w:color="auto"/>
              <w:left w:val="nil"/>
              <w:bottom w:val="single" w:sz="4" w:space="0" w:color="auto"/>
              <w:right w:val="single" w:sz="4" w:space="0" w:color="auto"/>
            </w:tcBorders>
            <w:shd w:val="clear" w:color="auto" w:fill="auto"/>
            <w:vAlign w:val="center"/>
          </w:tcPr>
          <w:p w14:paraId="377EA3A9"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c>
          <w:tcPr>
            <w:tcW w:w="963" w:type="dxa"/>
            <w:tcBorders>
              <w:top w:val="single" w:sz="4" w:space="0" w:color="auto"/>
              <w:left w:val="nil"/>
              <w:bottom w:val="single" w:sz="4" w:space="0" w:color="auto"/>
              <w:right w:val="single" w:sz="4" w:space="0" w:color="auto"/>
            </w:tcBorders>
            <w:shd w:val="clear" w:color="auto" w:fill="auto"/>
            <w:vAlign w:val="center"/>
          </w:tcPr>
          <w:p w14:paraId="10594E82"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c>
          <w:tcPr>
            <w:tcW w:w="963" w:type="dxa"/>
            <w:tcBorders>
              <w:top w:val="single" w:sz="4" w:space="0" w:color="auto"/>
              <w:left w:val="nil"/>
              <w:bottom w:val="single" w:sz="4" w:space="0" w:color="auto"/>
              <w:right w:val="single" w:sz="4" w:space="0" w:color="auto"/>
            </w:tcBorders>
            <w:shd w:val="clear" w:color="auto" w:fill="auto"/>
            <w:vAlign w:val="center"/>
          </w:tcPr>
          <w:p w14:paraId="4D2588F9"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c>
          <w:tcPr>
            <w:tcW w:w="963" w:type="dxa"/>
            <w:tcBorders>
              <w:top w:val="single" w:sz="4" w:space="0" w:color="auto"/>
              <w:left w:val="nil"/>
              <w:bottom w:val="single" w:sz="4" w:space="0" w:color="auto"/>
              <w:right w:val="single" w:sz="4" w:space="0" w:color="auto"/>
            </w:tcBorders>
            <w:shd w:val="clear" w:color="auto" w:fill="auto"/>
            <w:vAlign w:val="center"/>
          </w:tcPr>
          <w:p w14:paraId="340497B1"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c>
          <w:tcPr>
            <w:tcW w:w="963" w:type="dxa"/>
            <w:tcBorders>
              <w:top w:val="single" w:sz="4" w:space="0" w:color="auto"/>
              <w:left w:val="nil"/>
              <w:bottom w:val="single" w:sz="4" w:space="0" w:color="auto"/>
              <w:right w:val="single" w:sz="4" w:space="0" w:color="auto"/>
            </w:tcBorders>
            <w:shd w:val="clear" w:color="auto" w:fill="auto"/>
            <w:vAlign w:val="center"/>
          </w:tcPr>
          <w:p w14:paraId="2F3C35F9"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r>
      <w:tr w:rsidR="00FD7581" w:rsidRPr="00C8165C" w14:paraId="41533D4A" w14:textId="77777777" w:rsidTr="004C49A2">
        <w:trPr>
          <w:trHeight w:val="340"/>
          <w:jc w:val="center"/>
        </w:trPr>
        <w:tc>
          <w:tcPr>
            <w:tcW w:w="2380" w:type="dxa"/>
            <w:vAlign w:val="center"/>
          </w:tcPr>
          <w:p w14:paraId="7EAA05AE" w14:textId="77777777" w:rsidR="00FD7581" w:rsidRPr="00C8165C" w:rsidRDefault="00FD7581" w:rsidP="00016F24">
            <w:pPr>
              <w:pStyle w:val="Default"/>
              <w:suppressAutoHyphens/>
              <w:ind w:left="-107" w:right="-108" w:firstLine="107"/>
              <w:jc w:val="center"/>
              <w:rPr>
                <w:color w:val="000000" w:themeColor="text1"/>
                <w:sz w:val="28"/>
                <w:szCs w:val="28"/>
              </w:rPr>
            </w:pPr>
            <w:r w:rsidRPr="00C8165C">
              <w:rPr>
                <w:color w:val="000000" w:themeColor="text1"/>
                <w:sz w:val="28"/>
                <w:szCs w:val="28"/>
              </w:rPr>
              <w:t>Прирост нагрузки на отопление</w:t>
            </w:r>
          </w:p>
        </w:tc>
        <w:tc>
          <w:tcPr>
            <w:tcW w:w="1133" w:type="dxa"/>
            <w:tcBorders>
              <w:top w:val="nil"/>
              <w:left w:val="single" w:sz="4" w:space="0" w:color="auto"/>
              <w:bottom w:val="single" w:sz="4" w:space="0" w:color="auto"/>
              <w:right w:val="single" w:sz="4" w:space="0" w:color="auto"/>
            </w:tcBorders>
            <w:shd w:val="clear" w:color="auto" w:fill="auto"/>
            <w:vAlign w:val="center"/>
          </w:tcPr>
          <w:p w14:paraId="5BA8E550"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797206B3"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2677FCA9"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6424AE24"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6E39979B"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327A112B"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0FF15BD7"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395D09F1"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r>
      <w:tr w:rsidR="00FD7581" w:rsidRPr="00C8165C" w14:paraId="5B54A04C" w14:textId="77777777" w:rsidTr="004C49A2">
        <w:trPr>
          <w:trHeight w:val="340"/>
          <w:jc w:val="center"/>
        </w:trPr>
        <w:tc>
          <w:tcPr>
            <w:tcW w:w="2380" w:type="dxa"/>
            <w:vAlign w:val="center"/>
          </w:tcPr>
          <w:p w14:paraId="31631873" w14:textId="77777777" w:rsidR="00FD7581" w:rsidRPr="00C8165C" w:rsidRDefault="00FD7581" w:rsidP="00016F24">
            <w:pPr>
              <w:pStyle w:val="Default"/>
              <w:suppressAutoHyphens/>
              <w:ind w:left="-107" w:right="-108" w:firstLine="107"/>
              <w:jc w:val="center"/>
              <w:rPr>
                <w:color w:val="000000" w:themeColor="text1"/>
                <w:sz w:val="28"/>
                <w:szCs w:val="28"/>
              </w:rPr>
            </w:pPr>
            <w:r w:rsidRPr="00C8165C">
              <w:rPr>
                <w:color w:val="000000" w:themeColor="text1"/>
                <w:sz w:val="28"/>
                <w:szCs w:val="28"/>
              </w:rPr>
              <w:t>ГВС</w:t>
            </w:r>
          </w:p>
        </w:tc>
        <w:tc>
          <w:tcPr>
            <w:tcW w:w="1133" w:type="dxa"/>
            <w:tcBorders>
              <w:top w:val="nil"/>
              <w:left w:val="single" w:sz="4" w:space="0" w:color="auto"/>
              <w:bottom w:val="single" w:sz="4" w:space="0" w:color="auto"/>
              <w:right w:val="single" w:sz="4" w:space="0" w:color="auto"/>
            </w:tcBorders>
            <w:shd w:val="clear" w:color="auto" w:fill="auto"/>
            <w:vAlign w:val="center"/>
          </w:tcPr>
          <w:p w14:paraId="41ADC214"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41FB4BFD"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609EF0C4"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4C877076"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02F22FDE"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202318B0"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7D76E4E3"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5537DE36"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r>
      <w:tr w:rsidR="00FD7581" w:rsidRPr="00C8165C" w14:paraId="1CC95355" w14:textId="77777777" w:rsidTr="004C49A2">
        <w:trPr>
          <w:trHeight w:val="340"/>
          <w:jc w:val="center"/>
        </w:trPr>
        <w:tc>
          <w:tcPr>
            <w:tcW w:w="2380" w:type="dxa"/>
            <w:vAlign w:val="center"/>
          </w:tcPr>
          <w:p w14:paraId="589665EA" w14:textId="77777777" w:rsidR="00FD7581" w:rsidRPr="00C8165C" w:rsidRDefault="00FD7581" w:rsidP="00016F24">
            <w:pPr>
              <w:pStyle w:val="Default"/>
              <w:suppressAutoHyphens/>
              <w:ind w:left="-107" w:right="-108" w:firstLine="107"/>
              <w:jc w:val="center"/>
              <w:rPr>
                <w:color w:val="000000" w:themeColor="text1"/>
                <w:sz w:val="28"/>
                <w:szCs w:val="28"/>
              </w:rPr>
            </w:pPr>
            <w:r w:rsidRPr="00C8165C">
              <w:rPr>
                <w:color w:val="000000" w:themeColor="text1"/>
                <w:sz w:val="28"/>
                <w:szCs w:val="28"/>
              </w:rPr>
              <w:t>Прирост нагрузки на ГВС</w:t>
            </w:r>
          </w:p>
        </w:tc>
        <w:tc>
          <w:tcPr>
            <w:tcW w:w="1133" w:type="dxa"/>
            <w:tcBorders>
              <w:top w:val="nil"/>
              <w:left w:val="single" w:sz="4" w:space="0" w:color="auto"/>
              <w:bottom w:val="single" w:sz="4" w:space="0" w:color="auto"/>
              <w:right w:val="single" w:sz="4" w:space="0" w:color="auto"/>
            </w:tcBorders>
            <w:shd w:val="clear" w:color="auto" w:fill="auto"/>
            <w:vAlign w:val="center"/>
          </w:tcPr>
          <w:p w14:paraId="1CD0A7D6"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0BC390D1"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68974DC2"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0F8EEF49"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797E74E5"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035769EF"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4B87A94D"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2E76C0A5"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r>
      <w:tr w:rsidR="00FD7581" w:rsidRPr="00C8165C" w14:paraId="5C5916D4" w14:textId="77777777" w:rsidTr="004C49A2">
        <w:trPr>
          <w:trHeight w:val="340"/>
          <w:jc w:val="center"/>
        </w:trPr>
        <w:tc>
          <w:tcPr>
            <w:tcW w:w="2380" w:type="dxa"/>
            <w:vAlign w:val="center"/>
          </w:tcPr>
          <w:p w14:paraId="728EB21A" w14:textId="77777777" w:rsidR="00FD7581" w:rsidRPr="00C8165C" w:rsidRDefault="00FD7581" w:rsidP="00016F24">
            <w:pPr>
              <w:pStyle w:val="Default"/>
              <w:suppressAutoHyphens/>
              <w:ind w:left="-107" w:right="-108" w:firstLine="107"/>
              <w:jc w:val="center"/>
              <w:rPr>
                <w:color w:val="000000" w:themeColor="text1"/>
                <w:sz w:val="28"/>
                <w:szCs w:val="28"/>
              </w:rPr>
            </w:pPr>
            <w:r w:rsidRPr="00C8165C">
              <w:rPr>
                <w:color w:val="000000" w:themeColor="text1"/>
                <w:sz w:val="28"/>
                <w:szCs w:val="28"/>
              </w:rPr>
              <w:t>Вентиляция</w:t>
            </w:r>
          </w:p>
        </w:tc>
        <w:tc>
          <w:tcPr>
            <w:tcW w:w="1133" w:type="dxa"/>
            <w:tcBorders>
              <w:top w:val="nil"/>
              <w:left w:val="single" w:sz="4" w:space="0" w:color="auto"/>
              <w:bottom w:val="single" w:sz="4" w:space="0" w:color="auto"/>
              <w:right w:val="single" w:sz="4" w:space="0" w:color="auto"/>
            </w:tcBorders>
            <w:shd w:val="clear" w:color="auto" w:fill="auto"/>
            <w:vAlign w:val="center"/>
          </w:tcPr>
          <w:p w14:paraId="6753818F"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099E3D5E"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16A500A3"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53163D9D"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1746860E"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07918EA5"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761A1552"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61B0F2A2"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r>
      <w:tr w:rsidR="00FD7581" w:rsidRPr="00C8165C" w14:paraId="70E5036D" w14:textId="77777777" w:rsidTr="004C49A2">
        <w:trPr>
          <w:trHeight w:val="340"/>
          <w:jc w:val="center"/>
        </w:trPr>
        <w:tc>
          <w:tcPr>
            <w:tcW w:w="2380" w:type="dxa"/>
            <w:vAlign w:val="center"/>
          </w:tcPr>
          <w:p w14:paraId="60CDA505" w14:textId="77777777" w:rsidR="00FD7581" w:rsidRPr="00C8165C" w:rsidRDefault="00FD7581" w:rsidP="00016F24">
            <w:pPr>
              <w:pStyle w:val="Default"/>
              <w:suppressAutoHyphens/>
              <w:ind w:left="-107" w:right="-108" w:firstLine="107"/>
              <w:jc w:val="center"/>
              <w:rPr>
                <w:color w:val="000000" w:themeColor="text1"/>
                <w:sz w:val="28"/>
                <w:szCs w:val="28"/>
              </w:rPr>
            </w:pPr>
            <w:r w:rsidRPr="00C8165C">
              <w:rPr>
                <w:color w:val="000000" w:themeColor="text1"/>
                <w:sz w:val="28"/>
                <w:szCs w:val="28"/>
              </w:rPr>
              <w:lastRenderedPageBreak/>
              <w:t>Прирост нагрузки на вентиляцию</w:t>
            </w:r>
          </w:p>
        </w:tc>
        <w:tc>
          <w:tcPr>
            <w:tcW w:w="1133" w:type="dxa"/>
            <w:tcBorders>
              <w:top w:val="nil"/>
              <w:left w:val="single" w:sz="4" w:space="0" w:color="auto"/>
              <w:bottom w:val="single" w:sz="4" w:space="0" w:color="auto"/>
              <w:right w:val="single" w:sz="4" w:space="0" w:color="auto"/>
            </w:tcBorders>
            <w:shd w:val="clear" w:color="auto" w:fill="auto"/>
            <w:vAlign w:val="center"/>
          </w:tcPr>
          <w:p w14:paraId="4C40A122"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667279E7"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50BB89FA"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45A92DB6"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064B7C8E"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18F61A79"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346240FD"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38640A1E" w14:textId="77777777" w:rsidR="00FD7581" w:rsidRPr="00C8165C" w:rsidRDefault="00FD758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r>
      <w:tr w:rsidR="00FD7581" w:rsidRPr="00C8165C" w14:paraId="2A753655" w14:textId="77777777" w:rsidTr="004C49A2">
        <w:trPr>
          <w:trHeight w:val="340"/>
          <w:jc w:val="center"/>
        </w:trPr>
        <w:tc>
          <w:tcPr>
            <w:tcW w:w="2380" w:type="dxa"/>
            <w:vAlign w:val="center"/>
          </w:tcPr>
          <w:p w14:paraId="1CC16755" w14:textId="77777777" w:rsidR="00FD7581" w:rsidRPr="00C8165C" w:rsidRDefault="00FD7581"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Всего</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tcPr>
          <w:p w14:paraId="42A5EFBC" w14:textId="77777777" w:rsidR="00FD7581" w:rsidRPr="00C8165C" w:rsidRDefault="00FD7581" w:rsidP="00016F24">
            <w:pPr>
              <w:suppressAutoHyphens/>
              <w:spacing w:after="0" w:line="240" w:lineRule="auto"/>
              <w:jc w:val="center"/>
              <w:rPr>
                <w:rFonts w:ascii="Times New Roman" w:hAnsi="Times New Roman" w:cs="Times New Roman"/>
                <w:bCs/>
                <w:color w:val="000000"/>
                <w:sz w:val="28"/>
                <w:szCs w:val="28"/>
              </w:rPr>
            </w:pPr>
            <w:r w:rsidRPr="00C8165C">
              <w:rPr>
                <w:rFonts w:ascii="Times New Roman" w:hAnsi="Times New Roman" w:cs="Times New Roman"/>
                <w:bCs/>
                <w:color w:val="000000"/>
                <w:sz w:val="28"/>
                <w:szCs w:val="28"/>
              </w:rPr>
              <w:t>0,158</w:t>
            </w:r>
          </w:p>
        </w:tc>
        <w:tc>
          <w:tcPr>
            <w:tcW w:w="963" w:type="dxa"/>
            <w:tcBorders>
              <w:top w:val="single" w:sz="4" w:space="0" w:color="auto"/>
              <w:left w:val="nil"/>
              <w:bottom w:val="single" w:sz="4" w:space="0" w:color="auto"/>
              <w:right w:val="single" w:sz="4" w:space="0" w:color="auto"/>
            </w:tcBorders>
            <w:shd w:val="clear" w:color="auto" w:fill="auto"/>
            <w:vAlign w:val="center"/>
          </w:tcPr>
          <w:p w14:paraId="72EAE08D" w14:textId="77777777" w:rsidR="00FD7581" w:rsidRPr="00C8165C" w:rsidRDefault="00FD7581" w:rsidP="00016F24">
            <w:pPr>
              <w:suppressAutoHyphens/>
              <w:spacing w:after="0" w:line="240" w:lineRule="auto"/>
              <w:jc w:val="center"/>
              <w:rPr>
                <w:rFonts w:ascii="Times New Roman" w:hAnsi="Times New Roman" w:cs="Times New Roman"/>
                <w:bCs/>
                <w:color w:val="000000"/>
                <w:sz w:val="28"/>
                <w:szCs w:val="28"/>
              </w:rPr>
            </w:pPr>
            <w:r w:rsidRPr="00C8165C">
              <w:rPr>
                <w:rFonts w:ascii="Times New Roman" w:hAnsi="Times New Roman" w:cs="Times New Roman"/>
                <w:bCs/>
                <w:color w:val="000000"/>
                <w:sz w:val="28"/>
                <w:szCs w:val="28"/>
              </w:rPr>
              <w:t>0,158</w:t>
            </w:r>
          </w:p>
        </w:tc>
        <w:tc>
          <w:tcPr>
            <w:tcW w:w="963" w:type="dxa"/>
            <w:tcBorders>
              <w:top w:val="single" w:sz="4" w:space="0" w:color="auto"/>
              <w:left w:val="nil"/>
              <w:bottom w:val="single" w:sz="4" w:space="0" w:color="auto"/>
              <w:right w:val="single" w:sz="4" w:space="0" w:color="auto"/>
            </w:tcBorders>
            <w:shd w:val="clear" w:color="auto" w:fill="auto"/>
            <w:vAlign w:val="center"/>
          </w:tcPr>
          <w:p w14:paraId="37B57896" w14:textId="77777777" w:rsidR="00FD7581" w:rsidRPr="00C8165C" w:rsidRDefault="00FD7581" w:rsidP="00016F24">
            <w:pPr>
              <w:suppressAutoHyphens/>
              <w:spacing w:after="0" w:line="240" w:lineRule="auto"/>
              <w:jc w:val="center"/>
              <w:rPr>
                <w:rFonts w:ascii="Times New Roman" w:hAnsi="Times New Roman" w:cs="Times New Roman"/>
                <w:bCs/>
                <w:color w:val="000000"/>
                <w:sz w:val="28"/>
                <w:szCs w:val="28"/>
              </w:rPr>
            </w:pPr>
            <w:r w:rsidRPr="00C8165C">
              <w:rPr>
                <w:rFonts w:ascii="Times New Roman" w:hAnsi="Times New Roman" w:cs="Times New Roman"/>
                <w:bCs/>
                <w:color w:val="000000"/>
                <w:sz w:val="28"/>
                <w:szCs w:val="28"/>
              </w:rPr>
              <w:t>0,158</w:t>
            </w:r>
          </w:p>
        </w:tc>
        <w:tc>
          <w:tcPr>
            <w:tcW w:w="963" w:type="dxa"/>
            <w:tcBorders>
              <w:top w:val="single" w:sz="4" w:space="0" w:color="auto"/>
              <w:left w:val="nil"/>
              <w:bottom w:val="single" w:sz="4" w:space="0" w:color="auto"/>
              <w:right w:val="single" w:sz="4" w:space="0" w:color="auto"/>
            </w:tcBorders>
            <w:shd w:val="clear" w:color="auto" w:fill="auto"/>
            <w:vAlign w:val="center"/>
          </w:tcPr>
          <w:p w14:paraId="47DFD39B" w14:textId="77777777" w:rsidR="00FD7581" w:rsidRPr="00C8165C" w:rsidRDefault="00FD7581" w:rsidP="00016F24">
            <w:pPr>
              <w:suppressAutoHyphens/>
              <w:spacing w:after="0" w:line="240" w:lineRule="auto"/>
              <w:jc w:val="center"/>
              <w:rPr>
                <w:rFonts w:ascii="Times New Roman" w:hAnsi="Times New Roman" w:cs="Times New Roman"/>
                <w:bCs/>
                <w:color w:val="000000"/>
                <w:sz w:val="28"/>
                <w:szCs w:val="28"/>
              </w:rPr>
            </w:pPr>
            <w:r w:rsidRPr="00C8165C">
              <w:rPr>
                <w:rFonts w:ascii="Times New Roman" w:hAnsi="Times New Roman" w:cs="Times New Roman"/>
                <w:bCs/>
                <w:color w:val="000000"/>
                <w:sz w:val="28"/>
                <w:szCs w:val="28"/>
              </w:rPr>
              <w:t>0,158</w:t>
            </w:r>
          </w:p>
        </w:tc>
        <w:tc>
          <w:tcPr>
            <w:tcW w:w="963" w:type="dxa"/>
            <w:tcBorders>
              <w:top w:val="single" w:sz="4" w:space="0" w:color="auto"/>
              <w:left w:val="nil"/>
              <w:bottom w:val="single" w:sz="4" w:space="0" w:color="auto"/>
              <w:right w:val="single" w:sz="4" w:space="0" w:color="auto"/>
            </w:tcBorders>
            <w:shd w:val="clear" w:color="auto" w:fill="auto"/>
            <w:vAlign w:val="center"/>
          </w:tcPr>
          <w:p w14:paraId="70C5B53A" w14:textId="77777777" w:rsidR="00FD7581" w:rsidRPr="00C8165C" w:rsidRDefault="00FD7581" w:rsidP="00016F24">
            <w:pPr>
              <w:suppressAutoHyphens/>
              <w:spacing w:after="0" w:line="240" w:lineRule="auto"/>
              <w:jc w:val="center"/>
              <w:rPr>
                <w:rFonts w:ascii="Times New Roman" w:hAnsi="Times New Roman" w:cs="Times New Roman"/>
                <w:bCs/>
                <w:color w:val="000000"/>
                <w:sz w:val="28"/>
                <w:szCs w:val="28"/>
              </w:rPr>
            </w:pPr>
            <w:r w:rsidRPr="00C8165C">
              <w:rPr>
                <w:rFonts w:ascii="Times New Roman" w:hAnsi="Times New Roman" w:cs="Times New Roman"/>
                <w:bCs/>
                <w:color w:val="000000"/>
                <w:sz w:val="28"/>
                <w:szCs w:val="28"/>
              </w:rPr>
              <w:t>0,158</w:t>
            </w:r>
          </w:p>
        </w:tc>
        <w:tc>
          <w:tcPr>
            <w:tcW w:w="963" w:type="dxa"/>
            <w:tcBorders>
              <w:top w:val="single" w:sz="4" w:space="0" w:color="auto"/>
              <w:left w:val="nil"/>
              <w:bottom w:val="single" w:sz="4" w:space="0" w:color="auto"/>
              <w:right w:val="single" w:sz="4" w:space="0" w:color="auto"/>
            </w:tcBorders>
            <w:shd w:val="clear" w:color="auto" w:fill="auto"/>
            <w:vAlign w:val="center"/>
          </w:tcPr>
          <w:p w14:paraId="6BC65CB1" w14:textId="77777777" w:rsidR="00FD7581" w:rsidRPr="00C8165C" w:rsidRDefault="00FD7581" w:rsidP="00016F24">
            <w:pPr>
              <w:suppressAutoHyphens/>
              <w:spacing w:after="0" w:line="240" w:lineRule="auto"/>
              <w:jc w:val="center"/>
              <w:rPr>
                <w:rFonts w:ascii="Times New Roman" w:hAnsi="Times New Roman" w:cs="Times New Roman"/>
                <w:bCs/>
                <w:color w:val="000000"/>
                <w:sz w:val="28"/>
                <w:szCs w:val="28"/>
              </w:rPr>
            </w:pPr>
            <w:r w:rsidRPr="00C8165C">
              <w:rPr>
                <w:rFonts w:ascii="Times New Roman" w:hAnsi="Times New Roman" w:cs="Times New Roman"/>
                <w:bCs/>
                <w:color w:val="000000"/>
                <w:sz w:val="28"/>
                <w:szCs w:val="28"/>
              </w:rPr>
              <w:t>0,158</w:t>
            </w:r>
          </w:p>
        </w:tc>
        <w:tc>
          <w:tcPr>
            <w:tcW w:w="963" w:type="dxa"/>
            <w:tcBorders>
              <w:top w:val="single" w:sz="4" w:space="0" w:color="auto"/>
              <w:left w:val="nil"/>
              <w:bottom w:val="single" w:sz="4" w:space="0" w:color="auto"/>
              <w:right w:val="single" w:sz="4" w:space="0" w:color="auto"/>
            </w:tcBorders>
            <w:shd w:val="clear" w:color="auto" w:fill="auto"/>
            <w:vAlign w:val="center"/>
          </w:tcPr>
          <w:p w14:paraId="33DEDE6C" w14:textId="77777777" w:rsidR="00FD7581" w:rsidRPr="00C8165C" w:rsidRDefault="00FD7581" w:rsidP="00016F24">
            <w:pPr>
              <w:suppressAutoHyphens/>
              <w:spacing w:after="0" w:line="240" w:lineRule="auto"/>
              <w:jc w:val="center"/>
              <w:rPr>
                <w:rFonts w:ascii="Times New Roman" w:hAnsi="Times New Roman" w:cs="Times New Roman"/>
                <w:bCs/>
                <w:color w:val="000000"/>
                <w:sz w:val="28"/>
                <w:szCs w:val="28"/>
              </w:rPr>
            </w:pPr>
            <w:r w:rsidRPr="00C8165C">
              <w:rPr>
                <w:rFonts w:ascii="Times New Roman" w:hAnsi="Times New Roman" w:cs="Times New Roman"/>
                <w:bCs/>
                <w:color w:val="000000"/>
                <w:sz w:val="28"/>
                <w:szCs w:val="28"/>
              </w:rPr>
              <w:t>0,158</w:t>
            </w:r>
          </w:p>
        </w:tc>
        <w:tc>
          <w:tcPr>
            <w:tcW w:w="963" w:type="dxa"/>
            <w:tcBorders>
              <w:top w:val="single" w:sz="4" w:space="0" w:color="auto"/>
              <w:left w:val="nil"/>
              <w:bottom w:val="single" w:sz="4" w:space="0" w:color="auto"/>
              <w:right w:val="single" w:sz="4" w:space="0" w:color="auto"/>
            </w:tcBorders>
            <w:shd w:val="clear" w:color="auto" w:fill="auto"/>
            <w:vAlign w:val="center"/>
          </w:tcPr>
          <w:p w14:paraId="0807B346" w14:textId="77777777" w:rsidR="00FD7581" w:rsidRPr="00C8165C" w:rsidRDefault="00FD7581" w:rsidP="00016F24">
            <w:pPr>
              <w:suppressAutoHyphens/>
              <w:spacing w:after="0" w:line="240" w:lineRule="auto"/>
              <w:jc w:val="center"/>
              <w:rPr>
                <w:rFonts w:ascii="Times New Roman" w:hAnsi="Times New Roman" w:cs="Times New Roman"/>
                <w:bCs/>
                <w:color w:val="000000"/>
                <w:sz w:val="28"/>
                <w:szCs w:val="28"/>
              </w:rPr>
            </w:pPr>
            <w:r w:rsidRPr="00C8165C">
              <w:rPr>
                <w:rFonts w:ascii="Times New Roman" w:hAnsi="Times New Roman" w:cs="Times New Roman"/>
                <w:bCs/>
                <w:color w:val="000000"/>
                <w:sz w:val="28"/>
                <w:szCs w:val="28"/>
              </w:rPr>
              <w:t>0,158</w:t>
            </w:r>
          </w:p>
        </w:tc>
      </w:tr>
    </w:tbl>
    <w:p w14:paraId="6DB233AB" w14:textId="77777777" w:rsidR="00596984" w:rsidRPr="00C8165C" w:rsidRDefault="00596984"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20" w:name="_Toc435791193"/>
      <w:bookmarkStart w:id="21" w:name="_Toc93932194"/>
      <w:r w:rsidRPr="00C8165C">
        <w:rPr>
          <w:rFonts w:ascii="Times New Roman" w:hAnsi="Times New Roman" w:cs="Times New Roman"/>
          <w:b w:val="0"/>
          <w:color w:val="000000" w:themeColor="text1"/>
          <w:sz w:val="28"/>
          <w:szCs w:val="28"/>
        </w:rPr>
        <w:t>1.3 Потребление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приросты потребления тепловой энергии (мощности), теплоносителя производственными объектами с разделением по видам теплопотребления и по видам теплоносителя (горячая вода и пар) на каждом этапе</w:t>
      </w:r>
      <w:bookmarkEnd w:id="20"/>
      <w:bookmarkEnd w:id="21"/>
    </w:p>
    <w:p w14:paraId="68750A53" w14:textId="77777777" w:rsidR="00E94B2B" w:rsidRPr="00C8165C" w:rsidRDefault="00E94B2B"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Производственная котельная – это установка большой мощности, задача которой одновременно обеспечивать предприятие тепловой энергией, горячей водой и/или необходимым объёмом пара на производственные нужды.</w:t>
      </w:r>
    </w:p>
    <w:p w14:paraId="6D19FEDF" w14:textId="77777777" w:rsidR="00E94B2B" w:rsidRPr="00C8165C" w:rsidRDefault="00E94B2B"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Производственные котельные на территории </w:t>
      </w:r>
      <w:r w:rsidR="00524858" w:rsidRPr="00C8165C">
        <w:rPr>
          <w:rFonts w:ascii="Times New Roman" w:hAnsi="Times New Roman" w:cs="Times New Roman"/>
          <w:color w:val="000000" w:themeColor="text1"/>
          <w:sz w:val="28"/>
          <w:szCs w:val="28"/>
        </w:rPr>
        <w:t>сельского</w:t>
      </w:r>
      <w:r w:rsidR="000732DE" w:rsidRPr="00C8165C">
        <w:rPr>
          <w:rFonts w:ascii="Times New Roman" w:hAnsi="Times New Roman" w:cs="Times New Roman"/>
          <w:color w:val="000000" w:themeColor="text1"/>
          <w:sz w:val="28"/>
          <w:szCs w:val="28"/>
        </w:rPr>
        <w:t xml:space="preserve"> поселения</w:t>
      </w:r>
      <w:r w:rsidRPr="00C8165C">
        <w:rPr>
          <w:rFonts w:ascii="Times New Roman" w:hAnsi="Times New Roman" w:cs="Times New Roman"/>
          <w:color w:val="000000" w:themeColor="text1"/>
          <w:sz w:val="28"/>
          <w:szCs w:val="28"/>
        </w:rPr>
        <w:t xml:space="preserve"> отсутствуют.</w:t>
      </w:r>
    </w:p>
    <w:p w14:paraId="1953A05C" w14:textId="77777777" w:rsidR="00371E69" w:rsidRPr="00C8165C" w:rsidRDefault="00371E69"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Изменения производственных зон и их перепрофилирование в рассматриваемый период не планируется.</w:t>
      </w:r>
    </w:p>
    <w:p w14:paraId="383B99E7" w14:textId="77777777" w:rsidR="00371E69" w:rsidRPr="00C8165C" w:rsidRDefault="001C34DF"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И</w:t>
      </w:r>
      <w:r w:rsidR="00371E69" w:rsidRPr="00C8165C">
        <w:rPr>
          <w:rFonts w:ascii="Times New Roman" w:hAnsi="Times New Roman" w:cs="Times New Roman"/>
          <w:color w:val="000000" w:themeColor="text1"/>
          <w:sz w:val="28"/>
          <w:szCs w:val="28"/>
        </w:rPr>
        <w:t>зменени</w:t>
      </w:r>
      <w:r w:rsidRPr="00C8165C">
        <w:rPr>
          <w:rFonts w:ascii="Times New Roman" w:hAnsi="Times New Roman" w:cs="Times New Roman"/>
          <w:color w:val="000000" w:themeColor="text1"/>
          <w:sz w:val="28"/>
          <w:szCs w:val="28"/>
        </w:rPr>
        <w:t>й</w:t>
      </w:r>
      <w:r w:rsidR="00371E69" w:rsidRPr="00C8165C">
        <w:rPr>
          <w:rFonts w:ascii="Times New Roman" w:hAnsi="Times New Roman" w:cs="Times New Roman"/>
          <w:color w:val="000000" w:themeColor="text1"/>
          <w:sz w:val="28"/>
          <w:szCs w:val="28"/>
        </w:rPr>
        <w:t xml:space="preserve"> потребления тепловой энергии и теплоносителя объектами, расположенными в производственных зонах </w:t>
      </w:r>
      <w:r w:rsidRPr="00C8165C">
        <w:rPr>
          <w:rFonts w:ascii="Times New Roman" w:hAnsi="Times New Roman" w:cs="Times New Roman"/>
          <w:color w:val="000000" w:themeColor="text1"/>
          <w:sz w:val="28"/>
          <w:szCs w:val="28"/>
        </w:rPr>
        <w:t xml:space="preserve">в рассматриваемый </w:t>
      </w:r>
      <w:r w:rsidR="00322627" w:rsidRPr="00C8165C">
        <w:rPr>
          <w:rFonts w:ascii="Times New Roman" w:hAnsi="Times New Roman" w:cs="Times New Roman"/>
          <w:color w:val="000000" w:themeColor="text1"/>
          <w:sz w:val="28"/>
          <w:szCs w:val="28"/>
        </w:rPr>
        <w:t>период,</w:t>
      </w:r>
      <w:r w:rsidRPr="00C8165C">
        <w:rPr>
          <w:rFonts w:ascii="Times New Roman" w:hAnsi="Times New Roman" w:cs="Times New Roman"/>
          <w:color w:val="000000" w:themeColor="text1"/>
          <w:sz w:val="28"/>
          <w:szCs w:val="28"/>
        </w:rPr>
        <w:t xml:space="preserve"> не планируется.</w:t>
      </w:r>
    </w:p>
    <w:p w14:paraId="618BFA66" w14:textId="77777777" w:rsidR="00BE5039" w:rsidRPr="00C8165C" w:rsidRDefault="00BE5039"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22" w:name="_Toc6389117"/>
      <w:bookmarkStart w:id="23" w:name="_Toc93932195"/>
      <w:bookmarkStart w:id="24" w:name="_Toc435791194"/>
      <w:r w:rsidRPr="00C8165C">
        <w:rPr>
          <w:rFonts w:ascii="Times New Roman" w:hAnsi="Times New Roman" w:cs="Times New Roman"/>
          <w:b w:val="0"/>
          <w:color w:val="000000" w:themeColor="text1"/>
          <w:sz w:val="28"/>
          <w:szCs w:val="28"/>
        </w:rPr>
        <w:t>1.4 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w:t>
      </w:r>
      <w:r w:rsidR="006E5614" w:rsidRPr="00C8165C">
        <w:rPr>
          <w:rFonts w:ascii="Times New Roman" w:hAnsi="Times New Roman" w:cs="Times New Roman"/>
          <w:b w:val="0"/>
          <w:color w:val="000000" w:themeColor="text1"/>
          <w:sz w:val="28"/>
          <w:szCs w:val="28"/>
        </w:rPr>
        <w:t xml:space="preserve">, каждой системе теплоснабжения </w:t>
      </w:r>
      <w:r w:rsidRPr="00C8165C">
        <w:rPr>
          <w:rFonts w:ascii="Times New Roman" w:hAnsi="Times New Roman" w:cs="Times New Roman"/>
          <w:b w:val="0"/>
          <w:color w:val="000000" w:themeColor="text1"/>
          <w:sz w:val="28"/>
          <w:szCs w:val="28"/>
        </w:rPr>
        <w:t>и по поселению</w:t>
      </w:r>
      <w:bookmarkEnd w:id="22"/>
      <w:bookmarkEnd w:id="23"/>
    </w:p>
    <w:p w14:paraId="5211FFD5" w14:textId="77777777" w:rsidR="002D5C77" w:rsidRPr="00C8165C" w:rsidRDefault="00BE5039" w:rsidP="00016F24">
      <w:pPr>
        <w:suppressAutoHyphens/>
        <w:spacing w:after="0" w:line="240" w:lineRule="auto"/>
        <w:ind w:firstLine="708"/>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по пос</w:t>
      </w:r>
      <w:r w:rsidR="00326D2D" w:rsidRPr="00C8165C">
        <w:rPr>
          <w:rFonts w:ascii="Times New Roman" w:hAnsi="Times New Roman" w:cs="Times New Roman"/>
          <w:color w:val="000000" w:themeColor="text1"/>
          <w:sz w:val="28"/>
          <w:szCs w:val="28"/>
        </w:rPr>
        <w:t>елению приведены в таблице 1.</w:t>
      </w:r>
      <w:r w:rsidR="001F6717" w:rsidRPr="00C8165C">
        <w:rPr>
          <w:rFonts w:ascii="Times New Roman" w:hAnsi="Times New Roman" w:cs="Times New Roman"/>
          <w:color w:val="000000" w:themeColor="text1"/>
          <w:sz w:val="28"/>
          <w:szCs w:val="28"/>
        </w:rPr>
        <w:t>6</w:t>
      </w:r>
      <w:r w:rsidR="00014B95" w:rsidRPr="00C8165C">
        <w:rPr>
          <w:rFonts w:ascii="Times New Roman" w:hAnsi="Times New Roman" w:cs="Times New Roman"/>
          <w:color w:val="000000" w:themeColor="text1"/>
          <w:sz w:val="28"/>
          <w:szCs w:val="28"/>
        </w:rPr>
        <w:t>.</w:t>
      </w:r>
    </w:p>
    <w:p w14:paraId="179073FC" w14:textId="77777777" w:rsidR="00326D2D" w:rsidRPr="00C8165C" w:rsidRDefault="00326D2D" w:rsidP="00016F24">
      <w:pPr>
        <w:pStyle w:val="ad"/>
        <w:numPr>
          <w:ilvl w:val="0"/>
          <w:numId w:val="4"/>
        </w:numPr>
        <w:suppressAutoHyphens/>
        <w:spacing w:after="0" w:line="240" w:lineRule="auto"/>
        <w:ind w:left="0" w:right="-1"/>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 Значения средневзвешенной плотности тепловой нагрузки источников тепловой энергии в каждом расчетном элементе </w:t>
      </w:r>
      <w:r w:rsidR="00524858" w:rsidRPr="00C8165C">
        <w:rPr>
          <w:rFonts w:ascii="Times New Roman" w:hAnsi="Times New Roman" w:cs="Times New Roman"/>
          <w:color w:val="000000" w:themeColor="text1"/>
          <w:sz w:val="28"/>
          <w:szCs w:val="28"/>
        </w:rPr>
        <w:t>сельского</w:t>
      </w:r>
      <w:r w:rsidR="000732DE" w:rsidRPr="00C8165C">
        <w:rPr>
          <w:rFonts w:ascii="Times New Roman" w:hAnsi="Times New Roman" w:cs="Times New Roman"/>
          <w:color w:val="000000" w:themeColor="text1"/>
          <w:sz w:val="28"/>
          <w:szCs w:val="28"/>
        </w:rPr>
        <w:t xml:space="preserve"> поселения</w:t>
      </w:r>
    </w:p>
    <w:tbl>
      <w:tblPr>
        <w:tblStyle w:val="aa"/>
        <w:tblW w:w="5000" w:type="pct"/>
        <w:tblCellMar>
          <w:left w:w="28" w:type="dxa"/>
          <w:right w:w="28" w:type="dxa"/>
        </w:tblCellMar>
        <w:tblLook w:val="04A0" w:firstRow="1" w:lastRow="0" w:firstColumn="1" w:lastColumn="0" w:noHBand="0" w:noVBand="1"/>
      </w:tblPr>
      <w:tblGrid>
        <w:gridCol w:w="2196"/>
        <w:gridCol w:w="1933"/>
        <w:gridCol w:w="782"/>
        <w:gridCol w:w="782"/>
        <w:gridCol w:w="782"/>
        <w:gridCol w:w="782"/>
        <w:gridCol w:w="782"/>
        <w:gridCol w:w="794"/>
        <w:gridCol w:w="794"/>
      </w:tblGrid>
      <w:tr w:rsidR="00AD6B10" w:rsidRPr="00C8165C" w14:paraId="78DB5F20" w14:textId="77777777" w:rsidTr="00272A6E">
        <w:trPr>
          <w:trHeight w:val="340"/>
          <w:tblHeader/>
        </w:trPr>
        <w:tc>
          <w:tcPr>
            <w:tcW w:w="2972" w:type="dxa"/>
            <w:vMerge w:val="restart"/>
            <w:tcBorders>
              <w:tl2br w:val="single" w:sz="4" w:space="0" w:color="auto"/>
            </w:tcBorders>
            <w:vAlign w:val="center"/>
          </w:tcPr>
          <w:p w14:paraId="1BBE49B7" w14:textId="77777777" w:rsidR="00AD6B10" w:rsidRPr="00C8165C" w:rsidRDefault="00AD6B10" w:rsidP="00016F24">
            <w:pPr>
              <w:pStyle w:val="Default"/>
              <w:suppressAutoHyphens/>
              <w:ind w:left="-107" w:right="12" w:firstLine="107"/>
              <w:jc w:val="center"/>
              <w:rPr>
                <w:color w:val="000000" w:themeColor="text1"/>
                <w:sz w:val="28"/>
                <w:szCs w:val="28"/>
              </w:rPr>
            </w:pPr>
          </w:p>
          <w:p w14:paraId="6E1EA9AD" w14:textId="77777777" w:rsidR="00AD6B10" w:rsidRPr="00C8165C" w:rsidRDefault="00AD6B10" w:rsidP="00016F24">
            <w:pPr>
              <w:pStyle w:val="Default"/>
              <w:suppressAutoHyphens/>
              <w:ind w:left="-107" w:right="51" w:firstLine="107"/>
              <w:jc w:val="right"/>
              <w:rPr>
                <w:color w:val="000000" w:themeColor="text1"/>
                <w:sz w:val="28"/>
                <w:szCs w:val="28"/>
              </w:rPr>
            </w:pPr>
            <w:r w:rsidRPr="00C8165C">
              <w:rPr>
                <w:color w:val="000000" w:themeColor="text1"/>
                <w:sz w:val="28"/>
                <w:szCs w:val="28"/>
              </w:rPr>
              <w:t>Год</w:t>
            </w:r>
          </w:p>
          <w:p w14:paraId="29603488" w14:textId="77777777" w:rsidR="00AD6B10" w:rsidRPr="00C8165C" w:rsidRDefault="00AD6B10" w:rsidP="00016F24">
            <w:pPr>
              <w:pStyle w:val="Default"/>
              <w:suppressAutoHyphens/>
              <w:ind w:left="-107" w:right="12" w:firstLine="107"/>
              <w:jc w:val="center"/>
              <w:rPr>
                <w:color w:val="000000" w:themeColor="text1"/>
                <w:sz w:val="28"/>
                <w:szCs w:val="28"/>
              </w:rPr>
            </w:pPr>
          </w:p>
          <w:p w14:paraId="6ACC016C" w14:textId="77777777" w:rsidR="00AD6B10" w:rsidRPr="00C8165C" w:rsidRDefault="00AD6B10" w:rsidP="00016F24">
            <w:pPr>
              <w:pStyle w:val="Default"/>
              <w:suppressAutoHyphens/>
              <w:ind w:right="12"/>
              <w:rPr>
                <w:color w:val="000000" w:themeColor="text1"/>
                <w:sz w:val="28"/>
                <w:szCs w:val="28"/>
              </w:rPr>
            </w:pPr>
          </w:p>
          <w:p w14:paraId="2F5F7908" w14:textId="77777777" w:rsidR="00AD6B10" w:rsidRPr="00C8165C" w:rsidRDefault="00AD6B10" w:rsidP="00016F24">
            <w:pPr>
              <w:pStyle w:val="Default"/>
              <w:suppressAutoHyphens/>
              <w:ind w:left="-107" w:right="12" w:firstLine="107"/>
              <w:rPr>
                <w:color w:val="000000" w:themeColor="text1"/>
                <w:sz w:val="28"/>
                <w:szCs w:val="28"/>
              </w:rPr>
            </w:pPr>
            <w:r w:rsidRPr="00C8165C">
              <w:rPr>
                <w:color w:val="000000" w:themeColor="text1"/>
                <w:sz w:val="28"/>
                <w:szCs w:val="28"/>
              </w:rPr>
              <w:t>Показатель</w:t>
            </w:r>
          </w:p>
        </w:tc>
        <w:tc>
          <w:tcPr>
            <w:tcW w:w="7173" w:type="dxa"/>
            <w:gridSpan w:val="8"/>
            <w:tcBorders>
              <w:bottom w:val="single" w:sz="4" w:space="0" w:color="auto"/>
            </w:tcBorders>
            <w:vAlign w:val="center"/>
          </w:tcPr>
          <w:p w14:paraId="7CB2F7DA" w14:textId="77777777" w:rsidR="00AD6B10" w:rsidRPr="00C8165C" w:rsidRDefault="00AD6B10"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Средневзвешенная плотность тепловой нагрузки, Гкал/ч/м</w:t>
            </w:r>
            <w:r w:rsidRPr="00C8165C">
              <w:rPr>
                <w:rFonts w:ascii="Times New Roman" w:hAnsi="Times New Roman" w:cs="Times New Roman"/>
                <w:color w:val="000000" w:themeColor="text1"/>
                <w:sz w:val="28"/>
                <w:szCs w:val="28"/>
                <w:vertAlign w:val="superscript"/>
              </w:rPr>
              <w:t>2</w:t>
            </w:r>
            <w:r w:rsidRPr="00C8165C">
              <w:rPr>
                <w:rFonts w:ascii="Times New Roman" w:hAnsi="Times New Roman" w:cs="Times New Roman"/>
                <w:color w:val="000000" w:themeColor="text1"/>
                <w:sz w:val="28"/>
                <w:szCs w:val="28"/>
              </w:rPr>
              <w:t>*10</w:t>
            </w:r>
            <w:r w:rsidRPr="00C8165C">
              <w:rPr>
                <w:rFonts w:ascii="Times New Roman" w:hAnsi="Times New Roman" w:cs="Times New Roman"/>
                <w:color w:val="000000" w:themeColor="text1"/>
                <w:sz w:val="28"/>
                <w:szCs w:val="28"/>
                <w:vertAlign w:val="superscript"/>
              </w:rPr>
              <w:t>6</w:t>
            </w:r>
          </w:p>
        </w:tc>
      </w:tr>
      <w:tr w:rsidR="00AD6B10" w:rsidRPr="00C8165C" w14:paraId="00CF4E74" w14:textId="77777777" w:rsidTr="00272A6E">
        <w:trPr>
          <w:trHeight w:val="340"/>
          <w:tblHeader/>
        </w:trPr>
        <w:tc>
          <w:tcPr>
            <w:tcW w:w="2972" w:type="dxa"/>
            <w:vMerge/>
            <w:tcBorders>
              <w:tl2br w:val="single" w:sz="4" w:space="0" w:color="auto"/>
            </w:tcBorders>
            <w:vAlign w:val="center"/>
          </w:tcPr>
          <w:p w14:paraId="12DD556D" w14:textId="77777777" w:rsidR="00AD6B10" w:rsidRPr="00C8165C" w:rsidRDefault="00AD6B10" w:rsidP="00016F24">
            <w:pPr>
              <w:suppressAutoHyphens/>
              <w:jc w:val="center"/>
              <w:rPr>
                <w:rFonts w:ascii="Times New Roman" w:hAnsi="Times New Roman" w:cs="Times New Roman"/>
                <w:color w:val="000000" w:themeColor="text1"/>
                <w:sz w:val="28"/>
                <w:szCs w:val="28"/>
              </w:rPr>
            </w:pPr>
          </w:p>
        </w:tc>
        <w:tc>
          <w:tcPr>
            <w:tcW w:w="1020" w:type="dxa"/>
            <w:vMerge w:val="restart"/>
            <w:tcBorders>
              <w:top w:val="single" w:sz="4" w:space="0" w:color="auto"/>
            </w:tcBorders>
            <w:vAlign w:val="center"/>
          </w:tcPr>
          <w:p w14:paraId="5022E162" w14:textId="77777777" w:rsidR="00AD6B10" w:rsidRPr="00C8165C" w:rsidRDefault="00AD6B10" w:rsidP="00016F24">
            <w:pPr>
              <w:pStyle w:val="Default"/>
              <w:suppressAutoHyphens/>
              <w:ind w:left="5" w:right="7"/>
              <w:jc w:val="center"/>
              <w:rPr>
                <w:color w:val="000000" w:themeColor="text1"/>
                <w:sz w:val="28"/>
                <w:szCs w:val="28"/>
              </w:rPr>
            </w:pPr>
            <w:r w:rsidRPr="00C8165C">
              <w:rPr>
                <w:color w:val="000000" w:themeColor="text1"/>
                <w:sz w:val="28"/>
                <w:szCs w:val="28"/>
              </w:rPr>
              <w:t>Существующая</w:t>
            </w:r>
          </w:p>
          <w:p w14:paraId="652D3B93" w14:textId="77777777" w:rsidR="00AD6B10" w:rsidRPr="00C8165C" w:rsidRDefault="00AD6B10" w:rsidP="00016F24">
            <w:pPr>
              <w:suppressAutoHyphens/>
              <w:ind w:left="5" w:right="7"/>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w:t>
            </w:r>
            <w:r w:rsidR="00405CF8" w:rsidRPr="00C8165C">
              <w:rPr>
                <w:rFonts w:ascii="Times New Roman" w:hAnsi="Times New Roman" w:cs="Times New Roman"/>
                <w:color w:val="000000" w:themeColor="text1"/>
                <w:sz w:val="28"/>
                <w:szCs w:val="28"/>
              </w:rPr>
              <w:t>21</w:t>
            </w:r>
          </w:p>
        </w:tc>
        <w:tc>
          <w:tcPr>
            <w:tcW w:w="6153" w:type="dxa"/>
            <w:gridSpan w:val="7"/>
            <w:tcBorders>
              <w:top w:val="single" w:sz="4" w:space="0" w:color="auto"/>
            </w:tcBorders>
            <w:vAlign w:val="center"/>
          </w:tcPr>
          <w:p w14:paraId="1353617A" w14:textId="77777777" w:rsidR="00AD6B10" w:rsidRPr="00C8165C" w:rsidRDefault="00AD6B10"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Перспективная</w:t>
            </w:r>
          </w:p>
        </w:tc>
      </w:tr>
      <w:tr w:rsidR="00405CF8" w:rsidRPr="00C8165C" w14:paraId="3213450F" w14:textId="77777777" w:rsidTr="00272A6E">
        <w:trPr>
          <w:trHeight w:val="567"/>
          <w:tblHeader/>
        </w:trPr>
        <w:tc>
          <w:tcPr>
            <w:tcW w:w="2972" w:type="dxa"/>
            <w:vMerge/>
            <w:tcBorders>
              <w:tl2br w:val="single" w:sz="4" w:space="0" w:color="auto"/>
            </w:tcBorders>
            <w:vAlign w:val="center"/>
          </w:tcPr>
          <w:p w14:paraId="2C017668" w14:textId="77777777" w:rsidR="00405CF8" w:rsidRPr="00C8165C" w:rsidRDefault="00405CF8" w:rsidP="00016F24">
            <w:pPr>
              <w:pStyle w:val="Default"/>
              <w:suppressAutoHyphens/>
              <w:ind w:left="-107" w:right="-108" w:firstLine="107"/>
              <w:jc w:val="center"/>
              <w:rPr>
                <w:color w:val="000000" w:themeColor="text1"/>
                <w:sz w:val="28"/>
                <w:szCs w:val="28"/>
              </w:rPr>
            </w:pPr>
          </w:p>
        </w:tc>
        <w:tc>
          <w:tcPr>
            <w:tcW w:w="1020" w:type="dxa"/>
            <w:vMerge/>
            <w:vAlign w:val="center"/>
          </w:tcPr>
          <w:p w14:paraId="4F284B73" w14:textId="77777777" w:rsidR="00405CF8" w:rsidRPr="00C8165C" w:rsidRDefault="00405CF8" w:rsidP="00016F24">
            <w:pPr>
              <w:suppressAutoHyphens/>
              <w:jc w:val="center"/>
              <w:rPr>
                <w:rFonts w:ascii="Times New Roman" w:hAnsi="Times New Roman" w:cs="Times New Roman"/>
                <w:color w:val="000000" w:themeColor="text1"/>
                <w:sz w:val="28"/>
                <w:szCs w:val="28"/>
              </w:rPr>
            </w:pPr>
          </w:p>
        </w:tc>
        <w:tc>
          <w:tcPr>
            <w:tcW w:w="879" w:type="dxa"/>
            <w:vAlign w:val="center"/>
          </w:tcPr>
          <w:p w14:paraId="57E34DAF" w14:textId="77777777" w:rsidR="00405CF8" w:rsidRPr="00C8165C" w:rsidRDefault="00405CF8"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2022</w:t>
            </w:r>
          </w:p>
        </w:tc>
        <w:tc>
          <w:tcPr>
            <w:tcW w:w="879" w:type="dxa"/>
            <w:vAlign w:val="center"/>
          </w:tcPr>
          <w:p w14:paraId="46281F12" w14:textId="77777777" w:rsidR="00405CF8" w:rsidRPr="00C8165C" w:rsidRDefault="00405CF8"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2023</w:t>
            </w:r>
          </w:p>
        </w:tc>
        <w:tc>
          <w:tcPr>
            <w:tcW w:w="879" w:type="dxa"/>
            <w:vAlign w:val="center"/>
          </w:tcPr>
          <w:p w14:paraId="0C3CCFFB" w14:textId="77777777" w:rsidR="00405CF8" w:rsidRPr="00C8165C" w:rsidRDefault="00405CF8"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2024</w:t>
            </w:r>
          </w:p>
        </w:tc>
        <w:tc>
          <w:tcPr>
            <w:tcW w:w="879" w:type="dxa"/>
            <w:vAlign w:val="center"/>
          </w:tcPr>
          <w:p w14:paraId="14038CE1" w14:textId="77777777" w:rsidR="00405CF8" w:rsidRPr="00C8165C" w:rsidRDefault="00405CF8"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2025</w:t>
            </w:r>
          </w:p>
        </w:tc>
        <w:tc>
          <w:tcPr>
            <w:tcW w:w="879" w:type="dxa"/>
            <w:vAlign w:val="center"/>
          </w:tcPr>
          <w:p w14:paraId="67404C28" w14:textId="77777777" w:rsidR="00405CF8" w:rsidRPr="00C8165C" w:rsidRDefault="00405CF8"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2026</w:t>
            </w:r>
          </w:p>
        </w:tc>
        <w:tc>
          <w:tcPr>
            <w:tcW w:w="879" w:type="dxa"/>
            <w:vAlign w:val="center"/>
          </w:tcPr>
          <w:p w14:paraId="28B6921E" w14:textId="77777777" w:rsidR="00405CF8" w:rsidRPr="00C8165C" w:rsidRDefault="00405CF8"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2027-2031</w:t>
            </w:r>
          </w:p>
        </w:tc>
        <w:tc>
          <w:tcPr>
            <w:tcW w:w="879" w:type="dxa"/>
            <w:vAlign w:val="center"/>
          </w:tcPr>
          <w:p w14:paraId="7F105ED6" w14:textId="77777777" w:rsidR="00405CF8" w:rsidRPr="00C8165C" w:rsidRDefault="00405CF8"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2032-</w:t>
            </w:r>
            <w:r w:rsidR="00F273CC" w:rsidRPr="00C8165C">
              <w:rPr>
                <w:rFonts w:ascii="Times New Roman" w:hAnsi="Times New Roman" w:cs="Times New Roman"/>
                <w:color w:val="000000" w:themeColor="text1"/>
                <w:sz w:val="28"/>
                <w:szCs w:val="28"/>
              </w:rPr>
              <w:t>2040</w:t>
            </w:r>
          </w:p>
        </w:tc>
      </w:tr>
      <w:tr w:rsidR="007F0676" w:rsidRPr="00C8165C" w14:paraId="74C23B7C" w14:textId="77777777" w:rsidTr="00272A6E">
        <w:trPr>
          <w:trHeight w:val="340"/>
          <w:tblHeader/>
        </w:trPr>
        <w:tc>
          <w:tcPr>
            <w:tcW w:w="2972" w:type="dxa"/>
            <w:vAlign w:val="center"/>
          </w:tcPr>
          <w:p w14:paraId="284D1A1B" w14:textId="77777777" w:rsidR="007F0676" w:rsidRPr="00C8165C" w:rsidRDefault="007F0676" w:rsidP="00016F24">
            <w:pPr>
              <w:pStyle w:val="Default"/>
              <w:suppressAutoHyphens/>
              <w:ind w:left="34" w:right="-108"/>
              <w:jc w:val="center"/>
              <w:rPr>
                <w:rFonts w:eastAsiaTheme="minorEastAsia"/>
                <w:color w:val="000000" w:themeColor="text1"/>
                <w:sz w:val="28"/>
                <w:szCs w:val="28"/>
              </w:rPr>
            </w:pPr>
            <w:r w:rsidRPr="00C8165C">
              <w:rPr>
                <w:rFonts w:eastAsiaTheme="minorEastAsia"/>
                <w:color w:val="000000" w:themeColor="text1"/>
                <w:sz w:val="28"/>
                <w:szCs w:val="28"/>
              </w:rPr>
              <w:t>1</w:t>
            </w:r>
          </w:p>
        </w:tc>
        <w:tc>
          <w:tcPr>
            <w:tcW w:w="1020" w:type="dxa"/>
            <w:vAlign w:val="center"/>
          </w:tcPr>
          <w:p w14:paraId="30EF467E" w14:textId="77777777" w:rsidR="007F0676" w:rsidRPr="00C8165C" w:rsidRDefault="007F0676" w:rsidP="00016F24">
            <w:pPr>
              <w:suppressAutoHyphens/>
              <w:ind w:left="-146" w:right="-187"/>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w:t>
            </w:r>
          </w:p>
        </w:tc>
        <w:tc>
          <w:tcPr>
            <w:tcW w:w="879" w:type="dxa"/>
            <w:vAlign w:val="center"/>
          </w:tcPr>
          <w:p w14:paraId="66700A97" w14:textId="77777777" w:rsidR="007F0676" w:rsidRPr="00C8165C" w:rsidRDefault="007F0676" w:rsidP="00016F24">
            <w:pPr>
              <w:suppressAutoHyphens/>
              <w:ind w:left="-146" w:right="-187"/>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3</w:t>
            </w:r>
          </w:p>
        </w:tc>
        <w:tc>
          <w:tcPr>
            <w:tcW w:w="879" w:type="dxa"/>
            <w:vAlign w:val="center"/>
          </w:tcPr>
          <w:p w14:paraId="7353333F" w14:textId="77777777" w:rsidR="007F0676" w:rsidRPr="00C8165C" w:rsidRDefault="007F0676" w:rsidP="00016F24">
            <w:pPr>
              <w:suppressAutoHyphens/>
              <w:ind w:left="-146" w:right="-187"/>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4</w:t>
            </w:r>
          </w:p>
        </w:tc>
        <w:tc>
          <w:tcPr>
            <w:tcW w:w="879" w:type="dxa"/>
            <w:vAlign w:val="center"/>
          </w:tcPr>
          <w:p w14:paraId="59E1E368" w14:textId="77777777" w:rsidR="007F0676" w:rsidRPr="00C8165C" w:rsidRDefault="007F0676" w:rsidP="00016F24">
            <w:pPr>
              <w:suppressAutoHyphens/>
              <w:ind w:left="-146" w:right="-187"/>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5</w:t>
            </w:r>
          </w:p>
        </w:tc>
        <w:tc>
          <w:tcPr>
            <w:tcW w:w="879" w:type="dxa"/>
            <w:vAlign w:val="center"/>
          </w:tcPr>
          <w:p w14:paraId="49DDFFCC" w14:textId="77777777" w:rsidR="007F0676" w:rsidRPr="00C8165C" w:rsidRDefault="007F0676" w:rsidP="00016F24">
            <w:pPr>
              <w:suppressAutoHyphens/>
              <w:ind w:left="-146" w:right="-187"/>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6</w:t>
            </w:r>
          </w:p>
        </w:tc>
        <w:tc>
          <w:tcPr>
            <w:tcW w:w="879" w:type="dxa"/>
            <w:vAlign w:val="center"/>
          </w:tcPr>
          <w:p w14:paraId="64AB07FA" w14:textId="77777777" w:rsidR="007F0676" w:rsidRPr="00C8165C" w:rsidRDefault="007F0676" w:rsidP="00016F24">
            <w:pPr>
              <w:suppressAutoHyphens/>
              <w:ind w:left="-146" w:right="-187"/>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7</w:t>
            </w:r>
          </w:p>
        </w:tc>
        <w:tc>
          <w:tcPr>
            <w:tcW w:w="879" w:type="dxa"/>
            <w:vAlign w:val="center"/>
          </w:tcPr>
          <w:p w14:paraId="105DFDFB" w14:textId="77777777" w:rsidR="007F0676" w:rsidRPr="00C8165C" w:rsidRDefault="007F0676" w:rsidP="00016F24">
            <w:pPr>
              <w:suppressAutoHyphens/>
              <w:ind w:left="-146" w:right="-187"/>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8</w:t>
            </w:r>
          </w:p>
        </w:tc>
        <w:tc>
          <w:tcPr>
            <w:tcW w:w="879" w:type="dxa"/>
            <w:vAlign w:val="center"/>
          </w:tcPr>
          <w:p w14:paraId="00E538D7" w14:textId="77777777" w:rsidR="007F0676" w:rsidRPr="00C8165C" w:rsidRDefault="007F0676" w:rsidP="00016F24">
            <w:pPr>
              <w:suppressAutoHyphens/>
              <w:ind w:left="-146" w:right="-187"/>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9</w:t>
            </w:r>
          </w:p>
        </w:tc>
      </w:tr>
      <w:tr w:rsidR="000A491D" w:rsidRPr="00C8165C" w14:paraId="3DB6FD36" w14:textId="77777777" w:rsidTr="00272A6E">
        <w:trPr>
          <w:trHeight w:val="340"/>
          <w:tblHeader/>
        </w:trPr>
        <w:tc>
          <w:tcPr>
            <w:tcW w:w="10145" w:type="dxa"/>
            <w:gridSpan w:val="9"/>
            <w:vAlign w:val="center"/>
          </w:tcPr>
          <w:p w14:paraId="5A710AC5" w14:textId="77777777" w:rsidR="000A491D" w:rsidRPr="00C8165C" w:rsidRDefault="00A74C8C" w:rsidP="00016F24">
            <w:pPr>
              <w:suppressAutoHyphens/>
              <w:ind w:left="-146" w:right="-187"/>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село Архангельское</w:t>
            </w:r>
          </w:p>
        </w:tc>
      </w:tr>
      <w:tr w:rsidR="0082793D" w:rsidRPr="00C8165C" w14:paraId="00D96E5B" w14:textId="77777777" w:rsidTr="00272A6E">
        <w:trPr>
          <w:trHeight w:val="340"/>
        </w:trPr>
        <w:tc>
          <w:tcPr>
            <w:tcW w:w="2972" w:type="dxa"/>
            <w:vAlign w:val="center"/>
          </w:tcPr>
          <w:p w14:paraId="301CCBB2" w14:textId="77777777" w:rsidR="0082793D" w:rsidRPr="00C8165C" w:rsidRDefault="0082793D" w:rsidP="00016F24">
            <w:pPr>
              <w:suppressAutoHyphens/>
              <w:jc w:val="center"/>
              <w:rPr>
                <w:rFonts w:ascii="Times New Roman" w:hAnsi="Times New Roman" w:cs="Times New Roman"/>
                <w:sz w:val="28"/>
                <w:szCs w:val="28"/>
              </w:rPr>
            </w:pPr>
            <w:r w:rsidRPr="00C8165C">
              <w:rPr>
                <w:rFonts w:ascii="Times New Roman" w:hAnsi="Times New Roman" w:cs="Times New Roman"/>
                <w:sz w:val="28"/>
                <w:szCs w:val="28"/>
              </w:rPr>
              <w:t>Сельская котельная</w:t>
            </w:r>
          </w:p>
        </w:tc>
        <w:tc>
          <w:tcPr>
            <w:tcW w:w="1020" w:type="dxa"/>
            <w:vAlign w:val="center"/>
          </w:tcPr>
          <w:p w14:paraId="5BBF45A7" w14:textId="77777777" w:rsidR="0082793D" w:rsidRPr="00C8165C" w:rsidRDefault="0082793D" w:rsidP="00016F24">
            <w:pPr>
              <w:suppressAutoHyphens/>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0,190</w:t>
            </w:r>
          </w:p>
        </w:tc>
        <w:tc>
          <w:tcPr>
            <w:tcW w:w="879" w:type="dxa"/>
            <w:vAlign w:val="center"/>
          </w:tcPr>
          <w:p w14:paraId="53DFF747" w14:textId="77777777" w:rsidR="0082793D" w:rsidRPr="00C8165C" w:rsidRDefault="0082793D" w:rsidP="00016F24">
            <w:pPr>
              <w:suppressAutoHyphens/>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0,190</w:t>
            </w:r>
          </w:p>
        </w:tc>
        <w:tc>
          <w:tcPr>
            <w:tcW w:w="879" w:type="dxa"/>
            <w:vAlign w:val="center"/>
          </w:tcPr>
          <w:p w14:paraId="521E2FF1" w14:textId="77777777" w:rsidR="0082793D" w:rsidRPr="00C8165C" w:rsidRDefault="0082793D" w:rsidP="00016F24">
            <w:pPr>
              <w:suppressAutoHyphens/>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0,190</w:t>
            </w:r>
          </w:p>
        </w:tc>
        <w:tc>
          <w:tcPr>
            <w:tcW w:w="879" w:type="dxa"/>
            <w:vAlign w:val="center"/>
          </w:tcPr>
          <w:p w14:paraId="6B21FF86" w14:textId="77777777" w:rsidR="0082793D" w:rsidRPr="00C8165C" w:rsidRDefault="0082793D" w:rsidP="00016F24">
            <w:pPr>
              <w:suppressAutoHyphens/>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0,190</w:t>
            </w:r>
          </w:p>
        </w:tc>
        <w:tc>
          <w:tcPr>
            <w:tcW w:w="879" w:type="dxa"/>
            <w:vAlign w:val="center"/>
          </w:tcPr>
          <w:p w14:paraId="1254A2C1" w14:textId="77777777" w:rsidR="0082793D" w:rsidRPr="00C8165C" w:rsidRDefault="0082793D" w:rsidP="00016F24">
            <w:pPr>
              <w:suppressAutoHyphens/>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0,190</w:t>
            </w:r>
          </w:p>
        </w:tc>
        <w:tc>
          <w:tcPr>
            <w:tcW w:w="879" w:type="dxa"/>
            <w:vAlign w:val="center"/>
          </w:tcPr>
          <w:p w14:paraId="53F48F51" w14:textId="77777777" w:rsidR="0082793D" w:rsidRPr="00C8165C" w:rsidRDefault="0082793D" w:rsidP="00016F24">
            <w:pPr>
              <w:suppressAutoHyphens/>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0,190</w:t>
            </w:r>
          </w:p>
        </w:tc>
        <w:tc>
          <w:tcPr>
            <w:tcW w:w="879" w:type="dxa"/>
            <w:vAlign w:val="center"/>
          </w:tcPr>
          <w:p w14:paraId="682B0205" w14:textId="77777777" w:rsidR="0082793D" w:rsidRPr="00C8165C" w:rsidRDefault="0082793D" w:rsidP="00016F24">
            <w:pPr>
              <w:suppressAutoHyphens/>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0,190</w:t>
            </w:r>
          </w:p>
        </w:tc>
        <w:tc>
          <w:tcPr>
            <w:tcW w:w="879" w:type="dxa"/>
            <w:vAlign w:val="center"/>
          </w:tcPr>
          <w:p w14:paraId="54F973B9" w14:textId="77777777" w:rsidR="0082793D" w:rsidRPr="00C8165C" w:rsidRDefault="0082793D" w:rsidP="00016F24">
            <w:pPr>
              <w:suppressAutoHyphens/>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0,190</w:t>
            </w:r>
          </w:p>
        </w:tc>
      </w:tr>
      <w:tr w:rsidR="0082793D" w:rsidRPr="00C8165C" w14:paraId="76D72792" w14:textId="77777777" w:rsidTr="00272A6E">
        <w:trPr>
          <w:trHeight w:val="340"/>
        </w:trPr>
        <w:tc>
          <w:tcPr>
            <w:tcW w:w="2972" w:type="dxa"/>
            <w:vAlign w:val="center"/>
          </w:tcPr>
          <w:p w14:paraId="306B4CFC" w14:textId="77777777" w:rsidR="0082793D" w:rsidRPr="00C8165C" w:rsidRDefault="0082793D" w:rsidP="00016F24">
            <w:pPr>
              <w:suppressAutoHyphens/>
              <w:ind w:left="-146" w:right="-187"/>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Итого, значение по </w:t>
            </w:r>
            <w:r w:rsidRPr="00C8165C">
              <w:rPr>
                <w:rFonts w:ascii="Times New Roman" w:hAnsi="Times New Roman" w:cs="Times New Roman"/>
                <w:color w:val="000000" w:themeColor="text1"/>
                <w:sz w:val="28"/>
                <w:szCs w:val="28"/>
              </w:rPr>
              <w:br/>
              <w:t>территории поселения</w:t>
            </w:r>
          </w:p>
        </w:tc>
        <w:tc>
          <w:tcPr>
            <w:tcW w:w="1020" w:type="dxa"/>
            <w:vAlign w:val="center"/>
          </w:tcPr>
          <w:p w14:paraId="1F7534AB" w14:textId="77777777" w:rsidR="0082793D" w:rsidRPr="00C8165C" w:rsidRDefault="0082793D" w:rsidP="00016F24">
            <w:pPr>
              <w:suppressAutoHyphens/>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0,190</w:t>
            </w:r>
          </w:p>
        </w:tc>
        <w:tc>
          <w:tcPr>
            <w:tcW w:w="879" w:type="dxa"/>
            <w:vAlign w:val="center"/>
          </w:tcPr>
          <w:p w14:paraId="6E725048" w14:textId="77777777" w:rsidR="0082793D" w:rsidRPr="00C8165C" w:rsidRDefault="0082793D" w:rsidP="00016F24">
            <w:pPr>
              <w:suppressAutoHyphens/>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0,190</w:t>
            </w:r>
          </w:p>
        </w:tc>
        <w:tc>
          <w:tcPr>
            <w:tcW w:w="879" w:type="dxa"/>
            <w:vAlign w:val="center"/>
          </w:tcPr>
          <w:p w14:paraId="327EDFA4" w14:textId="77777777" w:rsidR="0082793D" w:rsidRPr="00C8165C" w:rsidRDefault="0082793D" w:rsidP="00016F24">
            <w:pPr>
              <w:suppressAutoHyphens/>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0,190</w:t>
            </w:r>
          </w:p>
        </w:tc>
        <w:tc>
          <w:tcPr>
            <w:tcW w:w="879" w:type="dxa"/>
            <w:vAlign w:val="center"/>
          </w:tcPr>
          <w:p w14:paraId="48567403" w14:textId="77777777" w:rsidR="0082793D" w:rsidRPr="00C8165C" w:rsidRDefault="0082793D" w:rsidP="00016F24">
            <w:pPr>
              <w:suppressAutoHyphens/>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0,190</w:t>
            </w:r>
          </w:p>
        </w:tc>
        <w:tc>
          <w:tcPr>
            <w:tcW w:w="879" w:type="dxa"/>
            <w:vAlign w:val="center"/>
          </w:tcPr>
          <w:p w14:paraId="37AD8456" w14:textId="77777777" w:rsidR="0082793D" w:rsidRPr="00C8165C" w:rsidRDefault="0082793D" w:rsidP="00016F24">
            <w:pPr>
              <w:suppressAutoHyphens/>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0,190</w:t>
            </w:r>
          </w:p>
        </w:tc>
        <w:tc>
          <w:tcPr>
            <w:tcW w:w="879" w:type="dxa"/>
            <w:vAlign w:val="center"/>
          </w:tcPr>
          <w:p w14:paraId="16BAAAA4" w14:textId="77777777" w:rsidR="0082793D" w:rsidRPr="00C8165C" w:rsidRDefault="0082793D" w:rsidP="00016F24">
            <w:pPr>
              <w:suppressAutoHyphens/>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0,190</w:t>
            </w:r>
          </w:p>
        </w:tc>
        <w:tc>
          <w:tcPr>
            <w:tcW w:w="879" w:type="dxa"/>
            <w:vAlign w:val="center"/>
          </w:tcPr>
          <w:p w14:paraId="12310F6D" w14:textId="77777777" w:rsidR="0082793D" w:rsidRPr="00C8165C" w:rsidRDefault="0082793D" w:rsidP="00016F24">
            <w:pPr>
              <w:suppressAutoHyphens/>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0,190</w:t>
            </w:r>
          </w:p>
        </w:tc>
        <w:tc>
          <w:tcPr>
            <w:tcW w:w="879" w:type="dxa"/>
            <w:vAlign w:val="center"/>
          </w:tcPr>
          <w:p w14:paraId="7F2984C3" w14:textId="77777777" w:rsidR="0082793D" w:rsidRPr="00C8165C" w:rsidRDefault="0082793D" w:rsidP="00016F24">
            <w:pPr>
              <w:suppressAutoHyphens/>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0,190</w:t>
            </w:r>
          </w:p>
        </w:tc>
      </w:tr>
    </w:tbl>
    <w:p w14:paraId="3715FA42" w14:textId="77777777" w:rsidR="00264741" w:rsidRPr="00C8165C" w:rsidRDefault="00371E69" w:rsidP="00016F24">
      <w:pPr>
        <w:pStyle w:val="2"/>
        <w:suppressAutoHyphens/>
        <w:spacing w:before="0" w:line="240" w:lineRule="auto"/>
        <w:ind w:firstLine="709"/>
        <w:jc w:val="both"/>
        <w:rPr>
          <w:rFonts w:ascii="Times New Roman" w:hAnsi="Times New Roman" w:cs="Times New Roman"/>
          <w:b w:val="0"/>
          <w:color w:val="000000" w:themeColor="text1"/>
          <w:sz w:val="28"/>
          <w:szCs w:val="28"/>
        </w:rPr>
      </w:pPr>
      <w:bookmarkStart w:id="25" w:name="_Toc93932196"/>
      <w:r w:rsidRPr="00C8165C">
        <w:rPr>
          <w:rFonts w:ascii="Times New Roman" w:hAnsi="Times New Roman" w:cs="Times New Roman"/>
          <w:b w:val="0"/>
          <w:color w:val="000000" w:themeColor="text1"/>
          <w:sz w:val="28"/>
          <w:szCs w:val="28"/>
        </w:rPr>
        <w:lastRenderedPageBreak/>
        <w:t>Раздел 2. </w:t>
      </w:r>
      <w:r w:rsidR="00271397" w:rsidRPr="00C8165C">
        <w:rPr>
          <w:rFonts w:ascii="Times New Roman" w:hAnsi="Times New Roman" w:cs="Times New Roman"/>
          <w:b w:val="0"/>
          <w:color w:val="000000" w:themeColor="text1"/>
          <w:sz w:val="28"/>
          <w:szCs w:val="28"/>
        </w:rPr>
        <w:t>Существующие и п</w:t>
      </w:r>
      <w:r w:rsidRPr="00C8165C">
        <w:rPr>
          <w:rFonts w:ascii="Times New Roman" w:hAnsi="Times New Roman" w:cs="Times New Roman"/>
          <w:b w:val="0"/>
          <w:color w:val="000000" w:themeColor="text1"/>
          <w:sz w:val="28"/>
          <w:szCs w:val="28"/>
        </w:rPr>
        <w:t>ерспективные балансы тепловой мощности источников тепловой энергии и тепловой нагрузки потребителей</w:t>
      </w:r>
      <w:bookmarkEnd w:id="24"/>
      <w:bookmarkEnd w:id="25"/>
    </w:p>
    <w:p w14:paraId="612E974F" w14:textId="77777777" w:rsidR="006A1EA1" w:rsidRPr="00C8165C" w:rsidRDefault="00E21467"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26" w:name="_Toc435791196"/>
      <w:bookmarkStart w:id="27" w:name="_Toc93932197"/>
      <w:r w:rsidRPr="00C8165C">
        <w:rPr>
          <w:rFonts w:ascii="Times New Roman" w:hAnsi="Times New Roman" w:cs="Times New Roman"/>
          <w:b w:val="0"/>
          <w:color w:val="000000" w:themeColor="text1"/>
          <w:sz w:val="28"/>
          <w:szCs w:val="28"/>
        </w:rPr>
        <w:t>2.</w:t>
      </w:r>
      <w:r w:rsidR="009A1F11" w:rsidRPr="00C8165C">
        <w:rPr>
          <w:rFonts w:ascii="Times New Roman" w:hAnsi="Times New Roman" w:cs="Times New Roman"/>
          <w:b w:val="0"/>
          <w:color w:val="000000" w:themeColor="text1"/>
          <w:sz w:val="28"/>
          <w:szCs w:val="28"/>
        </w:rPr>
        <w:t>1</w:t>
      </w:r>
      <w:r w:rsidR="00371E69" w:rsidRPr="00C8165C">
        <w:rPr>
          <w:rFonts w:ascii="Times New Roman" w:hAnsi="Times New Roman" w:cs="Times New Roman"/>
          <w:b w:val="0"/>
          <w:color w:val="000000" w:themeColor="text1"/>
          <w:sz w:val="28"/>
          <w:szCs w:val="28"/>
        </w:rPr>
        <w:t> Описание существующих и перспективных зон действия систем теплоснабжения и источников тепловой энергии</w:t>
      </w:r>
      <w:bookmarkEnd w:id="26"/>
      <w:bookmarkEnd w:id="27"/>
    </w:p>
    <w:p w14:paraId="536F89AA" w14:textId="77777777" w:rsidR="00DE7817" w:rsidRPr="00C8165C" w:rsidRDefault="00DE7817"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Зона действия </w:t>
      </w:r>
      <w:r w:rsidR="003C5898" w:rsidRPr="00C8165C">
        <w:rPr>
          <w:rFonts w:ascii="Times New Roman" w:hAnsi="Times New Roman" w:cs="Times New Roman"/>
          <w:color w:val="000000" w:themeColor="text1"/>
          <w:sz w:val="28"/>
          <w:szCs w:val="28"/>
        </w:rPr>
        <w:t>сельской котельной</w:t>
      </w:r>
      <w:r w:rsidRPr="00C8165C">
        <w:rPr>
          <w:rFonts w:ascii="Times New Roman" w:hAnsi="Times New Roman" w:cs="Times New Roman"/>
          <w:color w:val="000000" w:themeColor="text1"/>
          <w:sz w:val="28"/>
          <w:szCs w:val="28"/>
        </w:rPr>
        <w:t xml:space="preserve"> распространяется на </w:t>
      </w:r>
      <w:r w:rsidR="00D769A3" w:rsidRPr="00C8165C">
        <w:rPr>
          <w:rFonts w:ascii="Times New Roman" w:hAnsi="Times New Roman" w:cs="Times New Roman"/>
          <w:color w:val="000000" w:themeColor="text1"/>
          <w:sz w:val="28"/>
          <w:szCs w:val="28"/>
        </w:rPr>
        <w:t xml:space="preserve">центральную </w:t>
      </w:r>
      <w:r w:rsidRPr="00C8165C">
        <w:rPr>
          <w:rFonts w:ascii="Times New Roman" w:hAnsi="Times New Roman" w:cs="Times New Roman"/>
          <w:color w:val="000000" w:themeColor="text1"/>
          <w:sz w:val="28"/>
          <w:szCs w:val="28"/>
        </w:rPr>
        <w:t xml:space="preserve">часть </w:t>
      </w:r>
      <w:r w:rsidR="003C5898" w:rsidRPr="00C8165C">
        <w:rPr>
          <w:rFonts w:ascii="Times New Roman" w:hAnsi="Times New Roman" w:cs="Times New Roman"/>
          <w:color w:val="000000" w:themeColor="text1"/>
          <w:sz w:val="28"/>
          <w:szCs w:val="28"/>
        </w:rPr>
        <w:t>села</w:t>
      </w:r>
      <w:r w:rsidRPr="00C8165C">
        <w:rPr>
          <w:rFonts w:ascii="Times New Roman" w:hAnsi="Times New Roman" w:cs="Times New Roman"/>
          <w:color w:val="000000" w:themeColor="text1"/>
          <w:sz w:val="28"/>
          <w:szCs w:val="28"/>
        </w:rPr>
        <w:t xml:space="preserve">. Зона действия источника составляет </w:t>
      </w:r>
      <m:oMath>
        <m:r>
          <m:rPr>
            <m:sty m:val="p"/>
          </m:rPr>
          <w:rPr>
            <w:rFonts w:ascii="Cambria Math" w:hAnsi="Cambria Math" w:cs="Times New Roman"/>
            <w:color w:val="000000" w:themeColor="text1"/>
            <w:sz w:val="28"/>
            <w:szCs w:val="28"/>
          </w:rPr>
          <m:t>≈</m:t>
        </m:r>
      </m:oMath>
      <w:r w:rsidRPr="00C8165C">
        <w:rPr>
          <w:rFonts w:ascii="Times New Roman" w:hAnsi="Times New Roman" w:cs="Times New Roman"/>
          <w:color w:val="000000" w:themeColor="text1"/>
          <w:sz w:val="28"/>
          <w:szCs w:val="28"/>
        </w:rPr>
        <w:t xml:space="preserve"> 0,</w:t>
      </w:r>
      <w:r w:rsidR="003C5898" w:rsidRPr="00C8165C">
        <w:rPr>
          <w:rFonts w:ascii="Times New Roman" w:hAnsi="Times New Roman" w:cs="Times New Roman"/>
          <w:color w:val="000000" w:themeColor="text1"/>
          <w:sz w:val="28"/>
          <w:szCs w:val="28"/>
        </w:rPr>
        <w:t>0038</w:t>
      </w:r>
      <w:r w:rsidRPr="00C8165C">
        <w:rPr>
          <w:rFonts w:ascii="Times New Roman" w:hAnsi="Times New Roman" w:cs="Times New Roman"/>
          <w:color w:val="000000" w:themeColor="text1"/>
          <w:sz w:val="28"/>
          <w:szCs w:val="28"/>
        </w:rPr>
        <w:t xml:space="preserve"> км</w:t>
      </w:r>
      <w:r w:rsidRPr="00C8165C">
        <w:rPr>
          <w:rFonts w:ascii="Times New Roman" w:hAnsi="Times New Roman" w:cs="Times New Roman"/>
          <w:color w:val="000000" w:themeColor="text1"/>
          <w:sz w:val="28"/>
          <w:szCs w:val="28"/>
          <w:vertAlign w:val="superscript"/>
        </w:rPr>
        <w:t>2</w:t>
      </w:r>
      <w:r w:rsidRPr="00C8165C">
        <w:rPr>
          <w:rFonts w:ascii="Times New Roman" w:hAnsi="Times New Roman" w:cs="Times New Roman"/>
          <w:color w:val="000000" w:themeColor="text1"/>
          <w:sz w:val="28"/>
          <w:szCs w:val="28"/>
        </w:rPr>
        <w:t>.</w:t>
      </w:r>
    </w:p>
    <w:p w14:paraId="79012209" w14:textId="77777777" w:rsidR="00D96A5C" w:rsidRPr="00C8165C" w:rsidRDefault="007A321C"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Соотношение общей площади и площади охвата зоны действия с централизованными источниками тепловой энергии приведено в таблице 1.</w:t>
      </w:r>
      <w:r w:rsidR="001F6717" w:rsidRPr="00C8165C">
        <w:rPr>
          <w:rFonts w:ascii="Times New Roman" w:hAnsi="Times New Roman" w:cs="Times New Roman"/>
          <w:color w:val="000000" w:themeColor="text1"/>
          <w:sz w:val="28"/>
          <w:szCs w:val="28"/>
        </w:rPr>
        <w:t>7</w:t>
      </w:r>
      <w:r w:rsidR="006E5614" w:rsidRPr="00C8165C">
        <w:rPr>
          <w:rFonts w:ascii="Times New Roman" w:hAnsi="Times New Roman" w:cs="Times New Roman"/>
          <w:color w:val="000000" w:themeColor="text1"/>
          <w:sz w:val="28"/>
          <w:szCs w:val="28"/>
        </w:rPr>
        <w:t>.</w:t>
      </w:r>
    </w:p>
    <w:p w14:paraId="3B83A6F6" w14:textId="77777777" w:rsidR="004E7564" w:rsidRPr="00C8165C" w:rsidRDefault="004E7564" w:rsidP="00016F24">
      <w:pPr>
        <w:pStyle w:val="ad"/>
        <w:numPr>
          <w:ilvl w:val="0"/>
          <w:numId w:val="4"/>
        </w:numPr>
        <w:suppressAutoHyphens/>
        <w:spacing w:after="0" w:line="240" w:lineRule="auto"/>
        <w:ind w:left="0"/>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Соотношение общей площади и площади охвата зоны действия с централизованными источниками тепловой энергии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24"/>
        <w:gridCol w:w="1814"/>
        <w:gridCol w:w="2639"/>
        <w:gridCol w:w="2650"/>
      </w:tblGrid>
      <w:tr w:rsidR="003B70F9" w:rsidRPr="00C8165C" w14:paraId="289E52A6" w14:textId="77777777" w:rsidTr="007808CF">
        <w:trPr>
          <w:trHeight w:val="340"/>
        </w:trPr>
        <w:tc>
          <w:tcPr>
            <w:tcW w:w="3048" w:type="dxa"/>
            <w:vAlign w:val="center"/>
          </w:tcPr>
          <w:p w14:paraId="44A8F03A" w14:textId="77777777" w:rsidR="007A321C" w:rsidRPr="00C8165C" w:rsidRDefault="007A321C"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Населенный пункт</w:t>
            </w:r>
          </w:p>
        </w:tc>
        <w:tc>
          <w:tcPr>
            <w:tcW w:w="1965" w:type="dxa"/>
            <w:vAlign w:val="center"/>
          </w:tcPr>
          <w:p w14:paraId="2014B824" w14:textId="77777777" w:rsidR="007A321C" w:rsidRPr="00C8165C" w:rsidRDefault="007A321C"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Площадь </w:t>
            </w:r>
            <w:r w:rsidR="00D418F2" w:rsidRPr="00C8165C">
              <w:rPr>
                <w:rFonts w:ascii="Times New Roman" w:hAnsi="Times New Roman" w:cs="Times New Roman"/>
                <w:color w:val="000000" w:themeColor="text1"/>
                <w:sz w:val="28"/>
                <w:szCs w:val="28"/>
              </w:rPr>
              <w:br/>
            </w:r>
            <w:r w:rsidRPr="00C8165C">
              <w:rPr>
                <w:rFonts w:ascii="Times New Roman" w:hAnsi="Times New Roman" w:cs="Times New Roman"/>
                <w:color w:val="000000" w:themeColor="text1"/>
                <w:sz w:val="28"/>
                <w:szCs w:val="28"/>
              </w:rPr>
              <w:t>территории, Га</w:t>
            </w:r>
          </w:p>
        </w:tc>
        <w:tc>
          <w:tcPr>
            <w:tcW w:w="2521" w:type="dxa"/>
            <w:vAlign w:val="center"/>
          </w:tcPr>
          <w:p w14:paraId="55E8F31A" w14:textId="77777777" w:rsidR="007A321C" w:rsidRPr="00C8165C" w:rsidRDefault="007A321C"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Зона действия с централизованными источниками тепловой энергии, </w:t>
            </w:r>
            <w:r w:rsidR="003779A0" w:rsidRPr="00C8165C">
              <w:rPr>
                <w:rFonts w:ascii="Times New Roman" w:hAnsi="Times New Roman" w:cs="Times New Roman"/>
                <w:color w:val="000000" w:themeColor="text1"/>
                <w:sz w:val="28"/>
                <w:szCs w:val="28"/>
              </w:rPr>
              <w:t>Га</w:t>
            </w:r>
          </w:p>
        </w:tc>
        <w:tc>
          <w:tcPr>
            <w:tcW w:w="2661" w:type="dxa"/>
            <w:vAlign w:val="center"/>
          </w:tcPr>
          <w:p w14:paraId="64C304DC" w14:textId="77777777" w:rsidR="007A321C" w:rsidRPr="00C8165C" w:rsidRDefault="007A321C"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Зона с централизованными источниками тепловой энергии, %</w:t>
            </w:r>
          </w:p>
        </w:tc>
      </w:tr>
      <w:tr w:rsidR="00D769A3" w:rsidRPr="00C8165C" w14:paraId="455CB271" w14:textId="77777777" w:rsidTr="007808CF">
        <w:trPr>
          <w:trHeight w:val="340"/>
        </w:trPr>
        <w:tc>
          <w:tcPr>
            <w:tcW w:w="3048" w:type="dxa"/>
            <w:vAlign w:val="center"/>
          </w:tcPr>
          <w:p w14:paraId="5CD58544" w14:textId="77777777" w:rsidR="00D769A3" w:rsidRPr="00C8165C" w:rsidRDefault="003C5898"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 Архангельское</w:t>
            </w:r>
          </w:p>
        </w:tc>
        <w:tc>
          <w:tcPr>
            <w:tcW w:w="1965" w:type="dxa"/>
            <w:tcBorders>
              <w:top w:val="single" w:sz="4" w:space="0" w:color="auto"/>
              <w:left w:val="single" w:sz="4" w:space="0" w:color="auto"/>
              <w:bottom w:val="single" w:sz="4" w:space="0" w:color="auto"/>
              <w:right w:val="single" w:sz="4" w:space="0" w:color="auto"/>
            </w:tcBorders>
            <w:shd w:val="clear" w:color="auto" w:fill="auto"/>
            <w:vAlign w:val="center"/>
          </w:tcPr>
          <w:p w14:paraId="06666F2D" w14:textId="77777777" w:rsidR="00D769A3" w:rsidRPr="00C8165C" w:rsidRDefault="003C5898"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83,00</w:t>
            </w:r>
          </w:p>
        </w:tc>
        <w:tc>
          <w:tcPr>
            <w:tcW w:w="2521" w:type="dxa"/>
            <w:tcBorders>
              <w:top w:val="single" w:sz="4" w:space="0" w:color="auto"/>
              <w:left w:val="nil"/>
              <w:bottom w:val="single" w:sz="4" w:space="0" w:color="auto"/>
              <w:right w:val="single" w:sz="4" w:space="0" w:color="auto"/>
            </w:tcBorders>
            <w:shd w:val="clear" w:color="auto" w:fill="auto"/>
            <w:vAlign w:val="center"/>
          </w:tcPr>
          <w:p w14:paraId="22C3D349" w14:textId="77777777" w:rsidR="00D769A3" w:rsidRPr="00C8165C" w:rsidRDefault="003C5898"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0,38</w:t>
            </w:r>
          </w:p>
        </w:tc>
        <w:tc>
          <w:tcPr>
            <w:tcW w:w="2661" w:type="dxa"/>
            <w:tcBorders>
              <w:top w:val="single" w:sz="4" w:space="0" w:color="auto"/>
              <w:left w:val="nil"/>
              <w:bottom w:val="single" w:sz="4" w:space="0" w:color="auto"/>
              <w:right w:val="single" w:sz="4" w:space="0" w:color="auto"/>
            </w:tcBorders>
            <w:shd w:val="clear" w:color="auto" w:fill="auto"/>
            <w:vAlign w:val="center"/>
          </w:tcPr>
          <w:p w14:paraId="4D8D6B5D" w14:textId="77777777" w:rsidR="00D769A3" w:rsidRPr="00C8165C" w:rsidRDefault="003C5898"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0,46</w:t>
            </w:r>
          </w:p>
        </w:tc>
      </w:tr>
      <w:tr w:rsidR="00D769A3" w:rsidRPr="00C8165C" w14:paraId="690DCDDF" w14:textId="77777777" w:rsidTr="00DF7212">
        <w:trPr>
          <w:trHeight w:val="340"/>
        </w:trPr>
        <w:tc>
          <w:tcPr>
            <w:tcW w:w="3048" w:type="dxa"/>
            <w:vAlign w:val="center"/>
          </w:tcPr>
          <w:p w14:paraId="103662DC" w14:textId="77777777" w:rsidR="00D769A3" w:rsidRPr="00C8165C" w:rsidRDefault="00D769A3"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Итого</w:t>
            </w:r>
          </w:p>
        </w:tc>
        <w:tc>
          <w:tcPr>
            <w:tcW w:w="1965" w:type="dxa"/>
            <w:tcBorders>
              <w:top w:val="single" w:sz="4" w:space="0" w:color="auto"/>
              <w:left w:val="single" w:sz="4" w:space="0" w:color="auto"/>
              <w:bottom w:val="single" w:sz="4" w:space="0" w:color="auto"/>
              <w:right w:val="single" w:sz="4" w:space="0" w:color="auto"/>
            </w:tcBorders>
            <w:shd w:val="clear" w:color="auto" w:fill="auto"/>
            <w:vAlign w:val="center"/>
          </w:tcPr>
          <w:p w14:paraId="117B422E" w14:textId="77777777" w:rsidR="00D769A3" w:rsidRPr="00C8165C" w:rsidRDefault="003C5898"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83,00</w:t>
            </w:r>
          </w:p>
        </w:tc>
        <w:tc>
          <w:tcPr>
            <w:tcW w:w="2521" w:type="dxa"/>
            <w:tcBorders>
              <w:top w:val="single" w:sz="4" w:space="0" w:color="auto"/>
              <w:left w:val="nil"/>
              <w:bottom w:val="single" w:sz="4" w:space="0" w:color="auto"/>
              <w:right w:val="single" w:sz="4" w:space="0" w:color="auto"/>
            </w:tcBorders>
            <w:shd w:val="clear" w:color="auto" w:fill="auto"/>
            <w:vAlign w:val="center"/>
          </w:tcPr>
          <w:p w14:paraId="40A6914A" w14:textId="77777777" w:rsidR="00D769A3" w:rsidRPr="00C8165C" w:rsidRDefault="003C5898"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0,38</w:t>
            </w:r>
          </w:p>
        </w:tc>
        <w:tc>
          <w:tcPr>
            <w:tcW w:w="2661" w:type="dxa"/>
            <w:tcBorders>
              <w:top w:val="single" w:sz="4" w:space="0" w:color="auto"/>
              <w:left w:val="nil"/>
              <w:bottom w:val="single" w:sz="4" w:space="0" w:color="auto"/>
              <w:right w:val="single" w:sz="4" w:space="0" w:color="auto"/>
            </w:tcBorders>
            <w:shd w:val="clear" w:color="auto" w:fill="auto"/>
            <w:vAlign w:val="center"/>
          </w:tcPr>
          <w:p w14:paraId="51208EA9" w14:textId="77777777" w:rsidR="00D769A3" w:rsidRPr="00C8165C" w:rsidRDefault="003C5898"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0,46</w:t>
            </w:r>
          </w:p>
        </w:tc>
      </w:tr>
    </w:tbl>
    <w:p w14:paraId="519FD41B" w14:textId="77777777" w:rsidR="008751C4" w:rsidRPr="00C8165C" w:rsidRDefault="003C5898" w:rsidP="00016F24">
      <w:pPr>
        <w:suppressAutoHyphens/>
        <w:autoSpaceDE w:val="0"/>
        <w:autoSpaceDN w:val="0"/>
        <w:adjustRightInd w:val="0"/>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noProof/>
          <w:color w:val="000000" w:themeColor="text1"/>
          <w:sz w:val="28"/>
          <w:szCs w:val="28"/>
        </w:rPr>
        <w:drawing>
          <wp:inline distT="0" distB="0" distL="0" distR="0" wp14:anchorId="5E7AA718" wp14:editId="22691F82">
            <wp:extent cx="6115050" cy="27432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15050" cy="2743200"/>
                    </a:xfrm>
                    <a:prstGeom prst="rect">
                      <a:avLst/>
                    </a:prstGeom>
                    <a:noFill/>
                  </pic:spPr>
                </pic:pic>
              </a:graphicData>
            </a:graphic>
          </wp:inline>
        </w:drawing>
      </w:r>
    </w:p>
    <w:p w14:paraId="7B98DF74" w14:textId="77777777" w:rsidR="003C5898" w:rsidRPr="00C8165C" w:rsidRDefault="004E7564" w:rsidP="00016F24">
      <w:pPr>
        <w:pStyle w:val="ad"/>
        <w:numPr>
          <w:ilvl w:val="0"/>
          <w:numId w:val="5"/>
        </w:numPr>
        <w:suppressAutoHyphens/>
        <w:autoSpaceDE w:val="0"/>
        <w:autoSpaceDN w:val="0"/>
        <w:adjustRightInd w:val="0"/>
        <w:spacing w:after="0" w:line="240" w:lineRule="auto"/>
        <w:ind w:left="0" w:firstLine="0"/>
        <w:jc w:val="both"/>
        <w:rPr>
          <w:rFonts w:ascii="Times New Roman" w:hAnsi="Times New Roman" w:cs="Times New Roman"/>
          <w:color w:val="000000" w:themeColor="text1"/>
          <w:sz w:val="28"/>
          <w:szCs w:val="28"/>
        </w:rPr>
      </w:pPr>
      <w:r w:rsidRPr="00C8165C">
        <w:rPr>
          <w:rFonts w:ascii="Times New Roman" w:hAnsi="Times New Roman" w:cs="Times New Roman"/>
          <w:sz w:val="28"/>
          <w:szCs w:val="28"/>
        </w:rPr>
        <w:t>Соотношение общей площади и площади</w:t>
      </w:r>
      <w:r w:rsidR="006E5614" w:rsidRPr="00C8165C">
        <w:rPr>
          <w:rFonts w:ascii="Times New Roman" w:hAnsi="Times New Roman" w:cs="Times New Roman"/>
          <w:sz w:val="28"/>
          <w:szCs w:val="28"/>
        </w:rPr>
        <w:t xml:space="preserve"> охвата системы теплоснабжения</w:t>
      </w:r>
      <w:r w:rsidRPr="00C8165C">
        <w:rPr>
          <w:rFonts w:ascii="Times New Roman" w:hAnsi="Times New Roman" w:cs="Times New Roman"/>
          <w:color w:val="000000" w:themeColor="text1"/>
          <w:sz w:val="28"/>
          <w:szCs w:val="28"/>
        </w:rPr>
        <w:t xml:space="preserve"> </w:t>
      </w:r>
      <w:r w:rsidR="00524858" w:rsidRPr="00C8165C">
        <w:rPr>
          <w:rFonts w:ascii="Times New Roman" w:hAnsi="Times New Roman" w:cs="Times New Roman"/>
          <w:sz w:val="28"/>
          <w:szCs w:val="28"/>
        </w:rPr>
        <w:t>сельского</w:t>
      </w:r>
      <w:r w:rsidR="002242E7" w:rsidRPr="00C8165C">
        <w:rPr>
          <w:rFonts w:ascii="Times New Roman" w:hAnsi="Times New Roman" w:cs="Times New Roman"/>
          <w:sz w:val="28"/>
          <w:szCs w:val="28"/>
        </w:rPr>
        <w:t xml:space="preserve"> поселения</w:t>
      </w:r>
    </w:p>
    <w:p w14:paraId="32C16891" w14:textId="77777777" w:rsidR="003C5898" w:rsidRPr="00C8165C" w:rsidRDefault="00972698"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28" w:name="_Toc93932198"/>
      <w:r w:rsidRPr="00C8165C">
        <w:rPr>
          <w:rFonts w:ascii="Times New Roman" w:hAnsi="Times New Roman" w:cs="Times New Roman"/>
          <w:b w:val="0"/>
          <w:color w:val="000000" w:themeColor="text1"/>
          <w:sz w:val="28"/>
          <w:szCs w:val="28"/>
        </w:rPr>
        <w:t>2.</w:t>
      </w:r>
      <w:r w:rsidR="009A1F11" w:rsidRPr="00C8165C">
        <w:rPr>
          <w:rFonts w:ascii="Times New Roman" w:hAnsi="Times New Roman" w:cs="Times New Roman"/>
          <w:b w:val="0"/>
          <w:color w:val="000000" w:themeColor="text1"/>
          <w:sz w:val="28"/>
          <w:szCs w:val="28"/>
        </w:rPr>
        <w:t>2</w:t>
      </w:r>
      <w:r w:rsidR="003779A0" w:rsidRPr="00C8165C">
        <w:rPr>
          <w:rFonts w:ascii="Times New Roman" w:hAnsi="Times New Roman" w:cs="Times New Roman"/>
          <w:b w:val="0"/>
          <w:color w:val="000000" w:themeColor="text1"/>
          <w:sz w:val="28"/>
          <w:szCs w:val="28"/>
        </w:rPr>
        <w:t xml:space="preserve"> Описание существующих и перспективных зон </w:t>
      </w:r>
      <w:r w:rsidR="00F66745" w:rsidRPr="00C8165C">
        <w:rPr>
          <w:rFonts w:ascii="Times New Roman" w:hAnsi="Times New Roman" w:cs="Times New Roman"/>
          <w:b w:val="0"/>
          <w:color w:val="000000" w:themeColor="text1"/>
          <w:sz w:val="28"/>
          <w:szCs w:val="28"/>
        </w:rPr>
        <w:t>перспективных зон действия индивидуальных источников тепловой энергии</w:t>
      </w:r>
      <w:bookmarkEnd w:id="28"/>
    </w:p>
    <w:p w14:paraId="40D54D3B" w14:textId="77777777" w:rsidR="00A55DD7" w:rsidRDefault="004C49A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Зоны действия индивидуального теплоснабжения расположены в частном секторе</w:t>
      </w:r>
      <w:r w:rsidR="003C5898" w:rsidRPr="00C8165C">
        <w:rPr>
          <w:rFonts w:ascii="Times New Roman" w:hAnsi="Times New Roman" w:cs="Times New Roman"/>
          <w:color w:val="000000" w:themeColor="text1"/>
          <w:sz w:val="28"/>
          <w:szCs w:val="28"/>
        </w:rPr>
        <w:t xml:space="preserve"> села Архангельское</w:t>
      </w:r>
      <w:r w:rsidRPr="00C8165C">
        <w:rPr>
          <w:rFonts w:ascii="Times New Roman" w:hAnsi="Times New Roman" w:cs="Times New Roman"/>
          <w:color w:val="000000" w:themeColor="text1"/>
          <w:sz w:val="28"/>
          <w:szCs w:val="28"/>
        </w:rPr>
        <w:t xml:space="preserve">, где преобладает 1 этажная застройка. В качестве источников тепловой энергии используются индивидуальные отопительный печи. </w:t>
      </w:r>
    </w:p>
    <w:p w14:paraId="5200A002" w14:textId="77777777" w:rsidR="00A55DD7" w:rsidRDefault="00972698" w:rsidP="00A55DD7">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Перспективные территории вышеуказанных зон действия с индивидуальными источниками тепловой энергии остаются неизме</w:t>
      </w:r>
      <w:r w:rsidR="006E5614" w:rsidRPr="00C8165C">
        <w:rPr>
          <w:rFonts w:ascii="Times New Roman" w:hAnsi="Times New Roman" w:cs="Times New Roman"/>
          <w:color w:val="000000" w:themeColor="text1"/>
          <w:sz w:val="28"/>
          <w:szCs w:val="28"/>
        </w:rPr>
        <w:t>нными на весь расчетный период.</w:t>
      </w:r>
      <w:bookmarkStart w:id="29" w:name="_Toc435791198"/>
      <w:bookmarkStart w:id="30" w:name="_Toc93932199"/>
    </w:p>
    <w:p w14:paraId="7D0742D1" w14:textId="77777777" w:rsidR="0035641F" w:rsidRPr="00A55DD7" w:rsidRDefault="00A55DD7" w:rsidP="00A55DD7">
      <w:pPr>
        <w:suppressAutoHyphens/>
        <w:spacing w:after="0" w:line="240" w:lineRule="auto"/>
        <w:ind w:firstLine="709"/>
        <w:jc w:val="both"/>
        <w:rPr>
          <w:rFonts w:ascii="Times New Roman" w:hAnsi="Times New Roman" w:cs="Times New Roman"/>
          <w:color w:val="000000" w:themeColor="text1"/>
          <w:sz w:val="28"/>
          <w:szCs w:val="28"/>
        </w:rPr>
      </w:pPr>
      <w:r w:rsidRPr="00A55DD7">
        <w:rPr>
          <w:rFonts w:ascii="Times New Roman" w:hAnsi="Times New Roman" w:cs="Times New Roman"/>
          <w:color w:val="000000" w:themeColor="text1"/>
          <w:sz w:val="28"/>
          <w:szCs w:val="28"/>
        </w:rPr>
        <w:t xml:space="preserve"> </w:t>
      </w:r>
      <w:r w:rsidR="009A1F11" w:rsidRPr="00A55DD7">
        <w:rPr>
          <w:rFonts w:ascii="Times New Roman" w:hAnsi="Times New Roman" w:cs="Times New Roman"/>
          <w:color w:val="000000" w:themeColor="text1"/>
          <w:sz w:val="28"/>
          <w:szCs w:val="28"/>
        </w:rPr>
        <w:t>2.3</w:t>
      </w:r>
      <w:r w:rsidR="00167CF2" w:rsidRPr="00A55DD7">
        <w:rPr>
          <w:rFonts w:ascii="Times New Roman" w:hAnsi="Times New Roman" w:cs="Times New Roman"/>
          <w:color w:val="000000" w:themeColor="text1"/>
          <w:sz w:val="28"/>
          <w:szCs w:val="28"/>
        </w:rPr>
        <w:t xml:space="preserve"> Существующие и</w:t>
      </w:r>
      <w:r w:rsidR="00F66745" w:rsidRPr="00A55DD7">
        <w:rPr>
          <w:rFonts w:ascii="Times New Roman" w:hAnsi="Times New Roman" w:cs="Times New Roman"/>
          <w:color w:val="000000" w:themeColor="text1"/>
          <w:sz w:val="28"/>
          <w:szCs w:val="28"/>
        </w:rPr>
        <w:t> </w:t>
      </w:r>
      <w:r w:rsidR="00167CF2" w:rsidRPr="00A55DD7">
        <w:rPr>
          <w:rFonts w:ascii="Times New Roman" w:hAnsi="Times New Roman" w:cs="Times New Roman"/>
          <w:color w:val="000000" w:themeColor="text1"/>
          <w:sz w:val="28"/>
          <w:szCs w:val="28"/>
        </w:rPr>
        <w:t>п</w:t>
      </w:r>
      <w:r w:rsidR="00F66745" w:rsidRPr="00A55DD7">
        <w:rPr>
          <w:rFonts w:ascii="Times New Roman" w:hAnsi="Times New Roman" w:cs="Times New Roman"/>
          <w:color w:val="000000" w:themeColor="text1"/>
          <w:sz w:val="28"/>
          <w:szCs w:val="28"/>
        </w:rPr>
        <w:t>ерспективные балансы тепловой мощности и тепловой нагрузки в зонах действия источников тепловой энергии, в том числе работающих на единую тепловую сеть, на каждом этапе</w:t>
      </w:r>
      <w:bookmarkEnd w:id="29"/>
      <w:bookmarkEnd w:id="30"/>
    </w:p>
    <w:p w14:paraId="1A9B40D1" w14:textId="77777777" w:rsidR="0035641F" w:rsidRPr="00C8165C" w:rsidRDefault="009A1F11"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31" w:name="_Toc435791199"/>
      <w:bookmarkStart w:id="32" w:name="_Toc93932200"/>
      <w:r w:rsidRPr="00C8165C">
        <w:rPr>
          <w:rFonts w:ascii="Times New Roman" w:hAnsi="Times New Roman" w:cs="Times New Roman"/>
          <w:b w:val="0"/>
          <w:color w:val="000000" w:themeColor="text1"/>
          <w:sz w:val="28"/>
          <w:szCs w:val="28"/>
        </w:rPr>
        <w:lastRenderedPageBreak/>
        <w:t>2.3</w:t>
      </w:r>
      <w:r w:rsidR="00F66745" w:rsidRPr="00C8165C">
        <w:rPr>
          <w:rFonts w:ascii="Times New Roman" w:hAnsi="Times New Roman" w:cs="Times New Roman"/>
          <w:b w:val="0"/>
          <w:color w:val="000000" w:themeColor="text1"/>
          <w:sz w:val="28"/>
          <w:szCs w:val="28"/>
        </w:rPr>
        <w:t>.1 Существующие и перспективные значения установленной тепловой мощности основного оборудования источника (источников) тепловой энергии</w:t>
      </w:r>
      <w:bookmarkEnd w:id="31"/>
      <w:bookmarkEnd w:id="32"/>
    </w:p>
    <w:p w14:paraId="51125330" w14:textId="77777777" w:rsidR="00F66745" w:rsidRPr="00C8165C" w:rsidRDefault="00F66745"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Согласно постановления Правительства Российской Федерации от 22 </w:t>
      </w:r>
      <w:r w:rsidR="00322627" w:rsidRPr="00C8165C">
        <w:rPr>
          <w:rFonts w:ascii="Times New Roman" w:hAnsi="Times New Roman" w:cs="Times New Roman"/>
          <w:color w:val="000000" w:themeColor="text1"/>
          <w:sz w:val="28"/>
          <w:szCs w:val="28"/>
        </w:rPr>
        <w:t>февраля 2012 года №</w:t>
      </w:r>
      <w:r w:rsidRPr="00C8165C">
        <w:rPr>
          <w:rFonts w:ascii="Times New Roman" w:hAnsi="Times New Roman" w:cs="Times New Roman"/>
          <w:color w:val="000000" w:themeColor="text1"/>
          <w:sz w:val="28"/>
          <w:szCs w:val="28"/>
        </w:rPr>
        <w:t>154</w:t>
      </w:r>
      <w:r w:rsidR="00D24ED7" w:rsidRPr="00C8165C">
        <w:rPr>
          <w:rFonts w:ascii="Times New Roman" w:hAnsi="Times New Roman" w:cs="Times New Roman"/>
          <w:color w:val="000000" w:themeColor="text1"/>
          <w:sz w:val="28"/>
          <w:szCs w:val="28"/>
        </w:rPr>
        <w:t> </w:t>
      </w:r>
      <w:r w:rsidRPr="00C8165C">
        <w:rPr>
          <w:rFonts w:ascii="Times New Roman" w:hAnsi="Times New Roman" w:cs="Times New Roman"/>
          <w:color w:val="000000" w:themeColor="text1"/>
          <w:sz w:val="28"/>
          <w:szCs w:val="28"/>
        </w:rPr>
        <w:t>«О требованиях к схемам теплоснабжения, порядку их разработки и утверждения», установленная мощность источника тепловой энергии – 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p w14:paraId="470E3A4B" w14:textId="77777777" w:rsidR="005B6F18" w:rsidRPr="00C8165C" w:rsidRDefault="00794244" w:rsidP="00016F24">
      <w:pPr>
        <w:suppressAutoHyphens/>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Существующие и перспективные значения установленной тепловой мощности для </w:t>
      </w:r>
      <w:r w:rsidR="00E9415B" w:rsidRPr="00C8165C">
        <w:rPr>
          <w:rFonts w:ascii="Times New Roman" w:hAnsi="Times New Roman" w:cs="Times New Roman"/>
          <w:color w:val="000000" w:themeColor="text1"/>
          <w:sz w:val="28"/>
          <w:szCs w:val="28"/>
        </w:rPr>
        <w:t>источников</w:t>
      </w:r>
      <w:r w:rsidR="00CD1BCB" w:rsidRPr="00C8165C">
        <w:rPr>
          <w:rFonts w:ascii="Times New Roman" w:hAnsi="Times New Roman" w:cs="Times New Roman"/>
          <w:color w:val="000000" w:themeColor="text1"/>
          <w:sz w:val="28"/>
          <w:szCs w:val="28"/>
        </w:rPr>
        <w:t xml:space="preserve"> тепловой энергии</w:t>
      </w:r>
      <w:r w:rsidR="004139D1" w:rsidRPr="00C8165C">
        <w:rPr>
          <w:rFonts w:ascii="Times New Roman" w:hAnsi="Times New Roman" w:cs="Times New Roman"/>
          <w:color w:val="000000" w:themeColor="text1"/>
          <w:sz w:val="28"/>
          <w:szCs w:val="28"/>
        </w:rPr>
        <w:t xml:space="preserve"> </w:t>
      </w:r>
      <w:r w:rsidR="00524858" w:rsidRPr="00C8165C">
        <w:rPr>
          <w:rFonts w:ascii="Times New Roman" w:hAnsi="Times New Roman" w:cs="Times New Roman"/>
          <w:color w:val="000000" w:themeColor="text1"/>
          <w:sz w:val="28"/>
          <w:szCs w:val="28"/>
        </w:rPr>
        <w:t>сельского</w:t>
      </w:r>
      <w:r w:rsidR="00D20902" w:rsidRPr="00C8165C">
        <w:rPr>
          <w:rFonts w:ascii="Times New Roman" w:hAnsi="Times New Roman" w:cs="Times New Roman"/>
          <w:color w:val="000000" w:themeColor="text1"/>
          <w:sz w:val="28"/>
          <w:szCs w:val="28"/>
        </w:rPr>
        <w:t xml:space="preserve"> поселения</w:t>
      </w:r>
      <w:r w:rsidR="009A70FF" w:rsidRPr="00C8165C">
        <w:rPr>
          <w:rFonts w:ascii="Times New Roman" w:hAnsi="Times New Roman" w:cs="Times New Roman"/>
          <w:color w:val="000000" w:themeColor="text1"/>
          <w:sz w:val="28"/>
          <w:szCs w:val="28"/>
        </w:rPr>
        <w:t xml:space="preserve"> приведены в таблице 1.</w:t>
      </w:r>
      <w:r w:rsidR="001F6717" w:rsidRPr="00C8165C">
        <w:rPr>
          <w:rFonts w:ascii="Times New Roman" w:hAnsi="Times New Roman" w:cs="Times New Roman"/>
          <w:color w:val="000000" w:themeColor="text1"/>
          <w:sz w:val="28"/>
          <w:szCs w:val="28"/>
        </w:rPr>
        <w:t>8</w:t>
      </w:r>
      <w:r w:rsidR="006E5614" w:rsidRPr="00C8165C">
        <w:rPr>
          <w:rFonts w:ascii="Times New Roman" w:hAnsi="Times New Roman" w:cs="Times New Roman"/>
          <w:color w:val="000000" w:themeColor="text1"/>
          <w:sz w:val="28"/>
          <w:szCs w:val="28"/>
        </w:rPr>
        <w:t>.</w:t>
      </w:r>
    </w:p>
    <w:p w14:paraId="07DF31A1" w14:textId="77777777" w:rsidR="004E7564" w:rsidRPr="00C8165C" w:rsidRDefault="004E7564" w:rsidP="00016F24">
      <w:pPr>
        <w:pStyle w:val="ad"/>
        <w:numPr>
          <w:ilvl w:val="0"/>
          <w:numId w:val="4"/>
        </w:numPr>
        <w:suppressAutoHyphens/>
        <w:spacing w:after="0" w:line="240" w:lineRule="auto"/>
        <w:ind w:left="0"/>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Существующие и перспективные значения установленной тепловой мощности</w:t>
      </w:r>
    </w:p>
    <w:tbl>
      <w:tblPr>
        <w:tblW w:w="498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927"/>
        <w:gridCol w:w="1155"/>
        <w:gridCol w:w="784"/>
        <w:gridCol w:w="784"/>
        <w:gridCol w:w="784"/>
        <w:gridCol w:w="784"/>
        <w:gridCol w:w="784"/>
        <w:gridCol w:w="784"/>
        <w:gridCol w:w="802"/>
      </w:tblGrid>
      <w:tr w:rsidR="00CF04A5" w:rsidRPr="00C8165C" w14:paraId="49A4B172" w14:textId="77777777" w:rsidTr="00272A6E">
        <w:trPr>
          <w:trHeight w:val="340"/>
        </w:trPr>
        <w:tc>
          <w:tcPr>
            <w:tcW w:w="1526" w:type="pct"/>
            <w:vMerge w:val="restart"/>
            <w:vAlign w:val="center"/>
          </w:tcPr>
          <w:p w14:paraId="187FB3EC" w14:textId="77777777" w:rsidR="00272A6E" w:rsidRDefault="00272A6E" w:rsidP="00016F24">
            <w:pPr>
              <w:pStyle w:val="Default"/>
              <w:suppressAutoHyphens/>
              <w:ind w:left="-107" w:right="-108" w:firstLine="107"/>
              <w:jc w:val="center"/>
              <w:rPr>
                <w:color w:val="000000" w:themeColor="text1"/>
                <w:sz w:val="28"/>
                <w:szCs w:val="28"/>
              </w:rPr>
            </w:pPr>
            <w:r>
              <w:rPr>
                <w:color w:val="000000" w:themeColor="text1"/>
                <w:sz w:val="28"/>
                <w:szCs w:val="28"/>
              </w:rPr>
              <w:t>Источник</w:t>
            </w:r>
          </w:p>
          <w:p w14:paraId="762634AE" w14:textId="77777777" w:rsidR="00794244" w:rsidRPr="00C8165C" w:rsidRDefault="00794244" w:rsidP="00016F24">
            <w:pPr>
              <w:pStyle w:val="Default"/>
              <w:suppressAutoHyphens/>
              <w:ind w:left="-107" w:right="-108" w:firstLine="107"/>
              <w:jc w:val="center"/>
              <w:rPr>
                <w:color w:val="000000" w:themeColor="text1"/>
                <w:sz w:val="28"/>
                <w:szCs w:val="28"/>
              </w:rPr>
            </w:pPr>
            <w:r w:rsidRPr="00C8165C">
              <w:rPr>
                <w:color w:val="000000" w:themeColor="text1"/>
                <w:sz w:val="28"/>
                <w:szCs w:val="28"/>
              </w:rPr>
              <w:t>теплоснабжения</w:t>
            </w:r>
          </w:p>
        </w:tc>
        <w:tc>
          <w:tcPr>
            <w:tcW w:w="3474" w:type="pct"/>
            <w:gridSpan w:val="8"/>
            <w:vAlign w:val="center"/>
          </w:tcPr>
          <w:p w14:paraId="32BFF025" w14:textId="77777777" w:rsidR="003F70D7" w:rsidRPr="00C8165C" w:rsidRDefault="00794244" w:rsidP="00016F24">
            <w:pPr>
              <w:pStyle w:val="Default"/>
              <w:suppressAutoHyphens/>
              <w:ind w:left="-107" w:right="-108" w:firstLine="107"/>
              <w:jc w:val="center"/>
              <w:rPr>
                <w:color w:val="000000" w:themeColor="text1"/>
                <w:sz w:val="28"/>
                <w:szCs w:val="28"/>
              </w:rPr>
            </w:pPr>
            <w:r w:rsidRPr="00C8165C">
              <w:rPr>
                <w:color w:val="000000" w:themeColor="text1"/>
                <w:sz w:val="28"/>
                <w:szCs w:val="28"/>
              </w:rPr>
              <w:t>Значения установленной тепловой мощности</w:t>
            </w:r>
          </w:p>
          <w:p w14:paraId="086C9BE1" w14:textId="77777777" w:rsidR="00794244" w:rsidRPr="00C8165C" w:rsidRDefault="00794244" w:rsidP="00016F24">
            <w:pPr>
              <w:pStyle w:val="Default"/>
              <w:suppressAutoHyphens/>
              <w:ind w:left="-107" w:right="-108" w:firstLine="107"/>
              <w:jc w:val="center"/>
              <w:rPr>
                <w:color w:val="000000" w:themeColor="text1"/>
                <w:sz w:val="28"/>
                <w:szCs w:val="28"/>
              </w:rPr>
            </w:pPr>
            <w:r w:rsidRPr="00C8165C">
              <w:rPr>
                <w:color w:val="000000" w:themeColor="text1"/>
                <w:sz w:val="28"/>
                <w:szCs w:val="28"/>
              </w:rPr>
              <w:t>основного оборудования источника, Гкал/час</w:t>
            </w:r>
          </w:p>
        </w:tc>
      </w:tr>
      <w:tr w:rsidR="00CF04A5" w:rsidRPr="00C8165C" w14:paraId="754229DE" w14:textId="77777777" w:rsidTr="00272A6E">
        <w:trPr>
          <w:trHeight w:val="340"/>
        </w:trPr>
        <w:tc>
          <w:tcPr>
            <w:tcW w:w="1526" w:type="pct"/>
            <w:vMerge/>
            <w:vAlign w:val="center"/>
          </w:tcPr>
          <w:p w14:paraId="4E3850C8" w14:textId="77777777" w:rsidR="00CF04A5" w:rsidRPr="00C8165C" w:rsidRDefault="00CF04A5" w:rsidP="00016F24">
            <w:pPr>
              <w:pStyle w:val="Default"/>
              <w:suppressAutoHyphens/>
              <w:ind w:left="-107" w:right="-108" w:firstLine="107"/>
              <w:jc w:val="center"/>
              <w:rPr>
                <w:color w:val="000000" w:themeColor="text1"/>
                <w:sz w:val="28"/>
                <w:szCs w:val="28"/>
              </w:rPr>
            </w:pPr>
          </w:p>
        </w:tc>
        <w:tc>
          <w:tcPr>
            <w:tcW w:w="602" w:type="pct"/>
            <w:vMerge w:val="restart"/>
            <w:vAlign w:val="center"/>
          </w:tcPr>
          <w:p w14:paraId="617FF7D9" w14:textId="77777777" w:rsidR="00CF04A5" w:rsidRPr="00C8165C" w:rsidRDefault="00CF04A5" w:rsidP="00016F24">
            <w:pPr>
              <w:pStyle w:val="Default"/>
              <w:suppressAutoHyphens/>
              <w:jc w:val="center"/>
              <w:rPr>
                <w:color w:val="000000" w:themeColor="text1"/>
                <w:sz w:val="28"/>
                <w:szCs w:val="28"/>
              </w:rPr>
            </w:pPr>
            <w:r w:rsidRPr="00C8165C">
              <w:rPr>
                <w:color w:val="000000" w:themeColor="text1"/>
                <w:sz w:val="28"/>
                <w:szCs w:val="28"/>
              </w:rPr>
              <w:t>Существующая</w:t>
            </w:r>
          </w:p>
          <w:p w14:paraId="05542EF4" w14:textId="77777777" w:rsidR="00CF04A5" w:rsidRPr="00C8165C" w:rsidRDefault="00CF04A5"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w:t>
            </w:r>
            <w:r w:rsidR="00405CF8" w:rsidRPr="00C8165C">
              <w:rPr>
                <w:rFonts w:ascii="Times New Roman" w:hAnsi="Times New Roman" w:cs="Times New Roman"/>
                <w:color w:val="000000" w:themeColor="text1"/>
                <w:sz w:val="28"/>
                <w:szCs w:val="28"/>
              </w:rPr>
              <w:t>21</w:t>
            </w:r>
          </w:p>
        </w:tc>
        <w:tc>
          <w:tcPr>
            <w:tcW w:w="2873" w:type="pct"/>
            <w:gridSpan w:val="7"/>
            <w:vAlign w:val="center"/>
          </w:tcPr>
          <w:p w14:paraId="099A086E" w14:textId="77777777" w:rsidR="00CF04A5" w:rsidRPr="00C8165C" w:rsidRDefault="00CF04A5" w:rsidP="00016F24">
            <w:pPr>
              <w:pStyle w:val="Default"/>
              <w:suppressAutoHyphens/>
              <w:ind w:left="-107" w:right="-108" w:firstLine="107"/>
              <w:jc w:val="center"/>
              <w:rPr>
                <w:color w:val="000000" w:themeColor="text1"/>
                <w:sz w:val="28"/>
                <w:szCs w:val="28"/>
              </w:rPr>
            </w:pPr>
            <w:r w:rsidRPr="00C8165C">
              <w:rPr>
                <w:color w:val="000000" w:themeColor="text1"/>
                <w:sz w:val="28"/>
                <w:szCs w:val="28"/>
              </w:rPr>
              <w:t>Перспективная</w:t>
            </w:r>
          </w:p>
        </w:tc>
      </w:tr>
      <w:tr w:rsidR="00405CF8" w:rsidRPr="00C8165C" w14:paraId="25DCD990" w14:textId="77777777" w:rsidTr="00272A6E">
        <w:trPr>
          <w:trHeight w:val="340"/>
        </w:trPr>
        <w:tc>
          <w:tcPr>
            <w:tcW w:w="1526" w:type="pct"/>
            <w:vMerge/>
            <w:vAlign w:val="center"/>
          </w:tcPr>
          <w:p w14:paraId="064D158D" w14:textId="77777777" w:rsidR="00405CF8" w:rsidRPr="00C8165C" w:rsidRDefault="00405CF8" w:rsidP="00016F24">
            <w:pPr>
              <w:pStyle w:val="Default"/>
              <w:suppressAutoHyphens/>
              <w:ind w:left="-107" w:right="-108" w:firstLine="107"/>
              <w:jc w:val="center"/>
              <w:rPr>
                <w:color w:val="000000" w:themeColor="text1"/>
                <w:sz w:val="28"/>
                <w:szCs w:val="28"/>
              </w:rPr>
            </w:pPr>
          </w:p>
        </w:tc>
        <w:tc>
          <w:tcPr>
            <w:tcW w:w="602" w:type="pct"/>
            <w:vMerge/>
            <w:vAlign w:val="center"/>
          </w:tcPr>
          <w:p w14:paraId="564064EA" w14:textId="77777777" w:rsidR="00405CF8" w:rsidRPr="00C8165C" w:rsidRDefault="00405CF8" w:rsidP="00016F24">
            <w:pPr>
              <w:suppressAutoHyphens/>
              <w:spacing w:after="0" w:line="240" w:lineRule="auto"/>
              <w:jc w:val="center"/>
              <w:rPr>
                <w:rFonts w:ascii="Times New Roman" w:hAnsi="Times New Roman" w:cs="Times New Roman"/>
                <w:color w:val="000000" w:themeColor="text1"/>
                <w:sz w:val="28"/>
                <w:szCs w:val="28"/>
              </w:rPr>
            </w:pPr>
          </w:p>
        </w:tc>
        <w:tc>
          <w:tcPr>
            <w:tcW w:w="409" w:type="pct"/>
            <w:vAlign w:val="center"/>
          </w:tcPr>
          <w:p w14:paraId="7F6C42AA" w14:textId="77777777" w:rsidR="00405CF8" w:rsidRPr="00C8165C" w:rsidRDefault="00405CF8"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2022</w:t>
            </w:r>
          </w:p>
        </w:tc>
        <w:tc>
          <w:tcPr>
            <w:tcW w:w="409" w:type="pct"/>
            <w:vAlign w:val="center"/>
          </w:tcPr>
          <w:p w14:paraId="774675E8" w14:textId="77777777" w:rsidR="00405CF8" w:rsidRPr="00C8165C" w:rsidRDefault="00405CF8"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2023</w:t>
            </w:r>
          </w:p>
        </w:tc>
        <w:tc>
          <w:tcPr>
            <w:tcW w:w="409" w:type="pct"/>
            <w:vAlign w:val="center"/>
          </w:tcPr>
          <w:p w14:paraId="652632C0" w14:textId="77777777" w:rsidR="00405CF8" w:rsidRPr="00C8165C" w:rsidRDefault="00405CF8"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2024</w:t>
            </w:r>
          </w:p>
        </w:tc>
        <w:tc>
          <w:tcPr>
            <w:tcW w:w="409" w:type="pct"/>
            <w:vAlign w:val="center"/>
          </w:tcPr>
          <w:p w14:paraId="0575D821" w14:textId="77777777" w:rsidR="00405CF8" w:rsidRPr="00C8165C" w:rsidRDefault="00405CF8"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2025</w:t>
            </w:r>
          </w:p>
        </w:tc>
        <w:tc>
          <w:tcPr>
            <w:tcW w:w="409" w:type="pct"/>
            <w:vAlign w:val="center"/>
          </w:tcPr>
          <w:p w14:paraId="14F11E71" w14:textId="77777777" w:rsidR="00405CF8" w:rsidRPr="00C8165C" w:rsidRDefault="00405CF8"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2026</w:t>
            </w:r>
          </w:p>
        </w:tc>
        <w:tc>
          <w:tcPr>
            <w:tcW w:w="409" w:type="pct"/>
            <w:vAlign w:val="center"/>
          </w:tcPr>
          <w:p w14:paraId="01298E3A" w14:textId="77777777" w:rsidR="00405CF8" w:rsidRPr="00C8165C" w:rsidRDefault="00405CF8"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2027-2031</w:t>
            </w:r>
          </w:p>
        </w:tc>
        <w:tc>
          <w:tcPr>
            <w:tcW w:w="418" w:type="pct"/>
            <w:vAlign w:val="center"/>
          </w:tcPr>
          <w:p w14:paraId="3241EAE3" w14:textId="77777777" w:rsidR="00405CF8" w:rsidRPr="00C8165C" w:rsidRDefault="00405CF8"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2032-</w:t>
            </w:r>
            <w:r w:rsidR="00F273CC" w:rsidRPr="00C8165C">
              <w:rPr>
                <w:rFonts w:ascii="Times New Roman" w:hAnsi="Times New Roman" w:cs="Times New Roman"/>
                <w:color w:val="000000" w:themeColor="text1"/>
                <w:sz w:val="28"/>
                <w:szCs w:val="28"/>
              </w:rPr>
              <w:t>2040</w:t>
            </w:r>
          </w:p>
        </w:tc>
      </w:tr>
      <w:tr w:rsidR="003C5898" w:rsidRPr="00C8165C" w14:paraId="26720EF0" w14:textId="77777777" w:rsidTr="00272A6E">
        <w:trPr>
          <w:trHeight w:val="340"/>
        </w:trPr>
        <w:tc>
          <w:tcPr>
            <w:tcW w:w="1526" w:type="pct"/>
            <w:vAlign w:val="center"/>
          </w:tcPr>
          <w:p w14:paraId="24933927" w14:textId="77777777" w:rsidR="003C5898" w:rsidRPr="00C8165C" w:rsidRDefault="003C5898"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Сельская котельная</w:t>
            </w:r>
          </w:p>
        </w:tc>
        <w:tc>
          <w:tcPr>
            <w:tcW w:w="602" w:type="pct"/>
            <w:vAlign w:val="center"/>
          </w:tcPr>
          <w:p w14:paraId="3F04421B" w14:textId="77777777" w:rsidR="003C5898" w:rsidRPr="00C8165C" w:rsidRDefault="003C5898"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0,800</w:t>
            </w:r>
          </w:p>
        </w:tc>
        <w:tc>
          <w:tcPr>
            <w:tcW w:w="409" w:type="pct"/>
            <w:vAlign w:val="center"/>
          </w:tcPr>
          <w:p w14:paraId="2168D918" w14:textId="77777777" w:rsidR="003C5898" w:rsidRPr="00C8165C" w:rsidRDefault="003C5898"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0,800</w:t>
            </w:r>
          </w:p>
        </w:tc>
        <w:tc>
          <w:tcPr>
            <w:tcW w:w="409" w:type="pct"/>
            <w:vAlign w:val="center"/>
          </w:tcPr>
          <w:p w14:paraId="4E5D3041" w14:textId="77777777" w:rsidR="003C5898" w:rsidRPr="00C8165C" w:rsidRDefault="003C5898"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0,800</w:t>
            </w:r>
          </w:p>
        </w:tc>
        <w:tc>
          <w:tcPr>
            <w:tcW w:w="409" w:type="pct"/>
            <w:vAlign w:val="center"/>
          </w:tcPr>
          <w:p w14:paraId="681112D7" w14:textId="77777777" w:rsidR="003C5898" w:rsidRPr="00C8165C" w:rsidRDefault="003C5898"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0,800</w:t>
            </w:r>
          </w:p>
        </w:tc>
        <w:tc>
          <w:tcPr>
            <w:tcW w:w="409" w:type="pct"/>
            <w:vAlign w:val="center"/>
          </w:tcPr>
          <w:p w14:paraId="720CAB27" w14:textId="77777777" w:rsidR="003C5898" w:rsidRPr="00C8165C" w:rsidRDefault="003C5898"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0,800</w:t>
            </w:r>
          </w:p>
        </w:tc>
        <w:tc>
          <w:tcPr>
            <w:tcW w:w="409" w:type="pct"/>
            <w:vAlign w:val="center"/>
          </w:tcPr>
          <w:p w14:paraId="6B0EEA55" w14:textId="77777777" w:rsidR="003C5898" w:rsidRPr="00C8165C" w:rsidRDefault="003C5898"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0,800</w:t>
            </w:r>
          </w:p>
        </w:tc>
        <w:tc>
          <w:tcPr>
            <w:tcW w:w="409" w:type="pct"/>
            <w:vAlign w:val="center"/>
          </w:tcPr>
          <w:p w14:paraId="36409FC3" w14:textId="77777777" w:rsidR="003C5898" w:rsidRPr="00C8165C" w:rsidRDefault="003C5898"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0,800</w:t>
            </w:r>
          </w:p>
        </w:tc>
        <w:tc>
          <w:tcPr>
            <w:tcW w:w="418" w:type="pct"/>
            <w:vAlign w:val="center"/>
          </w:tcPr>
          <w:p w14:paraId="683DD06F" w14:textId="77777777" w:rsidR="003C5898" w:rsidRPr="00C8165C" w:rsidRDefault="003C5898"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0,800</w:t>
            </w:r>
          </w:p>
        </w:tc>
      </w:tr>
    </w:tbl>
    <w:p w14:paraId="00B3D426" w14:textId="77777777" w:rsidR="00100E25" w:rsidRPr="00C8165C" w:rsidRDefault="009A1F11"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33" w:name="_Toc435791200"/>
      <w:bookmarkStart w:id="34" w:name="_Toc93932201"/>
      <w:r w:rsidRPr="00C8165C">
        <w:rPr>
          <w:rFonts w:ascii="Times New Roman" w:hAnsi="Times New Roman" w:cs="Times New Roman"/>
          <w:b w:val="0"/>
          <w:color w:val="000000" w:themeColor="text1"/>
          <w:sz w:val="28"/>
          <w:szCs w:val="28"/>
        </w:rPr>
        <w:t>2.3</w:t>
      </w:r>
      <w:r w:rsidR="00794244" w:rsidRPr="00C8165C">
        <w:rPr>
          <w:rFonts w:ascii="Times New Roman" w:hAnsi="Times New Roman" w:cs="Times New Roman"/>
          <w:b w:val="0"/>
          <w:color w:val="000000" w:themeColor="text1"/>
          <w:sz w:val="28"/>
          <w:szCs w:val="28"/>
        </w:rPr>
        <w:t>.2 Существующие и перспективные технические ограничения на использование установленной тепловой мощности и значения располагаемой мощности основного оборудования источников тепловой энергии</w:t>
      </w:r>
      <w:bookmarkEnd w:id="33"/>
      <w:bookmarkEnd w:id="34"/>
    </w:p>
    <w:p w14:paraId="0DDE69CF" w14:textId="77777777" w:rsidR="00794244" w:rsidRPr="00C8165C" w:rsidRDefault="00794244"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Согласно постановления Правительства Российской Федерации от 22 февраля 2012 г</w:t>
      </w:r>
      <w:r w:rsidR="002555E2" w:rsidRPr="00C8165C">
        <w:rPr>
          <w:rFonts w:ascii="Times New Roman" w:hAnsi="Times New Roman" w:cs="Times New Roman"/>
          <w:color w:val="000000" w:themeColor="text1"/>
          <w:sz w:val="28"/>
          <w:szCs w:val="28"/>
        </w:rPr>
        <w:t>ода</w:t>
      </w:r>
      <w:r w:rsidRPr="00C8165C">
        <w:rPr>
          <w:rFonts w:ascii="Times New Roman" w:hAnsi="Times New Roman" w:cs="Times New Roman"/>
          <w:color w:val="000000" w:themeColor="text1"/>
          <w:sz w:val="28"/>
          <w:szCs w:val="28"/>
        </w:rPr>
        <w:t xml:space="preserve"> №154 «О требованиях к схемам теплоснабжения, порядку их разработки и утверждения», располагаемая мощность источника тепловой энергии – 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w:t>
      </w:r>
      <w:r w:rsidR="00575362" w:rsidRPr="00C8165C">
        <w:rPr>
          <w:rFonts w:ascii="Times New Roman" w:hAnsi="Times New Roman" w:cs="Times New Roman"/>
          <w:color w:val="000000" w:themeColor="text1"/>
          <w:sz w:val="28"/>
          <w:szCs w:val="28"/>
        </w:rPr>
        <w:t>метра</w:t>
      </w:r>
      <w:r w:rsidRPr="00C8165C">
        <w:rPr>
          <w:rFonts w:ascii="Times New Roman" w:hAnsi="Times New Roman" w:cs="Times New Roman"/>
          <w:color w:val="000000" w:themeColor="text1"/>
          <w:sz w:val="28"/>
          <w:szCs w:val="28"/>
        </w:rPr>
        <w:t xml:space="preserve"> пара перед турбиной, отсутствие рециркуляции в пиковых водогрейных котлоагрегатах и др.).</w:t>
      </w:r>
    </w:p>
    <w:p w14:paraId="288DDFED" w14:textId="77777777" w:rsidR="00272A6E" w:rsidRDefault="00794244"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Существующие и перспективные технические ограничения на использование установленной тепловой мощности и значения располагаемой мощности основного оборудования для </w:t>
      </w:r>
      <w:r w:rsidR="00492A44" w:rsidRPr="00C8165C">
        <w:rPr>
          <w:rFonts w:ascii="Times New Roman" w:hAnsi="Times New Roman" w:cs="Times New Roman"/>
          <w:color w:val="000000" w:themeColor="text1"/>
          <w:sz w:val="28"/>
          <w:szCs w:val="28"/>
        </w:rPr>
        <w:t xml:space="preserve">источников тепловой энергии </w:t>
      </w:r>
      <w:r w:rsidR="00524858" w:rsidRPr="00C8165C">
        <w:rPr>
          <w:rFonts w:ascii="Times New Roman" w:hAnsi="Times New Roman" w:cs="Times New Roman"/>
          <w:sz w:val="28"/>
          <w:szCs w:val="28"/>
        </w:rPr>
        <w:t>сельского</w:t>
      </w:r>
      <w:r w:rsidR="002242E7" w:rsidRPr="00C8165C">
        <w:rPr>
          <w:rFonts w:ascii="Times New Roman" w:hAnsi="Times New Roman" w:cs="Times New Roman"/>
          <w:sz w:val="28"/>
          <w:szCs w:val="28"/>
        </w:rPr>
        <w:t xml:space="preserve"> поселения</w:t>
      </w:r>
      <w:r w:rsidR="002242E7" w:rsidRPr="00C8165C">
        <w:rPr>
          <w:rFonts w:ascii="Times New Roman" w:hAnsi="Times New Roman" w:cs="Times New Roman"/>
          <w:color w:val="000000" w:themeColor="text1"/>
          <w:sz w:val="28"/>
          <w:szCs w:val="28"/>
        </w:rPr>
        <w:t xml:space="preserve"> </w:t>
      </w:r>
      <w:r w:rsidR="00854DA5" w:rsidRPr="00C8165C">
        <w:rPr>
          <w:rFonts w:ascii="Times New Roman" w:hAnsi="Times New Roman" w:cs="Times New Roman"/>
          <w:color w:val="000000" w:themeColor="text1"/>
          <w:sz w:val="28"/>
          <w:szCs w:val="28"/>
        </w:rPr>
        <w:t>приведены в таблице 1.</w:t>
      </w:r>
      <w:r w:rsidR="001F6717" w:rsidRPr="00C8165C">
        <w:rPr>
          <w:rFonts w:ascii="Times New Roman" w:hAnsi="Times New Roman" w:cs="Times New Roman"/>
          <w:color w:val="000000" w:themeColor="text1"/>
          <w:sz w:val="28"/>
          <w:szCs w:val="28"/>
        </w:rPr>
        <w:t>9</w:t>
      </w:r>
      <w:r w:rsidR="00B55983" w:rsidRPr="00C8165C">
        <w:rPr>
          <w:rFonts w:ascii="Times New Roman" w:hAnsi="Times New Roman" w:cs="Times New Roman"/>
          <w:color w:val="000000" w:themeColor="text1"/>
          <w:sz w:val="28"/>
          <w:szCs w:val="28"/>
        </w:rPr>
        <w:t>.</w:t>
      </w:r>
      <w:r w:rsidR="00016F24">
        <w:rPr>
          <w:rFonts w:ascii="Times New Roman" w:hAnsi="Times New Roman" w:cs="Times New Roman"/>
          <w:color w:val="000000" w:themeColor="text1"/>
          <w:sz w:val="28"/>
          <w:szCs w:val="28"/>
        </w:rPr>
        <w:t xml:space="preserve"> </w:t>
      </w:r>
    </w:p>
    <w:p w14:paraId="65D44F24" w14:textId="77777777" w:rsidR="00854DA5" w:rsidRPr="00C8165C" w:rsidRDefault="00854DA5" w:rsidP="00016F24">
      <w:pPr>
        <w:pStyle w:val="ad"/>
        <w:numPr>
          <w:ilvl w:val="0"/>
          <w:numId w:val="4"/>
        </w:numPr>
        <w:suppressAutoHyphens/>
        <w:spacing w:after="0" w:line="240" w:lineRule="auto"/>
        <w:ind w:left="0"/>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Существующие и перспективные технические ограничения на использование установленной тепловой мощности и значения располагаемой мощности основного оборудования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555"/>
        <w:gridCol w:w="1921"/>
        <w:gridCol w:w="1057"/>
        <w:gridCol w:w="732"/>
        <w:gridCol w:w="728"/>
        <w:gridCol w:w="728"/>
        <w:gridCol w:w="728"/>
        <w:gridCol w:w="728"/>
        <w:gridCol w:w="728"/>
        <w:gridCol w:w="722"/>
      </w:tblGrid>
      <w:tr w:rsidR="0009401A" w:rsidRPr="00C8165C" w14:paraId="2FCDCD6B" w14:textId="77777777" w:rsidTr="00A55DD7">
        <w:trPr>
          <w:trHeight w:val="340"/>
          <w:tblHeader/>
          <w:jc w:val="center"/>
        </w:trPr>
        <w:tc>
          <w:tcPr>
            <w:tcW w:w="808" w:type="pct"/>
            <w:vMerge w:val="restart"/>
            <w:vAlign w:val="center"/>
          </w:tcPr>
          <w:p w14:paraId="1CECF794" w14:textId="77777777" w:rsidR="006E5614" w:rsidRPr="00C8165C" w:rsidRDefault="00BA7902" w:rsidP="00016F24">
            <w:pPr>
              <w:pStyle w:val="Default"/>
              <w:suppressAutoHyphens/>
              <w:ind w:left="9"/>
              <w:jc w:val="center"/>
              <w:rPr>
                <w:color w:val="000000" w:themeColor="text1"/>
                <w:sz w:val="28"/>
                <w:szCs w:val="28"/>
              </w:rPr>
            </w:pPr>
            <w:r w:rsidRPr="00C8165C">
              <w:rPr>
                <w:color w:val="000000" w:themeColor="text1"/>
                <w:sz w:val="28"/>
                <w:szCs w:val="28"/>
              </w:rPr>
              <w:t>Источник</w:t>
            </w:r>
          </w:p>
          <w:p w14:paraId="49E29C51" w14:textId="77777777" w:rsidR="00BA7902" w:rsidRPr="00C8165C" w:rsidRDefault="00BA7902" w:rsidP="00016F24">
            <w:pPr>
              <w:pStyle w:val="Default"/>
              <w:suppressAutoHyphens/>
              <w:ind w:left="9"/>
              <w:jc w:val="center"/>
              <w:rPr>
                <w:color w:val="000000" w:themeColor="text1"/>
                <w:sz w:val="28"/>
                <w:szCs w:val="28"/>
              </w:rPr>
            </w:pPr>
            <w:r w:rsidRPr="00C8165C">
              <w:rPr>
                <w:color w:val="000000" w:themeColor="text1"/>
                <w:sz w:val="28"/>
                <w:szCs w:val="28"/>
              </w:rPr>
              <w:t>теплоснабжения</w:t>
            </w:r>
          </w:p>
        </w:tc>
        <w:tc>
          <w:tcPr>
            <w:tcW w:w="998" w:type="pct"/>
            <w:vMerge w:val="restart"/>
            <w:tcBorders>
              <w:tl2br w:val="single" w:sz="4" w:space="0" w:color="auto"/>
            </w:tcBorders>
            <w:vAlign w:val="center"/>
          </w:tcPr>
          <w:p w14:paraId="1593A812" w14:textId="77777777" w:rsidR="00BA7902" w:rsidRPr="00C8165C" w:rsidRDefault="00BA7902" w:rsidP="00016F24">
            <w:pPr>
              <w:pStyle w:val="Default"/>
              <w:suppressAutoHyphens/>
              <w:ind w:left="-107" w:firstLine="107"/>
              <w:jc w:val="right"/>
              <w:rPr>
                <w:bCs/>
                <w:iCs/>
                <w:color w:val="000000" w:themeColor="text1"/>
                <w:sz w:val="28"/>
                <w:szCs w:val="28"/>
              </w:rPr>
            </w:pPr>
            <w:r w:rsidRPr="00C8165C">
              <w:rPr>
                <w:bCs/>
                <w:iCs/>
                <w:color w:val="000000" w:themeColor="text1"/>
                <w:sz w:val="28"/>
                <w:szCs w:val="28"/>
              </w:rPr>
              <w:t>Год</w:t>
            </w:r>
          </w:p>
          <w:p w14:paraId="5CA36971" w14:textId="77777777" w:rsidR="00BA7902" w:rsidRPr="00C8165C" w:rsidRDefault="00BA7902" w:rsidP="00016F24">
            <w:pPr>
              <w:pStyle w:val="Default"/>
              <w:suppressAutoHyphens/>
              <w:ind w:left="-107" w:right="-108" w:firstLine="107"/>
              <w:jc w:val="both"/>
              <w:rPr>
                <w:bCs/>
                <w:iCs/>
                <w:color w:val="000000" w:themeColor="text1"/>
                <w:sz w:val="28"/>
                <w:szCs w:val="28"/>
              </w:rPr>
            </w:pPr>
          </w:p>
          <w:p w14:paraId="04110905" w14:textId="77777777" w:rsidR="00BA7902" w:rsidRPr="00C8165C" w:rsidRDefault="00BA7902" w:rsidP="00016F24">
            <w:pPr>
              <w:pStyle w:val="Default"/>
              <w:suppressAutoHyphens/>
              <w:ind w:left="-107" w:right="-108" w:firstLine="107"/>
              <w:jc w:val="both"/>
              <w:rPr>
                <w:color w:val="000000" w:themeColor="text1"/>
                <w:sz w:val="28"/>
                <w:szCs w:val="28"/>
              </w:rPr>
            </w:pPr>
            <w:r w:rsidRPr="00C8165C">
              <w:rPr>
                <w:color w:val="000000" w:themeColor="text1"/>
                <w:sz w:val="28"/>
                <w:szCs w:val="28"/>
              </w:rPr>
              <w:t>Параметр</w:t>
            </w:r>
          </w:p>
        </w:tc>
        <w:tc>
          <w:tcPr>
            <w:tcW w:w="549" w:type="pct"/>
            <w:vMerge w:val="restart"/>
            <w:vAlign w:val="center"/>
          </w:tcPr>
          <w:p w14:paraId="1C93A6B0" w14:textId="77777777" w:rsidR="00BA7902" w:rsidRPr="00C8165C" w:rsidRDefault="00BA7902" w:rsidP="00016F24">
            <w:pPr>
              <w:pStyle w:val="Default"/>
              <w:suppressAutoHyphens/>
              <w:ind w:hanging="8"/>
              <w:jc w:val="center"/>
              <w:rPr>
                <w:color w:val="000000" w:themeColor="text1"/>
                <w:sz w:val="28"/>
                <w:szCs w:val="28"/>
              </w:rPr>
            </w:pPr>
            <w:r w:rsidRPr="00C8165C">
              <w:rPr>
                <w:color w:val="000000" w:themeColor="text1"/>
                <w:sz w:val="28"/>
                <w:szCs w:val="28"/>
              </w:rPr>
              <w:t>Существующ</w:t>
            </w:r>
            <w:r w:rsidR="0009401A" w:rsidRPr="00C8165C">
              <w:rPr>
                <w:color w:val="000000" w:themeColor="text1"/>
                <w:sz w:val="28"/>
                <w:szCs w:val="28"/>
              </w:rPr>
              <w:t>ая</w:t>
            </w:r>
          </w:p>
          <w:p w14:paraId="676E654F" w14:textId="77777777" w:rsidR="00BA7902" w:rsidRPr="00C8165C" w:rsidRDefault="00405CF8"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2021</w:t>
            </w:r>
          </w:p>
        </w:tc>
        <w:tc>
          <w:tcPr>
            <w:tcW w:w="2646" w:type="pct"/>
            <w:gridSpan w:val="7"/>
            <w:vAlign w:val="center"/>
          </w:tcPr>
          <w:p w14:paraId="11316A75" w14:textId="77777777" w:rsidR="00BA7902" w:rsidRPr="00C8165C" w:rsidRDefault="00BA7902" w:rsidP="00016F24">
            <w:pPr>
              <w:pStyle w:val="Default"/>
              <w:suppressAutoHyphens/>
              <w:ind w:left="-107" w:right="-108" w:firstLine="107"/>
              <w:jc w:val="center"/>
              <w:rPr>
                <w:color w:val="000000" w:themeColor="text1"/>
                <w:sz w:val="28"/>
                <w:szCs w:val="28"/>
              </w:rPr>
            </w:pPr>
            <w:r w:rsidRPr="00C8165C">
              <w:rPr>
                <w:color w:val="000000" w:themeColor="text1"/>
                <w:sz w:val="28"/>
                <w:szCs w:val="28"/>
              </w:rPr>
              <w:t>Перспективные</w:t>
            </w:r>
          </w:p>
        </w:tc>
      </w:tr>
      <w:tr w:rsidR="00712E06" w:rsidRPr="00C8165C" w14:paraId="2D5B4C23" w14:textId="77777777" w:rsidTr="00A55DD7">
        <w:trPr>
          <w:trHeight w:val="340"/>
          <w:tblHeader/>
          <w:jc w:val="center"/>
        </w:trPr>
        <w:tc>
          <w:tcPr>
            <w:tcW w:w="808" w:type="pct"/>
            <w:vMerge/>
            <w:vAlign w:val="center"/>
          </w:tcPr>
          <w:p w14:paraId="054E3D38" w14:textId="77777777" w:rsidR="00712E06" w:rsidRPr="00C8165C" w:rsidRDefault="00712E06" w:rsidP="00016F24">
            <w:pPr>
              <w:pStyle w:val="Default"/>
              <w:suppressAutoHyphens/>
              <w:ind w:left="-107" w:right="-108" w:firstLine="107"/>
              <w:jc w:val="both"/>
              <w:rPr>
                <w:color w:val="000000" w:themeColor="text1"/>
                <w:sz w:val="28"/>
                <w:szCs w:val="28"/>
              </w:rPr>
            </w:pPr>
          </w:p>
        </w:tc>
        <w:tc>
          <w:tcPr>
            <w:tcW w:w="998" w:type="pct"/>
            <w:vMerge/>
            <w:tcBorders>
              <w:tl2br w:val="single" w:sz="4" w:space="0" w:color="auto"/>
            </w:tcBorders>
            <w:vAlign w:val="center"/>
          </w:tcPr>
          <w:p w14:paraId="258F3B6D" w14:textId="77777777" w:rsidR="00712E06" w:rsidRPr="00C8165C" w:rsidRDefault="00712E06" w:rsidP="00016F24">
            <w:pPr>
              <w:pStyle w:val="Default"/>
              <w:suppressAutoHyphens/>
              <w:ind w:left="-99" w:right="-114"/>
              <w:jc w:val="both"/>
              <w:rPr>
                <w:bCs/>
                <w:iCs/>
                <w:color w:val="000000" w:themeColor="text1"/>
                <w:sz w:val="28"/>
                <w:szCs w:val="28"/>
              </w:rPr>
            </w:pPr>
          </w:p>
        </w:tc>
        <w:tc>
          <w:tcPr>
            <w:tcW w:w="549" w:type="pct"/>
            <w:vMerge/>
            <w:vAlign w:val="center"/>
          </w:tcPr>
          <w:p w14:paraId="02E79347" w14:textId="77777777" w:rsidR="00712E06" w:rsidRPr="00C8165C" w:rsidRDefault="00712E06" w:rsidP="00016F24">
            <w:pPr>
              <w:suppressAutoHyphens/>
              <w:spacing w:after="0" w:line="240" w:lineRule="auto"/>
              <w:jc w:val="center"/>
              <w:rPr>
                <w:rFonts w:ascii="Times New Roman" w:hAnsi="Times New Roman" w:cs="Times New Roman"/>
                <w:color w:val="000000" w:themeColor="text1"/>
                <w:sz w:val="28"/>
                <w:szCs w:val="28"/>
              </w:rPr>
            </w:pPr>
          </w:p>
        </w:tc>
        <w:tc>
          <w:tcPr>
            <w:tcW w:w="380" w:type="pct"/>
            <w:vAlign w:val="center"/>
          </w:tcPr>
          <w:p w14:paraId="0909B3A2" w14:textId="77777777" w:rsidR="00712E06" w:rsidRPr="00C8165C" w:rsidRDefault="00712E0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2022</w:t>
            </w:r>
          </w:p>
        </w:tc>
        <w:tc>
          <w:tcPr>
            <w:tcW w:w="378" w:type="pct"/>
            <w:vAlign w:val="center"/>
          </w:tcPr>
          <w:p w14:paraId="543D011B" w14:textId="77777777" w:rsidR="00712E06" w:rsidRPr="00C8165C" w:rsidRDefault="00712E0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2023</w:t>
            </w:r>
          </w:p>
        </w:tc>
        <w:tc>
          <w:tcPr>
            <w:tcW w:w="378" w:type="pct"/>
            <w:vAlign w:val="center"/>
          </w:tcPr>
          <w:p w14:paraId="43603C92" w14:textId="77777777" w:rsidR="00712E06" w:rsidRPr="00C8165C" w:rsidRDefault="00712E0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2024</w:t>
            </w:r>
          </w:p>
        </w:tc>
        <w:tc>
          <w:tcPr>
            <w:tcW w:w="378" w:type="pct"/>
            <w:vAlign w:val="center"/>
          </w:tcPr>
          <w:p w14:paraId="5E007A70" w14:textId="77777777" w:rsidR="00712E06" w:rsidRPr="00C8165C" w:rsidRDefault="00712E06" w:rsidP="00016F24">
            <w:pPr>
              <w:suppressAutoHyphens/>
              <w:spacing w:after="0" w:line="240" w:lineRule="auto"/>
              <w:ind w:left="-50" w:right="-64"/>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2025</w:t>
            </w:r>
          </w:p>
        </w:tc>
        <w:tc>
          <w:tcPr>
            <w:tcW w:w="378" w:type="pct"/>
            <w:vAlign w:val="center"/>
          </w:tcPr>
          <w:p w14:paraId="53660CE1" w14:textId="77777777" w:rsidR="00712E06" w:rsidRPr="00C8165C" w:rsidRDefault="00712E06" w:rsidP="00016F24">
            <w:pPr>
              <w:suppressAutoHyphens/>
              <w:spacing w:after="0" w:line="240" w:lineRule="auto"/>
              <w:ind w:left="-50" w:right="-50"/>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2026</w:t>
            </w:r>
          </w:p>
        </w:tc>
        <w:tc>
          <w:tcPr>
            <w:tcW w:w="378" w:type="pct"/>
            <w:vAlign w:val="center"/>
          </w:tcPr>
          <w:p w14:paraId="0D08E6B0" w14:textId="77777777" w:rsidR="00712E06" w:rsidRPr="00C8165C" w:rsidRDefault="00712E06" w:rsidP="00016F24">
            <w:pPr>
              <w:suppressAutoHyphens/>
              <w:spacing w:after="0" w:line="240" w:lineRule="auto"/>
              <w:ind w:left="-50" w:right="-50"/>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2027-2031</w:t>
            </w:r>
          </w:p>
        </w:tc>
        <w:tc>
          <w:tcPr>
            <w:tcW w:w="375" w:type="pct"/>
            <w:vAlign w:val="center"/>
          </w:tcPr>
          <w:p w14:paraId="2986A456" w14:textId="77777777" w:rsidR="00712E06" w:rsidRPr="00C8165C" w:rsidRDefault="00712E06" w:rsidP="00016F24">
            <w:pPr>
              <w:suppressAutoHyphens/>
              <w:spacing w:after="0" w:line="240" w:lineRule="auto"/>
              <w:ind w:left="-64" w:right="-56"/>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2032-</w:t>
            </w:r>
            <w:r w:rsidR="00F273CC" w:rsidRPr="00C8165C">
              <w:rPr>
                <w:rFonts w:ascii="Times New Roman" w:hAnsi="Times New Roman" w:cs="Times New Roman"/>
                <w:color w:val="000000" w:themeColor="text1"/>
                <w:sz w:val="28"/>
                <w:szCs w:val="28"/>
              </w:rPr>
              <w:t>2040</w:t>
            </w:r>
          </w:p>
        </w:tc>
      </w:tr>
      <w:tr w:rsidR="00712E06" w:rsidRPr="00C8165C" w14:paraId="73B9B397" w14:textId="77777777" w:rsidTr="00A55DD7">
        <w:trPr>
          <w:trHeight w:val="340"/>
          <w:tblHeader/>
          <w:jc w:val="center"/>
        </w:trPr>
        <w:tc>
          <w:tcPr>
            <w:tcW w:w="808" w:type="pct"/>
            <w:vAlign w:val="center"/>
          </w:tcPr>
          <w:p w14:paraId="2284ACD7" w14:textId="77777777" w:rsidR="00712E06" w:rsidRPr="00C8165C" w:rsidRDefault="00712E06" w:rsidP="00016F24">
            <w:pPr>
              <w:pStyle w:val="Default"/>
              <w:suppressAutoHyphens/>
              <w:ind w:left="-99" w:right="-114"/>
              <w:jc w:val="center"/>
              <w:rPr>
                <w:bCs/>
                <w:iCs/>
                <w:color w:val="000000" w:themeColor="text1"/>
                <w:sz w:val="28"/>
                <w:szCs w:val="28"/>
              </w:rPr>
            </w:pPr>
            <w:r w:rsidRPr="00C8165C">
              <w:rPr>
                <w:bCs/>
                <w:iCs/>
                <w:color w:val="000000" w:themeColor="text1"/>
                <w:sz w:val="28"/>
                <w:szCs w:val="28"/>
              </w:rPr>
              <w:t>1</w:t>
            </w:r>
          </w:p>
        </w:tc>
        <w:tc>
          <w:tcPr>
            <w:tcW w:w="998" w:type="pct"/>
            <w:vAlign w:val="center"/>
          </w:tcPr>
          <w:p w14:paraId="56E76A94" w14:textId="77777777" w:rsidR="00712E06" w:rsidRPr="00C8165C" w:rsidRDefault="00712E06" w:rsidP="00016F24">
            <w:pPr>
              <w:pStyle w:val="Default"/>
              <w:suppressAutoHyphens/>
              <w:ind w:left="-99" w:right="-114"/>
              <w:jc w:val="center"/>
              <w:rPr>
                <w:bCs/>
                <w:iCs/>
                <w:color w:val="000000" w:themeColor="text1"/>
                <w:sz w:val="28"/>
                <w:szCs w:val="28"/>
              </w:rPr>
            </w:pPr>
            <w:r w:rsidRPr="00C8165C">
              <w:rPr>
                <w:bCs/>
                <w:iCs/>
                <w:color w:val="000000" w:themeColor="text1"/>
                <w:sz w:val="28"/>
                <w:szCs w:val="28"/>
              </w:rPr>
              <w:t>2</w:t>
            </w:r>
          </w:p>
        </w:tc>
        <w:tc>
          <w:tcPr>
            <w:tcW w:w="549" w:type="pct"/>
            <w:vAlign w:val="center"/>
          </w:tcPr>
          <w:p w14:paraId="06F08BA2" w14:textId="77777777" w:rsidR="00712E06" w:rsidRPr="00C8165C" w:rsidRDefault="00712E06" w:rsidP="00016F24">
            <w:pPr>
              <w:pStyle w:val="Default"/>
              <w:suppressAutoHyphens/>
              <w:ind w:left="-99" w:right="-114"/>
              <w:jc w:val="center"/>
              <w:rPr>
                <w:color w:val="000000" w:themeColor="text1"/>
                <w:sz w:val="28"/>
                <w:szCs w:val="28"/>
              </w:rPr>
            </w:pPr>
            <w:r w:rsidRPr="00C8165C">
              <w:rPr>
                <w:color w:val="000000" w:themeColor="text1"/>
                <w:sz w:val="28"/>
                <w:szCs w:val="28"/>
              </w:rPr>
              <w:t>3</w:t>
            </w:r>
          </w:p>
        </w:tc>
        <w:tc>
          <w:tcPr>
            <w:tcW w:w="380" w:type="pct"/>
            <w:vAlign w:val="center"/>
          </w:tcPr>
          <w:p w14:paraId="55296D7D" w14:textId="77777777" w:rsidR="00712E06" w:rsidRPr="00C8165C" w:rsidRDefault="00712E06" w:rsidP="00016F24">
            <w:pPr>
              <w:pStyle w:val="Default"/>
              <w:suppressAutoHyphens/>
              <w:ind w:left="-99" w:right="-114"/>
              <w:jc w:val="center"/>
              <w:rPr>
                <w:color w:val="000000" w:themeColor="text1"/>
                <w:sz w:val="28"/>
                <w:szCs w:val="28"/>
              </w:rPr>
            </w:pPr>
            <w:r w:rsidRPr="00C8165C">
              <w:rPr>
                <w:color w:val="000000" w:themeColor="text1"/>
                <w:sz w:val="28"/>
                <w:szCs w:val="28"/>
              </w:rPr>
              <w:t>4</w:t>
            </w:r>
          </w:p>
        </w:tc>
        <w:tc>
          <w:tcPr>
            <w:tcW w:w="378" w:type="pct"/>
            <w:vAlign w:val="center"/>
          </w:tcPr>
          <w:p w14:paraId="315A319F" w14:textId="77777777" w:rsidR="00712E06" w:rsidRPr="00C8165C" w:rsidRDefault="00712E06" w:rsidP="00016F24">
            <w:pPr>
              <w:pStyle w:val="Default"/>
              <w:suppressAutoHyphens/>
              <w:ind w:left="-99" w:right="-114"/>
              <w:jc w:val="center"/>
              <w:rPr>
                <w:color w:val="000000" w:themeColor="text1"/>
                <w:sz w:val="28"/>
                <w:szCs w:val="28"/>
              </w:rPr>
            </w:pPr>
            <w:r w:rsidRPr="00C8165C">
              <w:rPr>
                <w:color w:val="000000" w:themeColor="text1"/>
                <w:sz w:val="28"/>
                <w:szCs w:val="28"/>
              </w:rPr>
              <w:t>5</w:t>
            </w:r>
          </w:p>
        </w:tc>
        <w:tc>
          <w:tcPr>
            <w:tcW w:w="378" w:type="pct"/>
            <w:vAlign w:val="center"/>
          </w:tcPr>
          <w:p w14:paraId="6C2E791A" w14:textId="77777777" w:rsidR="00712E06" w:rsidRPr="00C8165C" w:rsidRDefault="00712E06" w:rsidP="00016F24">
            <w:pPr>
              <w:pStyle w:val="Default"/>
              <w:suppressAutoHyphens/>
              <w:ind w:left="-99" w:right="-114"/>
              <w:jc w:val="center"/>
              <w:rPr>
                <w:color w:val="000000" w:themeColor="text1"/>
                <w:sz w:val="28"/>
                <w:szCs w:val="28"/>
              </w:rPr>
            </w:pPr>
            <w:r w:rsidRPr="00C8165C">
              <w:rPr>
                <w:color w:val="000000" w:themeColor="text1"/>
                <w:sz w:val="28"/>
                <w:szCs w:val="28"/>
              </w:rPr>
              <w:t>6</w:t>
            </w:r>
          </w:p>
        </w:tc>
        <w:tc>
          <w:tcPr>
            <w:tcW w:w="378" w:type="pct"/>
            <w:vAlign w:val="center"/>
          </w:tcPr>
          <w:p w14:paraId="4DE8BA34" w14:textId="77777777" w:rsidR="00712E06" w:rsidRPr="00C8165C" w:rsidRDefault="00712E06" w:rsidP="00016F24">
            <w:pPr>
              <w:pStyle w:val="Default"/>
              <w:suppressAutoHyphens/>
              <w:ind w:left="-50" w:right="-64"/>
              <w:jc w:val="center"/>
              <w:rPr>
                <w:color w:val="000000" w:themeColor="text1"/>
                <w:sz w:val="28"/>
                <w:szCs w:val="28"/>
              </w:rPr>
            </w:pPr>
            <w:r w:rsidRPr="00C8165C">
              <w:rPr>
                <w:color w:val="000000" w:themeColor="text1"/>
                <w:sz w:val="28"/>
                <w:szCs w:val="28"/>
              </w:rPr>
              <w:t>7</w:t>
            </w:r>
          </w:p>
        </w:tc>
        <w:tc>
          <w:tcPr>
            <w:tcW w:w="378" w:type="pct"/>
            <w:vAlign w:val="center"/>
          </w:tcPr>
          <w:p w14:paraId="743C3C1F" w14:textId="77777777" w:rsidR="00712E06" w:rsidRPr="00C8165C" w:rsidRDefault="00712E06" w:rsidP="00016F24">
            <w:pPr>
              <w:pStyle w:val="Default"/>
              <w:suppressAutoHyphens/>
              <w:ind w:left="-50" w:right="-50"/>
              <w:jc w:val="center"/>
              <w:rPr>
                <w:color w:val="000000" w:themeColor="text1"/>
                <w:sz w:val="28"/>
                <w:szCs w:val="28"/>
              </w:rPr>
            </w:pPr>
            <w:r w:rsidRPr="00C8165C">
              <w:rPr>
                <w:color w:val="000000" w:themeColor="text1"/>
                <w:sz w:val="28"/>
                <w:szCs w:val="28"/>
              </w:rPr>
              <w:t>8</w:t>
            </w:r>
          </w:p>
        </w:tc>
        <w:tc>
          <w:tcPr>
            <w:tcW w:w="378" w:type="pct"/>
            <w:vAlign w:val="center"/>
          </w:tcPr>
          <w:p w14:paraId="45DB6C4B" w14:textId="77777777" w:rsidR="00712E06" w:rsidRPr="00C8165C" w:rsidRDefault="00712E06" w:rsidP="00016F24">
            <w:pPr>
              <w:pStyle w:val="Default"/>
              <w:suppressAutoHyphens/>
              <w:ind w:left="-50" w:right="-50"/>
              <w:jc w:val="center"/>
              <w:rPr>
                <w:color w:val="000000" w:themeColor="text1"/>
                <w:sz w:val="28"/>
                <w:szCs w:val="28"/>
              </w:rPr>
            </w:pPr>
            <w:r w:rsidRPr="00C8165C">
              <w:rPr>
                <w:color w:val="000000" w:themeColor="text1"/>
                <w:sz w:val="28"/>
                <w:szCs w:val="28"/>
              </w:rPr>
              <w:t>9</w:t>
            </w:r>
          </w:p>
        </w:tc>
        <w:tc>
          <w:tcPr>
            <w:tcW w:w="375" w:type="pct"/>
            <w:vAlign w:val="center"/>
          </w:tcPr>
          <w:p w14:paraId="0DD65CFB" w14:textId="77777777" w:rsidR="00712E06" w:rsidRPr="00C8165C" w:rsidRDefault="00712E06" w:rsidP="00016F24">
            <w:pPr>
              <w:pStyle w:val="Default"/>
              <w:suppressAutoHyphens/>
              <w:ind w:left="-64" w:right="-56"/>
              <w:jc w:val="center"/>
              <w:rPr>
                <w:color w:val="000000" w:themeColor="text1"/>
                <w:sz w:val="28"/>
                <w:szCs w:val="28"/>
              </w:rPr>
            </w:pPr>
            <w:r w:rsidRPr="00C8165C">
              <w:rPr>
                <w:color w:val="000000" w:themeColor="text1"/>
                <w:sz w:val="28"/>
                <w:szCs w:val="28"/>
              </w:rPr>
              <w:t>10</w:t>
            </w:r>
          </w:p>
        </w:tc>
      </w:tr>
      <w:tr w:rsidR="003C5898" w:rsidRPr="00C8165C" w14:paraId="221ED637" w14:textId="77777777" w:rsidTr="00A55DD7">
        <w:trPr>
          <w:trHeight w:val="340"/>
          <w:jc w:val="center"/>
        </w:trPr>
        <w:tc>
          <w:tcPr>
            <w:tcW w:w="808" w:type="pct"/>
            <w:vMerge w:val="restart"/>
            <w:vAlign w:val="center"/>
          </w:tcPr>
          <w:p w14:paraId="362BA0B7" w14:textId="77777777" w:rsidR="006E5614" w:rsidRPr="00C8165C" w:rsidRDefault="006E5614"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Сельская</w:t>
            </w:r>
          </w:p>
          <w:p w14:paraId="42C165DF" w14:textId="77777777" w:rsidR="003C5898" w:rsidRPr="00C8165C" w:rsidRDefault="003C5898"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котельная</w:t>
            </w:r>
          </w:p>
        </w:tc>
        <w:tc>
          <w:tcPr>
            <w:tcW w:w="998" w:type="pct"/>
            <w:vAlign w:val="bottom"/>
          </w:tcPr>
          <w:p w14:paraId="106DEA3D" w14:textId="77777777" w:rsidR="003C5898" w:rsidRPr="00C8165C" w:rsidRDefault="003C5898"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Объемы мощности, нереализуемые </w:t>
            </w:r>
            <w:r w:rsidRPr="00C8165C">
              <w:rPr>
                <w:rFonts w:ascii="Times New Roman" w:hAnsi="Times New Roman" w:cs="Times New Roman"/>
                <w:color w:val="000000" w:themeColor="text1"/>
                <w:sz w:val="28"/>
                <w:szCs w:val="28"/>
              </w:rPr>
              <w:lastRenderedPageBreak/>
              <w:t>по тех причинам, Гкал/час</w:t>
            </w:r>
          </w:p>
        </w:tc>
        <w:tc>
          <w:tcPr>
            <w:tcW w:w="549" w:type="pct"/>
            <w:tcBorders>
              <w:top w:val="single" w:sz="4" w:space="0" w:color="auto"/>
              <w:left w:val="single" w:sz="4" w:space="0" w:color="auto"/>
              <w:bottom w:val="single" w:sz="4" w:space="0" w:color="auto"/>
              <w:right w:val="single" w:sz="4" w:space="0" w:color="auto"/>
            </w:tcBorders>
            <w:shd w:val="clear" w:color="auto" w:fill="auto"/>
            <w:vAlign w:val="center"/>
          </w:tcPr>
          <w:p w14:paraId="63BFF1E9" w14:textId="77777777" w:rsidR="003C5898" w:rsidRPr="00C8165C" w:rsidRDefault="003C5898"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lastRenderedPageBreak/>
              <w:t>0,000</w:t>
            </w:r>
          </w:p>
        </w:tc>
        <w:tc>
          <w:tcPr>
            <w:tcW w:w="380" w:type="pct"/>
            <w:tcBorders>
              <w:top w:val="single" w:sz="4" w:space="0" w:color="auto"/>
              <w:left w:val="nil"/>
              <w:bottom w:val="single" w:sz="4" w:space="0" w:color="auto"/>
              <w:right w:val="single" w:sz="4" w:space="0" w:color="auto"/>
            </w:tcBorders>
            <w:shd w:val="clear" w:color="auto" w:fill="auto"/>
            <w:vAlign w:val="center"/>
          </w:tcPr>
          <w:p w14:paraId="55B069FC" w14:textId="77777777" w:rsidR="003C5898" w:rsidRPr="00C8165C" w:rsidRDefault="003C5898" w:rsidP="00016F24">
            <w:pPr>
              <w:suppressAutoHyphens/>
              <w:spacing w:after="0" w:line="240" w:lineRule="auto"/>
              <w:ind w:left="-31" w:right="-51"/>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378" w:type="pct"/>
            <w:tcBorders>
              <w:top w:val="single" w:sz="4" w:space="0" w:color="auto"/>
              <w:left w:val="nil"/>
              <w:bottom w:val="single" w:sz="4" w:space="0" w:color="auto"/>
              <w:right w:val="single" w:sz="4" w:space="0" w:color="auto"/>
            </w:tcBorders>
            <w:shd w:val="clear" w:color="auto" w:fill="auto"/>
            <w:vAlign w:val="center"/>
          </w:tcPr>
          <w:p w14:paraId="6BDEC96D" w14:textId="77777777" w:rsidR="003C5898" w:rsidRPr="00C8165C" w:rsidRDefault="003C5898" w:rsidP="00016F24">
            <w:pPr>
              <w:suppressAutoHyphens/>
              <w:spacing w:after="0" w:line="240" w:lineRule="auto"/>
              <w:ind w:left="-49" w:right="-50"/>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378" w:type="pct"/>
            <w:tcBorders>
              <w:top w:val="single" w:sz="4" w:space="0" w:color="auto"/>
              <w:left w:val="nil"/>
              <w:bottom w:val="single" w:sz="4" w:space="0" w:color="auto"/>
              <w:right w:val="single" w:sz="4" w:space="0" w:color="auto"/>
            </w:tcBorders>
            <w:shd w:val="clear" w:color="auto" w:fill="auto"/>
            <w:vAlign w:val="center"/>
          </w:tcPr>
          <w:p w14:paraId="5CE2557B" w14:textId="77777777" w:rsidR="003C5898" w:rsidRPr="00C8165C" w:rsidRDefault="003C5898" w:rsidP="00016F24">
            <w:pPr>
              <w:suppressAutoHyphens/>
              <w:spacing w:after="0" w:line="240" w:lineRule="auto"/>
              <w:ind w:left="-50" w:right="-64"/>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378" w:type="pct"/>
            <w:tcBorders>
              <w:top w:val="single" w:sz="4" w:space="0" w:color="auto"/>
              <w:left w:val="nil"/>
              <w:bottom w:val="single" w:sz="4" w:space="0" w:color="auto"/>
              <w:right w:val="single" w:sz="4" w:space="0" w:color="auto"/>
            </w:tcBorders>
            <w:shd w:val="clear" w:color="auto" w:fill="auto"/>
            <w:vAlign w:val="center"/>
          </w:tcPr>
          <w:p w14:paraId="71F62553" w14:textId="77777777" w:rsidR="003C5898" w:rsidRPr="00C8165C" w:rsidRDefault="003C5898" w:rsidP="00016F24">
            <w:pPr>
              <w:suppressAutoHyphens/>
              <w:spacing w:after="0" w:line="240" w:lineRule="auto"/>
              <w:ind w:left="-50" w:right="-64"/>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378" w:type="pct"/>
            <w:tcBorders>
              <w:top w:val="single" w:sz="4" w:space="0" w:color="auto"/>
              <w:left w:val="nil"/>
              <w:bottom w:val="single" w:sz="4" w:space="0" w:color="auto"/>
              <w:right w:val="single" w:sz="4" w:space="0" w:color="auto"/>
            </w:tcBorders>
            <w:shd w:val="clear" w:color="auto" w:fill="auto"/>
            <w:vAlign w:val="center"/>
          </w:tcPr>
          <w:p w14:paraId="0B02D299" w14:textId="77777777" w:rsidR="003C5898" w:rsidRPr="00C8165C" w:rsidRDefault="003C5898" w:rsidP="00016F24">
            <w:pPr>
              <w:suppressAutoHyphens/>
              <w:spacing w:after="0" w:line="240" w:lineRule="auto"/>
              <w:ind w:left="-50" w:right="-50"/>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378" w:type="pct"/>
            <w:tcBorders>
              <w:top w:val="single" w:sz="4" w:space="0" w:color="auto"/>
              <w:left w:val="nil"/>
              <w:bottom w:val="single" w:sz="4" w:space="0" w:color="auto"/>
              <w:right w:val="single" w:sz="4" w:space="0" w:color="auto"/>
            </w:tcBorders>
            <w:shd w:val="clear" w:color="auto" w:fill="auto"/>
            <w:vAlign w:val="center"/>
          </w:tcPr>
          <w:p w14:paraId="0655EB5D" w14:textId="77777777" w:rsidR="003C5898" w:rsidRPr="00C8165C" w:rsidRDefault="003C5898" w:rsidP="00016F24">
            <w:pPr>
              <w:suppressAutoHyphens/>
              <w:spacing w:after="0" w:line="240" w:lineRule="auto"/>
              <w:ind w:left="-50" w:right="-50"/>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375" w:type="pct"/>
            <w:tcBorders>
              <w:top w:val="single" w:sz="4" w:space="0" w:color="auto"/>
              <w:left w:val="nil"/>
              <w:bottom w:val="single" w:sz="4" w:space="0" w:color="auto"/>
              <w:right w:val="single" w:sz="4" w:space="0" w:color="auto"/>
            </w:tcBorders>
            <w:shd w:val="clear" w:color="auto" w:fill="auto"/>
            <w:vAlign w:val="center"/>
          </w:tcPr>
          <w:p w14:paraId="2932EF9B" w14:textId="77777777" w:rsidR="003C5898" w:rsidRPr="00C8165C" w:rsidRDefault="003C5898" w:rsidP="00016F24">
            <w:pPr>
              <w:suppressAutoHyphens/>
              <w:spacing w:after="0" w:line="240" w:lineRule="auto"/>
              <w:ind w:left="-64" w:right="-56"/>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r>
      <w:tr w:rsidR="003C5898" w:rsidRPr="00C8165C" w14:paraId="321A3B83" w14:textId="77777777" w:rsidTr="00A55DD7">
        <w:trPr>
          <w:trHeight w:val="340"/>
          <w:jc w:val="center"/>
        </w:trPr>
        <w:tc>
          <w:tcPr>
            <w:tcW w:w="808" w:type="pct"/>
            <w:vMerge/>
            <w:vAlign w:val="center"/>
          </w:tcPr>
          <w:p w14:paraId="140CCBB5" w14:textId="77777777" w:rsidR="003C5898" w:rsidRPr="00C8165C" w:rsidRDefault="003C5898" w:rsidP="00016F24">
            <w:pPr>
              <w:pStyle w:val="Default"/>
              <w:suppressAutoHyphens/>
              <w:ind w:left="-99" w:right="-114"/>
              <w:jc w:val="both"/>
              <w:rPr>
                <w:color w:val="000000" w:themeColor="text1"/>
                <w:sz w:val="28"/>
                <w:szCs w:val="28"/>
              </w:rPr>
            </w:pPr>
          </w:p>
        </w:tc>
        <w:tc>
          <w:tcPr>
            <w:tcW w:w="998" w:type="pct"/>
            <w:vAlign w:val="bottom"/>
          </w:tcPr>
          <w:p w14:paraId="49EF9C6B" w14:textId="77777777" w:rsidR="003C5898" w:rsidRPr="00C8165C" w:rsidRDefault="003C5898"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Располагаемая мощность, Гкал/час</w:t>
            </w:r>
          </w:p>
        </w:tc>
        <w:tc>
          <w:tcPr>
            <w:tcW w:w="549" w:type="pct"/>
            <w:tcBorders>
              <w:top w:val="nil"/>
              <w:left w:val="single" w:sz="4" w:space="0" w:color="auto"/>
              <w:bottom w:val="single" w:sz="4" w:space="0" w:color="auto"/>
              <w:right w:val="single" w:sz="4" w:space="0" w:color="auto"/>
            </w:tcBorders>
            <w:shd w:val="clear" w:color="auto" w:fill="auto"/>
            <w:vAlign w:val="center"/>
          </w:tcPr>
          <w:p w14:paraId="0850A185" w14:textId="77777777" w:rsidR="003C5898" w:rsidRPr="00C8165C" w:rsidRDefault="003C5898"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0,800</w:t>
            </w:r>
          </w:p>
        </w:tc>
        <w:tc>
          <w:tcPr>
            <w:tcW w:w="380" w:type="pct"/>
            <w:tcBorders>
              <w:top w:val="nil"/>
              <w:left w:val="nil"/>
              <w:bottom w:val="single" w:sz="4" w:space="0" w:color="auto"/>
              <w:right w:val="single" w:sz="4" w:space="0" w:color="auto"/>
            </w:tcBorders>
            <w:shd w:val="clear" w:color="auto" w:fill="auto"/>
            <w:vAlign w:val="center"/>
          </w:tcPr>
          <w:p w14:paraId="18512D55" w14:textId="77777777" w:rsidR="003C5898" w:rsidRPr="00C8165C" w:rsidRDefault="003C5898" w:rsidP="00016F24">
            <w:pPr>
              <w:suppressAutoHyphens/>
              <w:spacing w:after="0" w:line="240" w:lineRule="auto"/>
              <w:ind w:left="-31" w:right="-51"/>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0,800</w:t>
            </w:r>
          </w:p>
        </w:tc>
        <w:tc>
          <w:tcPr>
            <w:tcW w:w="378" w:type="pct"/>
            <w:tcBorders>
              <w:top w:val="nil"/>
              <w:left w:val="nil"/>
              <w:bottom w:val="single" w:sz="4" w:space="0" w:color="auto"/>
              <w:right w:val="single" w:sz="4" w:space="0" w:color="auto"/>
            </w:tcBorders>
            <w:shd w:val="clear" w:color="auto" w:fill="auto"/>
            <w:vAlign w:val="center"/>
          </w:tcPr>
          <w:p w14:paraId="7D44CA53" w14:textId="77777777" w:rsidR="003C5898" w:rsidRPr="00C8165C" w:rsidRDefault="003C5898" w:rsidP="00016F24">
            <w:pPr>
              <w:suppressAutoHyphens/>
              <w:spacing w:after="0" w:line="240" w:lineRule="auto"/>
              <w:ind w:left="-49" w:right="-50"/>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0,800</w:t>
            </w:r>
          </w:p>
        </w:tc>
        <w:tc>
          <w:tcPr>
            <w:tcW w:w="378" w:type="pct"/>
            <w:tcBorders>
              <w:top w:val="nil"/>
              <w:left w:val="nil"/>
              <w:bottom w:val="single" w:sz="4" w:space="0" w:color="auto"/>
              <w:right w:val="single" w:sz="4" w:space="0" w:color="auto"/>
            </w:tcBorders>
            <w:shd w:val="clear" w:color="auto" w:fill="auto"/>
            <w:vAlign w:val="center"/>
          </w:tcPr>
          <w:p w14:paraId="5312D80C" w14:textId="77777777" w:rsidR="003C5898" w:rsidRPr="00C8165C" w:rsidRDefault="003C5898" w:rsidP="00016F24">
            <w:pPr>
              <w:suppressAutoHyphens/>
              <w:spacing w:after="0" w:line="240" w:lineRule="auto"/>
              <w:ind w:left="-50" w:right="-64"/>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0,800</w:t>
            </w:r>
          </w:p>
        </w:tc>
        <w:tc>
          <w:tcPr>
            <w:tcW w:w="378" w:type="pct"/>
            <w:tcBorders>
              <w:top w:val="nil"/>
              <w:left w:val="nil"/>
              <w:bottom w:val="single" w:sz="4" w:space="0" w:color="auto"/>
              <w:right w:val="single" w:sz="4" w:space="0" w:color="auto"/>
            </w:tcBorders>
            <w:shd w:val="clear" w:color="auto" w:fill="auto"/>
            <w:vAlign w:val="center"/>
          </w:tcPr>
          <w:p w14:paraId="14F734FB" w14:textId="77777777" w:rsidR="003C5898" w:rsidRPr="00C8165C" w:rsidRDefault="003C5898" w:rsidP="00016F24">
            <w:pPr>
              <w:suppressAutoHyphens/>
              <w:spacing w:after="0" w:line="240" w:lineRule="auto"/>
              <w:ind w:left="-50" w:right="-64"/>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0,800</w:t>
            </w:r>
          </w:p>
        </w:tc>
        <w:tc>
          <w:tcPr>
            <w:tcW w:w="378" w:type="pct"/>
            <w:tcBorders>
              <w:top w:val="nil"/>
              <w:left w:val="nil"/>
              <w:bottom w:val="single" w:sz="4" w:space="0" w:color="auto"/>
              <w:right w:val="single" w:sz="4" w:space="0" w:color="auto"/>
            </w:tcBorders>
            <w:shd w:val="clear" w:color="auto" w:fill="auto"/>
            <w:vAlign w:val="center"/>
          </w:tcPr>
          <w:p w14:paraId="6AB834E2" w14:textId="77777777" w:rsidR="003C5898" w:rsidRPr="00C8165C" w:rsidRDefault="003C5898" w:rsidP="00016F24">
            <w:pPr>
              <w:suppressAutoHyphens/>
              <w:spacing w:after="0" w:line="240" w:lineRule="auto"/>
              <w:ind w:left="-50" w:right="-50"/>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0,800</w:t>
            </w:r>
          </w:p>
        </w:tc>
        <w:tc>
          <w:tcPr>
            <w:tcW w:w="378" w:type="pct"/>
            <w:tcBorders>
              <w:top w:val="nil"/>
              <w:left w:val="nil"/>
              <w:bottom w:val="single" w:sz="4" w:space="0" w:color="auto"/>
              <w:right w:val="single" w:sz="4" w:space="0" w:color="auto"/>
            </w:tcBorders>
            <w:shd w:val="clear" w:color="auto" w:fill="auto"/>
            <w:vAlign w:val="center"/>
          </w:tcPr>
          <w:p w14:paraId="37D1A8AE" w14:textId="77777777" w:rsidR="003C5898" w:rsidRPr="00C8165C" w:rsidRDefault="003C5898" w:rsidP="00016F24">
            <w:pPr>
              <w:suppressAutoHyphens/>
              <w:spacing w:after="0" w:line="240" w:lineRule="auto"/>
              <w:ind w:left="-50" w:right="-50"/>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0,800</w:t>
            </w:r>
          </w:p>
        </w:tc>
        <w:tc>
          <w:tcPr>
            <w:tcW w:w="375" w:type="pct"/>
            <w:tcBorders>
              <w:top w:val="nil"/>
              <w:left w:val="nil"/>
              <w:bottom w:val="single" w:sz="4" w:space="0" w:color="auto"/>
              <w:right w:val="single" w:sz="4" w:space="0" w:color="auto"/>
            </w:tcBorders>
            <w:shd w:val="clear" w:color="auto" w:fill="auto"/>
            <w:vAlign w:val="center"/>
          </w:tcPr>
          <w:p w14:paraId="0140E83E" w14:textId="77777777" w:rsidR="003C5898" w:rsidRPr="00C8165C" w:rsidRDefault="003C5898" w:rsidP="00016F24">
            <w:pPr>
              <w:suppressAutoHyphens/>
              <w:spacing w:after="0" w:line="240" w:lineRule="auto"/>
              <w:ind w:left="-64" w:right="-56"/>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0,800</w:t>
            </w:r>
          </w:p>
        </w:tc>
      </w:tr>
    </w:tbl>
    <w:p w14:paraId="3369D1C8" w14:textId="77777777" w:rsidR="00100E25" w:rsidRPr="00C8165C" w:rsidRDefault="00360B4B"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35" w:name="_Toc6389124"/>
      <w:bookmarkStart w:id="36" w:name="_Toc93932202"/>
      <w:r w:rsidRPr="00C8165C">
        <w:rPr>
          <w:rFonts w:ascii="Times New Roman" w:hAnsi="Times New Roman" w:cs="Times New Roman"/>
          <w:b w:val="0"/>
          <w:color w:val="000000" w:themeColor="text1"/>
          <w:sz w:val="28"/>
          <w:szCs w:val="28"/>
        </w:rPr>
        <w:t>2.3.3 Существующие и перспективные затраты тепл</w:t>
      </w:r>
      <w:r w:rsidR="00272A6E">
        <w:rPr>
          <w:rFonts w:ascii="Times New Roman" w:hAnsi="Times New Roman" w:cs="Times New Roman"/>
          <w:b w:val="0"/>
          <w:color w:val="000000" w:themeColor="text1"/>
          <w:sz w:val="28"/>
          <w:szCs w:val="28"/>
        </w:rPr>
        <w:t xml:space="preserve">овой мощности на собственные и </w:t>
      </w:r>
      <w:r w:rsidRPr="00C8165C">
        <w:rPr>
          <w:rFonts w:ascii="Times New Roman" w:hAnsi="Times New Roman" w:cs="Times New Roman"/>
          <w:b w:val="0"/>
          <w:color w:val="000000" w:themeColor="text1"/>
          <w:sz w:val="28"/>
          <w:szCs w:val="28"/>
        </w:rPr>
        <w:t>хозяйственные нужды теплоснабжающей орга</w:t>
      </w:r>
      <w:r w:rsidR="00272A6E">
        <w:rPr>
          <w:rFonts w:ascii="Times New Roman" w:hAnsi="Times New Roman" w:cs="Times New Roman"/>
          <w:b w:val="0"/>
          <w:color w:val="000000" w:themeColor="text1"/>
          <w:sz w:val="28"/>
          <w:szCs w:val="28"/>
        </w:rPr>
        <w:t xml:space="preserve">низации в отношении источников </w:t>
      </w:r>
      <w:r w:rsidRPr="00C8165C">
        <w:rPr>
          <w:rFonts w:ascii="Times New Roman" w:hAnsi="Times New Roman" w:cs="Times New Roman"/>
          <w:b w:val="0"/>
          <w:color w:val="000000" w:themeColor="text1"/>
          <w:sz w:val="28"/>
          <w:szCs w:val="28"/>
        </w:rPr>
        <w:t>тепловой энергии</w:t>
      </w:r>
      <w:bookmarkEnd w:id="35"/>
      <w:bookmarkEnd w:id="36"/>
    </w:p>
    <w:p w14:paraId="7DA1A5AE" w14:textId="77777777" w:rsidR="00854DA5" w:rsidRPr="00C8165C" w:rsidRDefault="00A71C86"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Существующие и перспективные затраты тепловой мощности на собственные и хозяйственные нужды источнико</w:t>
      </w:r>
      <w:r w:rsidR="0057284C" w:rsidRPr="00C8165C">
        <w:rPr>
          <w:rFonts w:ascii="Times New Roman" w:hAnsi="Times New Roman" w:cs="Times New Roman"/>
          <w:color w:val="000000" w:themeColor="text1"/>
          <w:sz w:val="28"/>
          <w:szCs w:val="28"/>
        </w:rPr>
        <w:t xml:space="preserve">в тепловой энергии для </w:t>
      </w:r>
      <w:r w:rsidR="00492A44" w:rsidRPr="00C8165C">
        <w:rPr>
          <w:rFonts w:ascii="Times New Roman" w:hAnsi="Times New Roman" w:cs="Times New Roman"/>
          <w:color w:val="000000" w:themeColor="text1"/>
          <w:sz w:val="28"/>
          <w:szCs w:val="28"/>
        </w:rPr>
        <w:t xml:space="preserve">источников тепловой энергии </w:t>
      </w:r>
      <w:r w:rsidR="00524858" w:rsidRPr="00C8165C">
        <w:rPr>
          <w:rFonts w:ascii="Times New Roman" w:hAnsi="Times New Roman" w:cs="Times New Roman"/>
          <w:sz w:val="28"/>
          <w:szCs w:val="28"/>
        </w:rPr>
        <w:t>сельского</w:t>
      </w:r>
      <w:r w:rsidR="002242E7" w:rsidRPr="00C8165C">
        <w:rPr>
          <w:rFonts w:ascii="Times New Roman" w:hAnsi="Times New Roman" w:cs="Times New Roman"/>
          <w:sz w:val="28"/>
          <w:szCs w:val="28"/>
        </w:rPr>
        <w:t xml:space="preserve"> поселения</w:t>
      </w:r>
      <w:r w:rsidR="002242E7" w:rsidRPr="00C8165C">
        <w:rPr>
          <w:rFonts w:ascii="Times New Roman" w:hAnsi="Times New Roman" w:cs="Times New Roman"/>
          <w:color w:val="000000" w:themeColor="text1"/>
          <w:sz w:val="28"/>
          <w:szCs w:val="28"/>
        </w:rPr>
        <w:t xml:space="preserve"> </w:t>
      </w:r>
      <w:r w:rsidR="009A70FF" w:rsidRPr="00C8165C">
        <w:rPr>
          <w:rFonts w:ascii="Times New Roman" w:hAnsi="Times New Roman" w:cs="Times New Roman"/>
          <w:color w:val="000000" w:themeColor="text1"/>
          <w:sz w:val="28"/>
          <w:szCs w:val="28"/>
        </w:rPr>
        <w:t>приведены в таблице 1.</w:t>
      </w:r>
      <w:r w:rsidR="001F6717" w:rsidRPr="00C8165C">
        <w:rPr>
          <w:rFonts w:ascii="Times New Roman" w:hAnsi="Times New Roman" w:cs="Times New Roman"/>
          <w:color w:val="000000" w:themeColor="text1"/>
          <w:sz w:val="28"/>
          <w:szCs w:val="28"/>
        </w:rPr>
        <w:t>10</w:t>
      </w:r>
      <w:r w:rsidR="006E5614" w:rsidRPr="00C8165C">
        <w:rPr>
          <w:rFonts w:ascii="Times New Roman" w:hAnsi="Times New Roman" w:cs="Times New Roman"/>
          <w:color w:val="000000" w:themeColor="text1"/>
          <w:sz w:val="28"/>
          <w:szCs w:val="28"/>
        </w:rPr>
        <w:t>.</w:t>
      </w:r>
    </w:p>
    <w:p w14:paraId="3D5DF95D" w14:textId="77777777" w:rsidR="00854DA5" w:rsidRPr="00C8165C" w:rsidRDefault="00854DA5" w:rsidP="00016F24">
      <w:pPr>
        <w:pStyle w:val="ad"/>
        <w:numPr>
          <w:ilvl w:val="0"/>
          <w:numId w:val="4"/>
        </w:numPr>
        <w:suppressAutoHyphens/>
        <w:spacing w:after="0" w:line="240" w:lineRule="auto"/>
        <w:ind w:left="0"/>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Существующие и перспективные затраты тепловой мощности на собственные и хозяйственные нужды источников тепловой энергии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11"/>
        <w:gridCol w:w="1136"/>
        <w:gridCol w:w="784"/>
        <w:gridCol w:w="770"/>
        <w:gridCol w:w="776"/>
        <w:gridCol w:w="776"/>
        <w:gridCol w:w="776"/>
        <w:gridCol w:w="776"/>
        <w:gridCol w:w="822"/>
      </w:tblGrid>
      <w:tr w:rsidR="003F70D7" w:rsidRPr="00C8165C" w14:paraId="3016A06A" w14:textId="77777777" w:rsidTr="00854DA5">
        <w:trPr>
          <w:trHeight w:val="340"/>
          <w:tblHeader/>
          <w:jc w:val="center"/>
        </w:trPr>
        <w:tc>
          <w:tcPr>
            <w:tcW w:w="1564" w:type="pct"/>
            <w:vMerge w:val="restart"/>
            <w:vAlign w:val="center"/>
          </w:tcPr>
          <w:p w14:paraId="59342B4B" w14:textId="77777777" w:rsidR="006E5614" w:rsidRPr="00C8165C" w:rsidRDefault="006E5614" w:rsidP="00016F24">
            <w:pPr>
              <w:pStyle w:val="Default"/>
              <w:suppressAutoHyphens/>
              <w:ind w:left="29" w:right="-108" w:hanging="29"/>
              <w:jc w:val="both"/>
              <w:rPr>
                <w:color w:val="000000" w:themeColor="text1"/>
                <w:sz w:val="28"/>
                <w:szCs w:val="28"/>
              </w:rPr>
            </w:pPr>
            <w:bookmarkStart w:id="37" w:name="_Toc435791202"/>
            <w:r w:rsidRPr="00C8165C">
              <w:rPr>
                <w:color w:val="000000" w:themeColor="text1"/>
                <w:sz w:val="28"/>
                <w:szCs w:val="28"/>
              </w:rPr>
              <w:t>Источник</w:t>
            </w:r>
          </w:p>
          <w:p w14:paraId="416DB32A" w14:textId="77777777" w:rsidR="003F70D7" w:rsidRPr="00C8165C" w:rsidRDefault="003F70D7" w:rsidP="00016F24">
            <w:pPr>
              <w:pStyle w:val="Default"/>
              <w:suppressAutoHyphens/>
              <w:ind w:left="29" w:right="-108" w:hanging="29"/>
              <w:jc w:val="both"/>
              <w:rPr>
                <w:color w:val="000000" w:themeColor="text1"/>
                <w:sz w:val="28"/>
                <w:szCs w:val="28"/>
              </w:rPr>
            </w:pPr>
            <w:r w:rsidRPr="00C8165C">
              <w:rPr>
                <w:color w:val="000000" w:themeColor="text1"/>
                <w:sz w:val="28"/>
                <w:szCs w:val="28"/>
              </w:rPr>
              <w:t>теплоснабжения</w:t>
            </w:r>
          </w:p>
        </w:tc>
        <w:tc>
          <w:tcPr>
            <w:tcW w:w="3436" w:type="pct"/>
            <w:gridSpan w:val="8"/>
            <w:vAlign w:val="center"/>
          </w:tcPr>
          <w:p w14:paraId="287F20B6" w14:textId="77777777" w:rsidR="003F70D7" w:rsidRPr="00C8165C" w:rsidRDefault="003F70D7" w:rsidP="00016F24">
            <w:pPr>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Затраты тепловой мощности на собственные и хозяйственные нужды источников тепловой энергии, Гкал/час</w:t>
            </w:r>
          </w:p>
        </w:tc>
      </w:tr>
      <w:tr w:rsidR="003F70D7" w:rsidRPr="00C8165C" w14:paraId="34BD8F36" w14:textId="77777777" w:rsidTr="00854DA5">
        <w:trPr>
          <w:trHeight w:val="340"/>
          <w:tblHeader/>
          <w:jc w:val="center"/>
        </w:trPr>
        <w:tc>
          <w:tcPr>
            <w:tcW w:w="1564" w:type="pct"/>
            <w:vMerge/>
            <w:vAlign w:val="center"/>
          </w:tcPr>
          <w:p w14:paraId="6F14C21F" w14:textId="77777777" w:rsidR="003F70D7" w:rsidRPr="00C8165C" w:rsidRDefault="003F70D7" w:rsidP="00016F24">
            <w:pPr>
              <w:pStyle w:val="Default"/>
              <w:suppressAutoHyphens/>
              <w:ind w:left="-107" w:right="-108" w:firstLine="107"/>
              <w:jc w:val="both"/>
              <w:rPr>
                <w:color w:val="000000" w:themeColor="text1"/>
                <w:sz w:val="28"/>
                <w:szCs w:val="28"/>
              </w:rPr>
            </w:pPr>
          </w:p>
        </w:tc>
        <w:tc>
          <w:tcPr>
            <w:tcW w:w="590" w:type="pct"/>
            <w:vMerge w:val="restart"/>
            <w:vAlign w:val="center"/>
          </w:tcPr>
          <w:p w14:paraId="0A680146" w14:textId="77777777" w:rsidR="003F70D7" w:rsidRPr="00C8165C" w:rsidRDefault="003F70D7" w:rsidP="00016F24">
            <w:pPr>
              <w:pStyle w:val="Default"/>
              <w:suppressAutoHyphens/>
              <w:ind w:left="-107" w:right="-108" w:firstLine="7"/>
              <w:jc w:val="center"/>
              <w:rPr>
                <w:color w:val="000000" w:themeColor="text1"/>
                <w:sz w:val="28"/>
                <w:szCs w:val="28"/>
              </w:rPr>
            </w:pPr>
            <w:r w:rsidRPr="00C8165C">
              <w:rPr>
                <w:color w:val="000000" w:themeColor="text1"/>
                <w:sz w:val="28"/>
                <w:szCs w:val="28"/>
              </w:rPr>
              <w:t>Существующая</w:t>
            </w:r>
          </w:p>
          <w:p w14:paraId="53057E05" w14:textId="77777777" w:rsidR="003F70D7" w:rsidRPr="00C8165C" w:rsidRDefault="00405CF8" w:rsidP="00016F24">
            <w:pPr>
              <w:suppressAutoHyphens/>
              <w:spacing w:after="0" w:line="240" w:lineRule="auto"/>
              <w:ind w:left="-107" w:right="-108" w:firstLine="7"/>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2021</w:t>
            </w:r>
          </w:p>
        </w:tc>
        <w:tc>
          <w:tcPr>
            <w:tcW w:w="2847" w:type="pct"/>
            <w:gridSpan w:val="7"/>
            <w:vAlign w:val="center"/>
          </w:tcPr>
          <w:p w14:paraId="14C06A60" w14:textId="77777777" w:rsidR="003F70D7" w:rsidRPr="00C8165C" w:rsidRDefault="003F70D7" w:rsidP="00016F24">
            <w:pPr>
              <w:pStyle w:val="Default"/>
              <w:suppressAutoHyphens/>
              <w:ind w:left="-107" w:right="-108" w:firstLine="107"/>
              <w:jc w:val="center"/>
              <w:rPr>
                <w:color w:val="000000" w:themeColor="text1"/>
                <w:sz w:val="28"/>
                <w:szCs w:val="28"/>
              </w:rPr>
            </w:pPr>
            <w:r w:rsidRPr="00C8165C">
              <w:rPr>
                <w:color w:val="000000" w:themeColor="text1"/>
                <w:sz w:val="28"/>
                <w:szCs w:val="28"/>
              </w:rPr>
              <w:t>Перспективная</w:t>
            </w:r>
          </w:p>
        </w:tc>
      </w:tr>
      <w:tr w:rsidR="00712E06" w:rsidRPr="00C8165C" w14:paraId="12FBD678" w14:textId="77777777" w:rsidTr="00854DA5">
        <w:trPr>
          <w:trHeight w:val="340"/>
          <w:tblHeader/>
          <w:jc w:val="center"/>
        </w:trPr>
        <w:tc>
          <w:tcPr>
            <w:tcW w:w="1564" w:type="pct"/>
            <w:vMerge/>
            <w:vAlign w:val="center"/>
          </w:tcPr>
          <w:p w14:paraId="672BD625" w14:textId="77777777" w:rsidR="00712E06" w:rsidRPr="00C8165C" w:rsidRDefault="00712E06" w:rsidP="00016F24">
            <w:pPr>
              <w:pStyle w:val="Default"/>
              <w:suppressAutoHyphens/>
              <w:ind w:left="-107" w:right="-108" w:firstLine="107"/>
              <w:jc w:val="both"/>
              <w:rPr>
                <w:color w:val="000000" w:themeColor="text1"/>
                <w:sz w:val="28"/>
                <w:szCs w:val="28"/>
              </w:rPr>
            </w:pPr>
          </w:p>
        </w:tc>
        <w:tc>
          <w:tcPr>
            <w:tcW w:w="590" w:type="pct"/>
            <w:vMerge/>
            <w:vAlign w:val="center"/>
          </w:tcPr>
          <w:p w14:paraId="17C326E1" w14:textId="77777777" w:rsidR="00712E06" w:rsidRPr="00C8165C" w:rsidRDefault="00712E06" w:rsidP="00016F24">
            <w:pPr>
              <w:suppressAutoHyphens/>
              <w:spacing w:after="0" w:line="240" w:lineRule="auto"/>
              <w:ind w:left="-107" w:right="-108" w:firstLine="7"/>
              <w:jc w:val="center"/>
              <w:rPr>
                <w:rFonts w:ascii="Times New Roman" w:hAnsi="Times New Roman" w:cs="Times New Roman"/>
                <w:color w:val="000000" w:themeColor="text1"/>
                <w:sz w:val="28"/>
                <w:szCs w:val="28"/>
              </w:rPr>
            </w:pPr>
          </w:p>
        </w:tc>
        <w:tc>
          <w:tcPr>
            <w:tcW w:w="407" w:type="pct"/>
            <w:vAlign w:val="center"/>
          </w:tcPr>
          <w:p w14:paraId="34B74C9F" w14:textId="77777777" w:rsidR="00712E06" w:rsidRPr="00C8165C" w:rsidRDefault="00712E06" w:rsidP="00016F24">
            <w:pPr>
              <w:suppressAutoHyphens/>
              <w:spacing w:after="0" w:line="240" w:lineRule="auto"/>
              <w:ind w:left="-102" w:right="-114"/>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2022</w:t>
            </w:r>
          </w:p>
        </w:tc>
        <w:tc>
          <w:tcPr>
            <w:tcW w:w="400" w:type="pct"/>
            <w:vAlign w:val="center"/>
          </w:tcPr>
          <w:p w14:paraId="77034327" w14:textId="77777777" w:rsidR="00712E06" w:rsidRPr="00C8165C" w:rsidRDefault="00712E06" w:rsidP="00016F24">
            <w:pPr>
              <w:suppressAutoHyphens/>
              <w:spacing w:after="0" w:line="240" w:lineRule="auto"/>
              <w:ind w:left="-102" w:right="-99"/>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2023</w:t>
            </w:r>
          </w:p>
        </w:tc>
        <w:tc>
          <w:tcPr>
            <w:tcW w:w="403" w:type="pct"/>
            <w:vAlign w:val="center"/>
          </w:tcPr>
          <w:p w14:paraId="533435BD" w14:textId="77777777" w:rsidR="00712E06" w:rsidRPr="00C8165C" w:rsidRDefault="00712E06" w:rsidP="00016F24">
            <w:pPr>
              <w:suppressAutoHyphens/>
              <w:spacing w:after="0" w:line="240" w:lineRule="auto"/>
              <w:ind w:left="-117" w:right="-9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2024</w:t>
            </w:r>
          </w:p>
        </w:tc>
        <w:tc>
          <w:tcPr>
            <w:tcW w:w="403" w:type="pct"/>
            <w:vAlign w:val="center"/>
          </w:tcPr>
          <w:p w14:paraId="14FE7632" w14:textId="77777777" w:rsidR="00712E06" w:rsidRPr="00C8165C" w:rsidRDefault="00712E06" w:rsidP="00016F24">
            <w:pPr>
              <w:suppressAutoHyphens/>
              <w:spacing w:after="0" w:line="240" w:lineRule="auto"/>
              <w:ind w:left="-109" w:right="-115"/>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2025</w:t>
            </w:r>
          </w:p>
        </w:tc>
        <w:tc>
          <w:tcPr>
            <w:tcW w:w="403" w:type="pct"/>
            <w:vAlign w:val="center"/>
          </w:tcPr>
          <w:p w14:paraId="01090A2D" w14:textId="77777777" w:rsidR="00712E06" w:rsidRPr="00C8165C" w:rsidRDefault="00712E06" w:rsidP="00016F24">
            <w:pPr>
              <w:suppressAutoHyphens/>
              <w:spacing w:after="0" w:line="240" w:lineRule="auto"/>
              <w:ind w:left="-87" w:right="-95"/>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2026</w:t>
            </w:r>
          </w:p>
        </w:tc>
        <w:tc>
          <w:tcPr>
            <w:tcW w:w="403" w:type="pct"/>
            <w:vAlign w:val="center"/>
          </w:tcPr>
          <w:p w14:paraId="52D801B1" w14:textId="77777777" w:rsidR="00712E06" w:rsidRPr="00C8165C" w:rsidRDefault="00712E06" w:rsidP="00016F24">
            <w:pPr>
              <w:suppressAutoHyphens/>
              <w:spacing w:after="0" w:line="240" w:lineRule="auto"/>
              <w:ind w:left="-93" w:right="-89"/>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2027-2031</w:t>
            </w:r>
          </w:p>
        </w:tc>
        <w:tc>
          <w:tcPr>
            <w:tcW w:w="427" w:type="pct"/>
            <w:vAlign w:val="center"/>
          </w:tcPr>
          <w:p w14:paraId="43C5B69F" w14:textId="77777777" w:rsidR="00712E06" w:rsidRPr="00C8165C" w:rsidRDefault="00712E06" w:rsidP="00016F24">
            <w:pPr>
              <w:suppressAutoHyphens/>
              <w:spacing w:after="0" w:line="240" w:lineRule="auto"/>
              <w:ind w:left="-113" w:right="-9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2032-</w:t>
            </w:r>
            <w:r w:rsidR="00F273CC" w:rsidRPr="00C8165C">
              <w:rPr>
                <w:rFonts w:ascii="Times New Roman" w:hAnsi="Times New Roman" w:cs="Times New Roman"/>
                <w:color w:val="000000" w:themeColor="text1"/>
                <w:sz w:val="28"/>
                <w:szCs w:val="28"/>
              </w:rPr>
              <w:t>2040</w:t>
            </w:r>
          </w:p>
        </w:tc>
      </w:tr>
      <w:tr w:rsidR="00712E06" w:rsidRPr="00C8165C" w14:paraId="2854A12C" w14:textId="77777777" w:rsidTr="00854DA5">
        <w:trPr>
          <w:trHeight w:val="340"/>
          <w:tblHeader/>
          <w:jc w:val="center"/>
        </w:trPr>
        <w:tc>
          <w:tcPr>
            <w:tcW w:w="1564" w:type="pct"/>
            <w:vAlign w:val="center"/>
          </w:tcPr>
          <w:p w14:paraId="625F71DD" w14:textId="77777777" w:rsidR="00712E06" w:rsidRPr="00C8165C" w:rsidRDefault="00712E0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w:t>
            </w:r>
          </w:p>
        </w:tc>
        <w:tc>
          <w:tcPr>
            <w:tcW w:w="590" w:type="pct"/>
            <w:tcBorders>
              <w:top w:val="single" w:sz="4" w:space="0" w:color="auto"/>
              <w:left w:val="single" w:sz="4" w:space="0" w:color="auto"/>
              <w:bottom w:val="single" w:sz="4" w:space="0" w:color="auto"/>
              <w:right w:val="single" w:sz="4" w:space="0" w:color="auto"/>
            </w:tcBorders>
            <w:shd w:val="clear" w:color="auto" w:fill="auto"/>
            <w:vAlign w:val="center"/>
          </w:tcPr>
          <w:p w14:paraId="02A014F0" w14:textId="77777777" w:rsidR="00712E06" w:rsidRPr="00C8165C" w:rsidRDefault="00712E06" w:rsidP="00016F24">
            <w:pPr>
              <w:suppressAutoHyphens/>
              <w:spacing w:after="0" w:line="240" w:lineRule="auto"/>
              <w:ind w:left="-107" w:right="-108" w:firstLine="7"/>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w:t>
            </w:r>
          </w:p>
        </w:tc>
        <w:tc>
          <w:tcPr>
            <w:tcW w:w="407" w:type="pct"/>
            <w:tcBorders>
              <w:top w:val="single" w:sz="4" w:space="0" w:color="auto"/>
              <w:left w:val="nil"/>
              <w:bottom w:val="single" w:sz="4" w:space="0" w:color="auto"/>
              <w:right w:val="single" w:sz="4" w:space="0" w:color="auto"/>
            </w:tcBorders>
            <w:shd w:val="clear" w:color="auto" w:fill="auto"/>
            <w:vAlign w:val="center"/>
          </w:tcPr>
          <w:p w14:paraId="524FF302" w14:textId="77777777" w:rsidR="00712E06" w:rsidRPr="00C8165C" w:rsidRDefault="00712E06" w:rsidP="00016F24">
            <w:pPr>
              <w:suppressAutoHyphens/>
              <w:spacing w:after="0" w:line="240" w:lineRule="auto"/>
              <w:ind w:left="-102" w:right="-114"/>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3</w:t>
            </w:r>
          </w:p>
        </w:tc>
        <w:tc>
          <w:tcPr>
            <w:tcW w:w="400" w:type="pct"/>
            <w:tcBorders>
              <w:top w:val="single" w:sz="4" w:space="0" w:color="auto"/>
              <w:left w:val="nil"/>
              <w:bottom w:val="single" w:sz="4" w:space="0" w:color="auto"/>
              <w:right w:val="single" w:sz="4" w:space="0" w:color="auto"/>
            </w:tcBorders>
            <w:shd w:val="clear" w:color="auto" w:fill="auto"/>
            <w:vAlign w:val="center"/>
          </w:tcPr>
          <w:p w14:paraId="602A79EE" w14:textId="77777777" w:rsidR="00712E06" w:rsidRPr="00C8165C" w:rsidRDefault="00712E06" w:rsidP="00016F24">
            <w:pPr>
              <w:suppressAutoHyphens/>
              <w:spacing w:after="0" w:line="240" w:lineRule="auto"/>
              <w:ind w:left="-102" w:right="-99"/>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4</w:t>
            </w:r>
          </w:p>
        </w:tc>
        <w:tc>
          <w:tcPr>
            <w:tcW w:w="403" w:type="pct"/>
            <w:tcBorders>
              <w:top w:val="single" w:sz="4" w:space="0" w:color="auto"/>
              <w:left w:val="nil"/>
              <w:bottom w:val="single" w:sz="4" w:space="0" w:color="auto"/>
              <w:right w:val="single" w:sz="4" w:space="0" w:color="auto"/>
            </w:tcBorders>
            <w:shd w:val="clear" w:color="auto" w:fill="auto"/>
            <w:vAlign w:val="center"/>
          </w:tcPr>
          <w:p w14:paraId="58948703" w14:textId="77777777" w:rsidR="00712E06" w:rsidRPr="00C8165C" w:rsidRDefault="00712E06" w:rsidP="00016F24">
            <w:pPr>
              <w:suppressAutoHyphens/>
              <w:spacing w:after="0" w:line="240" w:lineRule="auto"/>
              <w:ind w:left="-117" w:right="-9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5</w:t>
            </w:r>
          </w:p>
        </w:tc>
        <w:tc>
          <w:tcPr>
            <w:tcW w:w="403" w:type="pct"/>
            <w:tcBorders>
              <w:top w:val="single" w:sz="4" w:space="0" w:color="auto"/>
              <w:left w:val="nil"/>
              <w:bottom w:val="single" w:sz="4" w:space="0" w:color="auto"/>
              <w:right w:val="single" w:sz="4" w:space="0" w:color="auto"/>
            </w:tcBorders>
            <w:shd w:val="clear" w:color="auto" w:fill="auto"/>
            <w:vAlign w:val="center"/>
          </w:tcPr>
          <w:p w14:paraId="550C58FA" w14:textId="77777777" w:rsidR="00712E06" w:rsidRPr="00C8165C" w:rsidRDefault="00712E06" w:rsidP="00016F24">
            <w:pPr>
              <w:suppressAutoHyphens/>
              <w:spacing w:after="0" w:line="240" w:lineRule="auto"/>
              <w:ind w:left="-109" w:right="-115"/>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6</w:t>
            </w:r>
          </w:p>
        </w:tc>
        <w:tc>
          <w:tcPr>
            <w:tcW w:w="403" w:type="pct"/>
            <w:tcBorders>
              <w:top w:val="single" w:sz="4" w:space="0" w:color="auto"/>
              <w:left w:val="nil"/>
              <w:bottom w:val="single" w:sz="4" w:space="0" w:color="auto"/>
              <w:right w:val="single" w:sz="4" w:space="0" w:color="auto"/>
            </w:tcBorders>
            <w:shd w:val="clear" w:color="auto" w:fill="auto"/>
            <w:vAlign w:val="center"/>
          </w:tcPr>
          <w:p w14:paraId="55BE5552" w14:textId="77777777" w:rsidR="00712E06" w:rsidRPr="00C8165C" w:rsidRDefault="00712E06" w:rsidP="00016F24">
            <w:pPr>
              <w:suppressAutoHyphens/>
              <w:spacing w:after="0" w:line="240" w:lineRule="auto"/>
              <w:ind w:left="-87" w:right="-95"/>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7</w:t>
            </w:r>
          </w:p>
        </w:tc>
        <w:tc>
          <w:tcPr>
            <w:tcW w:w="403" w:type="pct"/>
            <w:tcBorders>
              <w:top w:val="single" w:sz="4" w:space="0" w:color="auto"/>
              <w:left w:val="nil"/>
              <w:bottom w:val="single" w:sz="4" w:space="0" w:color="auto"/>
              <w:right w:val="single" w:sz="4" w:space="0" w:color="auto"/>
            </w:tcBorders>
            <w:shd w:val="clear" w:color="auto" w:fill="auto"/>
            <w:vAlign w:val="center"/>
          </w:tcPr>
          <w:p w14:paraId="01DC1737" w14:textId="77777777" w:rsidR="00712E06" w:rsidRPr="00C8165C" w:rsidRDefault="00712E06" w:rsidP="00016F24">
            <w:pPr>
              <w:suppressAutoHyphens/>
              <w:spacing w:after="0" w:line="240" w:lineRule="auto"/>
              <w:ind w:left="-93" w:right="-89"/>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8</w:t>
            </w:r>
          </w:p>
        </w:tc>
        <w:tc>
          <w:tcPr>
            <w:tcW w:w="427" w:type="pct"/>
            <w:tcBorders>
              <w:top w:val="single" w:sz="4" w:space="0" w:color="auto"/>
              <w:left w:val="nil"/>
              <w:bottom w:val="single" w:sz="4" w:space="0" w:color="auto"/>
              <w:right w:val="single" w:sz="4" w:space="0" w:color="auto"/>
            </w:tcBorders>
            <w:shd w:val="clear" w:color="auto" w:fill="auto"/>
            <w:vAlign w:val="center"/>
          </w:tcPr>
          <w:p w14:paraId="73734616" w14:textId="77777777" w:rsidR="00712E06" w:rsidRPr="00C8165C" w:rsidRDefault="00712E06" w:rsidP="00016F24">
            <w:pPr>
              <w:suppressAutoHyphens/>
              <w:spacing w:after="0" w:line="240" w:lineRule="auto"/>
              <w:ind w:left="-113" w:right="-9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9</w:t>
            </w:r>
          </w:p>
        </w:tc>
      </w:tr>
      <w:tr w:rsidR="003C5898" w:rsidRPr="00C8165C" w14:paraId="6FED637E" w14:textId="77777777" w:rsidTr="00632BFE">
        <w:trPr>
          <w:trHeight w:val="340"/>
          <w:jc w:val="center"/>
        </w:trPr>
        <w:tc>
          <w:tcPr>
            <w:tcW w:w="1564" w:type="pct"/>
            <w:vAlign w:val="center"/>
          </w:tcPr>
          <w:p w14:paraId="51B7E408" w14:textId="77777777" w:rsidR="003C5898" w:rsidRPr="00C8165C" w:rsidRDefault="003C5898" w:rsidP="00016F24">
            <w:pPr>
              <w:suppressAutoHyphens/>
              <w:spacing w:after="0" w:line="240" w:lineRule="auto"/>
              <w:jc w:val="both"/>
              <w:rPr>
                <w:rFonts w:ascii="Times New Roman" w:hAnsi="Times New Roman" w:cs="Times New Roman"/>
                <w:sz w:val="28"/>
                <w:szCs w:val="28"/>
              </w:rPr>
            </w:pPr>
            <w:r w:rsidRPr="00C8165C">
              <w:rPr>
                <w:rFonts w:ascii="Times New Roman" w:hAnsi="Times New Roman" w:cs="Times New Roman"/>
                <w:sz w:val="28"/>
                <w:szCs w:val="28"/>
              </w:rPr>
              <w:t>Сельская котельная</w:t>
            </w:r>
          </w:p>
        </w:tc>
        <w:tc>
          <w:tcPr>
            <w:tcW w:w="590" w:type="pct"/>
            <w:tcBorders>
              <w:top w:val="single" w:sz="4" w:space="0" w:color="auto"/>
              <w:left w:val="single" w:sz="4" w:space="0" w:color="auto"/>
              <w:bottom w:val="single" w:sz="4" w:space="0" w:color="auto"/>
              <w:right w:val="single" w:sz="4" w:space="0" w:color="auto"/>
            </w:tcBorders>
            <w:shd w:val="clear" w:color="auto" w:fill="auto"/>
            <w:vAlign w:val="center"/>
          </w:tcPr>
          <w:p w14:paraId="16B3F8F3" w14:textId="77777777" w:rsidR="003C5898" w:rsidRPr="00C8165C" w:rsidRDefault="003C5898" w:rsidP="00016F24">
            <w:pPr>
              <w:suppressAutoHyphens/>
              <w:spacing w:after="0" w:line="240" w:lineRule="auto"/>
              <w:ind w:left="-107" w:right="-108" w:firstLine="7"/>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0,004</w:t>
            </w:r>
          </w:p>
        </w:tc>
        <w:tc>
          <w:tcPr>
            <w:tcW w:w="407" w:type="pct"/>
            <w:tcBorders>
              <w:top w:val="single" w:sz="4" w:space="0" w:color="auto"/>
              <w:left w:val="nil"/>
              <w:bottom w:val="single" w:sz="4" w:space="0" w:color="auto"/>
              <w:right w:val="single" w:sz="4" w:space="0" w:color="auto"/>
            </w:tcBorders>
            <w:shd w:val="clear" w:color="auto" w:fill="auto"/>
            <w:vAlign w:val="center"/>
          </w:tcPr>
          <w:p w14:paraId="1162474A" w14:textId="77777777" w:rsidR="003C5898" w:rsidRPr="00C8165C" w:rsidRDefault="003C5898" w:rsidP="00016F24">
            <w:pPr>
              <w:suppressAutoHyphens/>
              <w:spacing w:after="0" w:line="240" w:lineRule="auto"/>
              <w:ind w:left="-102" w:right="-114"/>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0,004</w:t>
            </w:r>
          </w:p>
        </w:tc>
        <w:tc>
          <w:tcPr>
            <w:tcW w:w="400" w:type="pct"/>
            <w:tcBorders>
              <w:top w:val="single" w:sz="4" w:space="0" w:color="auto"/>
              <w:left w:val="nil"/>
              <w:bottom w:val="single" w:sz="4" w:space="0" w:color="auto"/>
              <w:right w:val="single" w:sz="4" w:space="0" w:color="auto"/>
            </w:tcBorders>
            <w:shd w:val="clear" w:color="auto" w:fill="auto"/>
            <w:vAlign w:val="center"/>
          </w:tcPr>
          <w:p w14:paraId="0255A087" w14:textId="77777777" w:rsidR="003C5898" w:rsidRPr="00C8165C" w:rsidRDefault="003C5898" w:rsidP="00016F24">
            <w:pPr>
              <w:suppressAutoHyphens/>
              <w:spacing w:after="0" w:line="240" w:lineRule="auto"/>
              <w:ind w:left="-102" w:right="-99"/>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0,004</w:t>
            </w:r>
          </w:p>
        </w:tc>
        <w:tc>
          <w:tcPr>
            <w:tcW w:w="403" w:type="pct"/>
            <w:tcBorders>
              <w:top w:val="single" w:sz="4" w:space="0" w:color="auto"/>
              <w:left w:val="nil"/>
              <w:bottom w:val="single" w:sz="4" w:space="0" w:color="auto"/>
              <w:right w:val="single" w:sz="4" w:space="0" w:color="auto"/>
            </w:tcBorders>
            <w:shd w:val="clear" w:color="auto" w:fill="auto"/>
            <w:vAlign w:val="center"/>
          </w:tcPr>
          <w:p w14:paraId="29FC08D3" w14:textId="77777777" w:rsidR="003C5898" w:rsidRPr="00C8165C" w:rsidRDefault="003C5898" w:rsidP="00016F24">
            <w:pPr>
              <w:suppressAutoHyphens/>
              <w:spacing w:after="0" w:line="240" w:lineRule="auto"/>
              <w:ind w:left="-117" w:right="-93"/>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0,004</w:t>
            </w:r>
          </w:p>
        </w:tc>
        <w:tc>
          <w:tcPr>
            <w:tcW w:w="403" w:type="pct"/>
            <w:tcBorders>
              <w:top w:val="single" w:sz="4" w:space="0" w:color="auto"/>
              <w:left w:val="nil"/>
              <w:bottom w:val="single" w:sz="4" w:space="0" w:color="auto"/>
              <w:right w:val="single" w:sz="4" w:space="0" w:color="auto"/>
            </w:tcBorders>
            <w:shd w:val="clear" w:color="auto" w:fill="auto"/>
            <w:vAlign w:val="center"/>
          </w:tcPr>
          <w:p w14:paraId="44EB5FD2" w14:textId="77777777" w:rsidR="003C5898" w:rsidRPr="00C8165C" w:rsidRDefault="003C5898" w:rsidP="00016F24">
            <w:pPr>
              <w:suppressAutoHyphens/>
              <w:spacing w:after="0" w:line="240" w:lineRule="auto"/>
              <w:ind w:left="-109" w:right="-115"/>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0,004</w:t>
            </w:r>
          </w:p>
        </w:tc>
        <w:tc>
          <w:tcPr>
            <w:tcW w:w="403" w:type="pct"/>
            <w:tcBorders>
              <w:top w:val="single" w:sz="4" w:space="0" w:color="auto"/>
              <w:left w:val="nil"/>
              <w:bottom w:val="single" w:sz="4" w:space="0" w:color="auto"/>
              <w:right w:val="single" w:sz="4" w:space="0" w:color="auto"/>
            </w:tcBorders>
            <w:shd w:val="clear" w:color="auto" w:fill="auto"/>
            <w:vAlign w:val="center"/>
          </w:tcPr>
          <w:p w14:paraId="14C7CB9D" w14:textId="77777777" w:rsidR="003C5898" w:rsidRPr="00C8165C" w:rsidRDefault="003C5898" w:rsidP="00016F24">
            <w:pPr>
              <w:suppressAutoHyphens/>
              <w:spacing w:after="0" w:line="240" w:lineRule="auto"/>
              <w:ind w:left="-87" w:right="-95"/>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0,004</w:t>
            </w:r>
          </w:p>
        </w:tc>
        <w:tc>
          <w:tcPr>
            <w:tcW w:w="403" w:type="pct"/>
            <w:tcBorders>
              <w:top w:val="single" w:sz="4" w:space="0" w:color="auto"/>
              <w:left w:val="nil"/>
              <w:bottom w:val="single" w:sz="4" w:space="0" w:color="auto"/>
              <w:right w:val="single" w:sz="4" w:space="0" w:color="auto"/>
            </w:tcBorders>
            <w:shd w:val="clear" w:color="auto" w:fill="auto"/>
            <w:vAlign w:val="center"/>
          </w:tcPr>
          <w:p w14:paraId="4FDB1515" w14:textId="77777777" w:rsidR="003C5898" w:rsidRPr="00C8165C" w:rsidRDefault="003C5898" w:rsidP="00016F24">
            <w:pPr>
              <w:suppressAutoHyphens/>
              <w:spacing w:after="0" w:line="240" w:lineRule="auto"/>
              <w:ind w:left="-93" w:right="-89"/>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0,004</w:t>
            </w:r>
          </w:p>
        </w:tc>
        <w:tc>
          <w:tcPr>
            <w:tcW w:w="427" w:type="pct"/>
            <w:tcBorders>
              <w:top w:val="single" w:sz="4" w:space="0" w:color="auto"/>
              <w:left w:val="nil"/>
              <w:bottom w:val="single" w:sz="4" w:space="0" w:color="auto"/>
              <w:right w:val="single" w:sz="4" w:space="0" w:color="auto"/>
            </w:tcBorders>
            <w:shd w:val="clear" w:color="auto" w:fill="auto"/>
            <w:vAlign w:val="center"/>
          </w:tcPr>
          <w:p w14:paraId="22C4B8AC" w14:textId="77777777" w:rsidR="003C5898" w:rsidRPr="00C8165C" w:rsidRDefault="003C5898" w:rsidP="00016F24">
            <w:pPr>
              <w:suppressAutoHyphens/>
              <w:spacing w:after="0" w:line="240" w:lineRule="auto"/>
              <w:ind w:left="-113" w:right="-93"/>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0,004</w:t>
            </w:r>
          </w:p>
        </w:tc>
      </w:tr>
    </w:tbl>
    <w:p w14:paraId="010EBDC8" w14:textId="77777777" w:rsidR="004104C7" w:rsidRPr="00C8165C" w:rsidRDefault="009A1F11"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38" w:name="_Toc93932203"/>
      <w:r w:rsidRPr="00C8165C">
        <w:rPr>
          <w:rFonts w:ascii="Times New Roman" w:hAnsi="Times New Roman" w:cs="Times New Roman"/>
          <w:b w:val="0"/>
          <w:color w:val="000000" w:themeColor="text1"/>
          <w:sz w:val="28"/>
          <w:szCs w:val="28"/>
        </w:rPr>
        <w:t>2.3</w:t>
      </w:r>
      <w:r w:rsidR="004104C7" w:rsidRPr="00C8165C">
        <w:rPr>
          <w:rFonts w:ascii="Times New Roman" w:hAnsi="Times New Roman" w:cs="Times New Roman"/>
          <w:b w:val="0"/>
          <w:color w:val="000000" w:themeColor="text1"/>
          <w:sz w:val="28"/>
          <w:szCs w:val="28"/>
        </w:rPr>
        <w:t>.4 Значения существующей и перспективной тепловой мощности источников тепловой энергии нетто</w:t>
      </w:r>
      <w:bookmarkEnd w:id="37"/>
      <w:bookmarkEnd w:id="38"/>
    </w:p>
    <w:p w14:paraId="2D934F70" w14:textId="77777777" w:rsidR="004104C7" w:rsidRPr="00C8165C" w:rsidRDefault="004104C7"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Согласно постановления Правительства Российско</w:t>
      </w:r>
      <w:r w:rsidR="002555E2" w:rsidRPr="00C8165C">
        <w:rPr>
          <w:rFonts w:ascii="Times New Roman" w:hAnsi="Times New Roman" w:cs="Times New Roman"/>
          <w:color w:val="000000" w:themeColor="text1"/>
          <w:sz w:val="28"/>
          <w:szCs w:val="28"/>
        </w:rPr>
        <w:t>й Федерации от 22 февраля 2012 года</w:t>
      </w:r>
      <w:r w:rsidRPr="00C8165C">
        <w:rPr>
          <w:rFonts w:ascii="Times New Roman" w:hAnsi="Times New Roman" w:cs="Times New Roman"/>
          <w:color w:val="000000" w:themeColor="text1"/>
          <w:sz w:val="28"/>
          <w:szCs w:val="28"/>
        </w:rPr>
        <w:t xml:space="preserve"> №154 «О требованиях к схемам теплоснабжения, порядку их разработки и утверждения», мощность источника тепловой энергии нетто – величина, равная располагаемой мощности источника тепловой энергии за вычетом тепловой нагрузки на собственные и хозяйственные нужды.</w:t>
      </w:r>
    </w:p>
    <w:p w14:paraId="075B54DB" w14:textId="77777777" w:rsidR="00CF1E8D" w:rsidRPr="00C8165C" w:rsidRDefault="004104C7"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Существующая и</w:t>
      </w:r>
      <w:r w:rsidR="00E21467" w:rsidRPr="00C8165C">
        <w:rPr>
          <w:rFonts w:ascii="Times New Roman" w:hAnsi="Times New Roman" w:cs="Times New Roman"/>
          <w:color w:val="000000" w:themeColor="text1"/>
          <w:sz w:val="28"/>
          <w:szCs w:val="28"/>
        </w:rPr>
        <w:t xml:space="preserve"> перспективная тепловая мощность</w:t>
      </w:r>
      <w:r w:rsidRPr="00C8165C">
        <w:rPr>
          <w:rFonts w:ascii="Times New Roman" w:hAnsi="Times New Roman" w:cs="Times New Roman"/>
          <w:color w:val="000000" w:themeColor="text1"/>
          <w:sz w:val="28"/>
          <w:szCs w:val="28"/>
        </w:rPr>
        <w:t xml:space="preserve"> источников тепловой энергии нетто для </w:t>
      </w:r>
      <w:r w:rsidR="00492A44" w:rsidRPr="00C8165C">
        <w:rPr>
          <w:rFonts w:ascii="Times New Roman" w:hAnsi="Times New Roman" w:cs="Times New Roman"/>
          <w:color w:val="000000" w:themeColor="text1"/>
          <w:sz w:val="28"/>
          <w:szCs w:val="28"/>
        </w:rPr>
        <w:t xml:space="preserve">источников тепловой энергии </w:t>
      </w:r>
      <w:r w:rsidR="00524858" w:rsidRPr="00C8165C">
        <w:rPr>
          <w:rFonts w:ascii="Times New Roman" w:hAnsi="Times New Roman" w:cs="Times New Roman"/>
          <w:sz w:val="28"/>
          <w:szCs w:val="28"/>
        </w:rPr>
        <w:t>сельского</w:t>
      </w:r>
      <w:r w:rsidR="002242E7" w:rsidRPr="00C8165C">
        <w:rPr>
          <w:rFonts w:ascii="Times New Roman" w:hAnsi="Times New Roman" w:cs="Times New Roman"/>
          <w:sz w:val="28"/>
          <w:szCs w:val="28"/>
        </w:rPr>
        <w:t xml:space="preserve"> поселения</w:t>
      </w:r>
      <w:r w:rsidR="002242E7" w:rsidRPr="00C8165C">
        <w:rPr>
          <w:rFonts w:ascii="Times New Roman" w:hAnsi="Times New Roman" w:cs="Times New Roman"/>
          <w:color w:val="000000" w:themeColor="text1"/>
          <w:sz w:val="28"/>
          <w:szCs w:val="28"/>
        </w:rPr>
        <w:t xml:space="preserve"> </w:t>
      </w:r>
      <w:r w:rsidR="00854DA5" w:rsidRPr="00C8165C">
        <w:rPr>
          <w:rFonts w:ascii="Times New Roman" w:hAnsi="Times New Roman" w:cs="Times New Roman"/>
          <w:color w:val="000000" w:themeColor="text1"/>
          <w:sz w:val="28"/>
          <w:szCs w:val="28"/>
        </w:rPr>
        <w:t>приведены в таблице 1.1</w:t>
      </w:r>
      <w:r w:rsidR="001F6717" w:rsidRPr="00C8165C">
        <w:rPr>
          <w:rFonts w:ascii="Times New Roman" w:hAnsi="Times New Roman" w:cs="Times New Roman"/>
          <w:color w:val="000000" w:themeColor="text1"/>
          <w:sz w:val="28"/>
          <w:szCs w:val="28"/>
        </w:rPr>
        <w:t>1</w:t>
      </w:r>
      <w:r w:rsidR="006E5614" w:rsidRPr="00C8165C">
        <w:rPr>
          <w:rFonts w:ascii="Times New Roman" w:hAnsi="Times New Roman" w:cs="Times New Roman"/>
          <w:color w:val="000000" w:themeColor="text1"/>
          <w:sz w:val="28"/>
          <w:szCs w:val="28"/>
        </w:rPr>
        <w:t>.</w:t>
      </w:r>
    </w:p>
    <w:p w14:paraId="55D31A61" w14:textId="77777777" w:rsidR="00854DA5" w:rsidRPr="00A55DD7" w:rsidRDefault="00854DA5" w:rsidP="009208D4">
      <w:pPr>
        <w:pStyle w:val="ad"/>
        <w:numPr>
          <w:ilvl w:val="0"/>
          <w:numId w:val="4"/>
        </w:numPr>
        <w:tabs>
          <w:tab w:val="left" w:pos="4245"/>
        </w:tabs>
        <w:suppressAutoHyphens/>
        <w:autoSpaceDE w:val="0"/>
        <w:autoSpaceDN w:val="0"/>
        <w:adjustRightInd w:val="0"/>
        <w:spacing w:after="0" w:line="240" w:lineRule="auto"/>
        <w:ind w:left="0"/>
        <w:jc w:val="both"/>
        <w:rPr>
          <w:rFonts w:ascii="Times New Roman" w:hAnsi="Times New Roman" w:cs="Times New Roman"/>
          <w:sz w:val="28"/>
          <w:szCs w:val="28"/>
        </w:rPr>
      </w:pPr>
      <w:r w:rsidRPr="00A55DD7">
        <w:rPr>
          <w:rFonts w:ascii="Times New Roman" w:hAnsi="Times New Roman" w:cs="Times New Roman"/>
          <w:color w:val="000000" w:themeColor="text1"/>
          <w:sz w:val="28"/>
          <w:szCs w:val="28"/>
        </w:rPr>
        <w:t>– Существующая и перспективная тепловая мощность источников тепловой энергии нетто</w:t>
      </w:r>
    </w:p>
    <w:tbl>
      <w:tblPr>
        <w:tblW w:w="498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29"/>
        <w:gridCol w:w="1250"/>
        <w:gridCol w:w="784"/>
        <w:gridCol w:w="785"/>
        <w:gridCol w:w="785"/>
        <w:gridCol w:w="785"/>
        <w:gridCol w:w="785"/>
        <w:gridCol w:w="785"/>
        <w:gridCol w:w="804"/>
      </w:tblGrid>
      <w:tr w:rsidR="003F70D7" w:rsidRPr="00C8165C" w14:paraId="5F30DB05" w14:textId="77777777" w:rsidTr="00A55DD7">
        <w:trPr>
          <w:trHeight w:val="340"/>
          <w:tblHeader/>
          <w:jc w:val="center"/>
        </w:trPr>
        <w:tc>
          <w:tcPr>
            <w:tcW w:w="1475" w:type="pct"/>
            <w:vMerge w:val="restart"/>
            <w:vAlign w:val="center"/>
          </w:tcPr>
          <w:p w14:paraId="1EA7E201" w14:textId="77777777" w:rsidR="006E5614" w:rsidRPr="00C8165C" w:rsidRDefault="003F70D7" w:rsidP="00016F24">
            <w:pPr>
              <w:pStyle w:val="Default"/>
              <w:suppressAutoHyphens/>
              <w:ind w:left="-107" w:right="-108" w:firstLine="107"/>
              <w:rPr>
                <w:color w:val="000000" w:themeColor="text1"/>
                <w:sz w:val="28"/>
                <w:szCs w:val="28"/>
              </w:rPr>
            </w:pPr>
            <w:r w:rsidRPr="00C8165C">
              <w:rPr>
                <w:color w:val="000000" w:themeColor="text1"/>
                <w:sz w:val="28"/>
                <w:szCs w:val="28"/>
              </w:rPr>
              <w:t xml:space="preserve">Источник </w:t>
            </w:r>
          </w:p>
          <w:p w14:paraId="29960B98" w14:textId="77777777" w:rsidR="003F70D7" w:rsidRPr="00C8165C" w:rsidRDefault="003F70D7" w:rsidP="00016F24">
            <w:pPr>
              <w:pStyle w:val="Default"/>
              <w:suppressAutoHyphens/>
              <w:ind w:left="-107" w:right="-108" w:firstLine="107"/>
              <w:rPr>
                <w:color w:val="000000" w:themeColor="text1"/>
                <w:sz w:val="28"/>
                <w:szCs w:val="28"/>
              </w:rPr>
            </w:pPr>
            <w:r w:rsidRPr="00C8165C">
              <w:rPr>
                <w:color w:val="000000" w:themeColor="text1"/>
                <w:sz w:val="28"/>
                <w:szCs w:val="28"/>
              </w:rPr>
              <w:t>теплоснабжения</w:t>
            </w:r>
          </w:p>
        </w:tc>
        <w:tc>
          <w:tcPr>
            <w:tcW w:w="3525" w:type="pct"/>
            <w:gridSpan w:val="8"/>
            <w:vAlign w:val="center"/>
          </w:tcPr>
          <w:p w14:paraId="7C4787C7" w14:textId="77777777" w:rsidR="003F70D7" w:rsidRPr="00C8165C" w:rsidRDefault="003F70D7"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Значение тепловой мощности источников </w:t>
            </w:r>
            <w:r w:rsidRPr="00C8165C">
              <w:rPr>
                <w:rFonts w:ascii="Times New Roman" w:hAnsi="Times New Roman" w:cs="Times New Roman"/>
                <w:color w:val="000000" w:themeColor="text1"/>
                <w:sz w:val="28"/>
                <w:szCs w:val="28"/>
              </w:rPr>
              <w:br/>
              <w:t>тепловой энергии нетто, Гкал/час</w:t>
            </w:r>
          </w:p>
        </w:tc>
      </w:tr>
      <w:tr w:rsidR="003F70D7" w:rsidRPr="00C8165C" w14:paraId="40342A30" w14:textId="77777777" w:rsidTr="00A55DD7">
        <w:trPr>
          <w:trHeight w:val="340"/>
          <w:tblHeader/>
          <w:jc w:val="center"/>
        </w:trPr>
        <w:tc>
          <w:tcPr>
            <w:tcW w:w="1475" w:type="pct"/>
            <w:vMerge/>
            <w:vAlign w:val="center"/>
          </w:tcPr>
          <w:p w14:paraId="704F4739" w14:textId="77777777" w:rsidR="003F70D7" w:rsidRPr="00C8165C" w:rsidRDefault="003F70D7" w:rsidP="00016F24">
            <w:pPr>
              <w:pStyle w:val="Default"/>
              <w:suppressAutoHyphens/>
              <w:ind w:left="-107" w:right="-108" w:firstLine="107"/>
              <w:jc w:val="center"/>
              <w:rPr>
                <w:color w:val="000000" w:themeColor="text1"/>
                <w:sz w:val="28"/>
                <w:szCs w:val="28"/>
              </w:rPr>
            </w:pPr>
          </w:p>
        </w:tc>
        <w:tc>
          <w:tcPr>
            <w:tcW w:w="652" w:type="pct"/>
            <w:vMerge w:val="restart"/>
            <w:vAlign w:val="center"/>
          </w:tcPr>
          <w:p w14:paraId="2C6C51F1" w14:textId="77777777" w:rsidR="003F70D7" w:rsidRPr="00C8165C" w:rsidRDefault="006E5614" w:rsidP="00016F24">
            <w:pPr>
              <w:pStyle w:val="Default"/>
              <w:suppressAutoHyphens/>
              <w:ind w:left="-107" w:right="-108" w:hanging="55"/>
              <w:jc w:val="center"/>
              <w:rPr>
                <w:color w:val="000000" w:themeColor="text1"/>
                <w:sz w:val="28"/>
                <w:szCs w:val="28"/>
              </w:rPr>
            </w:pPr>
            <w:r w:rsidRPr="00C8165C">
              <w:rPr>
                <w:color w:val="000000" w:themeColor="text1"/>
                <w:sz w:val="28"/>
                <w:szCs w:val="28"/>
              </w:rPr>
              <w:t>Существу</w:t>
            </w:r>
            <w:r w:rsidR="003F70D7" w:rsidRPr="00C8165C">
              <w:rPr>
                <w:color w:val="000000" w:themeColor="text1"/>
                <w:sz w:val="28"/>
                <w:szCs w:val="28"/>
              </w:rPr>
              <w:t>ющая</w:t>
            </w:r>
          </w:p>
          <w:p w14:paraId="52904452" w14:textId="77777777" w:rsidR="003F70D7" w:rsidRPr="00C8165C" w:rsidRDefault="00405CF8"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2021</w:t>
            </w:r>
          </w:p>
        </w:tc>
        <w:tc>
          <w:tcPr>
            <w:tcW w:w="2873" w:type="pct"/>
            <w:gridSpan w:val="7"/>
            <w:vAlign w:val="center"/>
          </w:tcPr>
          <w:p w14:paraId="0399D95B" w14:textId="77777777" w:rsidR="003F70D7" w:rsidRPr="00C8165C" w:rsidRDefault="003F70D7" w:rsidP="00016F24">
            <w:pPr>
              <w:pStyle w:val="Default"/>
              <w:suppressAutoHyphens/>
              <w:ind w:left="-107" w:right="-108" w:firstLine="107"/>
              <w:jc w:val="center"/>
              <w:rPr>
                <w:color w:val="000000" w:themeColor="text1"/>
                <w:sz w:val="28"/>
                <w:szCs w:val="28"/>
              </w:rPr>
            </w:pPr>
            <w:r w:rsidRPr="00C8165C">
              <w:rPr>
                <w:color w:val="000000" w:themeColor="text1"/>
                <w:sz w:val="28"/>
                <w:szCs w:val="28"/>
              </w:rPr>
              <w:t>Перспективная</w:t>
            </w:r>
          </w:p>
        </w:tc>
      </w:tr>
      <w:tr w:rsidR="00712E06" w:rsidRPr="00C8165C" w14:paraId="74C49BB6" w14:textId="77777777" w:rsidTr="00A55DD7">
        <w:trPr>
          <w:trHeight w:val="340"/>
          <w:tblHeader/>
          <w:jc w:val="center"/>
        </w:trPr>
        <w:tc>
          <w:tcPr>
            <w:tcW w:w="1475" w:type="pct"/>
            <w:vMerge/>
            <w:vAlign w:val="center"/>
          </w:tcPr>
          <w:p w14:paraId="2C433AC5" w14:textId="77777777" w:rsidR="00712E06" w:rsidRPr="00C8165C" w:rsidRDefault="00712E06" w:rsidP="00016F24">
            <w:pPr>
              <w:pStyle w:val="Default"/>
              <w:suppressAutoHyphens/>
              <w:ind w:left="-107" w:right="-108" w:firstLine="107"/>
              <w:jc w:val="center"/>
              <w:rPr>
                <w:color w:val="000000" w:themeColor="text1"/>
                <w:sz w:val="28"/>
                <w:szCs w:val="28"/>
              </w:rPr>
            </w:pPr>
          </w:p>
        </w:tc>
        <w:tc>
          <w:tcPr>
            <w:tcW w:w="652" w:type="pct"/>
            <w:vMerge/>
            <w:vAlign w:val="center"/>
          </w:tcPr>
          <w:p w14:paraId="2A326E69" w14:textId="77777777" w:rsidR="00712E06" w:rsidRPr="00C8165C" w:rsidRDefault="00712E06" w:rsidP="00016F24">
            <w:pPr>
              <w:suppressAutoHyphens/>
              <w:spacing w:after="0" w:line="240" w:lineRule="auto"/>
              <w:jc w:val="center"/>
              <w:rPr>
                <w:rFonts w:ascii="Times New Roman" w:hAnsi="Times New Roman" w:cs="Times New Roman"/>
                <w:color w:val="000000" w:themeColor="text1"/>
                <w:sz w:val="28"/>
                <w:szCs w:val="28"/>
              </w:rPr>
            </w:pPr>
          </w:p>
        </w:tc>
        <w:tc>
          <w:tcPr>
            <w:tcW w:w="409" w:type="pct"/>
            <w:vAlign w:val="center"/>
          </w:tcPr>
          <w:p w14:paraId="6BC279A0" w14:textId="77777777" w:rsidR="00712E06" w:rsidRPr="00C8165C" w:rsidRDefault="00712E06" w:rsidP="00016F24">
            <w:pPr>
              <w:suppressAutoHyphens/>
              <w:spacing w:after="0" w:line="240" w:lineRule="auto"/>
              <w:ind w:left="-119" w:right="-110"/>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2022</w:t>
            </w:r>
          </w:p>
        </w:tc>
        <w:tc>
          <w:tcPr>
            <w:tcW w:w="409" w:type="pct"/>
            <w:vAlign w:val="center"/>
          </w:tcPr>
          <w:p w14:paraId="1EC0D3E8" w14:textId="77777777" w:rsidR="00712E06" w:rsidRPr="00C8165C" w:rsidRDefault="00712E06" w:rsidP="00016F24">
            <w:pPr>
              <w:suppressAutoHyphens/>
              <w:spacing w:after="0" w:line="240" w:lineRule="auto"/>
              <w:ind w:left="-106" w:right="-109"/>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2023</w:t>
            </w:r>
          </w:p>
        </w:tc>
        <w:tc>
          <w:tcPr>
            <w:tcW w:w="409" w:type="pct"/>
            <w:vAlign w:val="center"/>
          </w:tcPr>
          <w:p w14:paraId="668E2A98" w14:textId="77777777" w:rsidR="00712E06" w:rsidRPr="00C8165C" w:rsidRDefault="00712E0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2024</w:t>
            </w:r>
          </w:p>
        </w:tc>
        <w:tc>
          <w:tcPr>
            <w:tcW w:w="409" w:type="pct"/>
            <w:vAlign w:val="center"/>
          </w:tcPr>
          <w:p w14:paraId="7704F5B6" w14:textId="77777777" w:rsidR="00712E06" w:rsidRPr="00C8165C" w:rsidRDefault="00712E0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2025</w:t>
            </w:r>
          </w:p>
        </w:tc>
        <w:tc>
          <w:tcPr>
            <w:tcW w:w="409" w:type="pct"/>
            <w:vAlign w:val="center"/>
          </w:tcPr>
          <w:p w14:paraId="145347EC" w14:textId="77777777" w:rsidR="00712E06" w:rsidRPr="00C8165C" w:rsidRDefault="00712E0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2026</w:t>
            </w:r>
          </w:p>
        </w:tc>
        <w:tc>
          <w:tcPr>
            <w:tcW w:w="409" w:type="pct"/>
            <w:vAlign w:val="center"/>
          </w:tcPr>
          <w:p w14:paraId="59FAE580" w14:textId="77777777" w:rsidR="00712E06" w:rsidRPr="00C8165C" w:rsidRDefault="00712E06" w:rsidP="00016F24">
            <w:pPr>
              <w:suppressAutoHyphens/>
              <w:spacing w:after="0" w:line="240" w:lineRule="auto"/>
              <w:ind w:left="-97" w:right="-90"/>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2027-2031</w:t>
            </w:r>
          </w:p>
        </w:tc>
        <w:tc>
          <w:tcPr>
            <w:tcW w:w="418" w:type="pct"/>
            <w:vAlign w:val="center"/>
          </w:tcPr>
          <w:p w14:paraId="09434542" w14:textId="77777777" w:rsidR="00712E06" w:rsidRPr="00C8165C" w:rsidRDefault="00712E06" w:rsidP="00016F24">
            <w:pPr>
              <w:suppressAutoHyphens/>
              <w:spacing w:after="0" w:line="240" w:lineRule="auto"/>
              <w:ind w:left="-112" w:right="-100"/>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2032-</w:t>
            </w:r>
            <w:r w:rsidR="00F273CC" w:rsidRPr="00C8165C">
              <w:rPr>
                <w:rFonts w:ascii="Times New Roman" w:hAnsi="Times New Roman" w:cs="Times New Roman"/>
                <w:color w:val="000000" w:themeColor="text1"/>
                <w:sz w:val="28"/>
                <w:szCs w:val="28"/>
              </w:rPr>
              <w:t>2040</w:t>
            </w:r>
          </w:p>
        </w:tc>
      </w:tr>
      <w:tr w:rsidR="00712E06" w:rsidRPr="00C8165C" w14:paraId="4C22E3AE" w14:textId="77777777" w:rsidTr="00A55DD7">
        <w:trPr>
          <w:trHeight w:val="340"/>
          <w:tblHeader/>
          <w:jc w:val="center"/>
        </w:trPr>
        <w:tc>
          <w:tcPr>
            <w:tcW w:w="1475" w:type="pct"/>
            <w:vAlign w:val="center"/>
          </w:tcPr>
          <w:p w14:paraId="359691CC" w14:textId="77777777" w:rsidR="00712E06" w:rsidRPr="00C8165C" w:rsidRDefault="00712E0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w:t>
            </w:r>
          </w:p>
        </w:tc>
        <w:tc>
          <w:tcPr>
            <w:tcW w:w="652" w:type="pct"/>
            <w:tcBorders>
              <w:top w:val="single" w:sz="4" w:space="0" w:color="auto"/>
              <w:left w:val="single" w:sz="4" w:space="0" w:color="auto"/>
              <w:bottom w:val="single" w:sz="4" w:space="0" w:color="auto"/>
              <w:right w:val="single" w:sz="4" w:space="0" w:color="auto"/>
            </w:tcBorders>
            <w:shd w:val="clear" w:color="auto" w:fill="auto"/>
            <w:vAlign w:val="center"/>
          </w:tcPr>
          <w:p w14:paraId="6C642289" w14:textId="77777777" w:rsidR="00712E06" w:rsidRPr="00C8165C" w:rsidRDefault="00712E0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w:t>
            </w:r>
          </w:p>
        </w:tc>
        <w:tc>
          <w:tcPr>
            <w:tcW w:w="409" w:type="pct"/>
            <w:tcBorders>
              <w:top w:val="single" w:sz="4" w:space="0" w:color="auto"/>
              <w:left w:val="nil"/>
              <w:bottom w:val="single" w:sz="4" w:space="0" w:color="auto"/>
              <w:right w:val="single" w:sz="4" w:space="0" w:color="auto"/>
            </w:tcBorders>
            <w:shd w:val="clear" w:color="auto" w:fill="auto"/>
            <w:vAlign w:val="center"/>
          </w:tcPr>
          <w:p w14:paraId="588DE365" w14:textId="77777777" w:rsidR="00712E06" w:rsidRPr="00C8165C" w:rsidRDefault="00712E06" w:rsidP="00016F24">
            <w:pPr>
              <w:suppressAutoHyphens/>
              <w:spacing w:after="0" w:line="240" w:lineRule="auto"/>
              <w:ind w:left="-119" w:right="-110"/>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3</w:t>
            </w:r>
          </w:p>
        </w:tc>
        <w:tc>
          <w:tcPr>
            <w:tcW w:w="409" w:type="pct"/>
            <w:tcBorders>
              <w:top w:val="single" w:sz="4" w:space="0" w:color="auto"/>
              <w:left w:val="nil"/>
              <w:bottom w:val="single" w:sz="4" w:space="0" w:color="auto"/>
              <w:right w:val="single" w:sz="4" w:space="0" w:color="auto"/>
            </w:tcBorders>
            <w:shd w:val="clear" w:color="auto" w:fill="auto"/>
            <w:vAlign w:val="center"/>
          </w:tcPr>
          <w:p w14:paraId="56597CD2" w14:textId="77777777" w:rsidR="00712E06" w:rsidRPr="00C8165C" w:rsidRDefault="00712E06" w:rsidP="00016F24">
            <w:pPr>
              <w:suppressAutoHyphens/>
              <w:spacing w:after="0" w:line="240" w:lineRule="auto"/>
              <w:ind w:left="-106" w:right="-109"/>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4</w:t>
            </w:r>
          </w:p>
        </w:tc>
        <w:tc>
          <w:tcPr>
            <w:tcW w:w="409" w:type="pct"/>
            <w:tcBorders>
              <w:top w:val="single" w:sz="4" w:space="0" w:color="auto"/>
              <w:left w:val="nil"/>
              <w:bottom w:val="single" w:sz="4" w:space="0" w:color="auto"/>
              <w:right w:val="single" w:sz="4" w:space="0" w:color="auto"/>
            </w:tcBorders>
            <w:shd w:val="clear" w:color="auto" w:fill="auto"/>
            <w:vAlign w:val="center"/>
          </w:tcPr>
          <w:p w14:paraId="42166A0B" w14:textId="77777777" w:rsidR="00712E06" w:rsidRPr="00C8165C" w:rsidRDefault="00712E0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5</w:t>
            </w:r>
          </w:p>
        </w:tc>
        <w:tc>
          <w:tcPr>
            <w:tcW w:w="409" w:type="pct"/>
            <w:tcBorders>
              <w:top w:val="single" w:sz="4" w:space="0" w:color="auto"/>
              <w:left w:val="nil"/>
              <w:bottom w:val="single" w:sz="4" w:space="0" w:color="auto"/>
              <w:right w:val="single" w:sz="4" w:space="0" w:color="auto"/>
            </w:tcBorders>
            <w:shd w:val="clear" w:color="auto" w:fill="auto"/>
            <w:vAlign w:val="center"/>
          </w:tcPr>
          <w:p w14:paraId="70EEF518" w14:textId="77777777" w:rsidR="00712E06" w:rsidRPr="00C8165C" w:rsidRDefault="00712E0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6</w:t>
            </w:r>
          </w:p>
        </w:tc>
        <w:tc>
          <w:tcPr>
            <w:tcW w:w="409" w:type="pct"/>
            <w:tcBorders>
              <w:top w:val="single" w:sz="4" w:space="0" w:color="auto"/>
              <w:left w:val="nil"/>
              <w:bottom w:val="single" w:sz="4" w:space="0" w:color="auto"/>
              <w:right w:val="single" w:sz="4" w:space="0" w:color="auto"/>
            </w:tcBorders>
            <w:shd w:val="clear" w:color="auto" w:fill="auto"/>
            <w:vAlign w:val="center"/>
          </w:tcPr>
          <w:p w14:paraId="1A3D9667" w14:textId="77777777" w:rsidR="00712E06" w:rsidRPr="00C8165C" w:rsidRDefault="00712E0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7</w:t>
            </w:r>
          </w:p>
        </w:tc>
        <w:tc>
          <w:tcPr>
            <w:tcW w:w="409" w:type="pct"/>
            <w:tcBorders>
              <w:top w:val="single" w:sz="4" w:space="0" w:color="auto"/>
              <w:left w:val="nil"/>
              <w:bottom w:val="single" w:sz="4" w:space="0" w:color="auto"/>
              <w:right w:val="single" w:sz="4" w:space="0" w:color="auto"/>
            </w:tcBorders>
            <w:shd w:val="clear" w:color="auto" w:fill="auto"/>
            <w:vAlign w:val="center"/>
          </w:tcPr>
          <w:p w14:paraId="47BFAA7C" w14:textId="77777777" w:rsidR="00712E06" w:rsidRPr="00C8165C" w:rsidRDefault="00712E06" w:rsidP="00016F24">
            <w:pPr>
              <w:suppressAutoHyphens/>
              <w:spacing w:after="0" w:line="240" w:lineRule="auto"/>
              <w:ind w:left="-97" w:right="-90"/>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8</w:t>
            </w:r>
          </w:p>
        </w:tc>
        <w:tc>
          <w:tcPr>
            <w:tcW w:w="418" w:type="pct"/>
            <w:tcBorders>
              <w:top w:val="single" w:sz="4" w:space="0" w:color="auto"/>
              <w:left w:val="nil"/>
              <w:bottom w:val="single" w:sz="4" w:space="0" w:color="auto"/>
              <w:right w:val="single" w:sz="4" w:space="0" w:color="auto"/>
            </w:tcBorders>
            <w:shd w:val="clear" w:color="auto" w:fill="auto"/>
            <w:vAlign w:val="center"/>
          </w:tcPr>
          <w:p w14:paraId="1EFC3250" w14:textId="77777777" w:rsidR="00712E06" w:rsidRPr="00C8165C" w:rsidRDefault="00712E06" w:rsidP="00016F24">
            <w:pPr>
              <w:suppressAutoHyphens/>
              <w:spacing w:after="0" w:line="240" w:lineRule="auto"/>
              <w:ind w:left="-112" w:right="-100"/>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9</w:t>
            </w:r>
          </w:p>
        </w:tc>
      </w:tr>
      <w:tr w:rsidR="003C5898" w:rsidRPr="00C8165C" w14:paraId="17C52AAF" w14:textId="77777777" w:rsidTr="00A55DD7">
        <w:trPr>
          <w:trHeight w:val="340"/>
          <w:jc w:val="center"/>
        </w:trPr>
        <w:tc>
          <w:tcPr>
            <w:tcW w:w="1475" w:type="pct"/>
            <w:vAlign w:val="center"/>
          </w:tcPr>
          <w:p w14:paraId="71856206" w14:textId="77777777" w:rsidR="003C5898" w:rsidRPr="00C8165C" w:rsidRDefault="003C5898"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Сельская котельная</w:t>
            </w:r>
          </w:p>
        </w:tc>
        <w:tc>
          <w:tcPr>
            <w:tcW w:w="652" w:type="pct"/>
            <w:tcBorders>
              <w:top w:val="single" w:sz="4" w:space="0" w:color="auto"/>
              <w:left w:val="single" w:sz="4" w:space="0" w:color="auto"/>
              <w:bottom w:val="single" w:sz="4" w:space="0" w:color="auto"/>
              <w:right w:val="single" w:sz="4" w:space="0" w:color="auto"/>
            </w:tcBorders>
            <w:shd w:val="clear" w:color="auto" w:fill="auto"/>
            <w:vAlign w:val="center"/>
          </w:tcPr>
          <w:p w14:paraId="250E7BE3" w14:textId="77777777" w:rsidR="003C5898" w:rsidRPr="00C8165C" w:rsidRDefault="003C5898"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0,796</w:t>
            </w:r>
          </w:p>
        </w:tc>
        <w:tc>
          <w:tcPr>
            <w:tcW w:w="409" w:type="pct"/>
            <w:tcBorders>
              <w:top w:val="single" w:sz="4" w:space="0" w:color="auto"/>
              <w:left w:val="nil"/>
              <w:bottom w:val="single" w:sz="4" w:space="0" w:color="auto"/>
              <w:right w:val="single" w:sz="4" w:space="0" w:color="auto"/>
            </w:tcBorders>
            <w:shd w:val="clear" w:color="auto" w:fill="auto"/>
            <w:vAlign w:val="center"/>
          </w:tcPr>
          <w:p w14:paraId="37B3891C" w14:textId="77777777" w:rsidR="003C5898" w:rsidRPr="00C8165C" w:rsidRDefault="003C5898" w:rsidP="00016F24">
            <w:pPr>
              <w:suppressAutoHyphens/>
              <w:spacing w:after="0" w:line="240" w:lineRule="auto"/>
              <w:ind w:left="-119" w:right="-110"/>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0,796</w:t>
            </w:r>
          </w:p>
        </w:tc>
        <w:tc>
          <w:tcPr>
            <w:tcW w:w="409" w:type="pct"/>
            <w:tcBorders>
              <w:top w:val="single" w:sz="4" w:space="0" w:color="auto"/>
              <w:left w:val="nil"/>
              <w:bottom w:val="single" w:sz="4" w:space="0" w:color="auto"/>
              <w:right w:val="single" w:sz="4" w:space="0" w:color="auto"/>
            </w:tcBorders>
            <w:shd w:val="clear" w:color="auto" w:fill="auto"/>
            <w:vAlign w:val="center"/>
          </w:tcPr>
          <w:p w14:paraId="7D9FC23F" w14:textId="77777777" w:rsidR="003C5898" w:rsidRPr="00C8165C" w:rsidRDefault="003C5898" w:rsidP="00016F24">
            <w:pPr>
              <w:suppressAutoHyphens/>
              <w:spacing w:after="0" w:line="240" w:lineRule="auto"/>
              <w:ind w:left="-106" w:right="-109"/>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0,796</w:t>
            </w:r>
          </w:p>
        </w:tc>
        <w:tc>
          <w:tcPr>
            <w:tcW w:w="409" w:type="pct"/>
            <w:tcBorders>
              <w:top w:val="single" w:sz="4" w:space="0" w:color="auto"/>
              <w:left w:val="nil"/>
              <w:bottom w:val="single" w:sz="4" w:space="0" w:color="auto"/>
              <w:right w:val="single" w:sz="4" w:space="0" w:color="auto"/>
            </w:tcBorders>
            <w:shd w:val="clear" w:color="auto" w:fill="auto"/>
            <w:vAlign w:val="center"/>
          </w:tcPr>
          <w:p w14:paraId="74EBEB3C" w14:textId="77777777" w:rsidR="003C5898" w:rsidRPr="00C8165C" w:rsidRDefault="003C5898" w:rsidP="00016F24">
            <w:pPr>
              <w:suppressAutoHyphens/>
              <w:spacing w:after="0" w:line="240" w:lineRule="auto"/>
              <w:ind w:left="-107" w:right="-93"/>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0,796</w:t>
            </w:r>
          </w:p>
        </w:tc>
        <w:tc>
          <w:tcPr>
            <w:tcW w:w="409" w:type="pct"/>
            <w:tcBorders>
              <w:top w:val="single" w:sz="4" w:space="0" w:color="auto"/>
              <w:left w:val="nil"/>
              <w:bottom w:val="single" w:sz="4" w:space="0" w:color="auto"/>
              <w:right w:val="single" w:sz="4" w:space="0" w:color="auto"/>
            </w:tcBorders>
            <w:shd w:val="clear" w:color="auto" w:fill="auto"/>
            <w:vAlign w:val="center"/>
          </w:tcPr>
          <w:p w14:paraId="19AC62D9" w14:textId="77777777" w:rsidR="003C5898" w:rsidRPr="00C8165C" w:rsidRDefault="003C5898" w:rsidP="00016F24">
            <w:pPr>
              <w:suppressAutoHyphens/>
              <w:spacing w:after="0" w:line="240" w:lineRule="auto"/>
              <w:ind w:left="-109" w:right="-106"/>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0,796</w:t>
            </w:r>
          </w:p>
        </w:tc>
        <w:tc>
          <w:tcPr>
            <w:tcW w:w="409" w:type="pct"/>
            <w:tcBorders>
              <w:top w:val="single" w:sz="4" w:space="0" w:color="auto"/>
              <w:left w:val="nil"/>
              <w:bottom w:val="single" w:sz="4" w:space="0" w:color="auto"/>
              <w:right w:val="single" w:sz="4" w:space="0" w:color="auto"/>
            </w:tcBorders>
            <w:shd w:val="clear" w:color="auto" w:fill="auto"/>
            <w:vAlign w:val="center"/>
          </w:tcPr>
          <w:p w14:paraId="0558D0AA" w14:textId="77777777" w:rsidR="003C5898" w:rsidRPr="00C8165C" w:rsidRDefault="003C5898" w:rsidP="00016F24">
            <w:pPr>
              <w:suppressAutoHyphens/>
              <w:spacing w:after="0" w:line="240" w:lineRule="auto"/>
              <w:ind w:left="-110" w:right="-91"/>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0,796</w:t>
            </w:r>
          </w:p>
        </w:tc>
        <w:tc>
          <w:tcPr>
            <w:tcW w:w="409" w:type="pct"/>
            <w:tcBorders>
              <w:top w:val="single" w:sz="4" w:space="0" w:color="auto"/>
              <w:left w:val="nil"/>
              <w:bottom w:val="single" w:sz="4" w:space="0" w:color="auto"/>
              <w:right w:val="single" w:sz="4" w:space="0" w:color="auto"/>
            </w:tcBorders>
            <w:shd w:val="clear" w:color="auto" w:fill="auto"/>
            <w:vAlign w:val="center"/>
          </w:tcPr>
          <w:p w14:paraId="3B49B538" w14:textId="77777777" w:rsidR="003C5898" w:rsidRPr="00C8165C" w:rsidRDefault="003C5898" w:rsidP="00016F24">
            <w:pPr>
              <w:suppressAutoHyphens/>
              <w:spacing w:after="0" w:line="240" w:lineRule="auto"/>
              <w:ind w:left="-97" w:right="-90"/>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0,796</w:t>
            </w:r>
          </w:p>
        </w:tc>
        <w:tc>
          <w:tcPr>
            <w:tcW w:w="418" w:type="pct"/>
            <w:tcBorders>
              <w:top w:val="single" w:sz="4" w:space="0" w:color="auto"/>
              <w:left w:val="nil"/>
              <w:bottom w:val="single" w:sz="4" w:space="0" w:color="auto"/>
              <w:right w:val="single" w:sz="4" w:space="0" w:color="auto"/>
            </w:tcBorders>
            <w:shd w:val="clear" w:color="auto" w:fill="auto"/>
            <w:vAlign w:val="center"/>
          </w:tcPr>
          <w:p w14:paraId="15B9E64F" w14:textId="77777777" w:rsidR="003C5898" w:rsidRPr="00C8165C" w:rsidRDefault="003C5898" w:rsidP="00016F24">
            <w:pPr>
              <w:suppressAutoHyphens/>
              <w:spacing w:after="0" w:line="240" w:lineRule="auto"/>
              <w:ind w:left="-112" w:right="-100"/>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0,796</w:t>
            </w:r>
          </w:p>
        </w:tc>
      </w:tr>
    </w:tbl>
    <w:p w14:paraId="02034815" w14:textId="77777777" w:rsidR="001F1CA2" w:rsidRPr="00C8165C" w:rsidRDefault="009A1F11"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39" w:name="_Toc435791204"/>
      <w:bookmarkStart w:id="40" w:name="_Toc93932204"/>
      <w:r w:rsidRPr="00C8165C">
        <w:rPr>
          <w:rFonts w:ascii="Times New Roman" w:hAnsi="Times New Roman" w:cs="Times New Roman"/>
          <w:b w:val="0"/>
          <w:color w:val="000000" w:themeColor="text1"/>
          <w:sz w:val="28"/>
          <w:szCs w:val="28"/>
        </w:rPr>
        <w:lastRenderedPageBreak/>
        <w:t>2.3</w:t>
      </w:r>
      <w:r w:rsidR="001F1CA2" w:rsidRPr="00C8165C">
        <w:rPr>
          <w:rFonts w:ascii="Times New Roman" w:hAnsi="Times New Roman" w:cs="Times New Roman"/>
          <w:b w:val="0"/>
          <w:color w:val="000000" w:themeColor="text1"/>
          <w:sz w:val="28"/>
          <w:szCs w:val="28"/>
        </w:rPr>
        <w:t>.5 Значения существующих и перспективных потерь тепловой энергии при ее передаче по тепловым сетям, включая потери тепловой энергии в тепловых сетях теплопередачей через теплоизоляционные конструкции теплопроводов и потери теплоносителя, с указанием затрат теплоносителя на компенсацию этих потерь</w:t>
      </w:r>
      <w:bookmarkEnd w:id="39"/>
      <w:bookmarkEnd w:id="40"/>
    </w:p>
    <w:p w14:paraId="52F0EC33" w14:textId="77777777" w:rsidR="006B6DEE" w:rsidRPr="00C8165C" w:rsidRDefault="001F1CA2" w:rsidP="00016F24">
      <w:pPr>
        <w:suppressAutoHyphens/>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Существующие и перспективные потери тепловой энергии при ее передаче</w:t>
      </w:r>
      <w:r w:rsidR="0057284C" w:rsidRPr="00C8165C">
        <w:rPr>
          <w:rFonts w:ascii="Times New Roman" w:hAnsi="Times New Roman" w:cs="Times New Roman"/>
          <w:color w:val="000000" w:themeColor="text1"/>
          <w:sz w:val="28"/>
          <w:szCs w:val="28"/>
        </w:rPr>
        <w:t xml:space="preserve"> по тепловым сетям для </w:t>
      </w:r>
      <w:r w:rsidR="00492A44" w:rsidRPr="00C8165C">
        <w:rPr>
          <w:rFonts w:ascii="Times New Roman" w:hAnsi="Times New Roman" w:cs="Times New Roman"/>
          <w:color w:val="000000" w:themeColor="text1"/>
          <w:sz w:val="28"/>
          <w:szCs w:val="28"/>
        </w:rPr>
        <w:t xml:space="preserve">источников тепловой энергии </w:t>
      </w:r>
      <w:r w:rsidR="00524858" w:rsidRPr="00C8165C">
        <w:rPr>
          <w:rFonts w:ascii="Times New Roman" w:hAnsi="Times New Roman" w:cs="Times New Roman"/>
          <w:sz w:val="28"/>
          <w:szCs w:val="28"/>
        </w:rPr>
        <w:t>сельского</w:t>
      </w:r>
      <w:r w:rsidR="002242E7" w:rsidRPr="00C8165C">
        <w:rPr>
          <w:rFonts w:ascii="Times New Roman" w:hAnsi="Times New Roman" w:cs="Times New Roman"/>
          <w:sz w:val="28"/>
          <w:szCs w:val="28"/>
        </w:rPr>
        <w:t xml:space="preserve"> поселения</w:t>
      </w:r>
      <w:r w:rsidR="002242E7" w:rsidRPr="00C8165C">
        <w:rPr>
          <w:rFonts w:ascii="Times New Roman" w:hAnsi="Times New Roman" w:cs="Times New Roman"/>
          <w:color w:val="000000" w:themeColor="text1"/>
          <w:sz w:val="28"/>
          <w:szCs w:val="28"/>
        </w:rPr>
        <w:t xml:space="preserve"> </w:t>
      </w:r>
      <w:r w:rsidRPr="00C8165C">
        <w:rPr>
          <w:rFonts w:ascii="Times New Roman" w:hAnsi="Times New Roman" w:cs="Times New Roman"/>
          <w:color w:val="000000" w:themeColor="text1"/>
          <w:sz w:val="28"/>
          <w:szCs w:val="28"/>
        </w:rPr>
        <w:t>приведены в таблице 1.1</w:t>
      </w:r>
      <w:r w:rsidR="001F6717" w:rsidRPr="00C8165C">
        <w:rPr>
          <w:rFonts w:ascii="Times New Roman" w:hAnsi="Times New Roman" w:cs="Times New Roman"/>
          <w:color w:val="000000" w:themeColor="text1"/>
          <w:sz w:val="28"/>
          <w:szCs w:val="28"/>
        </w:rPr>
        <w:t>2</w:t>
      </w:r>
      <w:r w:rsidR="006E5614" w:rsidRPr="00C8165C">
        <w:rPr>
          <w:rFonts w:ascii="Times New Roman" w:hAnsi="Times New Roman" w:cs="Times New Roman"/>
          <w:color w:val="000000" w:themeColor="text1"/>
          <w:sz w:val="28"/>
          <w:szCs w:val="28"/>
        </w:rPr>
        <w:t>.</w:t>
      </w:r>
    </w:p>
    <w:p w14:paraId="7FA23E90" w14:textId="77777777" w:rsidR="00854DA5" w:rsidRPr="00C8165C" w:rsidRDefault="00854DA5" w:rsidP="00016F24">
      <w:pPr>
        <w:pStyle w:val="ad"/>
        <w:numPr>
          <w:ilvl w:val="0"/>
          <w:numId w:val="4"/>
        </w:numPr>
        <w:suppressAutoHyphens/>
        <w:autoSpaceDE w:val="0"/>
        <w:autoSpaceDN w:val="0"/>
        <w:adjustRightInd w:val="0"/>
        <w:spacing w:after="0" w:line="240" w:lineRule="auto"/>
        <w:ind w:left="0"/>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Существующие и перспективные потери тепловой энергии при ее передаче по тепловым сетям</w:t>
      </w:r>
    </w:p>
    <w:tbl>
      <w:tblPr>
        <w:tblW w:w="496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77"/>
        <w:gridCol w:w="1818"/>
        <w:gridCol w:w="861"/>
        <w:gridCol w:w="805"/>
        <w:gridCol w:w="815"/>
        <w:gridCol w:w="733"/>
        <w:gridCol w:w="733"/>
        <w:gridCol w:w="733"/>
        <w:gridCol w:w="733"/>
        <w:gridCol w:w="755"/>
      </w:tblGrid>
      <w:tr w:rsidR="003F70D7" w:rsidRPr="00C8165C" w14:paraId="525BE9E4" w14:textId="77777777" w:rsidTr="00A55DD7">
        <w:trPr>
          <w:trHeight w:val="340"/>
          <w:tblHeader/>
        </w:trPr>
        <w:tc>
          <w:tcPr>
            <w:tcW w:w="825" w:type="pct"/>
            <w:vMerge w:val="restart"/>
            <w:vAlign w:val="center"/>
          </w:tcPr>
          <w:p w14:paraId="0E470996" w14:textId="77777777" w:rsidR="003F70D7" w:rsidRPr="00C8165C" w:rsidRDefault="003F70D7" w:rsidP="00016F24">
            <w:pPr>
              <w:pStyle w:val="Default"/>
              <w:suppressAutoHyphens/>
              <w:ind w:left="-107" w:right="-108"/>
              <w:jc w:val="center"/>
              <w:rPr>
                <w:color w:val="000000" w:themeColor="text1"/>
                <w:sz w:val="28"/>
                <w:szCs w:val="28"/>
              </w:rPr>
            </w:pPr>
            <w:r w:rsidRPr="00C8165C">
              <w:rPr>
                <w:color w:val="000000" w:themeColor="text1"/>
                <w:sz w:val="28"/>
                <w:szCs w:val="28"/>
              </w:rPr>
              <w:t xml:space="preserve">Источник </w:t>
            </w:r>
            <w:r w:rsidR="00DC395B" w:rsidRPr="00C8165C">
              <w:rPr>
                <w:color w:val="000000" w:themeColor="text1"/>
                <w:sz w:val="28"/>
                <w:szCs w:val="28"/>
              </w:rPr>
              <w:br/>
            </w:r>
            <w:r w:rsidRPr="00C8165C">
              <w:rPr>
                <w:color w:val="000000" w:themeColor="text1"/>
                <w:sz w:val="28"/>
                <w:szCs w:val="28"/>
              </w:rPr>
              <w:t>теплоснабжения</w:t>
            </w:r>
          </w:p>
        </w:tc>
        <w:tc>
          <w:tcPr>
            <w:tcW w:w="951" w:type="pct"/>
            <w:vMerge w:val="restart"/>
            <w:tcBorders>
              <w:tl2br w:val="single" w:sz="4" w:space="0" w:color="auto"/>
            </w:tcBorders>
            <w:vAlign w:val="center"/>
          </w:tcPr>
          <w:p w14:paraId="564768ED" w14:textId="77777777" w:rsidR="003F70D7" w:rsidRPr="00C8165C" w:rsidRDefault="003F70D7" w:rsidP="00016F24">
            <w:pPr>
              <w:pStyle w:val="Default"/>
              <w:suppressAutoHyphens/>
              <w:ind w:left="-107" w:firstLine="107"/>
              <w:jc w:val="right"/>
              <w:rPr>
                <w:bCs/>
                <w:iCs/>
                <w:color w:val="000000" w:themeColor="text1"/>
                <w:sz w:val="28"/>
                <w:szCs w:val="28"/>
              </w:rPr>
            </w:pPr>
            <w:r w:rsidRPr="00C8165C">
              <w:rPr>
                <w:bCs/>
                <w:iCs/>
                <w:color w:val="000000" w:themeColor="text1"/>
                <w:sz w:val="28"/>
                <w:szCs w:val="28"/>
              </w:rPr>
              <w:t>Год</w:t>
            </w:r>
          </w:p>
          <w:p w14:paraId="0C913719" w14:textId="77777777" w:rsidR="003F70D7" w:rsidRPr="00C8165C" w:rsidRDefault="003F70D7" w:rsidP="00016F24">
            <w:pPr>
              <w:pStyle w:val="Default"/>
              <w:suppressAutoHyphens/>
              <w:ind w:left="-107" w:right="-108" w:firstLine="107"/>
              <w:jc w:val="center"/>
              <w:rPr>
                <w:bCs/>
                <w:iCs/>
                <w:color w:val="000000" w:themeColor="text1"/>
                <w:sz w:val="28"/>
                <w:szCs w:val="28"/>
              </w:rPr>
            </w:pPr>
          </w:p>
          <w:p w14:paraId="39FB7C3F" w14:textId="77777777" w:rsidR="006E5614" w:rsidRPr="00C8165C" w:rsidRDefault="006E5614" w:rsidP="00016F24">
            <w:pPr>
              <w:pStyle w:val="Default"/>
              <w:suppressAutoHyphens/>
              <w:ind w:left="-107" w:right="-108" w:firstLine="107"/>
              <w:jc w:val="center"/>
              <w:rPr>
                <w:bCs/>
                <w:iCs/>
                <w:color w:val="000000" w:themeColor="text1"/>
                <w:sz w:val="28"/>
                <w:szCs w:val="28"/>
              </w:rPr>
            </w:pPr>
          </w:p>
          <w:p w14:paraId="7FDA3F45" w14:textId="77777777" w:rsidR="003F70D7" w:rsidRPr="00C8165C" w:rsidRDefault="003F70D7" w:rsidP="00016F24">
            <w:pPr>
              <w:pStyle w:val="Default"/>
              <w:suppressAutoHyphens/>
              <w:ind w:left="-107" w:right="-108" w:firstLine="107"/>
              <w:rPr>
                <w:color w:val="000000" w:themeColor="text1"/>
                <w:sz w:val="28"/>
                <w:szCs w:val="28"/>
              </w:rPr>
            </w:pPr>
            <w:r w:rsidRPr="00C8165C">
              <w:rPr>
                <w:color w:val="000000" w:themeColor="text1"/>
                <w:sz w:val="28"/>
                <w:szCs w:val="28"/>
              </w:rPr>
              <w:t>Параметр</w:t>
            </w:r>
          </w:p>
        </w:tc>
        <w:tc>
          <w:tcPr>
            <w:tcW w:w="450" w:type="pct"/>
            <w:vMerge w:val="restart"/>
            <w:vAlign w:val="center"/>
          </w:tcPr>
          <w:p w14:paraId="72BA37B8" w14:textId="77777777" w:rsidR="003F70D7" w:rsidRPr="00C8165C" w:rsidRDefault="003F70D7" w:rsidP="00016F24">
            <w:pPr>
              <w:pStyle w:val="Default"/>
              <w:suppressAutoHyphens/>
              <w:ind w:left="-107" w:right="-108" w:hanging="8"/>
              <w:jc w:val="center"/>
              <w:rPr>
                <w:color w:val="000000" w:themeColor="text1"/>
                <w:sz w:val="28"/>
                <w:szCs w:val="28"/>
              </w:rPr>
            </w:pPr>
            <w:r w:rsidRPr="00C8165C">
              <w:rPr>
                <w:color w:val="000000" w:themeColor="text1"/>
                <w:sz w:val="28"/>
                <w:szCs w:val="28"/>
              </w:rPr>
              <w:t>Существующая</w:t>
            </w:r>
          </w:p>
          <w:p w14:paraId="6CF87F35" w14:textId="77777777" w:rsidR="003F70D7" w:rsidRPr="00C8165C" w:rsidRDefault="00405CF8"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2021</w:t>
            </w:r>
          </w:p>
        </w:tc>
        <w:tc>
          <w:tcPr>
            <w:tcW w:w="2774" w:type="pct"/>
            <w:gridSpan w:val="7"/>
            <w:vAlign w:val="center"/>
          </w:tcPr>
          <w:p w14:paraId="14350DB7" w14:textId="77777777" w:rsidR="003F70D7" w:rsidRPr="00C8165C" w:rsidRDefault="003F70D7" w:rsidP="00016F24">
            <w:pPr>
              <w:pStyle w:val="Default"/>
              <w:suppressAutoHyphens/>
              <w:ind w:left="-107" w:right="-108" w:firstLine="107"/>
              <w:jc w:val="center"/>
              <w:rPr>
                <w:color w:val="000000" w:themeColor="text1"/>
                <w:sz w:val="28"/>
                <w:szCs w:val="28"/>
              </w:rPr>
            </w:pPr>
            <w:r w:rsidRPr="00C8165C">
              <w:rPr>
                <w:color w:val="000000" w:themeColor="text1"/>
                <w:sz w:val="28"/>
                <w:szCs w:val="28"/>
              </w:rPr>
              <w:t>Перспективные</w:t>
            </w:r>
          </w:p>
        </w:tc>
      </w:tr>
      <w:tr w:rsidR="00712E06" w:rsidRPr="00C8165C" w14:paraId="6CA167D1" w14:textId="77777777" w:rsidTr="00A55DD7">
        <w:trPr>
          <w:trHeight w:val="340"/>
          <w:tblHeader/>
        </w:trPr>
        <w:tc>
          <w:tcPr>
            <w:tcW w:w="825" w:type="pct"/>
            <w:vMerge/>
            <w:vAlign w:val="center"/>
          </w:tcPr>
          <w:p w14:paraId="2B28A373" w14:textId="77777777" w:rsidR="00712E06" w:rsidRPr="00C8165C" w:rsidRDefault="00712E06" w:rsidP="00016F24">
            <w:pPr>
              <w:pStyle w:val="Default"/>
              <w:suppressAutoHyphens/>
              <w:ind w:left="-107" w:right="-108" w:firstLine="107"/>
              <w:jc w:val="center"/>
              <w:rPr>
                <w:color w:val="000000" w:themeColor="text1"/>
                <w:sz w:val="28"/>
                <w:szCs w:val="28"/>
              </w:rPr>
            </w:pPr>
          </w:p>
        </w:tc>
        <w:tc>
          <w:tcPr>
            <w:tcW w:w="951" w:type="pct"/>
            <w:vMerge/>
            <w:tcBorders>
              <w:tl2br w:val="single" w:sz="4" w:space="0" w:color="auto"/>
            </w:tcBorders>
            <w:vAlign w:val="center"/>
          </w:tcPr>
          <w:p w14:paraId="51134187" w14:textId="77777777" w:rsidR="00712E06" w:rsidRPr="00C8165C" w:rsidRDefault="00712E06" w:rsidP="00016F24">
            <w:pPr>
              <w:pStyle w:val="Default"/>
              <w:suppressAutoHyphens/>
              <w:ind w:left="-99" w:right="-114"/>
              <w:jc w:val="center"/>
              <w:rPr>
                <w:bCs/>
                <w:iCs/>
                <w:color w:val="000000" w:themeColor="text1"/>
                <w:sz w:val="28"/>
                <w:szCs w:val="28"/>
              </w:rPr>
            </w:pPr>
          </w:p>
        </w:tc>
        <w:tc>
          <w:tcPr>
            <w:tcW w:w="450" w:type="pct"/>
            <w:vMerge/>
            <w:vAlign w:val="center"/>
          </w:tcPr>
          <w:p w14:paraId="6AC5AE35" w14:textId="77777777" w:rsidR="00712E06" w:rsidRPr="00C8165C" w:rsidRDefault="00712E06" w:rsidP="00016F24">
            <w:pPr>
              <w:suppressAutoHyphens/>
              <w:spacing w:after="0" w:line="240" w:lineRule="auto"/>
              <w:jc w:val="center"/>
              <w:rPr>
                <w:rFonts w:ascii="Times New Roman" w:hAnsi="Times New Roman" w:cs="Times New Roman"/>
                <w:color w:val="000000" w:themeColor="text1"/>
                <w:sz w:val="28"/>
                <w:szCs w:val="28"/>
              </w:rPr>
            </w:pPr>
          </w:p>
        </w:tc>
        <w:tc>
          <w:tcPr>
            <w:tcW w:w="421" w:type="pct"/>
            <w:vAlign w:val="center"/>
          </w:tcPr>
          <w:p w14:paraId="3CB9231C" w14:textId="77777777" w:rsidR="00712E06" w:rsidRPr="00C8165C" w:rsidRDefault="00712E0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2022</w:t>
            </w:r>
          </w:p>
        </w:tc>
        <w:tc>
          <w:tcPr>
            <w:tcW w:w="426" w:type="pct"/>
            <w:vAlign w:val="center"/>
          </w:tcPr>
          <w:p w14:paraId="2584CCC1" w14:textId="77777777" w:rsidR="00712E06" w:rsidRPr="00C8165C" w:rsidRDefault="00712E06" w:rsidP="00016F24">
            <w:pPr>
              <w:suppressAutoHyphens/>
              <w:spacing w:after="0" w:line="240" w:lineRule="auto"/>
              <w:ind w:left="-121" w:right="-119"/>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2023</w:t>
            </w:r>
          </w:p>
        </w:tc>
        <w:tc>
          <w:tcPr>
            <w:tcW w:w="383" w:type="pct"/>
            <w:vAlign w:val="center"/>
          </w:tcPr>
          <w:p w14:paraId="72AFCAF2" w14:textId="77777777" w:rsidR="00712E06" w:rsidRPr="00C8165C" w:rsidRDefault="00712E06" w:rsidP="00016F24">
            <w:pPr>
              <w:suppressAutoHyphens/>
              <w:spacing w:after="0" w:line="240" w:lineRule="auto"/>
              <w:ind w:left="-97" w:right="-86"/>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2024</w:t>
            </w:r>
          </w:p>
        </w:tc>
        <w:tc>
          <w:tcPr>
            <w:tcW w:w="383" w:type="pct"/>
            <w:vAlign w:val="center"/>
          </w:tcPr>
          <w:p w14:paraId="5D09A704" w14:textId="77777777" w:rsidR="00712E06" w:rsidRPr="00C8165C" w:rsidRDefault="00712E06" w:rsidP="00016F24">
            <w:pPr>
              <w:suppressAutoHyphens/>
              <w:spacing w:after="0" w:line="240" w:lineRule="auto"/>
              <w:ind w:left="-88" w:right="-95"/>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2025</w:t>
            </w:r>
          </w:p>
        </w:tc>
        <w:tc>
          <w:tcPr>
            <w:tcW w:w="383" w:type="pct"/>
            <w:vAlign w:val="center"/>
          </w:tcPr>
          <w:p w14:paraId="56591D18" w14:textId="77777777" w:rsidR="00712E06" w:rsidRPr="00C8165C" w:rsidRDefault="00712E06" w:rsidP="00016F24">
            <w:pPr>
              <w:suppressAutoHyphens/>
              <w:spacing w:after="0" w:line="240" w:lineRule="auto"/>
              <w:ind w:left="-107" w:right="-118"/>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2026</w:t>
            </w:r>
          </w:p>
        </w:tc>
        <w:tc>
          <w:tcPr>
            <w:tcW w:w="383" w:type="pct"/>
            <w:vAlign w:val="center"/>
          </w:tcPr>
          <w:p w14:paraId="33BDF6FD" w14:textId="77777777" w:rsidR="00712E06" w:rsidRPr="00C8165C" w:rsidRDefault="00712E06" w:rsidP="00016F24">
            <w:pPr>
              <w:suppressAutoHyphens/>
              <w:spacing w:after="0" w:line="240" w:lineRule="auto"/>
              <w:ind w:left="-98" w:right="-8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2027-2031</w:t>
            </w:r>
          </w:p>
        </w:tc>
        <w:tc>
          <w:tcPr>
            <w:tcW w:w="394" w:type="pct"/>
            <w:vAlign w:val="center"/>
          </w:tcPr>
          <w:p w14:paraId="19B91683" w14:textId="77777777" w:rsidR="00712E06" w:rsidRPr="00C8165C" w:rsidRDefault="00712E06" w:rsidP="00016F24">
            <w:pPr>
              <w:suppressAutoHyphens/>
              <w:spacing w:after="0" w:line="240" w:lineRule="auto"/>
              <w:ind w:left="-103" w:right="-101"/>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2032-</w:t>
            </w:r>
            <w:r w:rsidR="00F273CC" w:rsidRPr="00C8165C">
              <w:rPr>
                <w:rFonts w:ascii="Times New Roman" w:hAnsi="Times New Roman" w:cs="Times New Roman"/>
                <w:color w:val="000000" w:themeColor="text1"/>
                <w:sz w:val="28"/>
                <w:szCs w:val="28"/>
              </w:rPr>
              <w:t>2040</w:t>
            </w:r>
          </w:p>
        </w:tc>
      </w:tr>
      <w:tr w:rsidR="00712E06" w:rsidRPr="00C8165C" w14:paraId="3E31112B" w14:textId="77777777" w:rsidTr="00A55DD7">
        <w:trPr>
          <w:trHeight w:val="340"/>
          <w:tblHeader/>
        </w:trPr>
        <w:tc>
          <w:tcPr>
            <w:tcW w:w="825" w:type="pct"/>
            <w:vAlign w:val="center"/>
          </w:tcPr>
          <w:p w14:paraId="0718C107" w14:textId="77777777" w:rsidR="00712E06" w:rsidRPr="00C8165C" w:rsidRDefault="00712E06" w:rsidP="00016F24">
            <w:pPr>
              <w:pStyle w:val="Default"/>
              <w:suppressAutoHyphens/>
              <w:ind w:left="-99" w:right="-114"/>
              <w:jc w:val="center"/>
              <w:rPr>
                <w:bCs/>
                <w:iCs/>
                <w:color w:val="000000" w:themeColor="text1"/>
                <w:sz w:val="28"/>
                <w:szCs w:val="28"/>
              </w:rPr>
            </w:pPr>
            <w:r w:rsidRPr="00C8165C">
              <w:rPr>
                <w:bCs/>
                <w:iCs/>
                <w:color w:val="000000" w:themeColor="text1"/>
                <w:sz w:val="28"/>
                <w:szCs w:val="28"/>
              </w:rPr>
              <w:t>1</w:t>
            </w:r>
          </w:p>
        </w:tc>
        <w:tc>
          <w:tcPr>
            <w:tcW w:w="951" w:type="pct"/>
            <w:vAlign w:val="center"/>
          </w:tcPr>
          <w:p w14:paraId="5BB1E602" w14:textId="77777777" w:rsidR="00712E06" w:rsidRPr="00C8165C" w:rsidRDefault="00712E06" w:rsidP="00016F24">
            <w:pPr>
              <w:pStyle w:val="Default"/>
              <w:suppressAutoHyphens/>
              <w:ind w:left="-99" w:right="-114"/>
              <w:jc w:val="center"/>
              <w:rPr>
                <w:bCs/>
                <w:iCs/>
                <w:color w:val="000000" w:themeColor="text1"/>
                <w:sz w:val="28"/>
                <w:szCs w:val="28"/>
              </w:rPr>
            </w:pPr>
            <w:r w:rsidRPr="00C8165C">
              <w:rPr>
                <w:bCs/>
                <w:iCs/>
                <w:color w:val="000000" w:themeColor="text1"/>
                <w:sz w:val="28"/>
                <w:szCs w:val="28"/>
              </w:rPr>
              <w:t>2</w:t>
            </w:r>
          </w:p>
        </w:tc>
        <w:tc>
          <w:tcPr>
            <w:tcW w:w="450" w:type="pct"/>
            <w:vAlign w:val="center"/>
          </w:tcPr>
          <w:p w14:paraId="52D1CAF8" w14:textId="77777777" w:rsidR="00712E06" w:rsidRPr="00C8165C" w:rsidRDefault="00712E06" w:rsidP="00016F24">
            <w:pPr>
              <w:pStyle w:val="Default"/>
              <w:suppressAutoHyphens/>
              <w:ind w:left="-99" w:right="-114"/>
              <w:jc w:val="center"/>
              <w:rPr>
                <w:color w:val="000000" w:themeColor="text1"/>
                <w:sz w:val="28"/>
                <w:szCs w:val="28"/>
              </w:rPr>
            </w:pPr>
            <w:r w:rsidRPr="00C8165C">
              <w:rPr>
                <w:color w:val="000000" w:themeColor="text1"/>
                <w:sz w:val="28"/>
                <w:szCs w:val="28"/>
              </w:rPr>
              <w:t>3</w:t>
            </w:r>
          </w:p>
        </w:tc>
        <w:tc>
          <w:tcPr>
            <w:tcW w:w="421" w:type="pct"/>
            <w:vAlign w:val="center"/>
          </w:tcPr>
          <w:p w14:paraId="556469AE" w14:textId="77777777" w:rsidR="00712E06" w:rsidRPr="00C8165C" w:rsidRDefault="00712E06" w:rsidP="00016F24">
            <w:pPr>
              <w:pStyle w:val="Default"/>
              <w:suppressAutoHyphens/>
              <w:ind w:left="-99" w:right="-114"/>
              <w:jc w:val="center"/>
              <w:rPr>
                <w:color w:val="000000" w:themeColor="text1"/>
                <w:sz w:val="28"/>
                <w:szCs w:val="28"/>
              </w:rPr>
            </w:pPr>
            <w:r w:rsidRPr="00C8165C">
              <w:rPr>
                <w:color w:val="000000" w:themeColor="text1"/>
                <w:sz w:val="28"/>
                <w:szCs w:val="28"/>
              </w:rPr>
              <w:t>4</w:t>
            </w:r>
          </w:p>
        </w:tc>
        <w:tc>
          <w:tcPr>
            <w:tcW w:w="426" w:type="pct"/>
            <w:vAlign w:val="center"/>
          </w:tcPr>
          <w:p w14:paraId="08370D09" w14:textId="77777777" w:rsidR="00712E06" w:rsidRPr="00C8165C" w:rsidRDefault="00712E06" w:rsidP="00016F24">
            <w:pPr>
              <w:pStyle w:val="Default"/>
              <w:suppressAutoHyphens/>
              <w:ind w:left="-121" w:right="-119"/>
              <w:jc w:val="center"/>
              <w:rPr>
                <w:color w:val="000000" w:themeColor="text1"/>
                <w:sz w:val="28"/>
                <w:szCs w:val="28"/>
              </w:rPr>
            </w:pPr>
            <w:r w:rsidRPr="00C8165C">
              <w:rPr>
                <w:color w:val="000000" w:themeColor="text1"/>
                <w:sz w:val="28"/>
                <w:szCs w:val="28"/>
              </w:rPr>
              <w:t>5</w:t>
            </w:r>
          </w:p>
        </w:tc>
        <w:tc>
          <w:tcPr>
            <w:tcW w:w="383" w:type="pct"/>
            <w:vAlign w:val="center"/>
          </w:tcPr>
          <w:p w14:paraId="42FBB70F" w14:textId="77777777" w:rsidR="00712E06" w:rsidRPr="00C8165C" w:rsidRDefault="00712E06" w:rsidP="00016F24">
            <w:pPr>
              <w:pStyle w:val="Default"/>
              <w:suppressAutoHyphens/>
              <w:ind w:left="-97" w:right="-86"/>
              <w:jc w:val="center"/>
              <w:rPr>
                <w:color w:val="000000" w:themeColor="text1"/>
                <w:sz w:val="28"/>
                <w:szCs w:val="28"/>
              </w:rPr>
            </w:pPr>
            <w:r w:rsidRPr="00C8165C">
              <w:rPr>
                <w:color w:val="000000" w:themeColor="text1"/>
                <w:sz w:val="28"/>
                <w:szCs w:val="28"/>
              </w:rPr>
              <w:t>6</w:t>
            </w:r>
          </w:p>
        </w:tc>
        <w:tc>
          <w:tcPr>
            <w:tcW w:w="383" w:type="pct"/>
            <w:vAlign w:val="center"/>
          </w:tcPr>
          <w:p w14:paraId="4DAA9B68" w14:textId="77777777" w:rsidR="00712E06" w:rsidRPr="00C8165C" w:rsidRDefault="00712E06" w:rsidP="00016F24">
            <w:pPr>
              <w:pStyle w:val="Default"/>
              <w:suppressAutoHyphens/>
              <w:ind w:left="-88" w:right="-95"/>
              <w:jc w:val="center"/>
              <w:rPr>
                <w:color w:val="000000" w:themeColor="text1"/>
                <w:sz w:val="28"/>
                <w:szCs w:val="28"/>
              </w:rPr>
            </w:pPr>
            <w:r w:rsidRPr="00C8165C">
              <w:rPr>
                <w:color w:val="000000" w:themeColor="text1"/>
                <w:sz w:val="28"/>
                <w:szCs w:val="28"/>
              </w:rPr>
              <w:t>7</w:t>
            </w:r>
          </w:p>
        </w:tc>
        <w:tc>
          <w:tcPr>
            <w:tcW w:w="383" w:type="pct"/>
            <w:vAlign w:val="center"/>
          </w:tcPr>
          <w:p w14:paraId="2518C045" w14:textId="77777777" w:rsidR="00712E06" w:rsidRPr="00C8165C" w:rsidRDefault="00712E06" w:rsidP="00016F24">
            <w:pPr>
              <w:pStyle w:val="Default"/>
              <w:suppressAutoHyphens/>
              <w:ind w:left="-107" w:right="-118"/>
              <w:jc w:val="center"/>
              <w:rPr>
                <w:color w:val="000000" w:themeColor="text1"/>
                <w:sz w:val="28"/>
                <w:szCs w:val="28"/>
              </w:rPr>
            </w:pPr>
            <w:r w:rsidRPr="00C8165C">
              <w:rPr>
                <w:color w:val="000000" w:themeColor="text1"/>
                <w:sz w:val="28"/>
                <w:szCs w:val="28"/>
              </w:rPr>
              <w:t>8</w:t>
            </w:r>
          </w:p>
        </w:tc>
        <w:tc>
          <w:tcPr>
            <w:tcW w:w="383" w:type="pct"/>
            <w:vAlign w:val="center"/>
          </w:tcPr>
          <w:p w14:paraId="4194E897" w14:textId="77777777" w:rsidR="00712E06" w:rsidRPr="00C8165C" w:rsidRDefault="00712E06" w:rsidP="00016F24">
            <w:pPr>
              <w:pStyle w:val="Default"/>
              <w:suppressAutoHyphens/>
              <w:ind w:left="-98" w:right="-83"/>
              <w:jc w:val="center"/>
              <w:rPr>
                <w:color w:val="000000" w:themeColor="text1"/>
                <w:sz w:val="28"/>
                <w:szCs w:val="28"/>
              </w:rPr>
            </w:pPr>
            <w:r w:rsidRPr="00C8165C">
              <w:rPr>
                <w:color w:val="000000" w:themeColor="text1"/>
                <w:sz w:val="28"/>
                <w:szCs w:val="28"/>
              </w:rPr>
              <w:t>9</w:t>
            </w:r>
          </w:p>
        </w:tc>
        <w:tc>
          <w:tcPr>
            <w:tcW w:w="394" w:type="pct"/>
            <w:vAlign w:val="center"/>
          </w:tcPr>
          <w:p w14:paraId="08ABB450" w14:textId="77777777" w:rsidR="00712E06" w:rsidRPr="00C8165C" w:rsidRDefault="00712E06" w:rsidP="00016F24">
            <w:pPr>
              <w:pStyle w:val="Default"/>
              <w:suppressAutoHyphens/>
              <w:ind w:left="-103" w:right="-101"/>
              <w:jc w:val="center"/>
              <w:rPr>
                <w:color w:val="000000" w:themeColor="text1"/>
                <w:sz w:val="28"/>
                <w:szCs w:val="28"/>
              </w:rPr>
            </w:pPr>
            <w:r w:rsidRPr="00C8165C">
              <w:rPr>
                <w:color w:val="000000" w:themeColor="text1"/>
                <w:sz w:val="28"/>
                <w:szCs w:val="28"/>
              </w:rPr>
              <w:t>10</w:t>
            </w:r>
          </w:p>
        </w:tc>
      </w:tr>
      <w:tr w:rsidR="003C5898" w:rsidRPr="00C8165C" w14:paraId="00D1DE06" w14:textId="77777777" w:rsidTr="00A55DD7">
        <w:trPr>
          <w:trHeight w:val="340"/>
        </w:trPr>
        <w:tc>
          <w:tcPr>
            <w:tcW w:w="825" w:type="pct"/>
            <w:vMerge w:val="restart"/>
            <w:vAlign w:val="center"/>
          </w:tcPr>
          <w:p w14:paraId="7B6C699F" w14:textId="77777777" w:rsidR="003C5898" w:rsidRPr="00C8165C" w:rsidRDefault="003C5898"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Сельская котельная</w:t>
            </w:r>
          </w:p>
        </w:tc>
        <w:tc>
          <w:tcPr>
            <w:tcW w:w="951" w:type="pct"/>
            <w:vAlign w:val="bottom"/>
          </w:tcPr>
          <w:p w14:paraId="091CF226" w14:textId="77777777" w:rsidR="003C5898" w:rsidRPr="00C8165C" w:rsidRDefault="003C5898"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Потери тепловой энергии при её передаче по тепловым сетям, Гкал/час</w:t>
            </w:r>
          </w:p>
        </w:tc>
        <w:tc>
          <w:tcPr>
            <w:tcW w:w="450" w:type="pct"/>
            <w:tcBorders>
              <w:top w:val="single" w:sz="4" w:space="0" w:color="auto"/>
              <w:left w:val="single" w:sz="4" w:space="0" w:color="auto"/>
              <w:bottom w:val="single" w:sz="4" w:space="0" w:color="auto"/>
              <w:right w:val="single" w:sz="4" w:space="0" w:color="auto"/>
            </w:tcBorders>
            <w:shd w:val="clear" w:color="auto" w:fill="auto"/>
            <w:vAlign w:val="center"/>
          </w:tcPr>
          <w:p w14:paraId="3682592C" w14:textId="77777777" w:rsidR="003C5898" w:rsidRPr="00C8165C" w:rsidRDefault="003C5898"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0,011</w:t>
            </w:r>
          </w:p>
        </w:tc>
        <w:tc>
          <w:tcPr>
            <w:tcW w:w="421" w:type="pct"/>
            <w:tcBorders>
              <w:top w:val="single" w:sz="4" w:space="0" w:color="auto"/>
              <w:left w:val="nil"/>
              <w:bottom w:val="single" w:sz="4" w:space="0" w:color="auto"/>
              <w:right w:val="single" w:sz="4" w:space="0" w:color="auto"/>
            </w:tcBorders>
            <w:shd w:val="clear" w:color="auto" w:fill="auto"/>
            <w:vAlign w:val="center"/>
          </w:tcPr>
          <w:p w14:paraId="41A3BDC2" w14:textId="77777777" w:rsidR="003C5898" w:rsidRPr="00C8165C" w:rsidRDefault="003C5898" w:rsidP="00016F24">
            <w:pPr>
              <w:suppressAutoHyphens/>
              <w:spacing w:after="0" w:line="240" w:lineRule="auto"/>
              <w:ind w:left="-117" w:right="-95"/>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0,011</w:t>
            </w:r>
          </w:p>
        </w:tc>
        <w:tc>
          <w:tcPr>
            <w:tcW w:w="426" w:type="pct"/>
            <w:tcBorders>
              <w:top w:val="single" w:sz="4" w:space="0" w:color="auto"/>
              <w:left w:val="nil"/>
              <w:bottom w:val="single" w:sz="4" w:space="0" w:color="auto"/>
              <w:right w:val="single" w:sz="4" w:space="0" w:color="auto"/>
            </w:tcBorders>
            <w:shd w:val="clear" w:color="auto" w:fill="auto"/>
            <w:vAlign w:val="center"/>
          </w:tcPr>
          <w:p w14:paraId="41B38DF9" w14:textId="77777777" w:rsidR="003C5898" w:rsidRPr="00C8165C" w:rsidRDefault="003C5898" w:rsidP="00016F24">
            <w:pPr>
              <w:suppressAutoHyphens/>
              <w:spacing w:after="0" w:line="240" w:lineRule="auto"/>
              <w:ind w:left="-121" w:right="-119"/>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0,011</w:t>
            </w:r>
          </w:p>
        </w:tc>
        <w:tc>
          <w:tcPr>
            <w:tcW w:w="383" w:type="pct"/>
            <w:tcBorders>
              <w:top w:val="single" w:sz="4" w:space="0" w:color="auto"/>
              <w:left w:val="nil"/>
              <w:bottom w:val="single" w:sz="4" w:space="0" w:color="auto"/>
              <w:right w:val="single" w:sz="4" w:space="0" w:color="auto"/>
            </w:tcBorders>
            <w:shd w:val="clear" w:color="auto" w:fill="auto"/>
            <w:vAlign w:val="center"/>
          </w:tcPr>
          <w:p w14:paraId="205A62C6" w14:textId="77777777" w:rsidR="003C5898" w:rsidRPr="00C8165C" w:rsidRDefault="003C5898" w:rsidP="00016F24">
            <w:pPr>
              <w:suppressAutoHyphens/>
              <w:spacing w:after="0" w:line="240" w:lineRule="auto"/>
              <w:ind w:left="-97" w:right="-86"/>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0,011</w:t>
            </w:r>
          </w:p>
        </w:tc>
        <w:tc>
          <w:tcPr>
            <w:tcW w:w="383" w:type="pct"/>
            <w:tcBorders>
              <w:top w:val="single" w:sz="4" w:space="0" w:color="auto"/>
              <w:left w:val="nil"/>
              <w:bottom w:val="single" w:sz="4" w:space="0" w:color="auto"/>
              <w:right w:val="single" w:sz="4" w:space="0" w:color="auto"/>
            </w:tcBorders>
            <w:shd w:val="clear" w:color="auto" w:fill="auto"/>
            <w:vAlign w:val="center"/>
          </w:tcPr>
          <w:p w14:paraId="468C0D30" w14:textId="77777777" w:rsidR="003C5898" w:rsidRPr="00C8165C" w:rsidRDefault="003C5898" w:rsidP="00016F24">
            <w:pPr>
              <w:suppressAutoHyphens/>
              <w:spacing w:after="0" w:line="240" w:lineRule="auto"/>
              <w:ind w:left="-88" w:right="-95"/>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0,011</w:t>
            </w:r>
          </w:p>
        </w:tc>
        <w:tc>
          <w:tcPr>
            <w:tcW w:w="383" w:type="pct"/>
            <w:tcBorders>
              <w:top w:val="single" w:sz="4" w:space="0" w:color="auto"/>
              <w:left w:val="nil"/>
              <w:bottom w:val="single" w:sz="4" w:space="0" w:color="auto"/>
              <w:right w:val="single" w:sz="4" w:space="0" w:color="auto"/>
            </w:tcBorders>
            <w:shd w:val="clear" w:color="auto" w:fill="auto"/>
            <w:vAlign w:val="center"/>
          </w:tcPr>
          <w:p w14:paraId="05E2BA51" w14:textId="77777777" w:rsidR="003C5898" w:rsidRPr="00C8165C" w:rsidRDefault="003C5898" w:rsidP="00016F24">
            <w:pPr>
              <w:suppressAutoHyphens/>
              <w:spacing w:after="0" w:line="240" w:lineRule="auto"/>
              <w:ind w:left="-107" w:right="-118"/>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0,011</w:t>
            </w:r>
          </w:p>
        </w:tc>
        <w:tc>
          <w:tcPr>
            <w:tcW w:w="383" w:type="pct"/>
            <w:tcBorders>
              <w:top w:val="single" w:sz="4" w:space="0" w:color="auto"/>
              <w:left w:val="nil"/>
              <w:bottom w:val="single" w:sz="4" w:space="0" w:color="auto"/>
              <w:right w:val="single" w:sz="4" w:space="0" w:color="auto"/>
            </w:tcBorders>
            <w:shd w:val="clear" w:color="auto" w:fill="auto"/>
            <w:vAlign w:val="center"/>
          </w:tcPr>
          <w:p w14:paraId="66125AAA" w14:textId="77777777" w:rsidR="003C5898" w:rsidRPr="00C8165C" w:rsidRDefault="003C5898" w:rsidP="00016F24">
            <w:pPr>
              <w:suppressAutoHyphens/>
              <w:spacing w:after="0" w:line="240" w:lineRule="auto"/>
              <w:ind w:left="-98" w:right="-83"/>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0,011</w:t>
            </w:r>
          </w:p>
        </w:tc>
        <w:tc>
          <w:tcPr>
            <w:tcW w:w="394" w:type="pct"/>
            <w:tcBorders>
              <w:top w:val="single" w:sz="4" w:space="0" w:color="auto"/>
              <w:left w:val="nil"/>
              <w:bottom w:val="single" w:sz="4" w:space="0" w:color="auto"/>
              <w:right w:val="single" w:sz="4" w:space="0" w:color="auto"/>
            </w:tcBorders>
            <w:shd w:val="clear" w:color="auto" w:fill="auto"/>
            <w:vAlign w:val="center"/>
          </w:tcPr>
          <w:p w14:paraId="692D1029" w14:textId="77777777" w:rsidR="003C5898" w:rsidRPr="00C8165C" w:rsidRDefault="003C5898" w:rsidP="00016F24">
            <w:pPr>
              <w:suppressAutoHyphens/>
              <w:spacing w:after="0" w:line="240" w:lineRule="auto"/>
              <w:ind w:left="-103" w:right="-101"/>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0,011</w:t>
            </w:r>
          </w:p>
        </w:tc>
      </w:tr>
      <w:tr w:rsidR="003C5898" w:rsidRPr="00C8165C" w14:paraId="0E8F318B" w14:textId="77777777" w:rsidTr="00A55DD7">
        <w:trPr>
          <w:trHeight w:val="340"/>
        </w:trPr>
        <w:tc>
          <w:tcPr>
            <w:tcW w:w="825" w:type="pct"/>
            <w:vMerge/>
            <w:vAlign w:val="center"/>
          </w:tcPr>
          <w:p w14:paraId="0E3F3997" w14:textId="77777777" w:rsidR="003C5898" w:rsidRPr="00C8165C" w:rsidRDefault="003C5898" w:rsidP="00016F24">
            <w:pPr>
              <w:suppressAutoHyphens/>
              <w:spacing w:after="0" w:line="240" w:lineRule="auto"/>
              <w:jc w:val="center"/>
              <w:rPr>
                <w:rFonts w:ascii="Times New Roman" w:hAnsi="Times New Roman" w:cs="Times New Roman"/>
                <w:color w:val="000000" w:themeColor="text1"/>
                <w:sz w:val="28"/>
                <w:szCs w:val="28"/>
              </w:rPr>
            </w:pPr>
          </w:p>
        </w:tc>
        <w:tc>
          <w:tcPr>
            <w:tcW w:w="951" w:type="pct"/>
            <w:vAlign w:val="bottom"/>
          </w:tcPr>
          <w:p w14:paraId="2A910C2E" w14:textId="77777777" w:rsidR="003C5898" w:rsidRPr="00C8165C" w:rsidRDefault="003C5898"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Потери теплопередачей через теплоизоляционные конструкции теплопроводов, Гкал/ час</w:t>
            </w:r>
          </w:p>
        </w:tc>
        <w:tc>
          <w:tcPr>
            <w:tcW w:w="450" w:type="pct"/>
            <w:tcBorders>
              <w:top w:val="nil"/>
              <w:left w:val="single" w:sz="4" w:space="0" w:color="auto"/>
              <w:bottom w:val="single" w:sz="4" w:space="0" w:color="auto"/>
              <w:right w:val="single" w:sz="4" w:space="0" w:color="auto"/>
            </w:tcBorders>
            <w:shd w:val="clear" w:color="auto" w:fill="auto"/>
            <w:vAlign w:val="center"/>
          </w:tcPr>
          <w:p w14:paraId="198D1A24" w14:textId="77777777" w:rsidR="003C5898" w:rsidRPr="00C8165C" w:rsidRDefault="003C5898"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0,010</w:t>
            </w:r>
          </w:p>
        </w:tc>
        <w:tc>
          <w:tcPr>
            <w:tcW w:w="421" w:type="pct"/>
            <w:tcBorders>
              <w:top w:val="nil"/>
              <w:left w:val="nil"/>
              <w:bottom w:val="single" w:sz="4" w:space="0" w:color="auto"/>
              <w:right w:val="single" w:sz="4" w:space="0" w:color="auto"/>
            </w:tcBorders>
            <w:shd w:val="clear" w:color="auto" w:fill="auto"/>
            <w:vAlign w:val="center"/>
          </w:tcPr>
          <w:p w14:paraId="5530959B" w14:textId="77777777" w:rsidR="003C5898" w:rsidRPr="00C8165C" w:rsidRDefault="003C5898" w:rsidP="00016F24">
            <w:pPr>
              <w:suppressAutoHyphens/>
              <w:spacing w:after="0" w:line="240" w:lineRule="auto"/>
              <w:ind w:left="-117" w:right="-95"/>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0,010</w:t>
            </w:r>
          </w:p>
        </w:tc>
        <w:tc>
          <w:tcPr>
            <w:tcW w:w="426" w:type="pct"/>
            <w:tcBorders>
              <w:top w:val="nil"/>
              <w:left w:val="nil"/>
              <w:bottom w:val="single" w:sz="4" w:space="0" w:color="auto"/>
              <w:right w:val="single" w:sz="4" w:space="0" w:color="auto"/>
            </w:tcBorders>
            <w:shd w:val="clear" w:color="auto" w:fill="auto"/>
            <w:vAlign w:val="center"/>
          </w:tcPr>
          <w:p w14:paraId="43E8382F" w14:textId="77777777" w:rsidR="003C5898" w:rsidRPr="00C8165C" w:rsidRDefault="003C5898" w:rsidP="00016F24">
            <w:pPr>
              <w:suppressAutoHyphens/>
              <w:spacing w:after="0" w:line="240" w:lineRule="auto"/>
              <w:ind w:left="-121" w:right="-119"/>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0,010</w:t>
            </w:r>
          </w:p>
        </w:tc>
        <w:tc>
          <w:tcPr>
            <w:tcW w:w="383" w:type="pct"/>
            <w:tcBorders>
              <w:top w:val="nil"/>
              <w:left w:val="nil"/>
              <w:bottom w:val="single" w:sz="4" w:space="0" w:color="auto"/>
              <w:right w:val="single" w:sz="4" w:space="0" w:color="auto"/>
            </w:tcBorders>
            <w:shd w:val="clear" w:color="auto" w:fill="auto"/>
            <w:vAlign w:val="center"/>
          </w:tcPr>
          <w:p w14:paraId="3EC02F34" w14:textId="77777777" w:rsidR="003C5898" w:rsidRPr="00C8165C" w:rsidRDefault="003C5898" w:rsidP="00016F24">
            <w:pPr>
              <w:suppressAutoHyphens/>
              <w:spacing w:after="0" w:line="240" w:lineRule="auto"/>
              <w:ind w:left="-97" w:right="-86"/>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0,010</w:t>
            </w:r>
          </w:p>
        </w:tc>
        <w:tc>
          <w:tcPr>
            <w:tcW w:w="383" w:type="pct"/>
            <w:tcBorders>
              <w:top w:val="nil"/>
              <w:left w:val="nil"/>
              <w:bottom w:val="single" w:sz="4" w:space="0" w:color="auto"/>
              <w:right w:val="single" w:sz="4" w:space="0" w:color="auto"/>
            </w:tcBorders>
            <w:shd w:val="clear" w:color="auto" w:fill="auto"/>
            <w:vAlign w:val="center"/>
          </w:tcPr>
          <w:p w14:paraId="6DDFA658" w14:textId="77777777" w:rsidR="003C5898" w:rsidRPr="00C8165C" w:rsidRDefault="003C5898" w:rsidP="00016F24">
            <w:pPr>
              <w:suppressAutoHyphens/>
              <w:spacing w:after="0" w:line="240" w:lineRule="auto"/>
              <w:ind w:left="-88" w:right="-95"/>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0,010</w:t>
            </w:r>
          </w:p>
        </w:tc>
        <w:tc>
          <w:tcPr>
            <w:tcW w:w="383" w:type="pct"/>
            <w:tcBorders>
              <w:top w:val="nil"/>
              <w:left w:val="nil"/>
              <w:bottom w:val="single" w:sz="4" w:space="0" w:color="auto"/>
              <w:right w:val="single" w:sz="4" w:space="0" w:color="auto"/>
            </w:tcBorders>
            <w:shd w:val="clear" w:color="auto" w:fill="auto"/>
            <w:vAlign w:val="center"/>
          </w:tcPr>
          <w:p w14:paraId="37FD709C" w14:textId="77777777" w:rsidR="003C5898" w:rsidRPr="00C8165C" w:rsidRDefault="003C5898" w:rsidP="00016F24">
            <w:pPr>
              <w:suppressAutoHyphens/>
              <w:spacing w:after="0" w:line="240" w:lineRule="auto"/>
              <w:ind w:left="-107" w:right="-118"/>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0,010</w:t>
            </w:r>
          </w:p>
        </w:tc>
        <w:tc>
          <w:tcPr>
            <w:tcW w:w="383" w:type="pct"/>
            <w:tcBorders>
              <w:top w:val="nil"/>
              <w:left w:val="nil"/>
              <w:bottom w:val="single" w:sz="4" w:space="0" w:color="auto"/>
              <w:right w:val="single" w:sz="4" w:space="0" w:color="auto"/>
            </w:tcBorders>
            <w:shd w:val="clear" w:color="auto" w:fill="auto"/>
            <w:vAlign w:val="center"/>
          </w:tcPr>
          <w:p w14:paraId="10D5E738" w14:textId="77777777" w:rsidR="003C5898" w:rsidRPr="00C8165C" w:rsidRDefault="003C5898" w:rsidP="00016F24">
            <w:pPr>
              <w:suppressAutoHyphens/>
              <w:spacing w:after="0" w:line="240" w:lineRule="auto"/>
              <w:ind w:left="-98" w:right="-83"/>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0,010</w:t>
            </w:r>
          </w:p>
        </w:tc>
        <w:tc>
          <w:tcPr>
            <w:tcW w:w="394" w:type="pct"/>
            <w:tcBorders>
              <w:top w:val="nil"/>
              <w:left w:val="nil"/>
              <w:bottom w:val="single" w:sz="4" w:space="0" w:color="auto"/>
              <w:right w:val="single" w:sz="4" w:space="0" w:color="auto"/>
            </w:tcBorders>
            <w:shd w:val="clear" w:color="auto" w:fill="auto"/>
            <w:vAlign w:val="center"/>
          </w:tcPr>
          <w:p w14:paraId="7913FAF3" w14:textId="77777777" w:rsidR="003C5898" w:rsidRPr="00C8165C" w:rsidRDefault="003C5898" w:rsidP="00016F24">
            <w:pPr>
              <w:suppressAutoHyphens/>
              <w:spacing w:after="0" w:line="240" w:lineRule="auto"/>
              <w:ind w:left="-103" w:right="-101"/>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0,010</w:t>
            </w:r>
          </w:p>
        </w:tc>
      </w:tr>
      <w:tr w:rsidR="003C5898" w:rsidRPr="00C8165C" w14:paraId="0B8CCB05" w14:textId="77777777" w:rsidTr="00A55DD7">
        <w:trPr>
          <w:trHeight w:val="340"/>
        </w:trPr>
        <w:tc>
          <w:tcPr>
            <w:tcW w:w="825" w:type="pct"/>
            <w:vMerge/>
            <w:vAlign w:val="center"/>
          </w:tcPr>
          <w:p w14:paraId="266C5F50" w14:textId="77777777" w:rsidR="003C5898" w:rsidRPr="00C8165C" w:rsidRDefault="003C5898" w:rsidP="00016F24">
            <w:pPr>
              <w:suppressAutoHyphens/>
              <w:spacing w:after="0" w:line="240" w:lineRule="auto"/>
              <w:jc w:val="center"/>
              <w:rPr>
                <w:rFonts w:ascii="Times New Roman" w:hAnsi="Times New Roman" w:cs="Times New Roman"/>
                <w:color w:val="000000" w:themeColor="text1"/>
                <w:sz w:val="28"/>
                <w:szCs w:val="28"/>
              </w:rPr>
            </w:pPr>
          </w:p>
        </w:tc>
        <w:tc>
          <w:tcPr>
            <w:tcW w:w="951" w:type="pct"/>
            <w:vAlign w:val="bottom"/>
          </w:tcPr>
          <w:p w14:paraId="26915449" w14:textId="77777777" w:rsidR="003C5898" w:rsidRPr="00C8165C" w:rsidRDefault="003C5898"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Потери теплоносителя, Гкал/ час</w:t>
            </w:r>
          </w:p>
        </w:tc>
        <w:tc>
          <w:tcPr>
            <w:tcW w:w="450" w:type="pct"/>
            <w:tcBorders>
              <w:top w:val="nil"/>
              <w:left w:val="single" w:sz="4" w:space="0" w:color="auto"/>
              <w:bottom w:val="single" w:sz="4" w:space="0" w:color="auto"/>
              <w:right w:val="single" w:sz="4" w:space="0" w:color="auto"/>
            </w:tcBorders>
            <w:shd w:val="clear" w:color="auto" w:fill="auto"/>
            <w:vAlign w:val="center"/>
          </w:tcPr>
          <w:p w14:paraId="305B2E4A" w14:textId="77777777" w:rsidR="003C5898" w:rsidRPr="00C8165C" w:rsidRDefault="003C5898"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0,001</w:t>
            </w:r>
          </w:p>
        </w:tc>
        <w:tc>
          <w:tcPr>
            <w:tcW w:w="421" w:type="pct"/>
            <w:tcBorders>
              <w:top w:val="nil"/>
              <w:left w:val="nil"/>
              <w:bottom w:val="single" w:sz="4" w:space="0" w:color="auto"/>
              <w:right w:val="single" w:sz="4" w:space="0" w:color="auto"/>
            </w:tcBorders>
            <w:shd w:val="clear" w:color="auto" w:fill="auto"/>
            <w:vAlign w:val="center"/>
          </w:tcPr>
          <w:p w14:paraId="350BA872" w14:textId="77777777" w:rsidR="003C5898" w:rsidRPr="00C8165C" w:rsidRDefault="003C5898" w:rsidP="00016F24">
            <w:pPr>
              <w:suppressAutoHyphens/>
              <w:spacing w:after="0" w:line="240" w:lineRule="auto"/>
              <w:ind w:left="-117" w:right="-95"/>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0,001</w:t>
            </w:r>
          </w:p>
        </w:tc>
        <w:tc>
          <w:tcPr>
            <w:tcW w:w="426" w:type="pct"/>
            <w:tcBorders>
              <w:top w:val="nil"/>
              <w:left w:val="nil"/>
              <w:bottom w:val="single" w:sz="4" w:space="0" w:color="auto"/>
              <w:right w:val="single" w:sz="4" w:space="0" w:color="auto"/>
            </w:tcBorders>
            <w:shd w:val="clear" w:color="auto" w:fill="auto"/>
            <w:vAlign w:val="center"/>
          </w:tcPr>
          <w:p w14:paraId="1B49F5E8" w14:textId="77777777" w:rsidR="003C5898" w:rsidRPr="00C8165C" w:rsidRDefault="003C5898" w:rsidP="00016F24">
            <w:pPr>
              <w:suppressAutoHyphens/>
              <w:spacing w:after="0" w:line="240" w:lineRule="auto"/>
              <w:ind w:left="-121" w:right="-119"/>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0,001</w:t>
            </w:r>
          </w:p>
        </w:tc>
        <w:tc>
          <w:tcPr>
            <w:tcW w:w="383" w:type="pct"/>
            <w:tcBorders>
              <w:top w:val="nil"/>
              <w:left w:val="nil"/>
              <w:bottom w:val="single" w:sz="4" w:space="0" w:color="auto"/>
              <w:right w:val="single" w:sz="4" w:space="0" w:color="auto"/>
            </w:tcBorders>
            <w:shd w:val="clear" w:color="auto" w:fill="auto"/>
            <w:vAlign w:val="center"/>
          </w:tcPr>
          <w:p w14:paraId="7F6B8C9C" w14:textId="77777777" w:rsidR="003C5898" w:rsidRPr="00C8165C" w:rsidRDefault="003C5898" w:rsidP="00016F24">
            <w:pPr>
              <w:suppressAutoHyphens/>
              <w:spacing w:after="0" w:line="240" w:lineRule="auto"/>
              <w:ind w:left="-97" w:right="-86"/>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0,001</w:t>
            </w:r>
          </w:p>
        </w:tc>
        <w:tc>
          <w:tcPr>
            <w:tcW w:w="383" w:type="pct"/>
            <w:tcBorders>
              <w:top w:val="nil"/>
              <w:left w:val="nil"/>
              <w:bottom w:val="single" w:sz="4" w:space="0" w:color="auto"/>
              <w:right w:val="single" w:sz="4" w:space="0" w:color="auto"/>
            </w:tcBorders>
            <w:shd w:val="clear" w:color="auto" w:fill="auto"/>
            <w:vAlign w:val="center"/>
          </w:tcPr>
          <w:p w14:paraId="5BFE39E0" w14:textId="77777777" w:rsidR="003C5898" w:rsidRPr="00C8165C" w:rsidRDefault="003C5898" w:rsidP="00016F24">
            <w:pPr>
              <w:suppressAutoHyphens/>
              <w:spacing w:after="0" w:line="240" w:lineRule="auto"/>
              <w:ind w:left="-88" w:right="-95"/>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0,001</w:t>
            </w:r>
          </w:p>
        </w:tc>
        <w:tc>
          <w:tcPr>
            <w:tcW w:w="383" w:type="pct"/>
            <w:tcBorders>
              <w:top w:val="nil"/>
              <w:left w:val="nil"/>
              <w:bottom w:val="single" w:sz="4" w:space="0" w:color="auto"/>
              <w:right w:val="single" w:sz="4" w:space="0" w:color="auto"/>
            </w:tcBorders>
            <w:shd w:val="clear" w:color="auto" w:fill="auto"/>
            <w:vAlign w:val="center"/>
          </w:tcPr>
          <w:p w14:paraId="42FF344C" w14:textId="77777777" w:rsidR="003C5898" w:rsidRPr="00C8165C" w:rsidRDefault="003C5898" w:rsidP="00016F24">
            <w:pPr>
              <w:suppressAutoHyphens/>
              <w:spacing w:after="0" w:line="240" w:lineRule="auto"/>
              <w:ind w:left="-107" w:right="-118"/>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0,001</w:t>
            </w:r>
          </w:p>
        </w:tc>
        <w:tc>
          <w:tcPr>
            <w:tcW w:w="383" w:type="pct"/>
            <w:tcBorders>
              <w:top w:val="nil"/>
              <w:left w:val="nil"/>
              <w:bottom w:val="single" w:sz="4" w:space="0" w:color="auto"/>
              <w:right w:val="single" w:sz="4" w:space="0" w:color="auto"/>
            </w:tcBorders>
            <w:shd w:val="clear" w:color="auto" w:fill="auto"/>
            <w:vAlign w:val="center"/>
          </w:tcPr>
          <w:p w14:paraId="53860CFE" w14:textId="77777777" w:rsidR="003C5898" w:rsidRPr="00C8165C" w:rsidRDefault="003C5898" w:rsidP="00016F24">
            <w:pPr>
              <w:suppressAutoHyphens/>
              <w:spacing w:after="0" w:line="240" w:lineRule="auto"/>
              <w:ind w:left="-98" w:right="-83"/>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0,001</w:t>
            </w:r>
          </w:p>
        </w:tc>
        <w:tc>
          <w:tcPr>
            <w:tcW w:w="394" w:type="pct"/>
            <w:tcBorders>
              <w:top w:val="nil"/>
              <w:left w:val="nil"/>
              <w:bottom w:val="single" w:sz="4" w:space="0" w:color="auto"/>
              <w:right w:val="single" w:sz="4" w:space="0" w:color="auto"/>
            </w:tcBorders>
            <w:shd w:val="clear" w:color="auto" w:fill="auto"/>
            <w:vAlign w:val="center"/>
          </w:tcPr>
          <w:p w14:paraId="58AD4DC1" w14:textId="77777777" w:rsidR="003C5898" w:rsidRPr="00C8165C" w:rsidRDefault="003C5898" w:rsidP="00016F24">
            <w:pPr>
              <w:suppressAutoHyphens/>
              <w:spacing w:after="0" w:line="240" w:lineRule="auto"/>
              <w:ind w:left="-103" w:right="-101"/>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0,001</w:t>
            </w:r>
          </w:p>
        </w:tc>
      </w:tr>
    </w:tbl>
    <w:p w14:paraId="3355337E" w14:textId="77777777" w:rsidR="0042189B" w:rsidRPr="00C8165C" w:rsidRDefault="00360B4B" w:rsidP="00A55DD7">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41" w:name="_Toc435791205"/>
      <w:bookmarkStart w:id="42" w:name="_Toc6389127"/>
      <w:bookmarkStart w:id="43" w:name="_Toc93932205"/>
      <w:r w:rsidRPr="00C8165C">
        <w:rPr>
          <w:rFonts w:ascii="Times New Roman" w:hAnsi="Times New Roman" w:cs="Times New Roman"/>
          <w:b w:val="0"/>
          <w:color w:val="000000" w:themeColor="text1"/>
          <w:sz w:val="28"/>
          <w:szCs w:val="28"/>
        </w:rPr>
        <w:t xml:space="preserve">2.3.6 Затраты существующей и перспективной тепловой мощности на хозяйственные нужды </w:t>
      </w:r>
      <w:bookmarkEnd w:id="41"/>
      <w:r w:rsidRPr="00C8165C">
        <w:rPr>
          <w:rFonts w:ascii="Times New Roman" w:hAnsi="Times New Roman" w:cs="Times New Roman"/>
          <w:b w:val="0"/>
          <w:color w:val="000000" w:themeColor="text1"/>
          <w:sz w:val="28"/>
          <w:szCs w:val="28"/>
        </w:rPr>
        <w:t>теплоснабжающей (теплосетевой) организации в отношении тепловых сетей</w:t>
      </w:r>
      <w:bookmarkEnd w:id="42"/>
      <w:bookmarkEnd w:id="43"/>
    </w:p>
    <w:p w14:paraId="66A536D9" w14:textId="77777777" w:rsidR="003C5898" w:rsidRPr="00C8165C" w:rsidRDefault="0028084B" w:rsidP="00016F24">
      <w:pPr>
        <w:suppressAutoHyphens/>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Затраты существующей и перспективной тепловой мощности на хозяйственные ну</w:t>
      </w:r>
      <w:r w:rsidR="0057284C" w:rsidRPr="00C8165C">
        <w:rPr>
          <w:rFonts w:ascii="Times New Roman" w:hAnsi="Times New Roman" w:cs="Times New Roman"/>
          <w:color w:val="000000" w:themeColor="text1"/>
          <w:sz w:val="28"/>
          <w:szCs w:val="28"/>
        </w:rPr>
        <w:t xml:space="preserve">жды тепловых сетей для </w:t>
      </w:r>
      <w:r w:rsidR="00492A44" w:rsidRPr="00C8165C">
        <w:rPr>
          <w:rFonts w:ascii="Times New Roman" w:hAnsi="Times New Roman" w:cs="Times New Roman"/>
          <w:color w:val="000000" w:themeColor="text1"/>
          <w:sz w:val="28"/>
          <w:szCs w:val="28"/>
        </w:rPr>
        <w:t xml:space="preserve">источников тепловой энергии </w:t>
      </w:r>
      <w:r w:rsidR="00524858" w:rsidRPr="00C8165C">
        <w:rPr>
          <w:rFonts w:ascii="Times New Roman" w:hAnsi="Times New Roman" w:cs="Times New Roman"/>
          <w:color w:val="000000" w:themeColor="text1"/>
          <w:sz w:val="28"/>
          <w:szCs w:val="28"/>
        </w:rPr>
        <w:t>сельского</w:t>
      </w:r>
      <w:r w:rsidR="00D20902" w:rsidRPr="00C8165C">
        <w:rPr>
          <w:rFonts w:ascii="Times New Roman" w:hAnsi="Times New Roman" w:cs="Times New Roman"/>
          <w:color w:val="000000" w:themeColor="text1"/>
          <w:sz w:val="28"/>
          <w:szCs w:val="28"/>
        </w:rPr>
        <w:t xml:space="preserve"> поселения</w:t>
      </w:r>
      <w:r w:rsidR="00D3032B" w:rsidRPr="00C8165C">
        <w:rPr>
          <w:rFonts w:ascii="Times New Roman" w:hAnsi="Times New Roman" w:cs="Times New Roman"/>
          <w:color w:val="000000" w:themeColor="text1"/>
          <w:sz w:val="28"/>
          <w:szCs w:val="28"/>
        </w:rPr>
        <w:t xml:space="preserve"> </w:t>
      </w:r>
      <w:r w:rsidRPr="00C8165C">
        <w:rPr>
          <w:rFonts w:ascii="Times New Roman" w:hAnsi="Times New Roman" w:cs="Times New Roman"/>
          <w:color w:val="000000" w:themeColor="text1"/>
          <w:sz w:val="28"/>
          <w:szCs w:val="28"/>
        </w:rPr>
        <w:t>приведены в таблице 1.1</w:t>
      </w:r>
      <w:r w:rsidR="001F6717" w:rsidRPr="00C8165C">
        <w:rPr>
          <w:rFonts w:ascii="Times New Roman" w:hAnsi="Times New Roman" w:cs="Times New Roman"/>
          <w:color w:val="000000" w:themeColor="text1"/>
          <w:sz w:val="28"/>
          <w:szCs w:val="28"/>
        </w:rPr>
        <w:t>3</w:t>
      </w:r>
      <w:r w:rsidR="006E5614" w:rsidRPr="00C8165C">
        <w:rPr>
          <w:rFonts w:ascii="Times New Roman" w:hAnsi="Times New Roman" w:cs="Times New Roman"/>
          <w:color w:val="000000" w:themeColor="text1"/>
          <w:sz w:val="28"/>
          <w:szCs w:val="28"/>
        </w:rPr>
        <w:t>.</w:t>
      </w:r>
    </w:p>
    <w:p w14:paraId="6B360702" w14:textId="77777777" w:rsidR="00854DA5" w:rsidRPr="00C8165C" w:rsidRDefault="00854DA5" w:rsidP="00016F24">
      <w:pPr>
        <w:pStyle w:val="ad"/>
        <w:numPr>
          <w:ilvl w:val="0"/>
          <w:numId w:val="4"/>
        </w:numPr>
        <w:suppressAutoHyphens/>
        <w:spacing w:after="0" w:line="240" w:lineRule="auto"/>
        <w:ind w:left="0"/>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Затраты существующей и перспективной тепловой мощности на хозяйственные нужды тепловых сетей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30"/>
        <w:gridCol w:w="1317"/>
        <w:gridCol w:w="776"/>
        <w:gridCol w:w="776"/>
        <w:gridCol w:w="776"/>
        <w:gridCol w:w="776"/>
        <w:gridCol w:w="776"/>
        <w:gridCol w:w="776"/>
        <w:gridCol w:w="824"/>
      </w:tblGrid>
      <w:tr w:rsidR="0009401A" w:rsidRPr="00C8165C" w14:paraId="7E44E40A" w14:textId="77777777" w:rsidTr="00A55DD7">
        <w:trPr>
          <w:trHeight w:val="340"/>
          <w:tblHeader/>
          <w:jc w:val="center"/>
        </w:trPr>
        <w:tc>
          <w:tcPr>
            <w:tcW w:w="1470" w:type="pct"/>
            <w:vMerge w:val="restart"/>
            <w:vAlign w:val="center"/>
          </w:tcPr>
          <w:p w14:paraId="12B7D250" w14:textId="77777777" w:rsidR="008D715B" w:rsidRPr="00C8165C" w:rsidRDefault="0009401A" w:rsidP="00016F24">
            <w:pPr>
              <w:pStyle w:val="Default"/>
              <w:suppressAutoHyphens/>
              <w:ind w:left="-107" w:right="-108" w:firstLine="107"/>
              <w:jc w:val="center"/>
              <w:rPr>
                <w:color w:val="000000" w:themeColor="text1"/>
                <w:sz w:val="28"/>
                <w:szCs w:val="28"/>
              </w:rPr>
            </w:pPr>
            <w:r w:rsidRPr="00C8165C">
              <w:rPr>
                <w:color w:val="000000" w:themeColor="text1"/>
                <w:sz w:val="28"/>
                <w:szCs w:val="28"/>
              </w:rPr>
              <w:lastRenderedPageBreak/>
              <w:t xml:space="preserve">Источник </w:t>
            </w:r>
          </w:p>
          <w:p w14:paraId="310C00D5" w14:textId="77777777" w:rsidR="0009401A" w:rsidRPr="00C8165C" w:rsidRDefault="0009401A" w:rsidP="00016F24">
            <w:pPr>
              <w:pStyle w:val="Default"/>
              <w:suppressAutoHyphens/>
              <w:ind w:left="-107" w:right="-108" w:firstLine="107"/>
              <w:jc w:val="center"/>
              <w:rPr>
                <w:color w:val="000000" w:themeColor="text1"/>
                <w:sz w:val="28"/>
                <w:szCs w:val="28"/>
              </w:rPr>
            </w:pPr>
            <w:r w:rsidRPr="00C8165C">
              <w:rPr>
                <w:color w:val="000000" w:themeColor="text1"/>
                <w:sz w:val="28"/>
                <w:szCs w:val="28"/>
              </w:rPr>
              <w:t>теплоснабжения</w:t>
            </w:r>
          </w:p>
        </w:tc>
        <w:tc>
          <w:tcPr>
            <w:tcW w:w="3530" w:type="pct"/>
            <w:gridSpan w:val="8"/>
            <w:vAlign w:val="center"/>
          </w:tcPr>
          <w:p w14:paraId="3488C6F1" w14:textId="77777777" w:rsidR="0009401A" w:rsidRPr="00C8165C" w:rsidRDefault="0009401A" w:rsidP="00016F24">
            <w:pPr>
              <w:pStyle w:val="Default"/>
              <w:suppressAutoHyphens/>
              <w:ind w:left="-107" w:right="-108" w:firstLine="107"/>
              <w:jc w:val="center"/>
              <w:rPr>
                <w:color w:val="000000" w:themeColor="text1"/>
                <w:sz w:val="28"/>
                <w:szCs w:val="28"/>
              </w:rPr>
            </w:pPr>
            <w:r w:rsidRPr="00C8165C">
              <w:rPr>
                <w:color w:val="000000" w:themeColor="text1"/>
                <w:sz w:val="28"/>
                <w:szCs w:val="28"/>
              </w:rPr>
              <w:t>Значение затрат тепловой мощности на хозяйственные</w:t>
            </w:r>
            <w:r w:rsidR="008D715B" w:rsidRPr="00C8165C">
              <w:rPr>
                <w:color w:val="000000" w:themeColor="text1"/>
                <w:sz w:val="28"/>
                <w:szCs w:val="28"/>
              </w:rPr>
              <w:t xml:space="preserve"> </w:t>
            </w:r>
            <w:r w:rsidRPr="00C8165C">
              <w:rPr>
                <w:color w:val="000000" w:themeColor="text1"/>
                <w:sz w:val="28"/>
                <w:szCs w:val="28"/>
              </w:rPr>
              <w:t>нужды тепловых сетей, Гкал/час</w:t>
            </w:r>
          </w:p>
        </w:tc>
      </w:tr>
      <w:tr w:rsidR="0009401A" w:rsidRPr="00C8165C" w14:paraId="12610E45" w14:textId="77777777" w:rsidTr="00A55DD7">
        <w:trPr>
          <w:trHeight w:val="340"/>
          <w:tblHeader/>
          <w:jc w:val="center"/>
        </w:trPr>
        <w:tc>
          <w:tcPr>
            <w:tcW w:w="1470" w:type="pct"/>
            <w:vMerge/>
            <w:vAlign w:val="center"/>
          </w:tcPr>
          <w:p w14:paraId="33ED4154" w14:textId="77777777" w:rsidR="0009401A" w:rsidRPr="00C8165C" w:rsidRDefault="0009401A" w:rsidP="00016F24">
            <w:pPr>
              <w:pStyle w:val="Default"/>
              <w:suppressAutoHyphens/>
              <w:ind w:left="-107" w:right="-108" w:firstLine="107"/>
              <w:jc w:val="center"/>
              <w:rPr>
                <w:color w:val="000000" w:themeColor="text1"/>
                <w:sz w:val="28"/>
                <w:szCs w:val="28"/>
              </w:rPr>
            </w:pPr>
          </w:p>
        </w:tc>
        <w:tc>
          <w:tcPr>
            <w:tcW w:w="684" w:type="pct"/>
            <w:vMerge w:val="restart"/>
            <w:vAlign w:val="center"/>
          </w:tcPr>
          <w:p w14:paraId="2FF00A5C" w14:textId="77777777" w:rsidR="0009401A" w:rsidRPr="00C8165C" w:rsidRDefault="0009401A" w:rsidP="00016F24">
            <w:pPr>
              <w:pStyle w:val="Default"/>
              <w:suppressAutoHyphens/>
              <w:ind w:left="-67" w:right="-67" w:hanging="14"/>
              <w:jc w:val="center"/>
              <w:rPr>
                <w:color w:val="000000" w:themeColor="text1"/>
                <w:sz w:val="28"/>
                <w:szCs w:val="28"/>
              </w:rPr>
            </w:pPr>
            <w:r w:rsidRPr="00C8165C">
              <w:rPr>
                <w:color w:val="000000" w:themeColor="text1"/>
                <w:sz w:val="28"/>
                <w:szCs w:val="28"/>
              </w:rPr>
              <w:t>Существующая</w:t>
            </w:r>
          </w:p>
          <w:p w14:paraId="26CA32E8" w14:textId="77777777" w:rsidR="0009401A" w:rsidRPr="00C8165C" w:rsidRDefault="00405CF8" w:rsidP="00016F24">
            <w:pPr>
              <w:suppressAutoHyphens/>
              <w:spacing w:after="0" w:line="240" w:lineRule="auto"/>
              <w:ind w:left="-67" w:right="-67" w:hanging="14"/>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2021</w:t>
            </w:r>
          </w:p>
        </w:tc>
        <w:tc>
          <w:tcPr>
            <w:tcW w:w="2846" w:type="pct"/>
            <w:gridSpan w:val="7"/>
            <w:vAlign w:val="center"/>
          </w:tcPr>
          <w:p w14:paraId="360FACB3" w14:textId="77777777" w:rsidR="0009401A" w:rsidRPr="00C8165C" w:rsidRDefault="0009401A" w:rsidP="00016F24">
            <w:pPr>
              <w:pStyle w:val="Default"/>
              <w:suppressAutoHyphens/>
              <w:ind w:left="-107" w:right="-108" w:firstLine="107"/>
              <w:jc w:val="center"/>
              <w:rPr>
                <w:color w:val="000000" w:themeColor="text1"/>
                <w:sz w:val="28"/>
                <w:szCs w:val="28"/>
              </w:rPr>
            </w:pPr>
            <w:r w:rsidRPr="00C8165C">
              <w:rPr>
                <w:color w:val="000000" w:themeColor="text1"/>
                <w:sz w:val="28"/>
                <w:szCs w:val="28"/>
              </w:rPr>
              <w:t>Перспективная</w:t>
            </w:r>
          </w:p>
        </w:tc>
      </w:tr>
      <w:tr w:rsidR="00712E06" w:rsidRPr="00C8165C" w14:paraId="407BFB1E" w14:textId="77777777" w:rsidTr="00A55DD7">
        <w:trPr>
          <w:trHeight w:val="340"/>
          <w:tblHeader/>
          <w:jc w:val="center"/>
        </w:trPr>
        <w:tc>
          <w:tcPr>
            <w:tcW w:w="1470" w:type="pct"/>
            <w:vMerge/>
            <w:vAlign w:val="center"/>
          </w:tcPr>
          <w:p w14:paraId="306D2C3B" w14:textId="77777777" w:rsidR="00712E06" w:rsidRPr="00C8165C" w:rsidRDefault="00712E06" w:rsidP="00016F24">
            <w:pPr>
              <w:pStyle w:val="Default"/>
              <w:suppressAutoHyphens/>
              <w:ind w:left="-107" w:right="-108" w:firstLine="107"/>
              <w:jc w:val="center"/>
              <w:rPr>
                <w:color w:val="000000" w:themeColor="text1"/>
                <w:sz w:val="28"/>
                <w:szCs w:val="28"/>
              </w:rPr>
            </w:pPr>
          </w:p>
        </w:tc>
        <w:tc>
          <w:tcPr>
            <w:tcW w:w="684" w:type="pct"/>
            <w:vMerge/>
            <w:vAlign w:val="center"/>
          </w:tcPr>
          <w:p w14:paraId="6746B1FE" w14:textId="77777777" w:rsidR="00712E06" w:rsidRPr="00C8165C" w:rsidRDefault="00712E06" w:rsidP="00016F24">
            <w:pPr>
              <w:suppressAutoHyphens/>
              <w:spacing w:after="0" w:line="240" w:lineRule="auto"/>
              <w:jc w:val="center"/>
              <w:rPr>
                <w:rFonts w:ascii="Times New Roman" w:hAnsi="Times New Roman" w:cs="Times New Roman"/>
                <w:color w:val="000000" w:themeColor="text1"/>
                <w:sz w:val="28"/>
                <w:szCs w:val="28"/>
              </w:rPr>
            </w:pPr>
          </w:p>
        </w:tc>
        <w:tc>
          <w:tcPr>
            <w:tcW w:w="403" w:type="pct"/>
            <w:vAlign w:val="center"/>
          </w:tcPr>
          <w:p w14:paraId="1E273FF5" w14:textId="77777777" w:rsidR="00712E06" w:rsidRPr="00C8165C" w:rsidRDefault="00712E0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2022</w:t>
            </w:r>
          </w:p>
        </w:tc>
        <w:tc>
          <w:tcPr>
            <w:tcW w:w="403" w:type="pct"/>
            <w:vAlign w:val="center"/>
          </w:tcPr>
          <w:p w14:paraId="62CD55F2" w14:textId="77777777" w:rsidR="00712E06" w:rsidRPr="00C8165C" w:rsidRDefault="00712E0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2023</w:t>
            </w:r>
          </w:p>
        </w:tc>
        <w:tc>
          <w:tcPr>
            <w:tcW w:w="403" w:type="pct"/>
            <w:vAlign w:val="center"/>
          </w:tcPr>
          <w:p w14:paraId="7A670ABD" w14:textId="77777777" w:rsidR="00712E06" w:rsidRPr="00C8165C" w:rsidRDefault="00712E0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2024</w:t>
            </w:r>
          </w:p>
        </w:tc>
        <w:tc>
          <w:tcPr>
            <w:tcW w:w="403" w:type="pct"/>
            <w:vAlign w:val="center"/>
          </w:tcPr>
          <w:p w14:paraId="5E13EF17" w14:textId="77777777" w:rsidR="00712E06" w:rsidRPr="00C8165C" w:rsidRDefault="00712E0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2025</w:t>
            </w:r>
          </w:p>
        </w:tc>
        <w:tc>
          <w:tcPr>
            <w:tcW w:w="403" w:type="pct"/>
            <w:vAlign w:val="center"/>
          </w:tcPr>
          <w:p w14:paraId="3DC83E11" w14:textId="77777777" w:rsidR="00712E06" w:rsidRPr="00C8165C" w:rsidRDefault="00712E0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2026</w:t>
            </w:r>
          </w:p>
        </w:tc>
        <w:tc>
          <w:tcPr>
            <w:tcW w:w="403" w:type="pct"/>
            <w:vAlign w:val="center"/>
          </w:tcPr>
          <w:p w14:paraId="4601DD8E" w14:textId="77777777" w:rsidR="00712E06" w:rsidRPr="00C8165C" w:rsidRDefault="00712E0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2027-2031</w:t>
            </w:r>
          </w:p>
        </w:tc>
        <w:tc>
          <w:tcPr>
            <w:tcW w:w="428" w:type="pct"/>
            <w:vAlign w:val="center"/>
          </w:tcPr>
          <w:p w14:paraId="509D6016" w14:textId="77777777" w:rsidR="00712E06" w:rsidRPr="00C8165C" w:rsidRDefault="00712E0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2032-</w:t>
            </w:r>
            <w:r w:rsidR="00F273CC" w:rsidRPr="00C8165C">
              <w:rPr>
                <w:rFonts w:ascii="Times New Roman" w:hAnsi="Times New Roman" w:cs="Times New Roman"/>
                <w:color w:val="000000" w:themeColor="text1"/>
                <w:sz w:val="28"/>
                <w:szCs w:val="28"/>
              </w:rPr>
              <w:t>2040</w:t>
            </w:r>
          </w:p>
        </w:tc>
      </w:tr>
      <w:tr w:rsidR="00712E06" w:rsidRPr="00C8165C" w14:paraId="366E9A3C" w14:textId="77777777" w:rsidTr="00A55DD7">
        <w:trPr>
          <w:trHeight w:val="340"/>
          <w:tblHeader/>
          <w:jc w:val="center"/>
        </w:trPr>
        <w:tc>
          <w:tcPr>
            <w:tcW w:w="1470" w:type="pct"/>
            <w:vAlign w:val="center"/>
          </w:tcPr>
          <w:p w14:paraId="6F5D808B" w14:textId="77777777" w:rsidR="00712E06" w:rsidRPr="00C8165C" w:rsidRDefault="00712E0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w:t>
            </w:r>
          </w:p>
        </w:tc>
        <w:tc>
          <w:tcPr>
            <w:tcW w:w="684" w:type="pct"/>
            <w:tcBorders>
              <w:top w:val="single" w:sz="4" w:space="0" w:color="auto"/>
              <w:left w:val="single" w:sz="4" w:space="0" w:color="auto"/>
              <w:bottom w:val="single" w:sz="4" w:space="0" w:color="auto"/>
              <w:right w:val="single" w:sz="4" w:space="0" w:color="auto"/>
            </w:tcBorders>
            <w:shd w:val="clear" w:color="auto" w:fill="auto"/>
            <w:vAlign w:val="center"/>
          </w:tcPr>
          <w:p w14:paraId="71193BBF" w14:textId="77777777" w:rsidR="00712E06" w:rsidRPr="00C8165C" w:rsidRDefault="00712E0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w:t>
            </w:r>
          </w:p>
        </w:tc>
        <w:tc>
          <w:tcPr>
            <w:tcW w:w="403" w:type="pct"/>
            <w:tcBorders>
              <w:top w:val="single" w:sz="4" w:space="0" w:color="auto"/>
              <w:left w:val="nil"/>
              <w:bottom w:val="single" w:sz="4" w:space="0" w:color="auto"/>
              <w:right w:val="single" w:sz="4" w:space="0" w:color="auto"/>
            </w:tcBorders>
            <w:shd w:val="clear" w:color="auto" w:fill="auto"/>
            <w:vAlign w:val="center"/>
          </w:tcPr>
          <w:p w14:paraId="7015F3E9" w14:textId="77777777" w:rsidR="00712E06" w:rsidRPr="00C8165C" w:rsidRDefault="00712E0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3</w:t>
            </w:r>
          </w:p>
        </w:tc>
        <w:tc>
          <w:tcPr>
            <w:tcW w:w="403" w:type="pct"/>
            <w:tcBorders>
              <w:top w:val="single" w:sz="4" w:space="0" w:color="auto"/>
              <w:left w:val="nil"/>
              <w:bottom w:val="single" w:sz="4" w:space="0" w:color="auto"/>
              <w:right w:val="single" w:sz="4" w:space="0" w:color="auto"/>
            </w:tcBorders>
            <w:shd w:val="clear" w:color="auto" w:fill="auto"/>
            <w:vAlign w:val="center"/>
          </w:tcPr>
          <w:p w14:paraId="153B36A5" w14:textId="77777777" w:rsidR="00712E06" w:rsidRPr="00C8165C" w:rsidRDefault="00712E0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4</w:t>
            </w:r>
          </w:p>
        </w:tc>
        <w:tc>
          <w:tcPr>
            <w:tcW w:w="403" w:type="pct"/>
            <w:tcBorders>
              <w:top w:val="single" w:sz="4" w:space="0" w:color="auto"/>
              <w:left w:val="nil"/>
              <w:bottom w:val="single" w:sz="4" w:space="0" w:color="auto"/>
              <w:right w:val="single" w:sz="4" w:space="0" w:color="auto"/>
            </w:tcBorders>
            <w:shd w:val="clear" w:color="auto" w:fill="auto"/>
            <w:vAlign w:val="center"/>
          </w:tcPr>
          <w:p w14:paraId="1BAC1B4E" w14:textId="77777777" w:rsidR="00712E06" w:rsidRPr="00C8165C" w:rsidRDefault="00712E0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5</w:t>
            </w:r>
          </w:p>
        </w:tc>
        <w:tc>
          <w:tcPr>
            <w:tcW w:w="403" w:type="pct"/>
            <w:tcBorders>
              <w:top w:val="single" w:sz="4" w:space="0" w:color="auto"/>
              <w:left w:val="nil"/>
              <w:bottom w:val="single" w:sz="4" w:space="0" w:color="auto"/>
              <w:right w:val="single" w:sz="4" w:space="0" w:color="auto"/>
            </w:tcBorders>
            <w:shd w:val="clear" w:color="auto" w:fill="auto"/>
            <w:vAlign w:val="center"/>
          </w:tcPr>
          <w:p w14:paraId="34A03E20" w14:textId="77777777" w:rsidR="00712E06" w:rsidRPr="00C8165C" w:rsidRDefault="00712E0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6</w:t>
            </w:r>
          </w:p>
        </w:tc>
        <w:tc>
          <w:tcPr>
            <w:tcW w:w="403" w:type="pct"/>
            <w:tcBorders>
              <w:top w:val="single" w:sz="4" w:space="0" w:color="auto"/>
              <w:left w:val="nil"/>
              <w:bottom w:val="single" w:sz="4" w:space="0" w:color="auto"/>
              <w:right w:val="single" w:sz="4" w:space="0" w:color="auto"/>
            </w:tcBorders>
            <w:shd w:val="clear" w:color="auto" w:fill="auto"/>
            <w:vAlign w:val="center"/>
          </w:tcPr>
          <w:p w14:paraId="027C33B6" w14:textId="77777777" w:rsidR="00712E06" w:rsidRPr="00C8165C" w:rsidRDefault="00712E0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7</w:t>
            </w:r>
          </w:p>
        </w:tc>
        <w:tc>
          <w:tcPr>
            <w:tcW w:w="403" w:type="pct"/>
            <w:tcBorders>
              <w:top w:val="single" w:sz="4" w:space="0" w:color="auto"/>
              <w:left w:val="nil"/>
              <w:bottom w:val="single" w:sz="4" w:space="0" w:color="auto"/>
              <w:right w:val="single" w:sz="4" w:space="0" w:color="auto"/>
            </w:tcBorders>
            <w:shd w:val="clear" w:color="auto" w:fill="auto"/>
            <w:vAlign w:val="center"/>
          </w:tcPr>
          <w:p w14:paraId="71D877AC" w14:textId="77777777" w:rsidR="00712E06" w:rsidRPr="00C8165C" w:rsidRDefault="00712E0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8</w:t>
            </w:r>
          </w:p>
        </w:tc>
        <w:tc>
          <w:tcPr>
            <w:tcW w:w="428" w:type="pct"/>
            <w:tcBorders>
              <w:top w:val="single" w:sz="4" w:space="0" w:color="auto"/>
              <w:left w:val="nil"/>
              <w:bottom w:val="single" w:sz="4" w:space="0" w:color="auto"/>
              <w:right w:val="single" w:sz="4" w:space="0" w:color="auto"/>
            </w:tcBorders>
            <w:shd w:val="clear" w:color="auto" w:fill="auto"/>
            <w:vAlign w:val="center"/>
          </w:tcPr>
          <w:p w14:paraId="18740849" w14:textId="77777777" w:rsidR="00712E06" w:rsidRPr="00C8165C" w:rsidRDefault="00712E0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9</w:t>
            </w:r>
          </w:p>
        </w:tc>
      </w:tr>
      <w:tr w:rsidR="003C5898" w:rsidRPr="00C8165C" w14:paraId="158B5E68" w14:textId="77777777" w:rsidTr="00A55DD7">
        <w:trPr>
          <w:trHeight w:val="340"/>
          <w:jc w:val="center"/>
        </w:trPr>
        <w:tc>
          <w:tcPr>
            <w:tcW w:w="1470" w:type="pct"/>
            <w:vAlign w:val="center"/>
          </w:tcPr>
          <w:p w14:paraId="4C1FAEBC" w14:textId="77777777" w:rsidR="003C5898" w:rsidRPr="00C8165C" w:rsidRDefault="003C5898"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Сельская котельная</w:t>
            </w:r>
          </w:p>
        </w:tc>
        <w:tc>
          <w:tcPr>
            <w:tcW w:w="684" w:type="pct"/>
            <w:tcBorders>
              <w:top w:val="single" w:sz="4" w:space="0" w:color="auto"/>
              <w:left w:val="single" w:sz="4" w:space="0" w:color="auto"/>
              <w:bottom w:val="single" w:sz="4" w:space="0" w:color="auto"/>
              <w:right w:val="single" w:sz="4" w:space="0" w:color="auto"/>
            </w:tcBorders>
            <w:shd w:val="clear" w:color="auto" w:fill="auto"/>
            <w:vAlign w:val="center"/>
          </w:tcPr>
          <w:p w14:paraId="767F5250" w14:textId="77777777" w:rsidR="003C5898" w:rsidRPr="00C8165C" w:rsidRDefault="0082793D"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0,627</w:t>
            </w:r>
          </w:p>
        </w:tc>
        <w:tc>
          <w:tcPr>
            <w:tcW w:w="403" w:type="pct"/>
            <w:tcBorders>
              <w:top w:val="single" w:sz="4" w:space="0" w:color="auto"/>
              <w:left w:val="nil"/>
              <w:bottom w:val="single" w:sz="4" w:space="0" w:color="auto"/>
              <w:right w:val="single" w:sz="4" w:space="0" w:color="auto"/>
            </w:tcBorders>
            <w:shd w:val="clear" w:color="auto" w:fill="auto"/>
            <w:vAlign w:val="center"/>
          </w:tcPr>
          <w:p w14:paraId="0D85B61C" w14:textId="77777777" w:rsidR="003C5898" w:rsidRPr="00C8165C" w:rsidRDefault="0082793D"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0,627</w:t>
            </w:r>
          </w:p>
        </w:tc>
        <w:tc>
          <w:tcPr>
            <w:tcW w:w="403" w:type="pct"/>
            <w:tcBorders>
              <w:top w:val="single" w:sz="4" w:space="0" w:color="auto"/>
              <w:left w:val="nil"/>
              <w:bottom w:val="single" w:sz="4" w:space="0" w:color="auto"/>
              <w:right w:val="single" w:sz="4" w:space="0" w:color="auto"/>
            </w:tcBorders>
            <w:shd w:val="clear" w:color="auto" w:fill="auto"/>
            <w:vAlign w:val="center"/>
          </w:tcPr>
          <w:p w14:paraId="5DA80B24" w14:textId="77777777" w:rsidR="003C5898" w:rsidRPr="00C8165C" w:rsidRDefault="0082793D"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0,627</w:t>
            </w:r>
          </w:p>
        </w:tc>
        <w:tc>
          <w:tcPr>
            <w:tcW w:w="403" w:type="pct"/>
            <w:tcBorders>
              <w:top w:val="single" w:sz="4" w:space="0" w:color="auto"/>
              <w:left w:val="nil"/>
              <w:bottom w:val="single" w:sz="4" w:space="0" w:color="auto"/>
              <w:right w:val="single" w:sz="4" w:space="0" w:color="auto"/>
            </w:tcBorders>
            <w:shd w:val="clear" w:color="auto" w:fill="auto"/>
            <w:vAlign w:val="center"/>
          </w:tcPr>
          <w:p w14:paraId="12C03C0C" w14:textId="77777777" w:rsidR="003C5898" w:rsidRPr="00C8165C" w:rsidRDefault="0082793D"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0,627</w:t>
            </w:r>
          </w:p>
        </w:tc>
        <w:tc>
          <w:tcPr>
            <w:tcW w:w="403" w:type="pct"/>
            <w:tcBorders>
              <w:top w:val="single" w:sz="4" w:space="0" w:color="auto"/>
              <w:left w:val="nil"/>
              <w:bottom w:val="single" w:sz="4" w:space="0" w:color="auto"/>
              <w:right w:val="single" w:sz="4" w:space="0" w:color="auto"/>
            </w:tcBorders>
            <w:shd w:val="clear" w:color="auto" w:fill="auto"/>
            <w:vAlign w:val="center"/>
          </w:tcPr>
          <w:p w14:paraId="73CC5546" w14:textId="77777777" w:rsidR="003C5898" w:rsidRPr="00C8165C" w:rsidRDefault="0082793D"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0,627</w:t>
            </w:r>
          </w:p>
        </w:tc>
        <w:tc>
          <w:tcPr>
            <w:tcW w:w="403" w:type="pct"/>
            <w:tcBorders>
              <w:top w:val="single" w:sz="4" w:space="0" w:color="auto"/>
              <w:left w:val="nil"/>
              <w:bottom w:val="single" w:sz="4" w:space="0" w:color="auto"/>
              <w:right w:val="single" w:sz="4" w:space="0" w:color="auto"/>
            </w:tcBorders>
            <w:shd w:val="clear" w:color="auto" w:fill="auto"/>
            <w:vAlign w:val="center"/>
          </w:tcPr>
          <w:p w14:paraId="00F05220" w14:textId="77777777" w:rsidR="003C5898" w:rsidRPr="00C8165C" w:rsidRDefault="0082793D"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0,627</w:t>
            </w:r>
          </w:p>
        </w:tc>
        <w:tc>
          <w:tcPr>
            <w:tcW w:w="403" w:type="pct"/>
            <w:tcBorders>
              <w:top w:val="single" w:sz="4" w:space="0" w:color="auto"/>
              <w:left w:val="nil"/>
              <w:bottom w:val="single" w:sz="4" w:space="0" w:color="auto"/>
              <w:right w:val="single" w:sz="4" w:space="0" w:color="auto"/>
            </w:tcBorders>
            <w:shd w:val="clear" w:color="auto" w:fill="auto"/>
            <w:vAlign w:val="center"/>
          </w:tcPr>
          <w:p w14:paraId="1E8B3420" w14:textId="77777777" w:rsidR="003C5898" w:rsidRPr="00C8165C" w:rsidRDefault="0082793D"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0,627</w:t>
            </w:r>
          </w:p>
        </w:tc>
        <w:tc>
          <w:tcPr>
            <w:tcW w:w="428" w:type="pct"/>
            <w:tcBorders>
              <w:top w:val="single" w:sz="4" w:space="0" w:color="auto"/>
              <w:left w:val="nil"/>
              <w:bottom w:val="single" w:sz="4" w:space="0" w:color="auto"/>
              <w:right w:val="single" w:sz="4" w:space="0" w:color="auto"/>
            </w:tcBorders>
            <w:shd w:val="clear" w:color="auto" w:fill="auto"/>
            <w:vAlign w:val="center"/>
          </w:tcPr>
          <w:p w14:paraId="5D5B6054" w14:textId="77777777" w:rsidR="003C5898" w:rsidRPr="00C8165C" w:rsidRDefault="0082793D"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0,627</w:t>
            </w:r>
          </w:p>
        </w:tc>
      </w:tr>
    </w:tbl>
    <w:p w14:paraId="1EB17C86" w14:textId="77777777" w:rsidR="00165F58" w:rsidRPr="00C8165C" w:rsidRDefault="00165F58" w:rsidP="00016F24">
      <w:pPr>
        <w:suppressAutoHyphens/>
        <w:autoSpaceDE w:val="0"/>
        <w:autoSpaceDN w:val="0"/>
        <w:adjustRightInd w:val="0"/>
        <w:spacing w:after="0" w:line="240" w:lineRule="auto"/>
        <w:ind w:firstLine="709"/>
        <w:jc w:val="both"/>
        <w:rPr>
          <w:rFonts w:ascii="Times New Roman" w:hAnsi="Times New Roman" w:cs="Times New Roman"/>
          <w:color w:val="000000" w:themeColor="text1"/>
          <w:sz w:val="28"/>
          <w:szCs w:val="28"/>
        </w:rPr>
      </w:pPr>
      <w:bookmarkStart w:id="44" w:name="_Toc435791206"/>
      <w:r w:rsidRPr="00C8165C">
        <w:rPr>
          <w:rFonts w:ascii="Times New Roman" w:hAnsi="Times New Roman" w:cs="Times New Roman"/>
          <w:color w:val="000000" w:themeColor="text1"/>
          <w:sz w:val="28"/>
          <w:szCs w:val="28"/>
        </w:rPr>
        <w:t xml:space="preserve">В существующей и перспективной схеме теплоснабжения затраты тепловой мощности на хозяйственные нужды тепловых сетей отсутствуют. </w:t>
      </w:r>
    </w:p>
    <w:p w14:paraId="1A02D1C3" w14:textId="77777777" w:rsidR="004C49A2" w:rsidRPr="00C8165C" w:rsidRDefault="00165F58" w:rsidP="00016F24">
      <w:pPr>
        <w:suppressAutoHyphens/>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Все затраты учитываются в расчетах нормативных технологическ</w:t>
      </w:r>
      <w:r w:rsidR="001F3866" w:rsidRPr="00C8165C">
        <w:rPr>
          <w:rFonts w:ascii="Times New Roman" w:hAnsi="Times New Roman" w:cs="Times New Roman"/>
          <w:color w:val="000000" w:themeColor="text1"/>
          <w:sz w:val="28"/>
          <w:szCs w:val="28"/>
        </w:rPr>
        <w:t>их потерь при передаче тепловой энергии по тепловым </w:t>
      </w:r>
      <w:r w:rsidRPr="00C8165C">
        <w:rPr>
          <w:rFonts w:ascii="Times New Roman" w:hAnsi="Times New Roman" w:cs="Times New Roman"/>
          <w:color w:val="000000" w:themeColor="text1"/>
          <w:sz w:val="28"/>
          <w:szCs w:val="28"/>
        </w:rPr>
        <w:t>сетям.</w:t>
      </w:r>
    </w:p>
    <w:p w14:paraId="7935D857" w14:textId="77777777" w:rsidR="0042189B" w:rsidRPr="00C8165C" w:rsidRDefault="003D1A5D"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45" w:name="_Toc93932206"/>
      <w:r w:rsidRPr="00C8165C">
        <w:rPr>
          <w:rFonts w:ascii="Times New Roman" w:hAnsi="Times New Roman" w:cs="Times New Roman"/>
          <w:b w:val="0"/>
          <w:color w:val="000000" w:themeColor="text1"/>
          <w:sz w:val="28"/>
          <w:szCs w:val="28"/>
        </w:rPr>
        <w:t>2.</w:t>
      </w:r>
      <w:r w:rsidR="009A1F11" w:rsidRPr="00C8165C">
        <w:rPr>
          <w:rFonts w:ascii="Times New Roman" w:hAnsi="Times New Roman" w:cs="Times New Roman"/>
          <w:b w:val="0"/>
          <w:color w:val="000000" w:themeColor="text1"/>
          <w:sz w:val="28"/>
          <w:szCs w:val="28"/>
        </w:rPr>
        <w:t>3</w:t>
      </w:r>
      <w:r w:rsidRPr="00C8165C">
        <w:rPr>
          <w:rFonts w:ascii="Times New Roman" w:hAnsi="Times New Roman" w:cs="Times New Roman"/>
          <w:b w:val="0"/>
          <w:color w:val="000000" w:themeColor="text1"/>
          <w:sz w:val="28"/>
          <w:szCs w:val="28"/>
        </w:rPr>
        <w:t>.7 Значения существующей и перспективной резервной тепловой мощности источников теплоснабжения, в том числе источников тепловой энергии, принадлежащих потребителям, и источников тепловой энергии теплоснабжающих организаций, с выделением аварийного резерва и резерва по договорам на поддержание резервной тепловой мощности</w:t>
      </w:r>
      <w:bookmarkEnd w:id="44"/>
      <w:bookmarkEnd w:id="45"/>
    </w:p>
    <w:p w14:paraId="21B96BC8" w14:textId="77777777" w:rsidR="003D1A5D" w:rsidRPr="00C8165C" w:rsidRDefault="003D1A5D" w:rsidP="00016F24">
      <w:pPr>
        <w:suppressAutoHyphens/>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Согласно Федеральному закону от 27.07.2010</w:t>
      </w:r>
      <w:r w:rsidR="00D92E00" w:rsidRPr="00C8165C">
        <w:rPr>
          <w:rFonts w:ascii="Times New Roman" w:hAnsi="Times New Roman" w:cs="Times New Roman"/>
          <w:color w:val="000000" w:themeColor="text1"/>
          <w:sz w:val="28"/>
          <w:szCs w:val="28"/>
        </w:rPr>
        <w:t xml:space="preserve"> года</w:t>
      </w:r>
      <w:r w:rsidRPr="00C8165C">
        <w:rPr>
          <w:rFonts w:ascii="Times New Roman" w:hAnsi="Times New Roman" w:cs="Times New Roman"/>
          <w:color w:val="000000" w:themeColor="text1"/>
          <w:sz w:val="28"/>
          <w:szCs w:val="28"/>
        </w:rPr>
        <w:t xml:space="preserve"> №190-ФЗ «О теплоснабжении», резервная тепловая мощность </w:t>
      </w:r>
      <w:r w:rsidR="0042189B" w:rsidRPr="00C8165C">
        <w:rPr>
          <w:rFonts w:ascii="Times New Roman" w:hAnsi="Times New Roman" w:cs="Times New Roman"/>
          <w:color w:val="000000" w:themeColor="text1"/>
          <w:sz w:val="28"/>
          <w:szCs w:val="28"/>
        </w:rPr>
        <w:t>–</w:t>
      </w:r>
      <w:r w:rsidRPr="00C8165C">
        <w:rPr>
          <w:rFonts w:ascii="Times New Roman" w:hAnsi="Times New Roman" w:cs="Times New Roman"/>
          <w:color w:val="000000" w:themeColor="text1"/>
          <w:sz w:val="28"/>
          <w:szCs w:val="28"/>
        </w:rPr>
        <w:t xml:space="preserve"> тепловая мощность источников тепловой энергии и тепловых сетей, необходимая для обеспечения тепловой нагрузки теплопотребляющих установок, входящих в систему теплоснабжения, но не потребляющих тепловой энергии, теплоносителя.</w:t>
      </w:r>
    </w:p>
    <w:p w14:paraId="616899F7" w14:textId="77777777" w:rsidR="0042189B" w:rsidRPr="00C8165C" w:rsidRDefault="003D1A5D" w:rsidP="00016F24">
      <w:pPr>
        <w:suppressAutoHyphens/>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Значения существующей и перспективной резервной тепловой мощности источников теп</w:t>
      </w:r>
      <w:r w:rsidR="0057284C" w:rsidRPr="00C8165C">
        <w:rPr>
          <w:rFonts w:ascii="Times New Roman" w:hAnsi="Times New Roman" w:cs="Times New Roman"/>
          <w:color w:val="000000" w:themeColor="text1"/>
          <w:sz w:val="28"/>
          <w:szCs w:val="28"/>
        </w:rPr>
        <w:t xml:space="preserve">лоснабжения для </w:t>
      </w:r>
      <w:r w:rsidR="00492A44" w:rsidRPr="00C8165C">
        <w:rPr>
          <w:rFonts w:ascii="Times New Roman" w:hAnsi="Times New Roman" w:cs="Times New Roman"/>
          <w:color w:val="000000" w:themeColor="text1"/>
          <w:sz w:val="28"/>
          <w:szCs w:val="28"/>
        </w:rPr>
        <w:t xml:space="preserve">источников тепловой энергии </w:t>
      </w:r>
      <w:r w:rsidR="00524858" w:rsidRPr="00C8165C">
        <w:rPr>
          <w:rFonts w:ascii="Times New Roman" w:hAnsi="Times New Roman" w:cs="Times New Roman"/>
          <w:color w:val="000000" w:themeColor="text1"/>
          <w:sz w:val="28"/>
          <w:szCs w:val="28"/>
        </w:rPr>
        <w:t>сельского</w:t>
      </w:r>
      <w:r w:rsidR="009B7814" w:rsidRPr="00C8165C">
        <w:rPr>
          <w:rFonts w:ascii="Times New Roman" w:hAnsi="Times New Roman" w:cs="Times New Roman"/>
          <w:color w:val="000000" w:themeColor="text1"/>
          <w:sz w:val="28"/>
          <w:szCs w:val="28"/>
        </w:rPr>
        <w:t xml:space="preserve"> поселения</w:t>
      </w:r>
      <w:r w:rsidRPr="00C8165C">
        <w:rPr>
          <w:rFonts w:ascii="Times New Roman" w:hAnsi="Times New Roman" w:cs="Times New Roman"/>
          <w:color w:val="000000" w:themeColor="text1"/>
          <w:sz w:val="28"/>
          <w:szCs w:val="28"/>
        </w:rPr>
        <w:t xml:space="preserve"> приведены в таблице 1.1</w:t>
      </w:r>
      <w:r w:rsidR="001F6717" w:rsidRPr="00C8165C">
        <w:rPr>
          <w:rFonts w:ascii="Times New Roman" w:hAnsi="Times New Roman" w:cs="Times New Roman"/>
          <w:color w:val="000000" w:themeColor="text1"/>
          <w:sz w:val="28"/>
          <w:szCs w:val="28"/>
        </w:rPr>
        <w:t>4</w:t>
      </w:r>
      <w:r w:rsidR="008D715B" w:rsidRPr="00C8165C">
        <w:rPr>
          <w:rFonts w:ascii="Times New Roman" w:hAnsi="Times New Roman" w:cs="Times New Roman"/>
          <w:color w:val="000000" w:themeColor="text1"/>
          <w:sz w:val="28"/>
          <w:szCs w:val="28"/>
        </w:rPr>
        <w:t>.</w:t>
      </w:r>
    </w:p>
    <w:p w14:paraId="04E78F6C" w14:textId="77777777" w:rsidR="00854DA5" w:rsidRPr="00C8165C" w:rsidRDefault="00854DA5" w:rsidP="00016F24">
      <w:pPr>
        <w:pStyle w:val="ad"/>
        <w:numPr>
          <w:ilvl w:val="0"/>
          <w:numId w:val="4"/>
        </w:numPr>
        <w:suppressAutoHyphens/>
        <w:spacing w:after="0" w:line="240" w:lineRule="auto"/>
        <w:ind w:left="0"/>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Значения существующей и перспективной резервной тепловой мощности источников теплоснабжения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47"/>
        <w:gridCol w:w="1600"/>
        <w:gridCol w:w="776"/>
        <w:gridCol w:w="776"/>
        <w:gridCol w:w="776"/>
        <w:gridCol w:w="776"/>
        <w:gridCol w:w="776"/>
        <w:gridCol w:w="776"/>
        <w:gridCol w:w="824"/>
      </w:tblGrid>
      <w:tr w:rsidR="00165F58" w:rsidRPr="00C8165C" w14:paraId="03857AF6" w14:textId="77777777" w:rsidTr="00A55DD7">
        <w:trPr>
          <w:trHeight w:val="340"/>
          <w:tblHeader/>
          <w:jc w:val="center"/>
        </w:trPr>
        <w:tc>
          <w:tcPr>
            <w:tcW w:w="1323" w:type="pct"/>
            <w:vMerge w:val="restart"/>
            <w:vAlign w:val="center"/>
          </w:tcPr>
          <w:p w14:paraId="4275CAEC" w14:textId="77777777" w:rsidR="002F4A0B" w:rsidRPr="00C8165C" w:rsidRDefault="00165F58" w:rsidP="00016F24">
            <w:pPr>
              <w:pStyle w:val="Default"/>
              <w:suppressAutoHyphens/>
              <w:ind w:left="-107" w:right="-108" w:firstLine="107"/>
              <w:jc w:val="center"/>
              <w:rPr>
                <w:color w:val="000000" w:themeColor="text1"/>
                <w:sz w:val="28"/>
                <w:szCs w:val="28"/>
              </w:rPr>
            </w:pPr>
            <w:bookmarkStart w:id="46" w:name="_Toc435791207"/>
            <w:bookmarkStart w:id="47" w:name="_Toc6389129"/>
            <w:r w:rsidRPr="00C8165C">
              <w:rPr>
                <w:color w:val="000000" w:themeColor="text1"/>
                <w:sz w:val="28"/>
                <w:szCs w:val="28"/>
              </w:rPr>
              <w:t>Источник</w:t>
            </w:r>
          </w:p>
          <w:p w14:paraId="3BF68B6A" w14:textId="77777777" w:rsidR="00165F58" w:rsidRPr="00C8165C" w:rsidRDefault="002F4A0B" w:rsidP="00016F24">
            <w:pPr>
              <w:pStyle w:val="Default"/>
              <w:suppressAutoHyphens/>
              <w:ind w:left="-107" w:right="-108" w:firstLine="107"/>
              <w:jc w:val="center"/>
              <w:rPr>
                <w:color w:val="000000" w:themeColor="text1"/>
                <w:sz w:val="28"/>
                <w:szCs w:val="28"/>
              </w:rPr>
            </w:pPr>
            <w:r w:rsidRPr="00C8165C">
              <w:rPr>
                <w:color w:val="000000" w:themeColor="text1"/>
                <w:sz w:val="28"/>
                <w:szCs w:val="28"/>
              </w:rPr>
              <w:t>т</w:t>
            </w:r>
            <w:r w:rsidR="00165F58" w:rsidRPr="00C8165C">
              <w:rPr>
                <w:color w:val="000000" w:themeColor="text1"/>
                <w:sz w:val="28"/>
                <w:szCs w:val="28"/>
              </w:rPr>
              <w:t>еплоснабжения</w:t>
            </w:r>
          </w:p>
        </w:tc>
        <w:tc>
          <w:tcPr>
            <w:tcW w:w="3677" w:type="pct"/>
            <w:gridSpan w:val="8"/>
            <w:vAlign w:val="center"/>
          </w:tcPr>
          <w:p w14:paraId="7C4F2683" w14:textId="77777777" w:rsidR="00165F58" w:rsidRPr="00C8165C" w:rsidRDefault="00165F58" w:rsidP="00016F24">
            <w:pPr>
              <w:pStyle w:val="Default"/>
              <w:suppressAutoHyphens/>
              <w:ind w:left="-107" w:right="-108" w:hanging="7"/>
              <w:jc w:val="center"/>
              <w:rPr>
                <w:color w:val="000000" w:themeColor="text1"/>
                <w:sz w:val="28"/>
                <w:szCs w:val="28"/>
              </w:rPr>
            </w:pPr>
            <w:r w:rsidRPr="00C8165C">
              <w:rPr>
                <w:color w:val="000000" w:themeColor="text1"/>
                <w:sz w:val="28"/>
                <w:szCs w:val="28"/>
              </w:rPr>
              <w:t>Значения существующей и пе</w:t>
            </w:r>
            <w:r w:rsidR="002F4A0B" w:rsidRPr="00C8165C">
              <w:rPr>
                <w:color w:val="000000" w:themeColor="text1"/>
                <w:sz w:val="28"/>
                <w:szCs w:val="28"/>
              </w:rPr>
              <w:t xml:space="preserve">рспективной резервной тепловой </w:t>
            </w:r>
            <w:r w:rsidRPr="00C8165C">
              <w:rPr>
                <w:color w:val="000000" w:themeColor="text1"/>
                <w:sz w:val="28"/>
                <w:szCs w:val="28"/>
              </w:rPr>
              <w:t>мощности источников теплоснабжения, Гкал/час</w:t>
            </w:r>
          </w:p>
        </w:tc>
      </w:tr>
      <w:tr w:rsidR="00165F58" w:rsidRPr="00C8165C" w14:paraId="487C78FF" w14:textId="77777777" w:rsidTr="00A55DD7">
        <w:trPr>
          <w:trHeight w:val="340"/>
          <w:tblHeader/>
          <w:jc w:val="center"/>
        </w:trPr>
        <w:tc>
          <w:tcPr>
            <w:tcW w:w="1323" w:type="pct"/>
            <w:vMerge/>
            <w:vAlign w:val="center"/>
          </w:tcPr>
          <w:p w14:paraId="32CADD26" w14:textId="77777777" w:rsidR="00165F58" w:rsidRPr="00C8165C" w:rsidRDefault="00165F58" w:rsidP="00016F24">
            <w:pPr>
              <w:pStyle w:val="Default"/>
              <w:suppressAutoHyphens/>
              <w:ind w:left="-107" w:right="-108" w:firstLine="107"/>
              <w:jc w:val="both"/>
              <w:rPr>
                <w:color w:val="000000" w:themeColor="text1"/>
                <w:sz w:val="28"/>
                <w:szCs w:val="28"/>
              </w:rPr>
            </w:pPr>
          </w:p>
        </w:tc>
        <w:tc>
          <w:tcPr>
            <w:tcW w:w="831" w:type="pct"/>
            <w:vMerge w:val="restart"/>
            <w:vAlign w:val="center"/>
          </w:tcPr>
          <w:p w14:paraId="2B92D3F9" w14:textId="77777777" w:rsidR="00165F58" w:rsidRPr="00C8165C" w:rsidRDefault="00165F58" w:rsidP="00016F24">
            <w:pPr>
              <w:pStyle w:val="Default"/>
              <w:suppressAutoHyphens/>
              <w:ind w:left="-81" w:right="-67" w:firstLine="14"/>
              <w:jc w:val="center"/>
              <w:rPr>
                <w:color w:val="000000" w:themeColor="text1"/>
                <w:sz w:val="28"/>
                <w:szCs w:val="28"/>
              </w:rPr>
            </w:pPr>
            <w:r w:rsidRPr="00C8165C">
              <w:rPr>
                <w:color w:val="000000" w:themeColor="text1"/>
                <w:sz w:val="28"/>
                <w:szCs w:val="28"/>
              </w:rPr>
              <w:t>Существующая</w:t>
            </w:r>
          </w:p>
          <w:p w14:paraId="3ADAB0C7" w14:textId="77777777" w:rsidR="00165F58" w:rsidRPr="00C8165C" w:rsidRDefault="00405CF8" w:rsidP="00016F24">
            <w:pPr>
              <w:suppressAutoHyphens/>
              <w:spacing w:after="0" w:line="240" w:lineRule="auto"/>
              <w:ind w:left="-81" w:right="-67" w:firstLine="14"/>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2021</w:t>
            </w:r>
          </w:p>
        </w:tc>
        <w:tc>
          <w:tcPr>
            <w:tcW w:w="2846" w:type="pct"/>
            <w:gridSpan w:val="7"/>
            <w:vAlign w:val="center"/>
          </w:tcPr>
          <w:p w14:paraId="72BC9A68" w14:textId="77777777" w:rsidR="00165F58" w:rsidRPr="00C8165C" w:rsidRDefault="00165F58" w:rsidP="00016F24">
            <w:pPr>
              <w:pStyle w:val="Default"/>
              <w:suppressAutoHyphens/>
              <w:ind w:left="-107" w:right="-108" w:firstLine="107"/>
              <w:jc w:val="center"/>
              <w:rPr>
                <w:color w:val="000000" w:themeColor="text1"/>
                <w:sz w:val="28"/>
                <w:szCs w:val="28"/>
              </w:rPr>
            </w:pPr>
            <w:r w:rsidRPr="00C8165C">
              <w:rPr>
                <w:color w:val="000000" w:themeColor="text1"/>
                <w:sz w:val="28"/>
                <w:szCs w:val="28"/>
              </w:rPr>
              <w:t>Перспективная</w:t>
            </w:r>
          </w:p>
        </w:tc>
      </w:tr>
      <w:tr w:rsidR="00712E06" w:rsidRPr="00C8165C" w14:paraId="32298872" w14:textId="77777777" w:rsidTr="00A55DD7">
        <w:trPr>
          <w:trHeight w:val="340"/>
          <w:tblHeader/>
          <w:jc w:val="center"/>
        </w:trPr>
        <w:tc>
          <w:tcPr>
            <w:tcW w:w="1323" w:type="pct"/>
            <w:vMerge/>
            <w:vAlign w:val="center"/>
          </w:tcPr>
          <w:p w14:paraId="6A3ABA28" w14:textId="77777777" w:rsidR="00712E06" w:rsidRPr="00C8165C" w:rsidRDefault="00712E06" w:rsidP="00016F24">
            <w:pPr>
              <w:pStyle w:val="Default"/>
              <w:suppressAutoHyphens/>
              <w:ind w:left="-107" w:right="-108" w:firstLine="107"/>
              <w:jc w:val="both"/>
              <w:rPr>
                <w:color w:val="000000" w:themeColor="text1"/>
                <w:sz w:val="28"/>
                <w:szCs w:val="28"/>
              </w:rPr>
            </w:pPr>
          </w:p>
        </w:tc>
        <w:tc>
          <w:tcPr>
            <w:tcW w:w="831" w:type="pct"/>
            <w:vMerge/>
            <w:vAlign w:val="center"/>
          </w:tcPr>
          <w:p w14:paraId="6A048378" w14:textId="77777777" w:rsidR="00712E06" w:rsidRPr="00C8165C" w:rsidRDefault="00712E06" w:rsidP="00016F24">
            <w:pPr>
              <w:suppressAutoHyphens/>
              <w:spacing w:after="0" w:line="240" w:lineRule="auto"/>
              <w:ind w:left="-81" w:right="-67"/>
              <w:jc w:val="center"/>
              <w:rPr>
                <w:rFonts w:ascii="Times New Roman" w:hAnsi="Times New Roman" w:cs="Times New Roman"/>
                <w:color w:val="000000" w:themeColor="text1"/>
                <w:sz w:val="28"/>
                <w:szCs w:val="28"/>
              </w:rPr>
            </w:pPr>
          </w:p>
        </w:tc>
        <w:tc>
          <w:tcPr>
            <w:tcW w:w="403" w:type="pct"/>
            <w:vAlign w:val="center"/>
          </w:tcPr>
          <w:p w14:paraId="4A3484DC" w14:textId="77777777" w:rsidR="00712E06" w:rsidRPr="00C8165C" w:rsidRDefault="00712E06" w:rsidP="00016F24">
            <w:pPr>
              <w:suppressAutoHyphens/>
              <w:spacing w:after="0" w:line="240" w:lineRule="auto"/>
              <w:ind w:left="-102" w:right="-136" w:hanging="28"/>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2022</w:t>
            </w:r>
          </w:p>
        </w:tc>
        <w:tc>
          <w:tcPr>
            <w:tcW w:w="403" w:type="pct"/>
            <w:vAlign w:val="center"/>
          </w:tcPr>
          <w:p w14:paraId="5BD9C5D6" w14:textId="77777777" w:rsidR="00712E06" w:rsidRPr="00C8165C" w:rsidRDefault="00712E06" w:rsidP="00016F24">
            <w:pPr>
              <w:suppressAutoHyphens/>
              <w:spacing w:after="0" w:line="240" w:lineRule="auto"/>
              <w:ind w:left="-80" w:right="-7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2023</w:t>
            </w:r>
          </w:p>
        </w:tc>
        <w:tc>
          <w:tcPr>
            <w:tcW w:w="403" w:type="pct"/>
            <w:vAlign w:val="center"/>
          </w:tcPr>
          <w:p w14:paraId="4C877B62" w14:textId="77777777" w:rsidR="00712E06" w:rsidRPr="00C8165C" w:rsidRDefault="00712E06" w:rsidP="00016F24">
            <w:pPr>
              <w:suppressAutoHyphens/>
              <w:spacing w:after="0" w:line="240" w:lineRule="auto"/>
              <w:ind w:left="-115" w:right="-95"/>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2024</w:t>
            </w:r>
          </w:p>
        </w:tc>
        <w:tc>
          <w:tcPr>
            <w:tcW w:w="403" w:type="pct"/>
            <w:vAlign w:val="center"/>
          </w:tcPr>
          <w:p w14:paraId="049533E0" w14:textId="77777777" w:rsidR="00712E06" w:rsidRPr="00C8165C" w:rsidRDefault="00712E06" w:rsidP="00016F24">
            <w:pPr>
              <w:suppressAutoHyphens/>
              <w:spacing w:after="0" w:line="240" w:lineRule="auto"/>
              <w:ind w:left="-107" w:right="-117"/>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2025</w:t>
            </w:r>
          </w:p>
        </w:tc>
        <w:tc>
          <w:tcPr>
            <w:tcW w:w="403" w:type="pct"/>
            <w:vAlign w:val="center"/>
          </w:tcPr>
          <w:p w14:paraId="6AF3C09C" w14:textId="77777777" w:rsidR="00712E06" w:rsidRPr="00C8165C" w:rsidRDefault="00712E06" w:rsidP="00016F24">
            <w:pPr>
              <w:suppressAutoHyphens/>
              <w:spacing w:after="0" w:line="240" w:lineRule="auto"/>
              <w:ind w:left="-99" w:right="-97"/>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2026</w:t>
            </w:r>
          </w:p>
        </w:tc>
        <w:tc>
          <w:tcPr>
            <w:tcW w:w="403" w:type="pct"/>
            <w:vAlign w:val="center"/>
          </w:tcPr>
          <w:p w14:paraId="24310F45" w14:textId="77777777" w:rsidR="00712E06" w:rsidRPr="00C8165C" w:rsidRDefault="00712E06" w:rsidP="00016F24">
            <w:pPr>
              <w:suppressAutoHyphens/>
              <w:spacing w:after="0" w:line="240" w:lineRule="auto"/>
              <w:ind w:left="-119" w:right="-89"/>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2027-2031</w:t>
            </w:r>
          </w:p>
        </w:tc>
        <w:tc>
          <w:tcPr>
            <w:tcW w:w="428" w:type="pct"/>
            <w:vAlign w:val="center"/>
          </w:tcPr>
          <w:p w14:paraId="09238171" w14:textId="77777777" w:rsidR="00712E06" w:rsidRPr="00C8165C" w:rsidRDefault="00712E06" w:rsidP="00016F24">
            <w:pPr>
              <w:suppressAutoHyphens/>
              <w:spacing w:after="0" w:line="240" w:lineRule="auto"/>
              <w:ind w:left="-97" w:right="-107"/>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2032-</w:t>
            </w:r>
            <w:r w:rsidR="00F273CC" w:rsidRPr="00C8165C">
              <w:rPr>
                <w:rFonts w:ascii="Times New Roman" w:hAnsi="Times New Roman" w:cs="Times New Roman"/>
                <w:color w:val="000000" w:themeColor="text1"/>
                <w:sz w:val="28"/>
                <w:szCs w:val="28"/>
              </w:rPr>
              <w:t>2040</w:t>
            </w:r>
          </w:p>
        </w:tc>
      </w:tr>
      <w:tr w:rsidR="00712E06" w:rsidRPr="00C8165C" w14:paraId="45BC1E03" w14:textId="77777777" w:rsidTr="00A55DD7">
        <w:trPr>
          <w:trHeight w:val="340"/>
          <w:tblHeader/>
          <w:jc w:val="center"/>
        </w:trPr>
        <w:tc>
          <w:tcPr>
            <w:tcW w:w="1323" w:type="pct"/>
            <w:vAlign w:val="center"/>
          </w:tcPr>
          <w:p w14:paraId="7E644052" w14:textId="77777777" w:rsidR="00712E06" w:rsidRPr="00C8165C" w:rsidRDefault="00712E0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w:t>
            </w:r>
          </w:p>
        </w:tc>
        <w:tc>
          <w:tcPr>
            <w:tcW w:w="831" w:type="pct"/>
            <w:tcBorders>
              <w:top w:val="single" w:sz="4" w:space="0" w:color="auto"/>
              <w:left w:val="single" w:sz="4" w:space="0" w:color="auto"/>
              <w:bottom w:val="single" w:sz="4" w:space="0" w:color="auto"/>
              <w:right w:val="single" w:sz="4" w:space="0" w:color="auto"/>
            </w:tcBorders>
            <w:shd w:val="clear" w:color="auto" w:fill="auto"/>
            <w:vAlign w:val="center"/>
          </w:tcPr>
          <w:p w14:paraId="670491DB" w14:textId="77777777" w:rsidR="00712E06" w:rsidRPr="00C8165C" w:rsidRDefault="00712E06" w:rsidP="00016F24">
            <w:pPr>
              <w:suppressAutoHyphens/>
              <w:spacing w:after="0" w:line="240" w:lineRule="auto"/>
              <w:ind w:left="-81" w:right="-67"/>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w:t>
            </w:r>
          </w:p>
        </w:tc>
        <w:tc>
          <w:tcPr>
            <w:tcW w:w="403" w:type="pct"/>
            <w:tcBorders>
              <w:top w:val="single" w:sz="4" w:space="0" w:color="auto"/>
              <w:left w:val="nil"/>
              <w:bottom w:val="single" w:sz="4" w:space="0" w:color="auto"/>
              <w:right w:val="single" w:sz="4" w:space="0" w:color="auto"/>
            </w:tcBorders>
            <w:shd w:val="clear" w:color="auto" w:fill="auto"/>
            <w:vAlign w:val="center"/>
          </w:tcPr>
          <w:p w14:paraId="355C795E" w14:textId="77777777" w:rsidR="00712E06" w:rsidRPr="00C8165C" w:rsidRDefault="00712E06" w:rsidP="00016F24">
            <w:pPr>
              <w:suppressAutoHyphens/>
              <w:spacing w:after="0" w:line="240" w:lineRule="auto"/>
              <w:ind w:left="-102" w:right="-136" w:hanging="28"/>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3</w:t>
            </w:r>
          </w:p>
        </w:tc>
        <w:tc>
          <w:tcPr>
            <w:tcW w:w="403" w:type="pct"/>
            <w:tcBorders>
              <w:top w:val="single" w:sz="4" w:space="0" w:color="auto"/>
              <w:left w:val="nil"/>
              <w:bottom w:val="single" w:sz="4" w:space="0" w:color="auto"/>
              <w:right w:val="single" w:sz="4" w:space="0" w:color="auto"/>
            </w:tcBorders>
            <w:shd w:val="clear" w:color="auto" w:fill="auto"/>
            <w:vAlign w:val="center"/>
          </w:tcPr>
          <w:p w14:paraId="37A8D9D3" w14:textId="77777777" w:rsidR="00712E06" w:rsidRPr="00C8165C" w:rsidRDefault="00712E06" w:rsidP="00016F24">
            <w:pPr>
              <w:suppressAutoHyphens/>
              <w:spacing w:after="0" w:line="240" w:lineRule="auto"/>
              <w:ind w:left="-80" w:right="-7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4</w:t>
            </w:r>
          </w:p>
        </w:tc>
        <w:tc>
          <w:tcPr>
            <w:tcW w:w="403" w:type="pct"/>
            <w:tcBorders>
              <w:top w:val="single" w:sz="4" w:space="0" w:color="auto"/>
              <w:left w:val="nil"/>
              <w:bottom w:val="single" w:sz="4" w:space="0" w:color="auto"/>
              <w:right w:val="single" w:sz="4" w:space="0" w:color="auto"/>
            </w:tcBorders>
            <w:shd w:val="clear" w:color="auto" w:fill="auto"/>
            <w:vAlign w:val="center"/>
          </w:tcPr>
          <w:p w14:paraId="63B942DA" w14:textId="77777777" w:rsidR="00712E06" w:rsidRPr="00C8165C" w:rsidRDefault="00712E06" w:rsidP="00016F24">
            <w:pPr>
              <w:suppressAutoHyphens/>
              <w:spacing w:after="0" w:line="240" w:lineRule="auto"/>
              <w:ind w:left="-115" w:right="-95"/>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5</w:t>
            </w:r>
          </w:p>
        </w:tc>
        <w:tc>
          <w:tcPr>
            <w:tcW w:w="403" w:type="pct"/>
            <w:tcBorders>
              <w:top w:val="single" w:sz="4" w:space="0" w:color="auto"/>
              <w:left w:val="nil"/>
              <w:bottom w:val="single" w:sz="4" w:space="0" w:color="auto"/>
              <w:right w:val="single" w:sz="4" w:space="0" w:color="auto"/>
            </w:tcBorders>
            <w:shd w:val="clear" w:color="auto" w:fill="auto"/>
            <w:vAlign w:val="center"/>
          </w:tcPr>
          <w:p w14:paraId="55467ECF" w14:textId="77777777" w:rsidR="00712E06" w:rsidRPr="00C8165C" w:rsidRDefault="00712E06" w:rsidP="00016F24">
            <w:pPr>
              <w:suppressAutoHyphens/>
              <w:spacing w:after="0" w:line="240" w:lineRule="auto"/>
              <w:ind w:left="-107" w:right="-117"/>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6</w:t>
            </w:r>
          </w:p>
        </w:tc>
        <w:tc>
          <w:tcPr>
            <w:tcW w:w="403" w:type="pct"/>
            <w:tcBorders>
              <w:top w:val="single" w:sz="4" w:space="0" w:color="auto"/>
              <w:left w:val="nil"/>
              <w:bottom w:val="single" w:sz="4" w:space="0" w:color="auto"/>
              <w:right w:val="single" w:sz="4" w:space="0" w:color="auto"/>
            </w:tcBorders>
            <w:shd w:val="clear" w:color="auto" w:fill="auto"/>
            <w:vAlign w:val="center"/>
          </w:tcPr>
          <w:p w14:paraId="0C7BAE55" w14:textId="77777777" w:rsidR="00712E06" w:rsidRPr="00C8165C" w:rsidRDefault="00712E06" w:rsidP="00016F24">
            <w:pPr>
              <w:suppressAutoHyphens/>
              <w:spacing w:after="0" w:line="240" w:lineRule="auto"/>
              <w:ind w:left="-99" w:right="-97"/>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7</w:t>
            </w:r>
          </w:p>
        </w:tc>
        <w:tc>
          <w:tcPr>
            <w:tcW w:w="403" w:type="pct"/>
            <w:tcBorders>
              <w:top w:val="single" w:sz="4" w:space="0" w:color="auto"/>
              <w:left w:val="nil"/>
              <w:bottom w:val="single" w:sz="4" w:space="0" w:color="auto"/>
              <w:right w:val="single" w:sz="4" w:space="0" w:color="auto"/>
            </w:tcBorders>
            <w:shd w:val="clear" w:color="auto" w:fill="auto"/>
            <w:vAlign w:val="center"/>
          </w:tcPr>
          <w:p w14:paraId="7FDBB244" w14:textId="77777777" w:rsidR="00712E06" w:rsidRPr="00C8165C" w:rsidRDefault="00712E06" w:rsidP="00016F24">
            <w:pPr>
              <w:suppressAutoHyphens/>
              <w:spacing w:after="0" w:line="240" w:lineRule="auto"/>
              <w:ind w:left="-119" w:right="-89"/>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8</w:t>
            </w:r>
          </w:p>
        </w:tc>
        <w:tc>
          <w:tcPr>
            <w:tcW w:w="428" w:type="pct"/>
            <w:tcBorders>
              <w:top w:val="single" w:sz="4" w:space="0" w:color="auto"/>
              <w:left w:val="nil"/>
              <w:bottom w:val="single" w:sz="4" w:space="0" w:color="auto"/>
              <w:right w:val="single" w:sz="4" w:space="0" w:color="auto"/>
            </w:tcBorders>
            <w:shd w:val="clear" w:color="auto" w:fill="auto"/>
            <w:vAlign w:val="center"/>
          </w:tcPr>
          <w:p w14:paraId="2A52CE2B" w14:textId="77777777" w:rsidR="00712E06" w:rsidRPr="00C8165C" w:rsidRDefault="00712E06" w:rsidP="00016F24">
            <w:pPr>
              <w:suppressAutoHyphens/>
              <w:spacing w:after="0" w:line="240" w:lineRule="auto"/>
              <w:ind w:left="-97" w:right="-107"/>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9</w:t>
            </w:r>
          </w:p>
        </w:tc>
      </w:tr>
      <w:tr w:rsidR="003C5898" w:rsidRPr="00C8165C" w14:paraId="2D8F8843" w14:textId="77777777" w:rsidTr="00A55DD7">
        <w:trPr>
          <w:trHeight w:val="340"/>
          <w:jc w:val="center"/>
        </w:trPr>
        <w:tc>
          <w:tcPr>
            <w:tcW w:w="1323" w:type="pct"/>
            <w:vAlign w:val="center"/>
          </w:tcPr>
          <w:p w14:paraId="5CD8437D" w14:textId="77777777" w:rsidR="003C5898" w:rsidRPr="00C8165C" w:rsidRDefault="003C5898"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Сельская котельная</w:t>
            </w:r>
          </w:p>
        </w:tc>
        <w:tc>
          <w:tcPr>
            <w:tcW w:w="831" w:type="pct"/>
            <w:tcBorders>
              <w:top w:val="single" w:sz="4" w:space="0" w:color="auto"/>
              <w:left w:val="single" w:sz="4" w:space="0" w:color="auto"/>
              <w:bottom w:val="single" w:sz="4" w:space="0" w:color="auto"/>
              <w:right w:val="single" w:sz="4" w:space="0" w:color="auto"/>
            </w:tcBorders>
            <w:shd w:val="clear" w:color="auto" w:fill="auto"/>
            <w:vAlign w:val="center"/>
          </w:tcPr>
          <w:p w14:paraId="6FA1E98D" w14:textId="77777777" w:rsidR="003C5898" w:rsidRPr="00C8165C" w:rsidRDefault="003C5898" w:rsidP="00016F24">
            <w:pPr>
              <w:suppressAutoHyphens/>
              <w:spacing w:after="0" w:line="240" w:lineRule="auto"/>
              <w:ind w:left="-81" w:right="-67"/>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0,627</w:t>
            </w:r>
          </w:p>
        </w:tc>
        <w:tc>
          <w:tcPr>
            <w:tcW w:w="403" w:type="pct"/>
            <w:tcBorders>
              <w:top w:val="single" w:sz="4" w:space="0" w:color="auto"/>
              <w:left w:val="nil"/>
              <w:bottom w:val="single" w:sz="4" w:space="0" w:color="auto"/>
              <w:right w:val="single" w:sz="4" w:space="0" w:color="auto"/>
            </w:tcBorders>
            <w:shd w:val="clear" w:color="auto" w:fill="auto"/>
            <w:vAlign w:val="center"/>
          </w:tcPr>
          <w:p w14:paraId="3189A994" w14:textId="77777777" w:rsidR="003C5898" w:rsidRPr="00C8165C" w:rsidRDefault="003C5898" w:rsidP="00016F24">
            <w:pPr>
              <w:suppressAutoHyphens/>
              <w:spacing w:after="0" w:line="240" w:lineRule="auto"/>
              <w:ind w:left="-102" w:right="-136" w:hanging="28"/>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0,627</w:t>
            </w:r>
          </w:p>
        </w:tc>
        <w:tc>
          <w:tcPr>
            <w:tcW w:w="403" w:type="pct"/>
            <w:tcBorders>
              <w:top w:val="single" w:sz="4" w:space="0" w:color="auto"/>
              <w:left w:val="nil"/>
              <w:bottom w:val="single" w:sz="4" w:space="0" w:color="auto"/>
              <w:right w:val="single" w:sz="4" w:space="0" w:color="auto"/>
            </w:tcBorders>
            <w:shd w:val="clear" w:color="auto" w:fill="auto"/>
            <w:vAlign w:val="center"/>
          </w:tcPr>
          <w:p w14:paraId="093B6737" w14:textId="77777777" w:rsidR="003C5898" w:rsidRPr="00C8165C" w:rsidRDefault="003C5898" w:rsidP="00016F24">
            <w:pPr>
              <w:suppressAutoHyphens/>
              <w:spacing w:after="0" w:line="240" w:lineRule="auto"/>
              <w:ind w:left="-80" w:right="-73"/>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0,627</w:t>
            </w:r>
          </w:p>
        </w:tc>
        <w:tc>
          <w:tcPr>
            <w:tcW w:w="403" w:type="pct"/>
            <w:tcBorders>
              <w:top w:val="single" w:sz="4" w:space="0" w:color="auto"/>
              <w:left w:val="nil"/>
              <w:bottom w:val="single" w:sz="4" w:space="0" w:color="auto"/>
              <w:right w:val="single" w:sz="4" w:space="0" w:color="auto"/>
            </w:tcBorders>
            <w:shd w:val="clear" w:color="auto" w:fill="auto"/>
            <w:vAlign w:val="center"/>
          </w:tcPr>
          <w:p w14:paraId="46F3514B" w14:textId="77777777" w:rsidR="003C5898" w:rsidRPr="00C8165C" w:rsidRDefault="003C5898" w:rsidP="00016F24">
            <w:pPr>
              <w:suppressAutoHyphens/>
              <w:spacing w:after="0" w:line="240" w:lineRule="auto"/>
              <w:ind w:left="-115" w:right="-95"/>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0,627</w:t>
            </w:r>
          </w:p>
        </w:tc>
        <w:tc>
          <w:tcPr>
            <w:tcW w:w="403" w:type="pct"/>
            <w:tcBorders>
              <w:top w:val="single" w:sz="4" w:space="0" w:color="auto"/>
              <w:left w:val="nil"/>
              <w:bottom w:val="single" w:sz="4" w:space="0" w:color="auto"/>
              <w:right w:val="single" w:sz="4" w:space="0" w:color="auto"/>
            </w:tcBorders>
            <w:shd w:val="clear" w:color="auto" w:fill="auto"/>
            <w:vAlign w:val="center"/>
          </w:tcPr>
          <w:p w14:paraId="7F827971" w14:textId="77777777" w:rsidR="003C5898" w:rsidRPr="00C8165C" w:rsidRDefault="003C5898" w:rsidP="00016F24">
            <w:pPr>
              <w:suppressAutoHyphens/>
              <w:spacing w:after="0" w:line="240" w:lineRule="auto"/>
              <w:ind w:left="-107" w:right="-117"/>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0,627</w:t>
            </w:r>
          </w:p>
        </w:tc>
        <w:tc>
          <w:tcPr>
            <w:tcW w:w="403" w:type="pct"/>
            <w:tcBorders>
              <w:top w:val="single" w:sz="4" w:space="0" w:color="auto"/>
              <w:left w:val="nil"/>
              <w:bottom w:val="single" w:sz="4" w:space="0" w:color="auto"/>
              <w:right w:val="single" w:sz="4" w:space="0" w:color="auto"/>
            </w:tcBorders>
            <w:shd w:val="clear" w:color="auto" w:fill="auto"/>
            <w:vAlign w:val="center"/>
          </w:tcPr>
          <w:p w14:paraId="4B79E407" w14:textId="77777777" w:rsidR="003C5898" w:rsidRPr="00C8165C" w:rsidRDefault="003C5898" w:rsidP="00016F24">
            <w:pPr>
              <w:suppressAutoHyphens/>
              <w:spacing w:after="0" w:line="240" w:lineRule="auto"/>
              <w:ind w:left="-99" w:right="-97"/>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0,627</w:t>
            </w:r>
          </w:p>
        </w:tc>
        <w:tc>
          <w:tcPr>
            <w:tcW w:w="403" w:type="pct"/>
            <w:tcBorders>
              <w:top w:val="single" w:sz="4" w:space="0" w:color="auto"/>
              <w:left w:val="nil"/>
              <w:bottom w:val="single" w:sz="4" w:space="0" w:color="auto"/>
              <w:right w:val="single" w:sz="4" w:space="0" w:color="auto"/>
            </w:tcBorders>
            <w:shd w:val="clear" w:color="auto" w:fill="auto"/>
            <w:vAlign w:val="center"/>
          </w:tcPr>
          <w:p w14:paraId="1E2DC3AD" w14:textId="77777777" w:rsidR="003C5898" w:rsidRPr="00C8165C" w:rsidRDefault="003C5898" w:rsidP="00016F24">
            <w:pPr>
              <w:suppressAutoHyphens/>
              <w:spacing w:after="0" w:line="240" w:lineRule="auto"/>
              <w:ind w:left="-119" w:right="-89"/>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0,627</w:t>
            </w:r>
          </w:p>
        </w:tc>
        <w:tc>
          <w:tcPr>
            <w:tcW w:w="428" w:type="pct"/>
            <w:tcBorders>
              <w:top w:val="single" w:sz="4" w:space="0" w:color="auto"/>
              <w:left w:val="nil"/>
              <w:bottom w:val="single" w:sz="4" w:space="0" w:color="auto"/>
              <w:right w:val="single" w:sz="4" w:space="0" w:color="auto"/>
            </w:tcBorders>
            <w:shd w:val="clear" w:color="auto" w:fill="auto"/>
            <w:vAlign w:val="center"/>
          </w:tcPr>
          <w:p w14:paraId="5CB8833C" w14:textId="77777777" w:rsidR="003C5898" w:rsidRPr="00C8165C" w:rsidRDefault="003C5898" w:rsidP="00016F24">
            <w:pPr>
              <w:suppressAutoHyphens/>
              <w:spacing w:after="0" w:line="240" w:lineRule="auto"/>
              <w:ind w:left="-97" w:right="-107"/>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0,627</w:t>
            </w:r>
          </w:p>
        </w:tc>
      </w:tr>
    </w:tbl>
    <w:p w14:paraId="766B48A7" w14:textId="77777777" w:rsidR="00360B4B" w:rsidRPr="00C8165C" w:rsidRDefault="00360B4B" w:rsidP="00A55DD7">
      <w:pPr>
        <w:pStyle w:val="3"/>
        <w:suppressAutoHyphens/>
        <w:spacing w:before="0" w:line="240" w:lineRule="auto"/>
        <w:jc w:val="both"/>
        <w:rPr>
          <w:rFonts w:ascii="Times New Roman" w:hAnsi="Times New Roman" w:cs="Times New Roman"/>
          <w:b w:val="0"/>
          <w:color w:val="000000" w:themeColor="text1"/>
          <w:sz w:val="28"/>
          <w:szCs w:val="28"/>
        </w:rPr>
      </w:pPr>
      <w:bookmarkStart w:id="48" w:name="_Toc93932207"/>
      <w:r w:rsidRPr="00C8165C">
        <w:rPr>
          <w:rFonts w:ascii="Times New Roman" w:hAnsi="Times New Roman" w:cs="Times New Roman"/>
          <w:b w:val="0"/>
          <w:color w:val="000000" w:themeColor="text1"/>
          <w:sz w:val="28"/>
          <w:szCs w:val="28"/>
        </w:rPr>
        <w:t>2.3.8 Значения существующей и перспективной теплов</w:t>
      </w:r>
      <w:r w:rsidR="008D715B" w:rsidRPr="00C8165C">
        <w:rPr>
          <w:rFonts w:ascii="Times New Roman" w:hAnsi="Times New Roman" w:cs="Times New Roman"/>
          <w:b w:val="0"/>
          <w:color w:val="000000" w:themeColor="text1"/>
          <w:sz w:val="28"/>
          <w:szCs w:val="28"/>
        </w:rPr>
        <w:t xml:space="preserve">ой нагрузки потребителей, </w:t>
      </w:r>
      <w:r w:rsidRPr="00C8165C">
        <w:rPr>
          <w:rFonts w:ascii="Times New Roman" w:hAnsi="Times New Roman" w:cs="Times New Roman"/>
          <w:b w:val="0"/>
          <w:color w:val="000000" w:themeColor="text1"/>
          <w:sz w:val="28"/>
          <w:szCs w:val="28"/>
        </w:rPr>
        <w:t xml:space="preserve">устанавливаемые </w:t>
      </w:r>
      <w:bookmarkEnd w:id="46"/>
      <w:r w:rsidRPr="00C8165C">
        <w:rPr>
          <w:rFonts w:ascii="Times New Roman" w:hAnsi="Times New Roman" w:cs="Times New Roman"/>
          <w:b w:val="0"/>
          <w:color w:val="000000" w:themeColor="text1"/>
          <w:sz w:val="28"/>
          <w:szCs w:val="28"/>
        </w:rPr>
        <w:t>с учетом расчетной тепловой нагрузки</w:t>
      </w:r>
      <w:bookmarkEnd w:id="47"/>
      <w:bookmarkEnd w:id="48"/>
    </w:p>
    <w:p w14:paraId="0CCF3877" w14:textId="77777777" w:rsidR="00360B4B" w:rsidRPr="00C8165C" w:rsidRDefault="000C74FA" w:rsidP="00016F24">
      <w:pPr>
        <w:suppressAutoHyphens/>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Значения существующей и перспективной тепловой нагрузки потребителей, устанавливаемые по договорам теплоснабжения </w:t>
      </w:r>
      <w:r w:rsidR="00547755" w:rsidRPr="00C8165C">
        <w:rPr>
          <w:rFonts w:ascii="Times New Roman" w:hAnsi="Times New Roman" w:cs="Times New Roman"/>
          <w:color w:val="000000" w:themeColor="text1"/>
          <w:sz w:val="28"/>
          <w:szCs w:val="28"/>
        </w:rPr>
        <w:t xml:space="preserve">между </w:t>
      </w:r>
      <w:r w:rsidRPr="00C8165C">
        <w:rPr>
          <w:rFonts w:ascii="Times New Roman" w:hAnsi="Times New Roman" w:cs="Times New Roman"/>
          <w:color w:val="000000" w:themeColor="text1"/>
          <w:sz w:val="28"/>
          <w:szCs w:val="28"/>
        </w:rPr>
        <w:t xml:space="preserve">поставщиками тепловой энергии в </w:t>
      </w:r>
      <w:r w:rsidR="00524858" w:rsidRPr="00C8165C">
        <w:rPr>
          <w:rFonts w:ascii="Times New Roman" w:hAnsi="Times New Roman" w:cs="Times New Roman"/>
          <w:color w:val="000000" w:themeColor="text1"/>
          <w:sz w:val="28"/>
          <w:szCs w:val="28"/>
        </w:rPr>
        <w:t>сельское</w:t>
      </w:r>
      <w:r w:rsidR="00301771" w:rsidRPr="00C8165C">
        <w:rPr>
          <w:rFonts w:ascii="Times New Roman" w:hAnsi="Times New Roman" w:cs="Times New Roman"/>
          <w:color w:val="000000" w:themeColor="text1"/>
          <w:sz w:val="28"/>
          <w:szCs w:val="28"/>
        </w:rPr>
        <w:t xml:space="preserve"> поселение</w:t>
      </w:r>
      <w:r w:rsidRPr="00C8165C">
        <w:rPr>
          <w:rFonts w:ascii="Times New Roman" w:hAnsi="Times New Roman" w:cs="Times New Roman"/>
          <w:color w:val="000000" w:themeColor="text1"/>
          <w:sz w:val="28"/>
          <w:szCs w:val="28"/>
        </w:rPr>
        <w:t xml:space="preserve"> и потребителями</w:t>
      </w:r>
      <w:r w:rsidR="00A819F6" w:rsidRPr="00C8165C">
        <w:rPr>
          <w:rFonts w:ascii="Times New Roman" w:hAnsi="Times New Roman" w:cs="Times New Roman"/>
          <w:color w:val="000000" w:themeColor="text1"/>
          <w:sz w:val="28"/>
          <w:szCs w:val="28"/>
        </w:rPr>
        <w:t xml:space="preserve"> </w:t>
      </w:r>
      <w:r w:rsidR="00524858" w:rsidRPr="00C8165C">
        <w:rPr>
          <w:rFonts w:ascii="Times New Roman" w:hAnsi="Times New Roman" w:cs="Times New Roman"/>
          <w:color w:val="000000" w:themeColor="text1"/>
          <w:sz w:val="28"/>
          <w:szCs w:val="28"/>
        </w:rPr>
        <w:t>сельского</w:t>
      </w:r>
      <w:r w:rsidR="002C3374" w:rsidRPr="00C8165C">
        <w:rPr>
          <w:rFonts w:ascii="Times New Roman" w:hAnsi="Times New Roman" w:cs="Times New Roman"/>
          <w:color w:val="000000" w:themeColor="text1"/>
          <w:sz w:val="28"/>
          <w:szCs w:val="28"/>
        </w:rPr>
        <w:t xml:space="preserve"> поселения</w:t>
      </w:r>
      <w:r w:rsidRPr="00C8165C">
        <w:rPr>
          <w:rFonts w:ascii="Times New Roman" w:hAnsi="Times New Roman" w:cs="Times New Roman"/>
          <w:color w:val="000000" w:themeColor="text1"/>
          <w:sz w:val="28"/>
          <w:szCs w:val="28"/>
        </w:rPr>
        <w:t xml:space="preserve"> представлен</w:t>
      </w:r>
      <w:r w:rsidR="004F47EE" w:rsidRPr="00C8165C">
        <w:rPr>
          <w:rFonts w:ascii="Times New Roman" w:hAnsi="Times New Roman" w:cs="Times New Roman"/>
          <w:color w:val="000000" w:themeColor="text1"/>
          <w:sz w:val="28"/>
          <w:szCs w:val="28"/>
        </w:rPr>
        <w:t>ы</w:t>
      </w:r>
      <w:r w:rsidRPr="00C8165C">
        <w:rPr>
          <w:rFonts w:ascii="Times New Roman" w:hAnsi="Times New Roman" w:cs="Times New Roman"/>
          <w:color w:val="000000" w:themeColor="text1"/>
          <w:sz w:val="28"/>
          <w:szCs w:val="28"/>
        </w:rPr>
        <w:t xml:space="preserve"> в таблице 1.1</w:t>
      </w:r>
      <w:r w:rsidR="001F6717" w:rsidRPr="00C8165C">
        <w:rPr>
          <w:rFonts w:ascii="Times New Roman" w:hAnsi="Times New Roman" w:cs="Times New Roman"/>
          <w:color w:val="000000" w:themeColor="text1"/>
          <w:sz w:val="28"/>
          <w:szCs w:val="28"/>
        </w:rPr>
        <w:t>5</w:t>
      </w:r>
      <w:r w:rsidRPr="00C8165C">
        <w:rPr>
          <w:rFonts w:ascii="Times New Roman" w:hAnsi="Times New Roman" w:cs="Times New Roman"/>
          <w:color w:val="000000" w:themeColor="text1"/>
          <w:sz w:val="28"/>
          <w:szCs w:val="28"/>
        </w:rPr>
        <w:t>.</w:t>
      </w:r>
    </w:p>
    <w:p w14:paraId="04B5E235" w14:textId="77777777" w:rsidR="00854DA5" w:rsidRPr="00C8165C" w:rsidRDefault="00854DA5" w:rsidP="00016F24">
      <w:pPr>
        <w:pStyle w:val="ad"/>
        <w:numPr>
          <w:ilvl w:val="0"/>
          <w:numId w:val="4"/>
        </w:numPr>
        <w:suppressAutoHyphens/>
        <w:spacing w:after="0" w:line="240" w:lineRule="auto"/>
        <w:ind w:left="0"/>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 Значения существующей и перспективной тепловой нагрузки потребителей, устанавливаемые по договорам теплоснабжения </w:t>
      </w:r>
      <w:r w:rsidR="00524858" w:rsidRPr="00C8165C">
        <w:rPr>
          <w:rFonts w:ascii="Times New Roman" w:hAnsi="Times New Roman" w:cs="Times New Roman"/>
          <w:color w:val="000000" w:themeColor="text1"/>
          <w:sz w:val="28"/>
          <w:szCs w:val="28"/>
        </w:rPr>
        <w:t>сельского</w:t>
      </w:r>
      <w:r w:rsidR="002C3374" w:rsidRPr="00C8165C">
        <w:rPr>
          <w:rFonts w:ascii="Times New Roman" w:hAnsi="Times New Roman" w:cs="Times New Roman"/>
          <w:color w:val="000000" w:themeColor="text1"/>
          <w:sz w:val="28"/>
          <w:szCs w:val="28"/>
        </w:rPr>
        <w:t xml:space="preserve"> поселения</w:t>
      </w:r>
    </w:p>
    <w:tbl>
      <w:tblPr>
        <w:tblW w:w="50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29"/>
        <w:gridCol w:w="1070"/>
        <w:gridCol w:w="912"/>
        <w:gridCol w:w="912"/>
        <w:gridCol w:w="912"/>
        <w:gridCol w:w="912"/>
        <w:gridCol w:w="912"/>
        <w:gridCol w:w="912"/>
        <w:gridCol w:w="912"/>
      </w:tblGrid>
      <w:tr w:rsidR="001F6717" w:rsidRPr="00C8165C" w14:paraId="0033639C" w14:textId="77777777" w:rsidTr="001F6717">
        <w:trPr>
          <w:trHeight w:val="340"/>
          <w:tblHeader/>
          <w:jc w:val="center"/>
        </w:trPr>
        <w:tc>
          <w:tcPr>
            <w:tcW w:w="2380" w:type="dxa"/>
            <w:vMerge w:val="restart"/>
            <w:tcBorders>
              <w:tl2br w:val="single" w:sz="4" w:space="0" w:color="auto"/>
            </w:tcBorders>
            <w:vAlign w:val="center"/>
          </w:tcPr>
          <w:p w14:paraId="50B3CED7" w14:textId="77777777" w:rsidR="001F6717" w:rsidRPr="00C8165C" w:rsidRDefault="001F6717" w:rsidP="00016F24">
            <w:pPr>
              <w:pStyle w:val="Default"/>
              <w:suppressAutoHyphens/>
              <w:ind w:left="-107" w:firstLine="107"/>
              <w:jc w:val="right"/>
              <w:rPr>
                <w:color w:val="000000" w:themeColor="text1"/>
                <w:sz w:val="28"/>
                <w:szCs w:val="28"/>
              </w:rPr>
            </w:pPr>
            <w:r w:rsidRPr="00C8165C">
              <w:rPr>
                <w:color w:val="000000" w:themeColor="text1"/>
                <w:sz w:val="28"/>
                <w:szCs w:val="28"/>
              </w:rPr>
              <w:lastRenderedPageBreak/>
              <w:t>Год</w:t>
            </w:r>
          </w:p>
          <w:p w14:paraId="1D12E1CE" w14:textId="77777777" w:rsidR="001F6717" w:rsidRPr="00C8165C" w:rsidRDefault="001F6717" w:rsidP="00016F24">
            <w:pPr>
              <w:pStyle w:val="Default"/>
              <w:suppressAutoHyphens/>
              <w:ind w:left="-107" w:right="-108" w:firstLine="107"/>
              <w:jc w:val="center"/>
              <w:rPr>
                <w:color w:val="000000" w:themeColor="text1"/>
                <w:sz w:val="28"/>
                <w:szCs w:val="28"/>
              </w:rPr>
            </w:pPr>
          </w:p>
          <w:p w14:paraId="786D4B30" w14:textId="77777777" w:rsidR="001F6717" w:rsidRPr="00C8165C" w:rsidRDefault="001F6717" w:rsidP="00016F24">
            <w:pPr>
              <w:pStyle w:val="Default"/>
              <w:suppressAutoHyphens/>
              <w:ind w:left="-107" w:right="-108" w:firstLine="107"/>
              <w:rPr>
                <w:color w:val="000000" w:themeColor="text1"/>
                <w:sz w:val="28"/>
                <w:szCs w:val="28"/>
              </w:rPr>
            </w:pPr>
            <w:r w:rsidRPr="00C8165C">
              <w:rPr>
                <w:color w:val="000000" w:themeColor="text1"/>
                <w:sz w:val="28"/>
                <w:szCs w:val="28"/>
              </w:rPr>
              <w:t>Показатель</w:t>
            </w:r>
          </w:p>
        </w:tc>
        <w:tc>
          <w:tcPr>
            <w:tcW w:w="1133" w:type="dxa"/>
            <w:vMerge w:val="restart"/>
            <w:vAlign w:val="center"/>
          </w:tcPr>
          <w:p w14:paraId="13EA68DA" w14:textId="77777777" w:rsidR="001F6717" w:rsidRPr="00C8165C" w:rsidRDefault="001F6717" w:rsidP="00016F24">
            <w:pPr>
              <w:pStyle w:val="Default"/>
              <w:suppressAutoHyphens/>
              <w:ind w:left="-54" w:right="-108"/>
              <w:jc w:val="center"/>
              <w:rPr>
                <w:color w:val="000000" w:themeColor="text1"/>
                <w:sz w:val="28"/>
                <w:szCs w:val="28"/>
              </w:rPr>
            </w:pPr>
            <w:r w:rsidRPr="00C8165C">
              <w:rPr>
                <w:color w:val="000000" w:themeColor="text1"/>
                <w:sz w:val="28"/>
                <w:szCs w:val="28"/>
              </w:rPr>
              <w:t>Существующая</w:t>
            </w:r>
          </w:p>
          <w:p w14:paraId="22C522C7" w14:textId="77777777" w:rsidR="001F6717" w:rsidRPr="00C8165C" w:rsidRDefault="001F6717"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2021</w:t>
            </w:r>
          </w:p>
        </w:tc>
        <w:tc>
          <w:tcPr>
            <w:tcW w:w="6741" w:type="dxa"/>
            <w:gridSpan w:val="7"/>
            <w:vAlign w:val="center"/>
          </w:tcPr>
          <w:p w14:paraId="7FD3ECE1" w14:textId="77777777" w:rsidR="001F6717" w:rsidRPr="00C8165C" w:rsidRDefault="001F6717" w:rsidP="00016F24">
            <w:pPr>
              <w:pStyle w:val="Default"/>
              <w:suppressAutoHyphens/>
              <w:ind w:left="-107" w:right="-108" w:hanging="35"/>
              <w:jc w:val="center"/>
              <w:rPr>
                <w:color w:val="000000" w:themeColor="text1"/>
                <w:sz w:val="28"/>
                <w:szCs w:val="28"/>
              </w:rPr>
            </w:pPr>
            <w:r w:rsidRPr="00C8165C">
              <w:rPr>
                <w:color w:val="000000" w:themeColor="text1"/>
                <w:sz w:val="28"/>
                <w:szCs w:val="28"/>
              </w:rPr>
              <w:t>Тепловая энергия (мощность), Гкал/час</w:t>
            </w:r>
          </w:p>
        </w:tc>
      </w:tr>
      <w:tr w:rsidR="001F6717" w:rsidRPr="00C8165C" w14:paraId="2C6E9E5F" w14:textId="77777777" w:rsidTr="001F6717">
        <w:trPr>
          <w:trHeight w:val="454"/>
          <w:tblHeader/>
          <w:jc w:val="center"/>
        </w:trPr>
        <w:tc>
          <w:tcPr>
            <w:tcW w:w="2380" w:type="dxa"/>
            <w:vMerge/>
            <w:tcBorders>
              <w:tl2br w:val="single" w:sz="4" w:space="0" w:color="auto"/>
            </w:tcBorders>
            <w:vAlign w:val="center"/>
          </w:tcPr>
          <w:p w14:paraId="4E81127D" w14:textId="77777777" w:rsidR="001F6717" w:rsidRPr="00C8165C" w:rsidRDefault="001F6717" w:rsidP="00016F24">
            <w:pPr>
              <w:pStyle w:val="Default"/>
              <w:suppressAutoHyphens/>
              <w:ind w:left="-107" w:right="-108" w:firstLine="107"/>
              <w:jc w:val="center"/>
              <w:rPr>
                <w:color w:val="000000" w:themeColor="text1"/>
                <w:sz w:val="28"/>
                <w:szCs w:val="28"/>
              </w:rPr>
            </w:pPr>
          </w:p>
        </w:tc>
        <w:tc>
          <w:tcPr>
            <w:tcW w:w="1133" w:type="dxa"/>
            <w:vMerge/>
            <w:vAlign w:val="center"/>
          </w:tcPr>
          <w:p w14:paraId="48AF35CE" w14:textId="77777777" w:rsidR="001F6717" w:rsidRPr="00C8165C" w:rsidRDefault="001F6717" w:rsidP="00016F24">
            <w:pPr>
              <w:pStyle w:val="Default"/>
              <w:suppressAutoHyphens/>
              <w:ind w:left="-54" w:right="-108"/>
              <w:jc w:val="center"/>
              <w:rPr>
                <w:color w:val="000000" w:themeColor="text1"/>
                <w:sz w:val="28"/>
                <w:szCs w:val="28"/>
              </w:rPr>
            </w:pPr>
          </w:p>
        </w:tc>
        <w:tc>
          <w:tcPr>
            <w:tcW w:w="963" w:type="dxa"/>
            <w:vAlign w:val="center"/>
          </w:tcPr>
          <w:p w14:paraId="04AFF363" w14:textId="77777777" w:rsidR="001F6717" w:rsidRPr="00C8165C" w:rsidRDefault="001F6717"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2022</w:t>
            </w:r>
          </w:p>
        </w:tc>
        <w:tc>
          <w:tcPr>
            <w:tcW w:w="963" w:type="dxa"/>
            <w:vAlign w:val="center"/>
          </w:tcPr>
          <w:p w14:paraId="6D18BE61" w14:textId="77777777" w:rsidR="001F6717" w:rsidRPr="00C8165C" w:rsidRDefault="001F6717"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2023</w:t>
            </w:r>
          </w:p>
        </w:tc>
        <w:tc>
          <w:tcPr>
            <w:tcW w:w="963" w:type="dxa"/>
            <w:vAlign w:val="center"/>
          </w:tcPr>
          <w:p w14:paraId="694C8FE3" w14:textId="77777777" w:rsidR="001F6717" w:rsidRPr="00C8165C" w:rsidRDefault="001F6717"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2024</w:t>
            </w:r>
          </w:p>
        </w:tc>
        <w:tc>
          <w:tcPr>
            <w:tcW w:w="963" w:type="dxa"/>
            <w:vAlign w:val="center"/>
          </w:tcPr>
          <w:p w14:paraId="3938F306" w14:textId="77777777" w:rsidR="001F6717" w:rsidRPr="00C8165C" w:rsidRDefault="001F6717"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2025</w:t>
            </w:r>
          </w:p>
        </w:tc>
        <w:tc>
          <w:tcPr>
            <w:tcW w:w="963" w:type="dxa"/>
            <w:vAlign w:val="center"/>
          </w:tcPr>
          <w:p w14:paraId="58CFF4CF" w14:textId="77777777" w:rsidR="001F6717" w:rsidRPr="00C8165C" w:rsidRDefault="001F6717"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2026</w:t>
            </w:r>
          </w:p>
        </w:tc>
        <w:tc>
          <w:tcPr>
            <w:tcW w:w="963" w:type="dxa"/>
            <w:vAlign w:val="center"/>
          </w:tcPr>
          <w:p w14:paraId="3CEF9BEA" w14:textId="77777777" w:rsidR="001F6717" w:rsidRPr="00C8165C" w:rsidRDefault="001F6717"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2027-</w:t>
            </w:r>
          </w:p>
          <w:p w14:paraId="4F3D3D5E" w14:textId="77777777" w:rsidR="001F6717" w:rsidRPr="00C8165C" w:rsidRDefault="001F6717"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2031</w:t>
            </w:r>
          </w:p>
        </w:tc>
        <w:tc>
          <w:tcPr>
            <w:tcW w:w="963" w:type="dxa"/>
            <w:vAlign w:val="center"/>
          </w:tcPr>
          <w:p w14:paraId="7B68256C" w14:textId="77777777" w:rsidR="001F6717" w:rsidRPr="00C8165C" w:rsidRDefault="001F6717"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2032-</w:t>
            </w:r>
          </w:p>
          <w:p w14:paraId="65709E1D" w14:textId="77777777" w:rsidR="001F6717" w:rsidRPr="00C8165C" w:rsidRDefault="001F6717"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w:t>
            </w:r>
            <w:r w:rsidR="009C5B00" w:rsidRPr="00C8165C">
              <w:rPr>
                <w:rFonts w:ascii="Times New Roman" w:hAnsi="Times New Roman" w:cs="Times New Roman"/>
                <w:color w:val="000000" w:themeColor="text1"/>
                <w:sz w:val="28"/>
                <w:szCs w:val="28"/>
              </w:rPr>
              <w:t>40</w:t>
            </w:r>
          </w:p>
        </w:tc>
      </w:tr>
      <w:tr w:rsidR="001F6717" w:rsidRPr="00C8165C" w14:paraId="69AEBAB3" w14:textId="77777777" w:rsidTr="001F6717">
        <w:trPr>
          <w:trHeight w:val="340"/>
          <w:tblHeader/>
          <w:jc w:val="center"/>
        </w:trPr>
        <w:tc>
          <w:tcPr>
            <w:tcW w:w="2380" w:type="dxa"/>
            <w:vAlign w:val="center"/>
          </w:tcPr>
          <w:p w14:paraId="2ABE6234" w14:textId="77777777" w:rsidR="001F6717" w:rsidRPr="00C8165C" w:rsidRDefault="001F6717"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w:t>
            </w:r>
          </w:p>
        </w:tc>
        <w:tc>
          <w:tcPr>
            <w:tcW w:w="1133" w:type="dxa"/>
            <w:vAlign w:val="center"/>
          </w:tcPr>
          <w:p w14:paraId="64CA2780" w14:textId="77777777" w:rsidR="001F6717" w:rsidRPr="00C8165C" w:rsidRDefault="001F6717"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w:t>
            </w:r>
          </w:p>
        </w:tc>
        <w:tc>
          <w:tcPr>
            <w:tcW w:w="963" w:type="dxa"/>
            <w:vAlign w:val="center"/>
          </w:tcPr>
          <w:p w14:paraId="3A5A45B2" w14:textId="77777777" w:rsidR="001F6717" w:rsidRPr="00C8165C" w:rsidRDefault="001F6717"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3</w:t>
            </w:r>
          </w:p>
        </w:tc>
        <w:tc>
          <w:tcPr>
            <w:tcW w:w="963" w:type="dxa"/>
            <w:vAlign w:val="center"/>
          </w:tcPr>
          <w:p w14:paraId="3430A298" w14:textId="77777777" w:rsidR="001F6717" w:rsidRPr="00C8165C" w:rsidRDefault="001F6717"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4</w:t>
            </w:r>
          </w:p>
        </w:tc>
        <w:tc>
          <w:tcPr>
            <w:tcW w:w="963" w:type="dxa"/>
            <w:vAlign w:val="center"/>
          </w:tcPr>
          <w:p w14:paraId="48DA6E65" w14:textId="77777777" w:rsidR="001F6717" w:rsidRPr="00C8165C" w:rsidRDefault="001F6717"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5</w:t>
            </w:r>
          </w:p>
        </w:tc>
        <w:tc>
          <w:tcPr>
            <w:tcW w:w="963" w:type="dxa"/>
            <w:vAlign w:val="center"/>
          </w:tcPr>
          <w:p w14:paraId="7EC9F5F9" w14:textId="77777777" w:rsidR="001F6717" w:rsidRPr="00C8165C" w:rsidRDefault="001F6717"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6</w:t>
            </w:r>
          </w:p>
        </w:tc>
        <w:tc>
          <w:tcPr>
            <w:tcW w:w="963" w:type="dxa"/>
            <w:vAlign w:val="center"/>
          </w:tcPr>
          <w:p w14:paraId="24EE5722" w14:textId="77777777" w:rsidR="001F6717" w:rsidRPr="00C8165C" w:rsidRDefault="001F6717"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7</w:t>
            </w:r>
          </w:p>
        </w:tc>
        <w:tc>
          <w:tcPr>
            <w:tcW w:w="963" w:type="dxa"/>
            <w:vAlign w:val="center"/>
          </w:tcPr>
          <w:p w14:paraId="669168A0" w14:textId="77777777" w:rsidR="001F6717" w:rsidRPr="00C8165C" w:rsidRDefault="001F6717"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8</w:t>
            </w:r>
          </w:p>
        </w:tc>
        <w:tc>
          <w:tcPr>
            <w:tcW w:w="963" w:type="dxa"/>
            <w:vAlign w:val="center"/>
          </w:tcPr>
          <w:p w14:paraId="7367A195" w14:textId="77777777" w:rsidR="001F6717" w:rsidRPr="00C8165C" w:rsidRDefault="001F6717"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9</w:t>
            </w:r>
          </w:p>
        </w:tc>
      </w:tr>
      <w:tr w:rsidR="004C49A2" w:rsidRPr="00C8165C" w14:paraId="20FF9E81" w14:textId="77777777" w:rsidTr="004C49A2">
        <w:trPr>
          <w:trHeight w:val="340"/>
          <w:jc w:val="center"/>
        </w:trPr>
        <w:tc>
          <w:tcPr>
            <w:tcW w:w="10254" w:type="dxa"/>
            <w:gridSpan w:val="9"/>
            <w:vAlign w:val="center"/>
          </w:tcPr>
          <w:p w14:paraId="6F3D62AE" w14:textId="77777777" w:rsidR="004C49A2" w:rsidRPr="00C8165C" w:rsidRDefault="00FD7581"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Сельская котельная</w:t>
            </w:r>
          </w:p>
        </w:tc>
      </w:tr>
      <w:tr w:rsidR="003C5898" w:rsidRPr="00C8165C" w14:paraId="5B22D917" w14:textId="77777777" w:rsidTr="004C49A2">
        <w:trPr>
          <w:trHeight w:val="340"/>
          <w:jc w:val="center"/>
        </w:trPr>
        <w:tc>
          <w:tcPr>
            <w:tcW w:w="2380" w:type="dxa"/>
            <w:vAlign w:val="center"/>
          </w:tcPr>
          <w:p w14:paraId="097086EB" w14:textId="77777777" w:rsidR="003C5898" w:rsidRPr="00C8165C" w:rsidRDefault="003C5898" w:rsidP="00016F24">
            <w:pPr>
              <w:suppressAutoHyphens/>
              <w:spacing w:after="0" w:line="240" w:lineRule="auto"/>
              <w:jc w:val="both"/>
              <w:rPr>
                <w:rFonts w:ascii="Times New Roman" w:hAnsi="Times New Roman" w:cs="Times New Roman"/>
                <w:sz w:val="28"/>
                <w:szCs w:val="28"/>
              </w:rPr>
            </w:pPr>
            <w:r w:rsidRPr="00C8165C">
              <w:rPr>
                <w:rFonts w:ascii="Times New Roman" w:hAnsi="Times New Roman" w:cs="Times New Roman"/>
                <w:sz w:val="28"/>
                <w:szCs w:val="28"/>
              </w:rPr>
              <w:t>Отопление</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tcPr>
          <w:p w14:paraId="3CF4A6DC" w14:textId="77777777" w:rsidR="003C5898" w:rsidRPr="00C8165C" w:rsidRDefault="003C5898" w:rsidP="00016F24">
            <w:pPr>
              <w:suppressAutoHyphens/>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c>
          <w:tcPr>
            <w:tcW w:w="963" w:type="dxa"/>
            <w:tcBorders>
              <w:top w:val="single" w:sz="4" w:space="0" w:color="auto"/>
              <w:left w:val="nil"/>
              <w:bottom w:val="single" w:sz="4" w:space="0" w:color="auto"/>
              <w:right w:val="single" w:sz="4" w:space="0" w:color="auto"/>
            </w:tcBorders>
            <w:shd w:val="clear" w:color="auto" w:fill="auto"/>
            <w:vAlign w:val="center"/>
          </w:tcPr>
          <w:p w14:paraId="10B21653" w14:textId="77777777" w:rsidR="003C5898" w:rsidRPr="00C8165C" w:rsidRDefault="003C5898" w:rsidP="00016F24">
            <w:pPr>
              <w:suppressAutoHyphens/>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c>
          <w:tcPr>
            <w:tcW w:w="963" w:type="dxa"/>
            <w:tcBorders>
              <w:top w:val="single" w:sz="4" w:space="0" w:color="auto"/>
              <w:left w:val="nil"/>
              <w:bottom w:val="single" w:sz="4" w:space="0" w:color="auto"/>
              <w:right w:val="single" w:sz="4" w:space="0" w:color="auto"/>
            </w:tcBorders>
            <w:shd w:val="clear" w:color="auto" w:fill="auto"/>
            <w:vAlign w:val="center"/>
          </w:tcPr>
          <w:p w14:paraId="1B0F1DCF" w14:textId="77777777" w:rsidR="003C5898" w:rsidRPr="00C8165C" w:rsidRDefault="003C5898" w:rsidP="00016F24">
            <w:pPr>
              <w:suppressAutoHyphens/>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c>
          <w:tcPr>
            <w:tcW w:w="963" w:type="dxa"/>
            <w:tcBorders>
              <w:top w:val="single" w:sz="4" w:space="0" w:color="auto"/>
              <w:left w:val="nil"/>
              <w:bottom w:val="single" w:sz="4" w:space="0" w:color="auto"/>
              <w:right w:val="single" w:sz="4" w:space="0" w:color="auto"/>
            </w:tcBorders>
            <w:shd w:val="clear" w:color="auto" w:fill="auto"/>
            <w:vAlign w:val="center"/>
          </w:tcPr>
          <w:p w14:paraId="2DF755C2" w14:textId="77777777" w:rsidR="003C5898" w:rsidRPr="00C8165C" w:rsidRDefault="003C5898" w:rsidP="00016F24">
            <w:pPr>
              <w:suppressAutoHyphens/>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c>
          <w:tcPr>
            <w:tcW w:w="963" w:type="dxa"/>
            <w:tcBorders>
              <w:top w:val="single" w:sz="4" w:space="0" w:color="auto"/>
              <w:left w:val="nil"/>
              <w:bottom w:val="single" w:sz="4" w:space="0" w:color="auto"/>
              <w:right w:val="single" w:sz="4" w:space="0" w:color="auto"/>
            </w:tcBorders>
            <w:shd w:val="clear" w:color="auto" w:fill="auto"/>
            <w:vAlign w:val="center"/>
          </w:tcPr>
          <w:p w14:paraId="04A1B8DD" w14:textId="77777777" w:rsidR="003C5898" w:rsidRPr="00C8165C" w:rsidRDefault="003C5898" w:rsidP="00016F24">
            <w:pPr>
              <w:suppressAutoHyphens/>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c>
          <w:tcPr>
            <w:tcW w:w="963" w:type="dxa"/>
            <w:tcBorders>
              <w:top w:val="single" w:sz="4" w:space="0" w:color="auto"/>
              <w:left w:val="nil"/>
              <w:bottom w:val="single" w:sz="4" w:space="0" w:color="auto"/>
              <w:right w:val="single" w:sz="4" w:space="0" w:color="auto"/>
            </w:tcBorders>
            <w:shd w:val="clear" w:color="auto" w:fill="auto"/>
            <w:vAlign w:val="center"/>
          </w:tcPr>
          <w:p w14:paraId="4B3DB167" w14:textId="77777777" w:rsidR="003C5898" w:rsidRPr="00C8165C" w:rsidRDefault="003C5898" w:rsidP="00016F24">
            <w:pPr>
              <w:suppressAutoHyphens/>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c>
          <w:tcPr>
            <w:tcW w:w="963" w:type="dxa"/>
            <w:tcBorders>
              <w:top w:val="single" w:sz="4" w:space="0" w:color="auto"/>
              <w:left w:val="nil"/>
              <w:bottom w:val="single" w:sz="4" w:space="0" w:color="auto"/>
              <w:right w:val="single" w:sz="4" w:space="0" w:color="auto"/>
            </w:tcBorders>
            <w:shd w:val="clear" w:color="auto" w:fill="auto"/>
            <w:vAlign w:val="center"/>
          </w:tcPr>
          <w:p w14:paraId="18CBA253" w14:textId="77777777" w:rsidR="003C5898" w:rsidRPr="00C8165C" w:rsidRDefault="003C5898" w:rsidP="00016F24">
            <w:pPr>
              <w:suppressAutoHyphens/>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c>
          <w:tcPr>
            <w:tcW w:w="963" w:type="dxa"/>
            <w:tcBorders>
              <w:top w:val="single" w:sz="4" w:space="0" w:color="auto"/>
              <w:left w:val="nil"/>
              <w:bottom w:val="single" w:sz="4" w:space="0" w:color="auto"/>
              <w:right w:val="single" w:sz="4" w:space="0" w:color="auto"/>
            </w:tcBorders>
            <w:shd w:val="clear" w:color="auto" w:fill="auto"/>
            <w:vAlign w:val="center"/>
          </w:tcPr>
          <w:p w14:paraId="571EFED3" w14:textId="77777777" w:rsidR="003C5898" w:rsidRPr="00C8165C" w:rsidRDefault="003C5898" w:rsidP="00016F24">
            <w:pPr>
              <w:suppressAutoHyphens/>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r>
      <w:tr w:rsidR="003C5898" w:rsidRPr="00C8165C" w14:paraId="41B973B2" w14:textId="77777777" w:rsidTr="004C49A2">
        <w:trPr>
          <w:trHeight w:val="340"/>
          <w:jc w:val="center"/>
        </w:trPr>
        <w:tc>
          <w:tcPr>
            <w:tcW w:w="2380" w:type="dxa"/>
            <w:vAlign w:val="center"/>
          </w:tcPr>
          <w:p w14:paraId="62EF2B88" w14:textId="77777777" w:rsidR="003C5898" w:rsidRPr="00C8165C" w:rsidRDefault="003C5898" w:rsidP="00016F24">
            <w:pPr>
              <w:suppressAutoHyphens/>
              <w:spacing w:after="0" w:line="240" w:lineRule="auto"/>
              <w:jc w:val="both"/>
              <w:rPr>
                <w:rFonts w:ascii="Times New Roman" w:hAnsi="Times New Roman" w:cs="Times New Roman"/>
                <w:sz w:val="28"/>
                <w:szCs w:val="28"/>
              </w:rPr>
            </w:pPr>
            <w:r w:rsidRPr="00C8165C">
              <w:rPr>
                <w:rFonts w:ascii="Times New Roman" w:hAnsi="Times New Roman" w:cs="Times New Roman"/>
                <w:sz w:val="28"/>
                <w:szCs w:val="28"/>
              </w:rPr>
              <w:t>ГВС</w:t>
            </w:r>
          </w:p>
        </w:tc>
        <w:tc>
          <w:tcPr>
            <w:tcW w:w="1133" w:type="dxa"/>
            <w:tcBorders>
              <w:top w:val="nil"/>
              <w:left w:val="single" w:sz="4" w:space="0" w:color="auto"/>
              <w:bottom w:val="single" w:sz="4" w:space="0" w:color="auto"/>
              <w:right w:val="single" w:sz="4" w:space="0" w:color="auto"/>
            </w:tcBorders>
            <w:shd w:val="clear" w:color="auto" w:fill="auto"/>
            <w:vAlign w:val="center"/>
          </w:tcPr>
          <w:p w14:paraId="0C65FAFE" w14:textId="77777777" w:rsidR="003C5898" w:rsidRPr="00C8165C" w:rsidRDefault="003C5898" w:rsidP="00016F24">
            <w:pPr>
              <w:suppressAutoHyphens/>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3F5A9C0B" w14:textId="77777777" w:rsidR="003C5898" w:rsidRPr="00C8165C" w:rsidRDefault="003C5898" w:rsidP="00016F24">
            <w:pPr>
              <w:suppressAutoHyphens/>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12212D90" w14:textId="77777777" w:rsidR="003C5898" w:rsidRPr="00C8165C" w:rsidRDefault="003C5898" w:rsidP="00016F24">
            <w:pPr>
              <w:suppressAutoHyphens/>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1DDD9F71" w14:textId="77777777" w:rsidR="003C5898" w:rsidRPr="00C8165C" w:rsidRDefault="003C5898" w:rsidP="00016F24">
            <w:pPr>
              <w:suppressAutoHyphens/>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5A3A7962" w14:textId="77777777" w:rsidR="003C5898" w:rsidRPr="00C8165C" w:rsidRDefault="003C5898" w:rsidP="00016F24">
            <w:pPr>
              <w:suppressAutoHyphens/>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104F7B72" w14:textId="77777777" w:rsidR="003C5898" w:rsidRPr="00C8165C" w:rsidRDefault="003C5898" w:rsidP="00016F24">
            <w:pPr>
              <w:suppressAutoHyphens/>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543F8BE5" w14:textId="77777777" w:rsidR="003C5898" w:rsidRPr="00C8165C" w:rsidRDefault="003C5898" w:rsidP="00016F24">
            <w:pPr>
              <w:suppressAutoHyphens/>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24E6B4F9" w14:textId="77777777" w:rsidR="003C5898" w:rsidRPr="00C8165C" w:rsidRDefault="003C5898" w:rsidP="00016F24">
            <w:pPr>
              <w:suppressAutoHyphens/>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r>
      <w:tr w:rsidR="003C5898" w:rsidRPr="00C8165C" w14:paraId="029ECE40" w14:textId="77777777" w:rsidTr="004C49A2">
        <w:trPr>
          <w:trHeight w:val="340"/>
          <w:jc w:val="center"/>
        </w:trPr>
        <w:tc>
          <w:tcPr>
            <w:tcW w:w="2380" w:type="dxa"/>
            <w:vAlign w:val="center"/>
          </w:tcPr>
          <w:p w14:paraId="02985932" w14:textId="77777777" w:rsidR="003C5898" w:rsidRPr="00C8165C" w:rsidRDefault="003C5898" w:rsidP="00016F24">
            <w:pPr>
              <w:suppressAutoHyphens/>
              <w:spacing w:after="0" w:line="240" w:lineRule="auto"/>
              <w:jc w:val="both"/>
              <w:rPr>
                <w:rFonts w:ascii="Times New Roman" w:hAnsi="Times New Roman" w:cs="Times New Roman"/>
                <w:sz w:val="28"/>
                <w:szCs w:val="28"/>
              </w:rPr>
            </w:pPr>
            <w:r w:rsidRPr="00C8165C">
              <w:rPr>
                <w:rFonts w:ascii="Times New Roman" w:hAnsi="Times New Roman" w:cs="Times New Roman"/>
                <w:sz w:val="28"/>
                <w:szCs w:val="28"/>
              </w:rPr>
              <w:t>Вентиляция</w:t>
            </w:r>
          </w:p>
        </w:tc>
        <w:tc>
          <w:tcPr>
            <w:tcW w:w="1133" w:type="dxa"/>
            <w:tcBorders>
              <w:top w:val="nil"/>
              <w:left w:val="single" w:sz="4" w:space="0" w:color="auto"/>
              <w:bottom w:val="single" w:sz="4" w:space="0" w:color="auto"/>
              <w:right w:val="single" w:sz="4" w:space="0" w:color="auto"/>
            </w:tcBorders>
            <w:shd w:val="clear" w:color="auto" w:fill="auto"/>
            <w:vAlign w:val="center"/>
          </w:tcPr>
          <w:p w14:paraId="29A28B5D" w14:textId="77777777" w:rsidR="003C5898" w:rsidRPr="00C8165C" w:rsidRDefault="003C5898" w:rsidP="00016F24">
            <w:pPr>
              <w:suppressAutoHyphens/>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5BC92B1A" w14:textId="77777777" w:rsidR="003C5898" w:rsidRPr="00C8165C" w:rsidRDefault="003C5898" w:rsidP="00016F24">
            <w:pPr>
              <w:suppressAutoHyphens/>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4F877DC1" w14:textId="77777777" w:rsidR="003C5898" w:rsidRPr="00C8165C" w:rsidRDefault="003C5898" w:rsidP="00016F24">
            <w:pPr>
              <w:suppressAutoHyphens/>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1BF031E1" w14:textId="77777777" w:rsidR="003C5898" w:rsidRPr="00C8165C" w:rsidRDefault="003C5898" w:rsidP="00016F24">
            <w:pPr>
              <w:suppressAutoHyphens/>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68B63344" w14:textId="77777777" w:rsidR="003C5898" w:rsidRPr="00C8165C" w:rsidRDefault="003C5898" w:rsidP="00016F24">
            <w:pPr>
              <w:suppressAutoHyphens/>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30D9B030" w14:textId="77777777" w:rsidR="003C5898" w:rsidRPr="00C8165C" w:rsidRDefault="003C5898" w:rsidP="00016F24">
            <w:pPr>
              <w:suppressAutoHyphens/>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2A48FE46" w14:textId="77777777" w:rsidR="003C5898" w:rsidRPr="00C8165C" w:rsidRDefault="003C5898" w:rsidP="00016F24">
            <w:pPr>
              <w:suppressAutoHyphens/>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4D4F9F4B" w14:textId="77777777" w:rsidR="003C5898" w:rsidRPr="00C8165C" w:rsidRDefault="003C5898" w:rsidP="00016F24">
            <w:pPr>
              <w:suppressAutoHyphens/>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r>
      <w:tr w:rsidR="003C5898" w:rsidRPr="00C8165C" w14:paraId="4899E7A7" w14:textId="77777777" w:rsidTr="004C49A2">
        <w:trPr>
          <w:trHeight w:val="340"/>
          <w:jc w:val="center"/>
        </w:trPr>
        <w:tc>
          <w:tcPr>
            <w:tcW w:w="2380" w:type="dxa"/>
            <w:vAlign w:val="center"/>
          </w:tcPr>
          <w:p w14:paraId="215B241A" w14:textId="77777777" w:rsidR="003C5898" w:rsidRPr="00C8165C" w:rsidRDefault="003C5898" w:rsidP="00016F24">
            <w:pPr>
              <w:suppressAutoHyphens/>
              <w:spacing w:after="0" w:line="240" w:lineRule="auto"/>
              <w:jc w:val="both"/>
              <w:rPr>
                <w:rFonts w:ascii="Times New Roman" w:hAnsi="Times New Roman" w:cs="Times New Roman"/>
                <w:sz w:val="28"/>
                <w:szCs w:val="28"/>
              </w:rPr>
            </w:pPr>
            <w:r w:rsidRPr="00C8165C">
              <w:rPr>
                <w:rFonts w:ascii="Times New Roman" w:hAnsi="Times New Roman" w:cs="Times New Roman"/>
                <w:sz w:val="28"/>
                <w:szCs w:val="28"/>
              </w:rPr>
              <w:t>Всего</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tcPr>
          <w:p w14:paraId="4084AB6D" w14:textId="77777777" w:rsidR="003C5898" w:rsidRPr="00C8165C" w:rsidRDefault="003C5898" w:rsidP="00016F24">
            <w:pPr>
              <w:suppressAutoHyphens/>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c>
          <w:tcPr>
            <w:tcW w:w="963" w:type="dxa"/>
            <w:tcBorders>
              <w:top w:val="single" w:sz="4" w:space="0" w:color="auto"/>
              <w:left w:val="nil"/>
              <w:bottom w:val="single" w:sz="4" w:space="0" w:color="auto"/>
              <w:right w:val="single" w:sz="4" w:space="0" w:color="auto"/>
            </w:tcBorders>
            <w:shd w:val="clear" w:color="auto" w:fill="auto"/>
            <w:vAlign w:val="center"/>
          </w:tcPr>
          <w:p w14:paraId="3CB144FF" w14:textId="77777777" w:rsidR="003C5898" w:rsidRPr="00C8165C" w:rsidRDefault="003C5898" w:rsidP="00016F24">
            <w:pPr>
              <w:suppressAutoHyphens/>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c>
          <w:tcPr>
            <w:tcW w:w="963" w:type="dxa"/>
            <w:tcBorders>
              <w:top w:val="single" w:sz="4" w:space="0" w:color="auto"/>
              <w:left w:val="nil"/>
              <w:bottom w:val="single" w:sz="4" w:space="0" w:color="auto"/>
              <w:right w:val="single" w:sz="4" w:space="0" w:color="auto"/>
            </w:tcBorders>
            <w:shd w:val="clear" w:color="auto" w:fill="auto"/>
            <w:vAlign w:val="center"/>
          </w:tcPr>
          <w:p w14:paraId="77B0C0A7" w14:textId="77777777" w:rsidR="003C5898" w:rsidRPr="00C8165C" w:rsidRDefault="003C5898" w:rsidP="00016F24">
            <w:pPr>
              <w:suppressAutoHyphens/>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c>
          <w:tcPr>
            <w:tcW w:w="963" w:type="dxa"/>
            <w:tcBorders>
              <w:top w:val="single" w:sz="4" w:space="0" w:color="auto"/>
              <w:left w:val="nil"/>
              <w:bottom w:val="single" w:sz="4" w:space="0" w:color="auto"/>
              <w:right w:val="single" w:sz="4" w:space="0" w:color="auto"/>
            </w:tcBorders>
            <w:shd w:val="clear" w:color="auto" w:fill="auto"/>
            <w:vAlign w:val="center"/>
          </w:tcPr>
          <w:p w14:paraId="52DBB496" w14:textId="77777777" w:rsidR="003C5898" w:rsidRPr="00C8165C" w:rsidRDefault="003C5898" w:rsidP="00016F24">
            <w:pPr>
              <w:suppressAutoHyphens/>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c>
          <w:tcPr>
            <w:tcW w:w="963" w:type="dxa"/>
            <w:tcBorders>
              <w:top w:val="single" w:sz="4" w:space="0" w:color="auto"/>
              <w:left w:val="nil"/>
              <w:bottom w:val="single" w:sz="4" w:space="0" w:color="auto"/>
              <w:right w:val="single" w:sz="4" w:space="0" w:color="auto"/>
            </w:tcBorders>
            <w:shd w:val="clear" w:color="auto" w:fill="auto"/>
            <w:vAlign w:val="center"/>
          </w:tcPr>
          <w:p w14:paraId="51ABCA50" w14:textId="77777777" w:rsidR="003C5898" w:rsidRPr="00C8165C" w:rsidRDefault="003C5898" w:rsidP="00016F24">
            <w:pPr>
              <w:suppressAutoHyphens/>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c>
          <w:tcPr>
            <w:tcW w:w="963" w:type="dxa"/>
            <w:tcBorders>
              <w:top w:val="single" w:sz="4" w:space="0" w:color="auto"/>
              <w:left w:val="nil"/>
              <w:bottom w:val="single" w:sz="4" w:space="0" w:color="auto"/>
              <w:right w:val="single" w:sz="4" w:space="0" w:color="auto"/>
            </w:tcBorders>
            <w:shd w:val="clear" w:color="auto" w:fill="auto"/>
            <w:vAlign w:val="center"/>
          </w:tcPr>
          <w:p w14:paraId="467D4783" w14:textId="77777777" w:rsidR="003C5898" w:rsidRPr="00C8165C" w:rsidRDefault="003C5898" w:rsidP="00016F24">
            <w:pPr>
              <w:suppressAutoHyphens/>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c>
          <w:tcPr>
            <w:tcW w:w="963" w:type="dxa"/>
            <w:tcBorders>
              <w:top w:val="single" w:sz="4" w:space="0" w:color="auto"/>
              <w:left w:val="nil"/>
              <w:bottom w:val="single" w:sz="4" w:space="0" w:color="auto"/>
              <w:right w:val="single" w:sz="4" w:space="0" w:color="auto"/>
            </w:tcBorders>
            <w:shd w:val="clear" w:color="auto" w:fill="auto"/>
            <w:vAlign w:val="center"/>
          </w:tcPr>
          <w:p w14:paraId="4F2D4E5F" w14:textId="77777777" w:rsidR="003C5898" w:rsidRPr="00C8165C" w:rsidRDefault="003C5898" w:rsidP="00016F24">
            <w:pPr>
              <w:suppressAutoHyphens/>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c>
          <w:tcPr>
            <w:tcW w:w="963" w:type="dxa"/>
            <w:tcBorders>
              <w:top w:val="single" w:sz="4" w:space="0" w:color="auto"/>
              <w:left w:val="nil"/>
              <w:bottom w:val="single" w:sz="4" w:space="0" w:color="auto"/>
              <w:right w:val="single" w:sz="4" w:space="0" w:color="auto"/>
            </w:tcBorders>
            <w:shd w:val="clear" w:color="auto" w:fill="auto"/>
            <w:vAlign w:val="center"/>
          </w:tcPr>
          <w:p w14:paraId="18246DED" w14:textId="77777777" w:rsidR="003C5898" w:rsidRPr="00C8165C" w:rsidRDefault="003C5898" w:rsidP="00016F24">
            <w:pPr>
              <w:suppressAutoHyphens/>
              <w:spacing w:after="0" w:line="240" w:lineRule="auto"/>
              <w:jc w:val="both"/>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r>
    </w:tbl>
    <w:p w14:paraId="5358C13E" w14:textId="77777777" w:rsidR="00CF2D72" w:rsidRPr="00C8165C" w:rsidRDefault="000C74FA"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Существующие договоры не включают затраты потребителей на поддержание резервной тепловой мощности. Долгосрочные договоры теплоснабжения, в соответствии с которыми цена определяется по соглашению сторон, и долгосрочные договоры, в отношении которых установлен д</w:t>
      </w:r>
      <w:r w:rsidR="004A7749">
        <w:rPr>
          <w:rFonts w:ascii="Times New Roman" w:hAnsi="Times New Roman" w:cs="Times New Roman"/>
          <w:color w:val="000000" w:themeColor="text1"/>
          <w:sz w:val="28"/>
          <w:szCs w:val="28"/>
        </w:rPr>
        <w:t>олгосрочный тариф, отсутствуют.</w:t>
      </w:r>
    </w:p>
    <w:p w14:paraId="0EFA3D9F" w14:textId="77777777" w:rsidR="00360B4B" w:rsidRPr="00C8165C" w:rsidRDefault="00360B4B"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49" w:name="_Toc6389130"/>
      <w:bookmarkStart w:id="50" w:name="_Toc93932208"/>
      <w:bookmarkStart w:id="51" w:name="_Toc435791195"/>
      <w:bookmarkStart w:id="52" w:name="_Toc391732438"/>
      <w:bookmarkStart w:id="53" w:name="_Toc435791208"/>
      <w:r w:rsidRPr="00C8165C">
        <w:rPr>
          <w:rFonts w:ascii="Times New Roman" w:hAnsi="Times New Roman" w:cs="Times New Roman"/>
          <w:b w:val="0"/>
          <w:color w:val="000000" w:themeColor="text1"/>
          <w:sz w:val="28"/>
          <w:szCs w:val="28"/>
        </w:rPr>
        <w:t>2.4 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поселений, с указанием величины тепловой нагрузки для потребителей каждого поселения</w:t>
      </w:r>
      <w:bookmarkEnd w:id="49"/>
      <w:bookmarkEnd w:id="50"/>
    </w:p>
    <w:p w14:paraId="311AA4ED" w14:textId="77777777" w:rsidR="00105F1C" w:rsidRPr="00C8165C" w:rsidRDefault="00360B4B"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Источников тепловой энергии, зоны действия которых расположены в границах двух или более поселений, на территории</w:t>
      </w:r>
      <w:r w:rsidR="00A819F6" w:rsidRPr="00C8165C">
        <w:rPr>
          <w:rFonts w:ascii="Times New Roman" w:hAnsi="Times New Roman" w:cs="Times New Roman"/>
          <w:color w:val="000000" w:themeColor="text1"/>
          <w:sz w:val="28"/>
          <w:szCs w:val="28"/>
        </w:rPr>
        <w:t xml:space="preserve"> </w:t>
      </w:r>
      <w:r w:rsidR="00524858" w:rsidRPr="00C8165C">
        <w:rPr>
          <w:rFonts w:ascii="Times New Roman" w:hAnsi="Times New Roman" w:cs="Times New Roman"/>
          <w:color w:val="000000" w:themeColor="text1"/>
          <w:sz w:val="28"/>
          <w:szCs w:val="28"/>
        </w:rPr>
        <w:t>сельского</w:t>
      </w:r>
      <w:r w:rsidR="002C3374" w:rsidRPr="00C8165C">
        <w:rPr>
          <w:rFonts w:ascii="Times New Roman" w:hAnsi="Times New Roman" w:cs="Times New Roman"/>
          <w:color w:val="000000" w:themeColor="text1"/>
          <w:sz w:val="28"/>
          <w:szCs w:val="28"/>
        </w:rPr>
        <w:t xml:space="preserve"> поселения</w:t>
      </w:r>
      <w:r w:rsidR="008D715B" w:rsidRPr="00C8165C">
        <w:rPr>
          <w:rFonts w:ascii="Times New Roman" w:hAnsi="Times New Roman" w:cs="Times New Roman"/>
          <w:color w:val="000000" w:themeColor="text1"/>
          <w:sz w:val="28"/>
          <w:szCs w:val="28"/>
        </w:rPr>
        <w:t xml:space="preserve"> не имеется.</w:t>
      </w:r>
    </w:p>
    <w:p w14:paraId="6635D95C" w14:textId="77777777" w:rsidR="009A1F11" w:rsidRPr="00C8165C" w:rsidRDefault="00360B4B"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54" w:name="_Toc6389131"/>
      <w:bookmarkStart w:id="55" w:name="_Toc93932209"/>
      <w:bookmarkEnd w:id="51"/>
      <w:r w:rsidRPr="00C8165C">
        <w:rPr>
          <w:rFonts w:ascii="Times New Roman" w:hAnsi="Times New Roman" w:cs="Times New Roman"/>
          <w:b w:val="0"/>
          <w:color w:val="000000" w:themeColor="text1"/>
          <w:sz w:val="28"/>
          <w:szCs w:val="28"/>
        </w:rPr>
        <w:t>2.5 Радиус эффективного теплоснабжения, определяемый</w:t>
      </w:r>
      <w:r w:rsidR="008D715B" w:rsidRPr="00C8165C">
        <w:rPr>
          <w:rFonts w:ascii="Times New Roman" w:hAnsi="Times New Roman" w:cs="Times New Roman"/>
          <w:b w:val="0"/>
          <w:color w:val="000000" w:themeColor="text1"/>
          <w:sz w:val="28"/>
          <w:szCs w:val="28"/>
        </w:rPr>
        <w:t xml:space="preserve"> в соответствии с методическими</w:t>
      </w:r>
      <w:r w:rsidRPr="00C8165C">
        <w:rPr>
          <w:rFonts w:ascii="Times New Roman" w:hAnsi="Times New Roman" w:cs="Times New Roman"/>
          <w:b w:val="0"/>
          <w:color w:val="000000" w:themeColor="text1"/>
          <w:sz w:val="28"/>
          <w:szCs w:val="28"/>
        </w:rPr>
        <w:t xml:space="preserve"> указаниями по разработке схем теплоснабжения</w:t>
      </w:r>
      <w:bookmarkEnd w:id="54"/>
      <w:bookmarkEnd w:id="55"/>
    </w:p>
    <w:p w14:paraId="3AE08047" w14:textId="77777777" w:rsidR="009A1F11" w:rsidRPr="00C8165C" w:rsidRDefault="006300A1"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Согласно Федеральному закону от 27.07.2010 года №190-ФЗ</w:t>
      </w:r>
      <w:r w:rsidR="009A1F11" w:rsidRPr="00C8165C">
        <w:rPr>
          <w:rFonts w:ascii="Times New Roman" w:hAnsi="Times New Roman" w:cs="Times New Roman"/>
          <w:color w:val="000000" w:themeColor="text1"/>
          <w:sz w:val="28"/>
          <w:szCs w:val="28"/>
        </w:rPr>
        <w:t xml:space="preserve"> «О теплоснабжении», под радиусом эффективного теплоснабжения понимается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14:paraId="51A6062C" w14:textId="77777777" w:rsidR="009A1F11" w:rsidRPr="00C8165C" w:rsidRDefault="009A1F11"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Расширение зоны теплоснабжения с увеличением радиуса действия источника тепловой энергии приводит к возрастанию затрат на производство и транспорт тепловой энергии. </w:t>
      </w:r>
      <w:r w:rsidR="00F41DD8" w:rsidRPr="00C8165C">
        <w:rPr>
          <w:rFonts w:ascii="Times New Roman" w:hAnsi="Times New Roman" w:cs="Times New Roman"/>
          <w:color w:val="000000" w:themeColor="text1"/>
          <w:sz w:val="28"/>
          <w:szCs w:val="28"/>
        </w:rPr>
        <w:t>С другой стороны,</w:t>
      </w:r>
      <w:r w:rsidRPr="00C8165C">
        <w:rPr>
          <w:rFonts w:ascii="Times New Roman" w:hAnsi="Times New Roman" w:cs="Times New Roman"/>
          <w:color w:val="000000" w:themeColor="text1"/>
          <w:sz w:val="28"/>
          <w:szCs w:val="28"/>
        </w:rPr>
        <w:t xml:space="preserve"> подключение дополнительной тепловой нагрузки приводит к увеличению доходов от дополнительного объема ее реализации. При этом радиусом эффективного теплоснабжения является то расстояние, при котором вероятный рост доходов от дополнительной реализации тепловой энергии, компенсирует (равен по величине) возрастанию расходов при подключении удаленного потребителя.</w:t>
      </w:r>
    </w:p>
    <w:p w14:paraId="6947B2C7" w14:textId="77777777" w:rsidR="00FF7B2F" w:rsidRPr="00C8165C" w:rsidRDefault="00FF7B2F"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 целью решения указанной задачи была рассмотрена методика, представленная в Методических указаниях по разработке схем теплоснабжения, утвержденных приказом Минэнерго №212 от 05 марта 2019 года.</w:t>
      </w:r>
    </w:p>
    <w:p w14:paraId="7EA2729A" w14:textId="77777777" w:rsidR="00FF7B2F" w:rsidRPr="00C8165C" w:rsidRDefault="00FF7B2F"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В соответствии с одним из основных положений указанной методики, вывод о попадании объекта возможного перспективного присоединения в радиус эффективного теплоснабжения принимается исходя из следующего условия: дисконтированный срок окупаемости капитальных затрат в строительство </w:t>
      </w:r>
      <w:r w:rsidRPr="00C8165C">
        <w:rPr>
          <w:rFonts w:ascii="Times New Roman" w:hAnsi="Times New Roman" w:cs="Times New Roman"/>
          <w:color w:val="000000" w:themeColor="text1"/>
          <w:sz w:val="28"/>
          <w:szCs w:val="28"/>
        </w:rPr>
        <w:lastRenderedPageBreak/>
        <w:t>тепловой сети, необходимой для подключения объекта капитального строительства заявителя к существующим тепловым сетям системы теплоснабжения исполнителя, превышает полезный срок службы тепловой сети, определенный в соответствии с Общероссийским классификатором основных фондов, то подключение объекта является нецелесообразным и объект заявителя находится за пределами радиуса эффективного теплоснабжения.</w:t>
      </w:r>
    </w:p>
    <w:p w14:paraId="391376E1" w14:textId="77777777" w:rsidR="00FF7B2F" w:rsidRPr="00C8165C" w:rsidRDefault="00FF7B2F"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Изложенный принцип, в соответствии с Требованиями к схемам теплоснабжения, был использован при определении целесообразности переключения потребителей котельных на обслуживание от ТЭЦ, а также при оценке эффективности подключения перспективных потребителей к СЦТ от существующих источников тепловой энергии (мощности). Все решения по развитию СЦТ </w:t>
      </w:r>
      <w:r w:rsidR="00524858" w:rsidRPr="00C8165C">
        <w:rPr>
          <w:rFonts w:ascii="Times New Roman" w:hAnsi="Times New Roman" w:cs="Times New Roman"/>
          <w:color w:val="000000"/>
          <w:sz w:val="28"/>
          <w:szCs w:val="28"/>
        </w:rPr>
        <w:t>сельского</w:t>
      </w:r>
      <w:r w:rsidR="002242E7" w:rsidRPr="00C8165C">
        <w:rPr>
          <w:rFonts w:ascii="Times New Roman" w:hAnsi="Times New Roman" w:cs="Times New Roman"/>
          <w:color w:val="000000"/>
          <w:sz w:val="28"/>
          <w:szCs w:val="28"/>
        </w:rPr>
        <w:t xml:space="preserve"> поселения</w:t>
      </w:r>
      <w:r w:rsidRPr="00C8165C">
        <w:rPr>
          <w:rFonts w:ascii="Times New Roman" w:hAnsi="Times New Roman" w:cs="Times New Roman"/>
          <w:color w:val="000000" w:themeColor="text1"/>
          <w:sz w:val="28"/>
          <w:szCs w:val="28"/>
        </w:rPr>
        <w:t>, принятые в рекомендованном сценарии, разработаны с учетом указанного принципа.</w:t>
      </w:r>
    </w:p>
    <w:p w14:paraId="3AC4762C" w14:textId="77777777" w:rsidR="00FF7B2F" w:rsidRPr="00C8165C" w:rsidRDefault="00FF7B2F"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 перспективе для определения попадания объекта, рассматриваемого для подключения к СЦТ, в границы радиуса эффективного теплоснабжения, необходимо использовать вышеописанный метод, т.е. выполнять сравнительную оценку совокупных затрат на подключение и эффекта от подключения объекта; при этом в качестве расчетного периода используется полезный срок службы тепловых сетей и теплосетевых объектов.</w:t>
      </w:r>
    </w:p>
    <w:p w14:paraId="1DF6470F" w14:textId="77777777" w:rsidR="00554FAB" w:rsidRDefault="00FF7B2F"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Радиус эффективного теплоснабжения источников тепловой энергии для зоны действия каждого источника тепловой энергии приведены в таблице 1.1</w:t>
      </w:r>
      <w:r w:rsidR="001F6717" w:rsidRPr="00C8165C">
        <w:rPr>
          <w:rFonts w:ascii="Times New Roman" w:hAnsi="Times New Roman" w:cs="Times New Roman"/>
          <w:color w:val="000000" w:themeColor="text1"/>
          <w:sz w:val="28"/>
          <w:szCs w:val="28"/>
        </w:rPr>
        <w:t>6</w:t>
      </w:r>
      <w:r w:rsidRPr="00C8165C">
        <w:rPr>
          <w:rFonts w:ascii="Times New Roman" w:hAnsi="Times New Roman" w:cs="Times New Roman"/>
          <w:color w:val="000000" w:themeColor="text1"/>
          <w:sz w:val="28"/>
          <w:szCs w:val="28"/>
        </w:rPr>
        <w:t>.</w:t>
      </w:r>
    </w:p>
    <w:p w14:paraId="0C10D275" w14:textId="77777777" w:rsidR="00CC65C6" w:rsidRPr="00C8165C" w:rsidRDefault="00CC65C6" w:rsidP="00016F24">
      <w:pPr>
        <w:pStyle w:val="ad"/>
        <w:numPr>
          <w:ilvl w:val="0"/>
          <w:numId w:val="4"/>
        </w:numPr>
        <w:suppressAutoHyphens/>
        <w:spacing w:after="0" w:line="240" w:lineRule="auto"/>
        <w:ind w:left="0"/>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 Результаты расчета радиуса теплоснабжения для источников тепловой энергии сельского поселения </w:t>
      </w:r>
    </w:p>
    <w:tbl>
      <w:tblPr>
        <w:tblW w:w="9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7508"/>
        <w:gridCol w:w="2104"/>
      </w:tblGrid>
      <w:tr w:rsidR="00CC65C6" w:rsidRPr="00C8165C" w14:paraId="3AB31B2A" w14:textId="77777777" w:rsidTr="00272A6E">
        <w:trPr>
          <w:trHeight w:val="624"/>
          <w:tblHeader/>
        </w:trPr>
        <w:tc>
          <w:tcPr>
            <w:tcW w:w="7508" w:type="dxa"/>
            <w:shd w:val="clear" w:color="auto" w:fill="FFFFFF"/>
            <w:vAlign w:val="center"/>
          </w:tcPr>
          <w:p w14:paraId="7C669B55" w14:textId="77777777" w:rsidR="00CC65C6" w:rsidRPr="00C8165C" w:rsidRDefault="00CC65C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Источник тепловой энергии</w:t>
            </w:r>
          </w:p>
        </w:tc>
        <w:tc>
          <w:tcPr>
            <w:tcW w:w="2104" w:type="dxa"/>
            <w:shd w:val="clear" w:color="auto" w:fill="FFFFFF"/>
            <w:vAlign w:val="center"/>
          </w:tcPr>
          <w:p w14:paraId="0761FB00" w14:textId="77777777" w:rsidR="00CC65C6" w:rsidRPr="00C8165C" w:rsidRDefault="00CC65C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Сельская</w:t>
            </w:r>
          </w:p>
          <w:p w14:paraId="54E6F0DC" w14:textId="77777777" w:rsidR="00CC65C6" w:rsidRPr="00C8165C" w:rsidRDefault="00CC65C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котельная</w:t>
            </w:r>
          </w:p>
        </w:tc>
      </w:tr>
      <w:tr w:rsidR="00CC65C6" w:rsidRPr="00C8165C" w14:paraId="4AD3D125" w14:textId="77777777" w:rsidTr="00272A6E">
        <w:trPr>
          <w:trHeight w:val="340"/>
          <w:tblHeader/>
        </w:trPr>
        <w:tc>
          <w:tcPr>
            <w:tcW w:w="7508" w:type="dxa"/>
            <w:shd w:val="clear" w:color="auto" w:fill="FFFFFF"/>
            <w:vAlign w:val="center"/>
          </w:tcPr>
          <w:p w14:paraId="0425DBAD" w14:textId="77777777" w:rsidR="00CC65C6" w:rsidRPr="00C8165C" w:rsidRDefault="00CC65C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w:t>
            </w:r>
          </w:p>
        </w:tc>
        <w:tc>
          <w:tcPr>
            <w:tcW w:w="2104" w:type="dxa"/>
            <w:shd w:val="clear" w:color="auto" w:fill="FFFFFF"/>
            <w:vAlign w:val="center"/>
          </w:tcPr>
          <w:p w14:paraId="3B691EEA" w14:textId="77777777" w:rsidR="00CC65C6" w:rsidRPr="00C8165C" w:rsidRDefault="00CC65C6" w:rsidP="00016F24">
            <w:pPr>
              <w:suppressAutoHyphens/>
              <w:spacing w:after="0" w:line="240" w:lineRule="auto"/>
              <w:ind w:right="-129"/>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w:t>
            </w:r>
          </w:p>
        </w:tc>
      </w:tr>
      <w:tr w:rsidR="00CC65C6" w:rsidRPr="00C8165C" w14:paraId="238618A7" w14:textId="77777777" w:rsidTr="00272A6E">
        <w:trPr>
          <w:trHeight w:val="454"/>
        </w:trPr>
        <w:tc>
          <w:tcPr>
            <w:tcW w:w="7508" w:type="dxa"/>
            <w:shd w:val="clear" w:color="auto" w:fill="FFFFFF"/>
            <w:vAlign w:val="center"/>
          </w:tcPr>
          <w:p w14:paraId="3B0B65FD" w14:textId="77777777" w:rsidR="00CC65C6" w:rsidRPr="00C8165C" w:rsidRDefault="00CC65C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Площадь зоны действия источника, км</w:t>
            </w:r>
            <w:r w:rsidRPr="00C8165C">
              <w:rPr>
                <w:rFonts w:ascii="Times New Roman" w:hAnsi="Times New Roman" w:cs="Times New Roman"/>
                <w:color w:val="000000" w:themeColor="text1"/>
                <w:sz w:val="28"/>
                <w:szCs w:val="28"/>
                <w:vertAlign w:val="superscript"/>
              </w:rPr>
              <w:t>2</w:t>
            </w:r>
          </w:p>
        </w:tc>
        <w:tc>
          <w:tcPr>
            <w:tcW w:w="2104" w:type="dxa"/>
            <w:shd w:val="clear" w:color="auto" w:fill="auto"/>
            <w:vAlign w:val="center"/>
          </w:tcPr>
          <w:p w14:paraId="3F5463D1" w14:textId="77777777" w:rsidR="00CC65C6" w:rsidRPr="00C8165C" w:rsidRDefault="00CC65C6"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0,004</w:t>
            </w:r>
          </w:p>
        </w:tc>
      </w:tr>
      <w:tr w:rsidR="00CC65C6" w:rsidRPr="00C8165C" w14:paraId="6D42BE0D" w14:textId="77777777" w:rsidTr="00272A6E">
        <w:trPr>
          <w:trHeight w:val="454"/>
        </w:trPr>
        <w:tc>
          <w:tcPr>
            <w:tcW w:w="7508" w:type="dxa"/>
            <w:shd w:val="clear" w:color="auto" w:fill="FFFFFF"/>
            <w:vAlign w:val="center"/>
          </w:tcPr>
          <w:p w14:paraId="6A6C7C55" w14:textId="77777777" w:rsidR="00CC65C6" w:rsidRPr="00C8165C" w:rsidRDefault="00CC65C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Количество абонентов, шт.</w:t>
            </w:r>
          </w:p>
        </w:tc>
        <w:tc>
          <w:tcPr>
            <w:tcW w:w="2104" w:type="dxa"/>
            <w:shd w:val="clear" w:color="auto" w:fill="auto"/>
            <w:vAlign w:val="center"/>
          </w:tcPr>
          <w:p w14:paraId="5EEAB586" w14:textId="77777777" w:rsidR="00CC65C6" w:rsidRPr="00C8165C" w:rsidRDefault="00CC65C6"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6</w:t>
            </w:r>
          </w:p>
        </w:tc>
      </w:tr>
      <w:tr w:rsidR="00CC65C6" w:rsidRPr="00C8165C" w14:paraId="780E5888" w14:textId="77777777" w:rsidTr="00272A6E">
        <w:trPr>
          <w:trHeight w:val="454"/>
        </w:trPr>
        <w:tc>
          <w:tcPr>
            <w:tcW w:w="7508" w:type="dxa"/>
            <w:shd w:val="clear" w:color="auto" w:fill="FFFFFF"/>
            <w:vAlign w:val="center"/>
          </w:tcPr>
          <w:p w14:paraId="3481F9E6" w14:textId="77777777" w:rsidR="00CC65C6" w:rsidRPr="00C8165C" w:rsidRDefault="00CC65C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Среднее количество абонентов на единицу площади, 1/км</w:t>
            </w:r>
            <w:r w:rsidRPr="00C8165C">
              <w:rPr>
                <w:rFonts w:ascii="Times New Roman" w:hAnsi="Times New Roman" w:cs="Times New Roman"/>
                <w:color w:val="000000" w:themeColor="text1"/>
                <w:sz w:val="28"/>
                <w:szCs w:val="28"/>
                <w:vertAlign w:val="superscript"/>
              </w:rPr>
              <w:t>2</w:t>
            </w:r>
          </w:p>
        </w:tc>
        <w:tc>
          <w:tcPr>
            <w:tcW w:w="2104" w:type="dxa"/>
            <w:shd w:val="clear" w:color="auto" w:fill="auto"/>
            <w:vAlign w:val="center"/>
          </w:tcPr>
          <w:p w14:paraId="795CCC16" w14:textId="77777777" w:rsidR="00CC65C6" w:rsidRPr="00C8165C" w:rsidRDefault="00CC65C6"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w:t>
            </w:r>
            <w:r w:rsidR="0082793D" w:rsidRPr="00C8165C">
              <w:rPr>
                <w:rFonts w:ascii="Times New Roman" w:hAnsi="Times New Roman" w:cs="Times New Roman"/>
                <w:color w:val="000000"/>
                <w:sz w:val="28"/>
                <w:szCs w:val="28"/>
              </w:rPr>
              <w:t xml:space="preserve"> </w:t>
            </w:r>
            <w:r w:rsidRPr="00C8165C">
              <w:rPr>
                <w:rFonts w:ascii="Times New Roman" w:hAnsi="Times New Roman" w:cs="Times New Roman"/>
                <w:color w:val="000000"/>
                <w:sz w:val="28"/>
                <w:szCs w:val="28"/>
              </w:rPr>
              <w:t>587,30</w:t>
            </w:r>
          </w:p>
        </w:tc>
      </w:tr>
      <w:tr w:rsidR="00CC65C6" w:rsidRPr="00C8165C" w14:paraId="54548DDA" w14:textId="77777777" w:rsidTr="00272A6E">
        <w:trPr>
          <w:trHeight w:val="454"/>
        </w:trPr>
        <w:tc>
          <w:tcPr>
            <w:tcW w:w="7508" w:type="dxa"/>
            <w:shd w:val="clear" w:color="auto" w:fill="FFFFFF"/>
            <w:vAlign w:val="center"/>
          </w:tcPr>
          <w:p w14:paraId="59675303" w14:textId="77777777" w:rsidR="00CC65C6" w:rsidRPr="00C8165C" w:rsidRDefault="00CC65C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Материальная характеристика тепловой сети, м</w:t>
            </w:r>
            <w:r w:rsidRPr="00C8165C">
              <w:rPr>
                <w:rFonts w:ascii="Times New Roman" w:hAnsi="Times New Roman" w:cs="Times New Roman"/>
                <w:color w:val="000000" w:themeColor="text1"/>
                <w:sz w:val="28"/>
                <w:szCs w:val="28"/>
                <w:vertAlign w:val="superscript"/>
              </w:rPr>
              <w:t>2</w:t>
            </w:r>
          </w:p>
        </w:tc>
        <w:tc>
          <w:tcPr>
            <w:tcW w:w="2104" w:type="dxa"/>
            <w:shd w:val="clear" w:color="auto" w:fill="auto"/>
            <w:vAlign w:val="center"/>
          </w:tcPr>
          <w:p w14:paraId="6BE892CC" w14:textId="77777777" w:rsidR="00CC65C6" w:rsidRPr="00C8165C" w:rsidRDefault="00CC65C6"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71,47</w:t>
            </w:r>
          </w:p>
        </w:tc>
      </w:tr>
      <w:tr w:rsidR="00CC65C6" w:rsidRPr="00C8165C" w14:paraId="0BE725D0" w14:textId="77777777" w:rsidTr="00272A6E">
        <w:trPr>
          <w:trHeight w:val="454"/>
        </w:trPr>
        <w:tc>
          <w:tcPr>
            <w:tcW w:w="7508" w:type="dxa"/>
            <w:shd w:val="clear" w:color="auto" w:fill="FFFFFF"/>
            <w:vAlign w:val="center"/>
          </w:tcPr>
          <w:p w14:paraId="4AD2B3D8" w14:textId="77777777" w:rsidR="00CC65C6" w:rsidRPr="00C8165C" w:rsidRDefault="00CC65C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Расчётная стоимость тепловой сети, млн. руб.</w:t>
            </w:r>
          </w:p>
        </w:tc>
        <w:tc>
          <w:tcPr>
            <w:tcW w:w="2104" w:type="dxa"/>
            <w:shd w:val="clear" w:color="auto" w:fill="auto"/>
            <w:vAlign w:val="center"/>
          </w:tcPr>
          <w:p w14:paraId="104A4288" w14:textId="77777777" w:rsidR="00CC65C6" w:rsidRPr="00C8165C" w:rsidRDefault="00CC65C6"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2,67</w:t>
            </w:r>
          </w:p>
        </w:tc>
      </w:tr>
      <w:tr w:rsidR="00CC65C6" w:rsidRPr="00C8165C" w14:paraId="62CEF40F" w14:textId="77777777" w:rsidTr="00272A6E">
        <w:trPr>
          <w:trHeight w:val="454"/>
        </w:trPr>
        <w:tc>
          <w:tcPr>
            <w:tcW w:w="7508" w:type="dxa"/>
            <w:shd w:val="clear" w:color="auto" w:fill="FFFFFF"/>
            <w:vAlign w:val="center"/>
          </w:tcPr>
          <w:p w14:paraId="3DA25E33" w14:textId="77777777" w:rsidR="00CC65C6" w:rsidRPr="00C8165C" w:rsidRDefault="00CC65C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Всего стоимость ТС с учётом 30% надбавки на запорно-регулирующую арматуру + проект, млн. руб.</w:t>
            </w:r>
          </w:p>
        </w:tc>
        <w:tc>
          <w:tcPr>
            <w:tcW w:w="2104" w:type="dxa"/>
            <w:shd w:val="clear" w:color="auto" w:fill="auto"/>
            <w:vAlign w:val="center"/>
          </w:tcPr>
          <w:p w14:paraId="1904A8DD" w14:textId="77777777" w:rsidR="00CC65C6" w:rsidRPr="00C8165C" w:rsidRDefault="00CC65C6"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3,81</w:t>
            </w:r>
          </w:p>
        </w:tc>
      </w:tr>
      <w:tr w:rsidR="00CC65C6" w:rsidRPr="00C8165C" w14:paraId="03B2CB95" w14:textId="77777777" w:rsidTr="00272A6E">
        <w:trPr>
          <w:trHeight w:val="454"/>
        </w:trPr>
        <w:tc>
          <w:tcPr>
            <w:tcW w:w="7508" w:type="dxa"/>
            <w:shd w:val="clear" w:color="auto" w:fill="FFFFFF"/>
            <w:vAlign w:val="center"/>
          </w:tcPr>
          <w:p w14:paraId="3875D21E" w14:textId="77777777" w:rsidR="00CC65C6" w:rsidRPr="00C8165C" w:rsidRDefault="00CC65C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Удельная стоимость материальной характеристики, руб./м</w:t>
            </w:r>
            <w:r w:rsidRPr="00C8165C">
              <w:rPr>
                <w:rFonts w:ascii="Times New Roman" w:hAnsi="Times New Roman" w:cs="Times New Roman"/>
                <w:color w:val="000000" w:themeColor="text1"/>
                <w:sz w:val="28"/>
                <w:szCs w:val="28"/>
                <w:vertAlign w:val="superscript"/>
              </w:rPr>
              <w:t>2</w:t>
            </w:r>
          </w:p>
        </w:tc>
        <w:tc>
          <w:tcPr>
            <w:tcW w:w="2104" w:type="dxa"/>
            <w:shd w:val="clear" w:color="auto" w:fill="auto"/>
            <w:vAlign w:val="center"/>
          </w:tcPr>
          <w:p w14:paraId="1B0AAD9B" w14:textId="77777777" w:rsidR="00CC65C6" w:rsidRPr="00C8165C" w:rsidRDefault="00CC65C6"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53 351,62</w:t>
            </w:r>
          </w:p>
        </w:tc>
      </w:tr>
      <w:tr w:rsidR="00CC65C6" w:rsidRPr="00C8165C" w14:paraId="2AB73294" w14:textId="77777777" w:rsidTr="00272A6E">
        <w:trPr>
          <w:trHeight w:val="454"/>
        </w:trPr>
        <w:tc>
          <w:tcPr>
            <w:tcW w:w="7508" w:type="dxa"/>
            <w:shd w:val="clear" w:color="auto" w:fill="FFFFFF"/>
            <w:vAlign w:val="center"/>
          </w:tcPr>
          <w:p w14:paraId="7D38D669" w14:textId="77777777" w:rsidR="00CC65C6" w:rsidRPr="00C8165C" w:rsidRDefault="00CC65C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Суммарная присоединённая нагрузка, Гкал/ч</w:t>
            </w:r>
          </w:p>
        </w:tc>
        <w:tc>
          <w:tcPr>
            <w:tcW w:w="2104" w:type="dxa"/>
            <w:shd w:val="clear" w:color="auto" w:fill="auto"/>
            <w:vAlign w:val="center"/>
          </w:tcPr>
          <w:p w14:paraId="08867EB2" w14:textId="77777777" w:rsidR="00CC65C6" w:rsidRPr="00C8165C" w:rsidRDefault="00CC65C6"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0,16</w:t>
            </w:r>
          </w:p>
        </w:tc>
      </w:tr>
      <w:tr w:rsidR="00CC65C6" w:rsidRPr="00C8165C" w14:paraId="04B51BF7" w14:textId="77777777" w:rsidTr="00272A6E">
        <w:trPr>
          <w:trHeight w:val="454"/>
        </w:trPr>
        <w:tc>
          <w:tcPr>
            <w:tcW w:w="7508" w:type="dxa"/>
            <w:shd w:val="clear" w:color="auto" w:fill="FFFFFF"/>
            <w:vAlign w:val="center"/>
          </w:tcPr>
          <w:p w14:paraId="511C2F48" w14:textId="77777777" w:rsidR="00CC65C6" w:rsidRPr="00C8165C" w:rsidRDefault="00CC65C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Тепловая плотность зоны действия источника, Гкал/ч-км</w:t>
            </w:r>
            <w:r w:rsidRPr="00C8165C">
              <w:rPr>
                <w:rFonts w:ascii="Times New Roman" w:hAnsi="Times New Roman" w:cs="Times New Roman"/>
                <w:color w:val="000000" w:themeColor="text1"/>
                <w:sz w:val="28"/>
                <w:szCs w:val="28"/>
                <w:vertAlign w:val="superscript"/>
              </w:rPr>
              <w:t>2</w:t>
            </w:r>
          </w:p>
        </w:tc>
        <w:tc>
          <w:tcPr>
            <w:tcW w:w="2104" w:type="dxa"/>
            <w:shd w:val="clear" w:color="auto" w:fill="auto"/>
            <w:vAlign w:val="center"/>
          </w:tcPr>
          <w:p w14:paraId="414EBCFD" w14:textId="77777777" w:rsidR="00CC65C6" w:rsidRPr="00C8165C" w:rsidRDefault="00CC65C6"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41,80</w:t>
            </w:r>
          </w:p>
        </w:tc>
      </w:tr>
      <w:tr w:rsidR="00CC65C6" w:rsidRPr="00C8165C" w14:paraId="76DB9B66" w14:textId="77777777" w:rsidTr="00272A6E">
        <w:trPr>
          <w:trHeight w:val="454"/>
        </w:trPr>
        <w:tc>
          <w:tcPr>
            <w:tcW w:w="7508" w:type="dxa"/>
            <w:shd w:val="clear" w:color="auto" w:fill="FFFFFF"/>
            <w:vAlign w:val="center"/>
          </w:tcPr>
          <w:p w14:paraId="32FE9558" w14:textId="77777777" w:rsidR="00CC65C6" w:rsidRPr="00C8165C" w:rsidRDefault="00CC65C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Расчётный перепад температур теплоносителя, °С</w:t>
            </w:r>
          </w:p>
        </w:tc>
        <w:tc>
          <w:tcPr>
            <w:tcW w:w="2104" w:type="dxa"/>
            <w:shd w:val="clear" w:color="auto" w:fill="auto"/>
            <w:vAlign w:val="center"/>
          </w:tcPr>
          <w:p w14:paraId="6BB416CD" w14:textId="77777777" w:rsidR="00CC65C6" w:rsidRPr="00C8165C" w:rsidRDefault="00CC65C6"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25</w:t>
            </w:r>
          </w:p>
        </w:tc>
      </w:tr>
      <w:tr w:rsidR="00CC65C6" w:rsidRPr="00C8165C" w14:paraId="398D34EF" w14:textId="77777777" w:rsidTr="00272A6E">
        <w:trPr>
          <w:trHeight w:val="454"/>
        </w:trPr>
        <w:tc>
          <w:tcPr>
            <w:tcW w:w="7508" w:type="dxa"/>
            <w:shd w:val="clear" w:color="auto" w:fill="FFFFFF"/>
            <w:vAlign w:val="center"/>
          </w:tcPr>
          <w:p w14:paraId="61E58BAB" w14:textId="77777777" w:rsidR="00CC65C6" w:rsidRPr="00C8165C" w:rsidRDefault="00CC65C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Длина тепловых сетей от источника до самого удалённого потребителя, км</w:t>
            </w:r>
          </w:p>
        </w:tc>
        <w:tc>
          <w:tcPr>
            <w:tcW w:w="2104" w:type="dxa"/>
            <w:shd w:val="clear" w:color="auto" w:fill="auto"/>
            <w:vAlign w:val="center"/>
          </w:tcPr>
          <w:p w14:paraId="3E2C0373" w14:textId="77777777" w:rsidR="00CC65C6" w:rsidRPr="00C8165C" w:rsidRDefault="00CC65C6"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0,27</w:t>
            </w:r>
          </w:p>
        </w:tc>
      </w:tr>
      <w:tr w:rsidR="00CC65C6" w:rsidRPr="00C8165C" w14:paraId="5D1B5131" w14:textId="77777777" w:rsidTr="00272A6E">
        <w:trPr>
          <w:trHeight w:val="454"/>
        </w:trPr>
        <w:tc>
          <w:tcPr>
            <w:tcW w:w="7508" w:type="dxa"/>
            <w:shd w:val="clear" w:color="auto" w:fill="FFFFFF"/>
            <w:vAlign w:val="center"/>
          </w:tcPr>
          <w:p w14:paraId="79348CB6" w14:textId="77777777" w:rsidR="00CC65C6" w:rsidRPr="00C8165C" w:rsidRDefault="00CC65C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Радиус эффективного теплоснабжения, км</w:t>
            </w:r>
          </w:p>
        </w:tc>
        <w:tc>
          <w:tcPr>
            <w:tcW w:w="2104" w:type="dxa"/>
            <w:shd w:val="clear" w:color="auto" w:fill="auto"/>
            <w:vAlign w:val="center"/>
          </w:tcPr>
          <w:p w14:paraId="700724CA" w14:textId="77777777" w:rsidR="00CC65C6" w:rsidRPr="00C8165C" w:rsidRDefault="00CC65C6"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0,80</w:t>
            </w:r>
          </w:p>
        </w:tc>
      </w:tr>
    </w:tbl>
    <w:p w14:paraId="7C06AFB8" w14:textId="77777777" w:rsidR="000C2727" w:rsidRPr="00C8165C" w:rsidRDefault="002C3374" w:rsidP="00016F24">
      <w:pPr>
        <w:pStyle w:val="2"/>
        <w:suppressAutoHyphens/>
        <w:spacing w:before="0" w:line="240" w:lineRule="auto"/>
        <w:ind w:firstLine="709"/>
        <w:jc w:val="both"/>
        <w:rPr>
          <w:rFonts w:ascii="Times New Roman" w:hAnsi="Times New Roman" w:cs="Times New Roman"/>
          <w:b w:val="0"/>
          <w:color w:val="000000" w:themeColor="text1"/>
          <w:sz w:val="28"/>
          <w:szCs w:val="28"/>
        </w:rPr>
      </w:pPr>
      <w:bookmarkStart w:id="56" w:name="_Toc93932210"/>
      <w:r w:rsidRPr="00C8165C">
        <w:rPr>
          <w:rFonts w:ascii="Times New Roman" w:hAnsi="Times New Roman" w:cs="Times New Roman"/>
          <w:b w:val="0"/>
          <w:color w:val="000000" w:themeColor="text1"/>
          <w:sz w:val="28"/>
          <w:szCs w:val="28"/>
        </w:rPr>
        <w:lastRenderedPageBreak/>
        <w:t>Р</w:t>
      </w:r>
      <w:r w:rsidR="00D520EC" w:rsidRPr="00C8165C">
        <w:rPr>
          <w:rFonts w:ascii="Times New Roman" w:hAnsi="Times New Roman" w:cs="Times New Roman"/>
          <w:b w:val="0"/>
          <w:color w:val="000000" w:themeColor="text1"/>
          <w:sz w:val="28"/>
          <w:szCs w:val="28"/>
        </w:rPr>
        <w:t>аздел 3. </w:t>
      </w:r>
      <w:r w:rsidR="008C7CC9" w:rsidRPr="00C8165C">
        <w:rPr>
          <w:rFonts w:ascii="Times New Roman" w:hAnsi="Times New Roman" w:cs="Times New Roman"/>
          <w:b w:val="0"/>
          <w:color w:val="000000" w:themeColor="text1"/>
          <w:sz w:val="28"/>
          <w:szCs w:val="28"/>
        </w:rPr>
        <w:t>Существующие и п</w:t>
      </w:r>
      <w:r w:rsidR="00D520EC" w:rsidRPr="00C8165C">
        <w:rPr>
          <w:rFonts w:ascii="Times New Roman" w:hAnsi="Times New Roman" w:cs="Times New Roman"/>
          <w:b w:val="0"/>
          <w:color w:val="000000" w:themeColor="text1"/>
          <w:sz w:val="28"/>
          <w:szCs w:val="28"/>
        </w:rPr>
        <w:t>ерспективные балансы теплоносителя</w:t>
      </w:r>
      <w:bookmarkEnd w:id="52"/>
      <w:bookmarkEnd w:id="53"/>
      <w:bookmarkEnd w:id="56"/>
    </w:p>
    <w:p w14:paraId="27902DC4" w14:textId="77777777" w:rsidR="000C2727" w:rsidRPr="00C8165C" w:rsidRDefault="00D520EC"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57" w:name="_Toc435791209"/>
      <w:bookmarkStart w:id="58" w:name="_Toc93932211"/>
      <w:r w:rsidRPr="00C8165C">
        <w:rPr>
          <w:rFonts w:ascii="Times New Roman" w:hAnsi="Times New Roman" w:cs="Times New Roman"/>
          <w:b w:val="0"/>
          <w:color w:val="000000" w:themeColor="text1"/>
          <w:sz w:val="28"/>
          <w:szCs w:val="28"/>
        </w:rPr>
        <w:t>3.1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bookmarkEnd w:id="57"/>
      <w:bookmarkEnd w:id="58"/>
    </w:p>
    <w:p w14:paraId="61387EDC" w14:textId="77777777" w:rsidR="00D520EC" w:rsidRPr="00C8165C" w:rsidRDefault="00D520EC"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Прогноз производительности водоподготовительных установок и максимального потребления теплоносителя для систем теплоснабжения</w:t>
      </w:r>
      <w:r w:rsidR="00A819F6" w:rsidRPr="00C8165C">
        <w:rPr>
          <w:rFonts w:ascii="Times New Roman" w:hAnsi="Times New Roman" w:cs="Times New Roman"/>
          <w:color w:val="000000" w:themeColor="text1"/>
          <w:sz w:val="28"/>
          <w:szCs w:val="28"/>
        </w:rPr>
        <w:t xml:space="preserve"> </w:t>
      </w:r>
      <w:r w:rsidR="00524858" w:rsidRPr="00C8165C">
        <w:rPr>
          <w:rFonts w:ascii="Times New Roman" w:hAnsi="Times New Roman" w:cs="Times New Roman"/>
          <w:color w:val="000000" w:themeColor="text1"/>
          <w:sz w:val="28"/>
          <w:szCs w:val="28"/>
        </w:rPr>
        <w:t>сельского</w:t>
      </w:r>
      <w:r w:rsidR="002C3374" w:rsidRPr="00C8165C">
        <w:rPr>
          <w:rFonts w:ascii="Times New Roman" w:hAnsi="Times New Roman" w:cs="Times New Roman"/>
          <w:color w:val="000000" w:themeColor="text1"/>
          <w:sz w:val="28"/>
          <w:szCs w:val="28"/>
        </w:rPr>
        <w:t xml:space="preserve"> поселения</w:t>
      </w:r>
      <w:r w:rsidRPr="00C8165C">
        <w:rPr>
          <w:rFonts w:ascii="Times New Roman" w:hAnsi="Times New Roman" w:cs="Times New Roman"/>
          <w:color w:val="000000" w:themeColor="text1"/>
          <w:sz w:val="28"/>
          <w:szCs w:val="28"/>
        </w:rPr>
        <w:t xml:space="preserve"> выполнен на основании перспективного плана развития системы теплоснабжения потребителей, изложенного в Разделе 1.</w:t>
      </w:r>
    </w:p>
    <w:p w14:paraId="4F67A2C6" w14:textId="77777777" w:rsidR="00FF7B2F" w:rsidRPr="00C8165C" w:rsidRDefault="00FF7B2F"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В соответствии с рекомендациями СП 124.13330.2012 «Тепловые сети» (п.6.16), объём воды в системах теплоснабжения при отсутствии данных по фактическим объемам воды допускается принимать равным 65 м³ на 1 МВт расчетной тепловой нагрузки при закрытой системе теплоснабжения, 70 м³ на 1 МВт – при открытой системе и 30 м³ на 1 МВт средней нагрузки – при отдельных сетях горячего водоснабжения. </w:t>
      </w:r>
    </w:p>
    <w:p w14:paraId="55DC7280" w14:textId="77777777" w:rsidR="00FF7B2F" w:rsidRPr="00C8165C" w:rsidRDefault="00FF7B2F"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При проведении расчета часового расхода для подпитки системы теплоснабжения учитываются собственные нужды ВПУ, а также отпуск теплоносителя из тепловых сетей на цели ГВС по открытой системе теплоснабжения (среднечасовой расход теплоносителя), для корректного определения резерва/дефицита производительности ВПУ. Выделение в отдельную строку «собственные нужды ВПУ» таблицы не требуется по Приказу Министерства энергетики РФ от 5 марта 2019 г. «Об утверждении Методических указаний по разработке схем теплоснабжения».</w:t>
      </w:r>
    </w:p>
    <w:p w14:paraId="052179E9" w14:textId="77777777" w:rsidR="00FF7B2F" w:rsidRPr="00C8165C" w:rsidRDefault="00FF7B2F"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Нормативное потребление теплоносителя в расчётный часовой расход воды для определения производительности водоподготовки равен 0,25% фактического объема воды в трубопроводах тепловых сетей и присоединенных к ним системах теплопотребления. Аварийный расход на компенсацию утечек принимается в размере 2% от объёма воды в системе теплоснабжения.</w:t>
      </w:r>
    </w:p>
    <w:p w14:paraId="704E9836" w14:textId="77777777" w:rsidR="00D520EC" w:rsidRPr="00C8165C" w:rsidRDefault="00D520EC"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Перспективные балансы производительности </w:t>
      </w:r>
      <w:r w:rsidR="00304164" w:rsidRPr="00C8165C">
        <w:rPr>
          <w:rFonts w:ascii="Times New Roman" w:hAnsi="Times New Roman" w:cs="Times New Roman"/>
          <w:color w:val="000000" w:themeColor="text1"/>
          <w:sz w:val="28"/>
          <w:szCs w:val="28"/>
        </w:rPr>
        <w:t xml:space="preserve">водоподготовительных установок </w:t>
      </w:r>
      <w:r w:rsidRPr="00C8165C">
        <w:rPr>
          <w:rFonts w:ascii="Times New Roman" w:hAnsi="Times New Roman" w:cs="Times New Roman"/>
          <w:color w:val="000000" w:themeColor="text1"/>
          <w:sz w:val="28"/>
          <w:szCs w:val="28"/>
        </w:rPr>
        <w:t>и максимального потребления теплоносителя представлен</w:t>
      </w:r>
      <w:r w:rsidR="00FA0EF4" w:rsidRPr="00C8165C">
        <w:rPr>
          <w:rFonts w:ascii="Times New Roman" w:hAnsi="Times New Roman" w:cs="Times New Roman"/>
          <w:color w:val="000000" w:themeColor="text1"/>
          <w:sz w:val="28"/>
          <w:szCs w:val="28"/>
        </w:rPr>
        <w:t>ы</w:t>
      </w:r>
      <w:r w:rsidRPr="00C8165C">
        <w:rPr>
          <w:rFonts w:ascii="Times New Roman" w:hAnsi="Times New Roman" w:cs="Times New Roman"/>
          <w:color w:val="000000" w:themeColor="text1"/>
          <w:sz w:val="28"/>
          <w:szCs w:val="28"/>
        </w:rPr>
        <w:t xml:space="preserve"> в таблиц</w:t>
      </w:r>
      <w:r w:rsidR="000F075D" w:rsidRPr="00C8165C">
        <w:rPr>
          <w:rFonts w:ascii="Times New Roman" w:hAnsi="Times New Roman" w:cs="Times New Roman"/>
          <w:color w:val="000000" w:themeColor="text1"/>
          <w:sz w:val="28"/>
          <w:szCs w:val="28"/>
        </w:rPr>
        <w:t>е</w:t>
      </w:r>
      <w:r w:rsidRPr="00C8165C">
        <w:rPr>
          <w:rFonts w:ascii="Times New Roman" w:hAnsi="Times New Roman" w:cs="Times New Roman"/>
          <w:color w:val="000000" w:themeColor="text1"/>
          <w:sz w:val="28"/>
          <w:szCs w:val="28"/>
        </w:rPr>
        <w:t xml:space="preserve"> 1.</w:t>
      </w:r>
      <w:r w:rsidR="000F075D" w:rsidRPr="00C8165C">
        <w:rPr>
          <w:rFonts w:ascii="Times New Roman" w:hAnsi="Times New Roman" w:cs="Times New Roman"/>
          <w:color w:val="000000" w:themeColor="text1"/>
          <w:sz w:val="28"/>
          <w:szCs w:val="28"/>
        </w:rPr>
        <w:t>1</w:t>
      </w:r>
      <w:r w:rsidR="00EB2EB2" w:rsidRPr="00C8165C">
        <w:rPr>
          <w:rFonts w:ascii="Times New Roman" w:hAnsi="Times New Roman" w:cs="Times New Roman"/>
          <w:color w:val="000000" w:themeColor="text1"/>
          <w:sz w:val="28"/>
          <w:szCs w:val="28"/>
        </w:rPr>
        <w:t>7</w:t>
      </w:r>
      <w:r w:rsidR="008D715B" w:rsidRPr="00C8165C">
        <w:rPr>
          <w:rFonts w:ascii="Times New Roman" w:hAnsi="Times New Roman" w:cs="Times New Roman"/>
          <w:color w:val="000000" w:themeColor="text1"/>
          <w:sz w:val="28"/>
          <w:szCs w:val="28"/>
        </w:rPr>
        <w:t xml:space="preserve">. </w:t>
      </w:r>
    </w:p>
    <w:p w14:paraId="12325524" w14:textId="77777777" w:rsidR="00FF7B2F" w:rsidRPr="00C8165C" w:rsidRDefault="00FF7B2F" w:rsidP="00016F24">
      <w:pPr>
        <w:pStyle w:val="ad"/>
        <w:numPr>
          <w:ilvl w:val="0"/>
          <w:numId w:val="4"/>
        </w:numPr>
        <w:suppressAutoHyphens/>
        <w:spacing w:after="0" w:line="240" w:lineRule="auto"/>
        <w:ind w:left="0"/>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 Перспективные балансы теплоносителя источников тепловой энергии </w:t>
      </w:r>
      <w:r w:rsidR="00524858" w:rsidRPr="00C8165C">
        <w:rPr>
          <w:rFonts w:ascii="Times New Roman" w:hAnsi="Times New Roman" w:cs="Times New Roman"/>
          <w:color w:val="000000" w:themeColor="text1"/>
          <w:sz w:val="28"/>
          <w:szCs w:val="28"/>
        </w:rPr>
        <w:t>сельского</w:t>
      </w:r>
      <w:r w:rsidR="002C3374" w:rsidRPr="00C8165C">
        <w:rPr>
          <w:rFonts w:ascii="Times New Roman" w:hAnsi="Times New Roman" w:cs="Times New Roman"/>
          <w:color w:val="000000" w:themeColor="text1"/>
          <w:sz w:val="28"/>
          <w:szCs w:val="28"/>
        </w:rPr>
        <w:t xml:space="preserve"> поселения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324"/>
        <w:gridCol w:w="992"/>
        <w:gridCol w:w="737"/>
        <w:gridCol w:w="776"/>
        <w:gridCol w:w="757"/>
        <w:gridCol w:w="759"/>
        <w:gridCol w:w="757"/>
        <w:gridCol w:w="761"/>
        <w:gridCol w:w="764"/>
      </w:tblGrid>
      <w:tr w:rsidR="00FF7B2F" w:rsidRPr="00C8165C" w14:paraId="194A46C1" w14:textId="77777777" w:rsidTr="007330A7">
        <w:trPr>
          <w:trHeight w:val="340"/>
          <w:tblHeader/>
          <w:jc w:val="center"/>
        </w:trPr>
        <w:tc>
          <w:tcPr>
            <w:tcW w:w="1727" w:type="pct"/>
            <w:vMerge w:val="restart"/>
            <w:tcBorders>
              <w:tl2br w:val="single" w:sz="4" w:space="0" w:color="auto"/>
            </w:tcBorders>
            <w:vAlign w:val="center"/>
          </w:tcPr>
          <w:p w14:paraId="2FF913EE" w14:textId="77777777" w:rsidR="00FF7B2F" w:rsidRPr="00C8165C" w:rsidRDefault="00FF7B2F" w:rsidP="00016F24">
            <w:pPr>
              <w:pStyle w:val="Default"/>
              <w:suppressAutoHyphens/>
              <w:ind w:left="-107" w:right="85" w:firstLine="107"/>
              <w:jc w:val="right"/>
              <w:rPr>
                <w:color w:val="000000" w:themeColor="text1"/>
                <w:sz w:val="28"/>
                <w:szCs w:val="28"/>
              </w:rPr>
            </w:pPr>
            <w:r w:rsidRPr="00C8165C">
              <w:rPr>
                <w:color w:val="000000" w:themeColor="text1"/>
                <w:sz w:val="28"/>
                <w:szCs w:val="28"/>
              </w:rPr>
              <w:t>Год</w:t>
            </w:r>
          </w:p>
          <w:p w14:paraId="017E60BD" w14:textId="77777777" w:rsidR="008D715B" w:rsidRPr="00C8165C" w:rsidRDefault="008D715B" w:rsidP="00016F24">
            <w:pPr>
              <w:pStyle w:val="Default"/>
              <w:suppressAutoHyphens/>
              <w:ind w:left="-107" w:right="85" w:firstLine="107"/>
              <w:jc w:val="center"/>
              <w:rPr>
                <w:color w:val="000000" w:themeColor="text1"/>
                <w:sz w:val="28"/>
                <w:szCs w:val="28"/>
              </w:rPr>
            </w:pPr>
          </w:p>
          <w:p w14:paraId="6851ECE1" w14:textId="77777777" w:rsidR="00FF7B2F" w:rsidRPr="00C8165C" w:rsidRDefault="00FF7B2F" w:rsidP="00016F24">
            <w:pPr>
              <w:pStyle w:val="Default"/>
              <w:suppressAutoHyphens/>
              <w:ind w:left="-107" w:right="85" w:firstLine="107"/>
              <w:rPr>
                <w:color w:val="000000" w:themeColor="text1"/>
                <w:sz w:val="28"/>
                <w:szCs w:val="28"/>
              </w:rPr>
            </w:pPr>
            <w:r w:rsidRPr="00C8165C">
              <w:rPr>
                <w:color w:val="000000" w:themeColor="text1"/>
                <w:sz w:val="28"/>
                <w:szCs w:val="28"/>
              </w:rPr>
              <w:t>Величина</w:t>
            </w:r>
          </w:p>
        </w:tc>
        <w:tc>
          <w:tcPr>
            <w:tcW w:w="515" w:type="pct"/>
            <w:vMerge w:val="restart"/>
            <w:vAlign w:val="center"/>
          </w:tcPr>
          <w:p w14:paraId="29F952C0" w14:textId="77777777" w:rsidR="00FF7B2F" w:rsidRPr="00C8165C" w:rsidRDefault="00FF7B2F" w:rsidP="00016F24">
            <w:pPr>
              <w:pStyle w:val="Default"/>
              <w:suppressAutoHyphens/>
              <w:jc w:val="center"/>
              <w:rPr>
                <w:color w:val="000000" w:themeColor="text1"/>
                <w:sz w:val="28"/>
                <w:szCs w:val="28"/>
              </w:rPr>
            </w:pPr>
            <w:r w:rsidRPr="00C8165C">
              <w:rPr>
                <w:color w:val="000000" w:themeColor="text1"/>
                <w:sz w:val="28"/>
                <w:szCs w:val="28"/>
              </w:rPr>
              <w:t>Существующая</w:t>
            </w:r>
          </w:p>
          <w:p w14:paraId="5CE85AFA" w14:textId="77777777" w:rsidR="00FF7B2F" w:rsidRPr="00C8165C" w:rsidRDefault="00FF7B2F"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2021</w:t>
            </w:r>
          </w:p>
        </w:tc>
        <w:tc>
          <w:tcPr>
            <w:tcW w:w="2757" w:type="pct"/>
            <w:gridSpan w:val="7"/>
            <w:vAlign w:val="center"/>
          </w:tcPr>
          <w:p w14:paraId="58F710BF" w14:textId="77777777" w:rsidR="00FF7B2F" w:rsidRPr="00C8165C" w:rsidRDefault="00FF7B2F" w:rsidP="00016F24">
            <w:pPr>
              <w:pStyle w:val="Default"/>
              <w:suppressAutoHyphens/>
              <w:ind w:left="-107" w:right="-108" w:firstLine="107"/>
              <w:jc w:val="center"/>
              <w:rPr>
                <w:color w:val="000000" w:themeColor="text1"/>
                <w:sz w:val="28"/>
                <w:szCs w:val="28"/>
              </w:rPr>
            </w:pPr>
            <w:r w:rsidRPr="00C8165C">
              <w:rPr>
                <w:color w:val="000000" w:themeColor="text1"/>
                <w:sz w:val="28"/>
                <w:szCs w:val="28"/>
              </w:rPr>
              <w:t>Перспективная</w:t>
            </w:r>
          </w:p>
        </w:tc>
      </w:tr>
      <w:tr w:rsidR="00712E06" w:rsidRPr="00C8165C" w14:paraId="1A3F66E1" w14:textId="77777777" w:rsidTr="007330A7">
        <w:trPr>
          <w:trHeight w:val="340"/>
          <w:tblHeader/>
          <w:jc w:val="center"/>
        </w:trPr>
        <w:tc>
          <w:tcPr>
            <w:tcW w:w="1727" w:type="pct"/>
            <w:vMerge/>
            <w:tcBorders>
              <w:tl2br w:val="single" w:sz="4" w:space="0" w:color="auto"/>
            </w:tcBorders>
            <w:vAlign w:val="center"/>
          </w:tcPr>
          <w:p w14:paraId="51892C02" w14:textId="77777777" w:rsidR="00712E06" w:rsidRPr="00C8165C" w:rsidRDefault="00712E06" w:rsidP="00016F24">
            <w:pPr>
              <w:pStyle w:val="Default"/>
              <w:suppressAutoHyphens/>
              <w:ind w:left="-107" w:right="-108" w:firstLine="107"/>
              <w:jc w:val="center"/>
              <w:rPr>
                <w:color w:val="000000" w:themeColor="text1"/>
                <w:sz w:val="28"/>
                <w:szCs w:val="28"/>
              </w:rPr>
            </w:pPr>
          </w:p>
        </w:tc>
        <w:tc>
          <w:tcPr>
            <w:tcW w:w="515" w:type="pct"/>
            <w:vMerge/>
            <w:vAlign w:val="center"/>
          </w:tcPr>
          <w:p w14:paraId="166A3706" w14:textId="77777777" w:rsidR="00712E06" w:rsidRPr="00C8165C" w:rsidRDefault="00712E06" w:rsidP="00016F24">
            <w:pPr>
              <w:suppressAutoHyphens/>
              <w:spacing w:after="0" w:line="240" w:lineRule="auto"/>
              <w:jc w:val="center"/>
              <w:rPr>
                <w:rFonts w:ascii="Times New Roman" w:hAnsi="Times New Roman" w:cs="Times New Roman"/>
                <w:color w:val="000000" w:themeColor="text1"/>
                <w:sz w:val="28"/>
                <w:szCs w:val="28"/>
              </w:rPr>
            </w:pPr>
          </w:p>
        </w:tc>
        <w:tc>
          <w:tcPr>
            <w:tcW w:w="383" w:type="pct"/>
            <w:vAlign w:val="center"/>
          </w:tcPr>
          <w:p w14:paraId="03CDA30C" w14:textId="77777777" w:rsidR="00712E06" w:rsidRPr="00C8165C" w:rsidRDefault="00712E0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2022</w:t>
            </w:r>
          </w:p>
        </w:tc>
        <w:tc>
          <w:tcPr>
            <w:tcW w:w="403" w:type="pct"/>
            <w:vAlign w:val="center"/>
          </w:tcPr>
          <w:p w14:paraId="02F4A9E0" w14:textId="77777777" w:rsidR="00712E06" w:rsidRPr="00C8165C" w:rsidRDefault="00712E0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2023</w:t>
            </w:r>
          </w:p>
        </w:tc>
        <w:tc>
          <w:tcPr>
            <w:tcW w:w="393" w:type="pct"/>
            <w:vAlign w:val="center"/>
          </w:tcPr>
          <w:p w14:paraId="7F25B7C9" w14:textId="77777777" w:rsidR="00712E06" w:rsidRPr="00C8165C" w:rsidRDefault="00712E0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2024</w:t>
            </w:r>
          </w:p>
        </w:tc>
        <w:tc>
          <w:tcPr>
            <w:tcW w:w="394" w:type="pct"/>
            <w:vAlign w:val="center"/>
          </w:tcPr>
          <w:p w14:paraId="650889D0" w14:textId="77777777" w:rsidR="00712E06" w:rsidRPr="00C8165C" w:rsidRDefault="00712E0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2025</w:t>
            </w:r>
          </w:p>
        </w:tc>
        <w:tc>
          <w:tcPr>
            <w:tcW w:w="393" w:type="pct"/>
            <w:vAlign w:val="center"/>
          </w:tcPr>
          <w:p w14:paraId="139BE1C8" w14:textId="77777777" w:rsidR="00712E06" w:rsidRPr="00C8165C" w:rsidRDefault="00712E0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2026</w:t>
            </w:r>
          </w:p>
        </w:tc>
        <w:tc>
          <w:tcPr>
            <w:tcW w:w="395" w:type="pct"/>
            <w:vAlign w:val="center"/>
          </w:tcPr>
          <w:p w14:paraId="5E317ABD" w14:textId="77777777" w:rsidR="00712E06" w:rsidRPr="00C8165C" w:rsidRDefault="00712E0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2027-2031</w:t>
            </w:r>
          </w:p>
        </w:tc>
        <w:tc>
          <w:tcPr>
            <w:tcW w:w="397" w:type="pct"/>
            <w:vAlign w:val="center"/>
          </w:tcPr>
          <w:p w14:paraId="2B3E90A2" w14:textId="77777777" w:rsidR="00712E06" w:rsidRPr="00C8165C" w:rsidRDefault="00712E0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2032-</w:t>
            </w:r>
            <w:r w:rsidR="00F273CC" w:rsidRPr="00C8165C">
              <w:rPr>
                <w:rFonts w:ascii="Times New Roman" w:hAnsi="Times New Roman" w:cs="Times New Roman"/>
                <w:color w:val="000000" w:themeColor="text1"/>
                <w:sz w:val="28"/>
                <w:szCs w:val="28"/>
              </w:rPr>
              <w:t>2040</w:t>
            </w:r>
          </w:p>
        </w:tc>
      </w:tr>
      <w:tr w:rsidR="00712E06" w:rsidRPr="00C8165C" w14:paraId="3971FAA1" w14:textId="77777777" w:rsidTr="005F2C56">
        <w:trPr>
          <w:trHeight w:val="340"/>
          <w:tblHeader/>
          <w:jc w:val="center"/>
        </w:trPr>
        <w:tc>
          <w:tcPr>
            <w:tcW w:w="1727" w:type="pct"/>
            <w:vAlign w:val="center"/>
          </w:tcPr>
          <w:p w14:paraId="0D5A78EB" w14:textId="77777777" w:rsidR="00712E06" w:rsidRPr="00C8165C" w:rsidRDefault="00712E06" w:rsidP="00016F24">
            <w:pPr>
              <w:suppressAutoHyphens/>
              <w:spacing w:after="0" w:line="240" w:lineRule="auto"/>
              <w:jc w:val="center"/>
              <w:rPr>
                <w:rFonts w:ascii="Times New Roman" w:hAnsi="Times New Roman" w:cs="Times New Roman"/>
                <w:color w:val="000000" w:themeColor="text1"/>
                <w:sz w:val="28"/>
                <w:szCs w:val="28"/>
                <w:lang w:val="en-US"/>
              </w:rPr>
            </w:pPr>
            <w:r w:rsidRPr="00C8165C">
              <w:rPr>
                <w:rFonts w:ascii="Times New Roman" w:hAnsi="Times New Roman" w:cs="Times New Roman"/>
                <w:color w:val="000000" w:themeColor="text1"/>
                <w:sz w:val="28"/>
                <w:szCs w:val="28"/>
                <w:lang w:val="en-US"/>
              </w:rPr>
              <w:t>1</w:t>
            </w:r>
          </w:p>
        </w:tc>
        <w:tc>
          <w:tcPr>
            <w:tcW w:w="515" w:type="pct"/>
            <w:vAlign w:val="center"/>
          </w:tcPr>
          <w:p w14:paraId="62DD852B" w14:textId="77777777" w:rsidR="00712E06" w:rsidRPr="00C8165C" w:rsidRDefault="00712E06"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2</w:t>
            </w:r>
          </w:p>
        </w:tc>
        <w:tc>
          <w:tcPr>
            <w:tcW w:w="383" w:type="pct"/>
            <w:vAlign w:val="center"/>
          </w:tcPr>
          <w:p w14:paraId="674AAC7E" w14:textId="77777777" w:rsidR="00712E06" w:rsidRPr="00C8165C" w:rsidRDefault="00712E06"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3</w:t>
            </w:r>
          </w:p>
        </w:tc>
        <w:tc>
          <w:tcPr>
            <w:tcW w:w="403" w:type="pct"/>
            <w:vAlign w:val="center"/>
          </w:tcPr>
          <w:p w14:paraId="36C850DD" w14:textId="77777777" w:rsidR="00712E06" w:rsidRPr="00C8165C" w:rsidRDefault="00712E06"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4</w:t>
            </w:r>
          </w:p>
        </w:tc>
        <w:tc>
          <w:tcPr>
            <w:tcW w:w="393" w:type="pct"/>
            <w:vAlign w:val="center"/>
          </w:tcPr>
          <w:p w14:paraId="3DD30820" w14:textId="77777777" w:rsidR="00712E06" w:rsidRPr="00C8165C" w:rsidRDefault="00712E06"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5</w:t>
            </w:r>
          </w:p>
        </w:tc>
        <w:tc>
          <w:tcPr>
            <w:tcW w:w="394" w:type="pct"/>
            <w:vAlign w:val="center"/>
          </w:tcPr>
          <w:p w14:paraId="63EB854C" w14:textId="77777777" w:rsidR="00712E06" w:rsidRPr="00C8165C" w:rsidRDefault="00712E06"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lang w:val="en-US"/>
              </w:rPr>
              <w:t>6</w:t>
            </w:r>
          </w:p>
        </w:tc>
        <w:tc>
          <w:tcPr>
            <w:tcW w:w="393" w:type="pct"/>
            <w:vAlign w:val="center"/>
          </w:tcPr>
          <w:p w14:paraId="5D658DFF" w14:textId="77777777" w:rsidR="00712E06" w:rsidRPr="00C8165C" w:rsidRDefault="00712E06"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7</w:t>
            </w:r>
          </w:p>
        </w:tc>
        <w:tc>
          <w:tcPr>
            <w:tcW w:w="395" w:type="pct"/>
            <w:vAlign w:val="center"/>
          </w:tcPr>
          <w:p w14:paraId="1C05643A" w14:textId="77777777" w:rsidR="00712E06" w:rsidRPr="00C8165C" w:rsidRDefault="00712E06"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8</w:t>
            </w:r>
          </w:p>
        </w:tc>
        <w:tc>
          <w:tcPr>
            <w:tcW w:w="397" w:type="pct"/>
          </w:tcPr>
          <w:p w14:paraId="15E2D0D3" w14:textId="77777777" w:rsidR="00712E06" w:rsidRPr="00C8165C" w:rsidRDefault="00712E06"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9</w:t>
            </w:r>
          </w:p>
        </w:tc>
      </w:tr>
      <w:tr w:rsidR="00634FE1" w:rsidRPr="00C8165C" w14:paraId="3BC1B808" w14:textId="77777777" w:rsidTr="004506DD">
        <w:trPr>
          <w:trHeight w:val="340"/>
          <w:jc w:val="center"/>
        </w:trPr>
        <w:tc>
          <w:tcPr>
            <w:tcW w:w="5000" w:type="pct"/>
            <w:gridSpan w:val="9"/>
            <w:vAlign w:val="center"/>
          </w:tcPr>
          <w:p w14:paraId="64A8D35E" w14:textId="77777777" w:rsidR="00634FE1" w:rsidRPr="00C8165C" w:rsidRDefault="00FD7581"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Сельская котельная</w:t>
            </w:r>
          </w:p>
        </w:tc>
      </w:tr>
      <w:tr w:rsidR="00CC65C6" w:rsidRPr="00C8165C" w14:paraId="30A153CC" w14:textId="77777777" w:rsidTr="004506DD">
        <w:trPr>
          <w:trHeight w:val="567"/>
          <w:jc w:val="center"/>
        </w:trPr>
        <w:tc>
          <w:tcPr>
            <w:tcW w:w="1727" w:type="pct"/>
            <w:vAlign w:val="center"/>
          </w:tcPr>
          <w:p w14:paraId="11BDE08D" w14:textId="77777777" w:rsidR="00CC65C6" w:rsidRPr="00C8165C" w:rsidRDefault="00CC65C6" w:rsidP="00016F24">
            <w:pPr>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Производительность водоподготовительных установок, м</w:t>
            </w:r>
            <w:r w:rsidRPr="00C8165C">
              <w:rPr>
                <w:rFonts w:ascii="Times New Roman" w:hAnsi="Times New Roman" w:cs="Times New Roman"/>
                <w:color w:val="000000" w:themeColor="text1"/>
                <w:sz w:val="28"/>
                <w:szCs w:val="28"/>
                <w:vertAlign w:val="superscript"/>
              </w:rPr>
              <w:t>3</w:t>
            </w:r>
            <w:r w:rsidRPr="00C8165C">
              <w:rPr>
                <w:rFonts w:ascii="Times New Roman" w:hAnsi="Times New Roman" w:cs="Times New Roman"/>
                <w:color w:val="000000" w:themeColor="text1"/>
                <w:sz w:val="28"/>
                <w:szCs w:val="28"/>
              </w:rPr>
              <w:t>/ч</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3C5C4C4D" w14:textId="77777777" w:rsidR="00CC65C6" w:rsidRPr="00C8165C" w:rsidRDefault="00CC65C6"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0,900</w:t>
            </w:r>
          </w:p>
        </w:tc>
        <w:tc>
          <w:tcPr>
            <w:tcW w:w="383" w:type="pct"/>
            <w:tcBorders>
              <w:top w:val="single" w:sz="4" w:space="0" w:color="auto"/>
              <w:left w:val="nil"/>
              <w:bottom w:val="single" w:sz="4" w:space="0" w:color="auto"/>
              <w:right w:val="single" w:sz="4" w:space="0" w:color="auto"/>
            </w:tcBorders>
            <w:shd w:val="clear" w:color="auto" w:fill="auto"/>
            <w:vAlign w:val="center"/>
          </w:tcPr>
          <w:p w14:paraId="3BE7FFF6" w14:textId="77777777" w:rsidR="00CC65C6" w:rsidRPr="00C8165C" w:rsidRDefault="00CC65C6"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0,900</w:t>
            </w:r>
          </w:p>
        </w:tc>
        <w:tc>
          <w:tcPr>
            <w:tcW w:w="403" w:type="pct"/>
            <w:tcBorders>
              <w:top w:val="single" w:sz="4" w:space="0" w:color="auto"/>
              <w:left w:val="nil"/>
              <w:bottom w:val="single" w:sz="4" w:space="0" w:color="auto"/>
              <w:right w:val="single" w:sz="4" w:space="0" w:color="auto"/>
            </w:tcBorders>
            <w:shd w:val="clear" w:color="auto" w:fill="auto"/>
            <w:vAlign w:val="center"/>
          </w:tcPr>
          <w:p w14:paraId="4E535FFA" w14:textId="77777777" w:rsidR="00CC65C6" w:rsidRPr="00C8165C" w:rsidRDefault="00CC65C6"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0,900</w:t>
            </w:r>
          </w:p>
        </w:tc>
        <w:tc>
          <w:tcPr>
            <w:tcW w:w="393" w:type="pct"/>
            <w:tcBorders>
              <w:top w:val="single" w:sz="4" w:space="0" w:color="auto"/>
              <w:left w:val="nil"/>
              <w:bottom w:val="single" w:sz="4" w:space="0" w:color="auto"/>
              <w:right w:val="single" w:sz="4" w:space="0" w:color="auto"/>
            </w:tcBorders>
            <w:shd w:val="clear" w:color="auto" w:fill="auto"/>
            <w:vAlign w:val="center"/>
          </w:tcPr>
          <w:p w14:paraId="6F95CAF7" w14:textId="77777777" w:rsidR="00CC65C6" w:rsidRPr="00C8165C" w:rsidRDefault="00CC65C6"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0,900</w:t>
            </w:r>
          </w:p>
        </w:tc>
        <w:tc>
          <w:tcPr>
            <w:tcW w:w="394" w:type="pct"/>
            <w:tcBorders>
              <w:top w:val="single" w:sz="4" w:space="0" w:color="auto"/>
              <w:left w:val="nil"/>
              <w:bottom w:val="single" w:sz="4" w:space="0" w:color="auto"/>
              <w:right w:val="single" w:sz="4" w:space="0" w:color="auto"/>
            </w:tcBorders>
            <w:shd w:val="clear" w:color="auto" w:fill="auto"/>
            <w:vAlign w:val="center"/>
          </w:tcPr>
          <w:p w14:paraId="60985B11" w14:textId="77777777" w:rsidR="00CC65C6" w:rsidRPr="00C8165C" w:rsidRDefault="00CC65C6"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0,900</w:t>
            </w:r>
          </w:p>
        </w:tc>
        <w:tc>
          <w:tcPr>
            <w:tcW w:w="393" w:type="pct"/>
            <w:tcBorders>
              <w:top w:val="single" w:sz="4" w:space="0" w:color="auto"/>
              <w:left w:val="nil"/>
              <w:bottom w:val="single" w:sz="4" w:space="0" w:color="auto"/>
              <w:right w:val="single" w:sz="4" w:space="0" w:color="auto"/>
            </w:tcBorders>
            <w:shd w:val="clear" w:color="auto" w:fill="auto"/>
            <w:vAlign w:val="center"/>
          </w:tcPr>
          <w:p w14:paraId="4FEA8666" w14:textId="77777777" w:rsidR="00CC65C6" w:rsidRPr="00C8165C" w:rsidRDefault="00CC65C6"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0,900</w:t>
            </w:r>
          </w:p>
        </w:tc>
        <w:tc>
          <w:tcPr>
            <w:tcW w:w="395" w:type="pct"/>
            <w:tcBorders>
              <w:top w:val="single" w:sz="4" w:space="0" w:color="auto"/>
              <w:left w:val="nil"/>
              <w:bottom w:val="single" w:sz="4" w:space="0" w:color="auto"/>
              <w:right w:val="single" w:sz="4" w:space="0" w:color="auto"/>
            </w:tcBorders>
            <w:shd w:val="clear" w:color="auto" w:fill="auto"/>
            <w:vAlign w:val="center"/>
          </w:tcPr>
          <w:p w14:paraId="7332CE1E" w14:textId="77777777" w:rsidR="00CC65C6" w:rsidRPr="00C8165C" w:rsidRDefault="00CC65C6"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0,900</w:t>
            </w:r>
          </w:p>
        </w:tc>
        <w:tc>
          <w:tcPr>
            <w:tcW w:w="397" w:type="pct"/>
            <w:tcBorders>
              <w:top w:val="single" w:sz="4" w:space="0" w:color="auto"/>
              <w:left w:val="nil"/>
              <w:bottom w:val="single" w:sz="4" w:space="0" w:color="auto"/>
              <w:right w:val="single" w:sz="4" w:space="0" w:color="auto"/>
            </w:tcBorders>
            <w:vAlign w:val="center"/>
          </w:tcPr>
          <w:p w14:paraId="7F1A57A5" w14:textId="77777777" w:rsidR="00CC65C6" w:rsidRPr="00C8165C" w:rsidRDefault="00CC65C6"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0,900</w:t>
            </w:r>
          </w:p>
        </w:tc>
      </w:tr>
      <w:tr w:rsidR="00CC65C6" w:rsidRPr="00C8165C" w14:paraId="3AB47536" w14:textId="77777777" w:rsidTr="004506DD">
        <w:trPr>
          <w:trHeight w:val="567"/>
          <w:jc w:val="center"/>
        </w:trPr>
        <w:tc>
          <w:tcPr>
            <w:tcW w:w="1727" w:type="pct"/>
            <w:tcBorders>
              <w:top w:val="single" w:sz="4" w:space="0" w:color="auto"/>
            </w:tcBorders>
            <w:vAlign w:val="center"/>
          </w:tcPr>
          <w:p w14:paraId="38188084" w14:textId="77777777" w:rsidR="00CC65C6" w:rsidRPr="00C8165C" w:rsidRDefault="00CC65C6" w:rsidP="00016F24">
            <w:pPr>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Нормативное потребление </w:t>
            </w:r>
          </w:p>
          <w:p w14:paraId="1F0725C4" w14:textId="77777777" w:rsidR="00CC65C6" w:rsidRPr="00C8165C" w:rsidRDefault="00CC65C6" w:rsidP="00016F24">
            <w:pPr>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теплоносителя, м</w:t>
            </w:r>
            <w:r w:rsidRPr="00C8165C">
              <w:rPr>
                <w:rFonts w:ascii="Times New Roman" w:hAnsi="Times New Roman" w:cs="Times New Roman"/>
                <w:color w:val="000000" w:themeColor="text1"/>
                <w:sz w:val="28"/>
                <w:szCs w:val="28"/>
                <w:vertAlign w:val="superscript"/>
              </w:rPr>
              <w:t>3</w:t>
            </w:r>
            <w:r w:rsidRPr="00C8165C">
              <w:rPr>
                <w:rFonts w:ascii="Times New Roman" w:hAnsi="Times New Roman" w:cs="Times New Roman"/>
                <w:color w:val="000000" w:themeColor="text1"/>
                <w:sz w:val="28"/>
                <w:szCs w:val="28"/>
              </w:rPr>
              <w:t>/ч</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70409390" w14:textId="77777777" w:rsidR="00CC65C6" w:rsidRPr="00C8165C" w:rsidRDefault="00CC65C6"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0,013</w:t>
            </w:r>
          </w:p>
        </w:tc>
        <w:tc>
          <w:tcPr>
            <w:tcW w:w="383" w:type="pct"/>
            <w:tcBorders>
              <w:top w:val="single" w:sz="4" w:space="0" w:color="auto"/>
              <w:left w:val="nil"/>
              <w:bottom w:val="single" w:sz="4" w:space="0" w:color="auto"/>
              <w:right w:val="single" w:sz="4" w:space="0" w:color="auto"/>
            </w:tcBorders>
            <w:shd w:val="clear" w:color="auto" w:fill="auto"/>
            <w:vAlign w:val="center"/>
          </w:tcPr>
          <w:p w14:paraId="7869E076" w14:textId="77777777" w:rsidR="00CC65C6" w:rsidRPr="00C8165C" w:rsidRDefault="00CC65C6"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0,013</w:t>
            </w:r>
          </w:p>
        </w:tc>
        <w:tc>
          <w:tcPr>
            <w:tcW w:w="403" w:type="pct"/>
            <w:tcBorders>
              <w:top w:val="single" w:sz="4" w:space="0" w:color="auto"/>
              <w:left w:val="nil"/>
              <w:bottom w:val="single" w:sz="4" w:space="0" w:color="auto"/>
              <w:right w:val="single" w:sz="4" w:space="0" w:color="auto"/>
            </w:tcBorders>
            <w:shd w:val="clear" w:color="auto" w:fill="auto"/>
            <w:vAlign w:val="center"/>
          </w:tcPr>
          <w:p w14:paraId="10D51777" w14:textId="77777777" w:rsidR="00CC65C6" w:rsidRPr="00C8165C" w:rsidRDefault="00CC65C6"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0,013</w:t>
            </w:r>
          </w:p>
        </w:tc>
        <w:tc>
          <w:tcPr>
            <w:tcW w:w="393" w:type="pct"/>
            <w:tcBorders>
              <w:top w:val="single" w:sz="4" w:space="0" w:color="auto"/>
              <w:left w:val="nil"/>
              <w:bottom w:val="single" w:sz="4" w:space="0" w:color="auto"/>
              <w:right w:val="single" w:sz="4" w:space="0" w:color="auto"/>
            </w:tcBorders>
            <w:shd w:val="clear" w:color="auto" w:fill="auto"/>
            <w:vAlign w:val="center"/>
          </w:tcPr>
          <w:p w14:paraId="59F1E8CD" w14:textId="77777777" w:rsidR="00CC65C6" w:rsidRPr="00C8165C" w:rsidRDefault="00CC65C6"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0,013</w:t>
            </w:r>
          </w:p>
        </w:tc>
        <w:tc>
          <w:tcPr>
            <w:tcW w:w="394" w:type="pct"/>
            <w:tcBorders>
              <w:top w:val="single" w:sz="4" w:space="0" w:color="auto"/>
              <w:left w:val="nil"/>
              <w:bottom w:val="single" w:sz="4" w:space="0" w:color="auto"/>
              <w:right w:val="single" w:sz="4" w:space="0" w:color="auto"/>
            </w:tcBorders>
            <w:shd w:val="clear" w:color="auto" w:fill="auto"/>
            <w:vAlign w:val="center"/>
          </w:tcPr>
          <w:p w14:paraId="307CDFA2" w14:textId="77777777" w:rsidR="00CC65C6" w:rsidRPr="00C8165C" w:rsidRDefault="00CC65C6"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0,013</w:t>
            </w:r>
          </w:p>
        </w:tc>
        <w:tc>
          <w:tcPr>
            <w:tcW w:w="393" w:type="pct"/>
            <w:tcBorders>
              <w:top w:val="single" w:sz="4" w:space="0" w:color="auto"/>
              <w:left w:val="nil"/>
              <w:bottom w:val="single" w:sz="4" w:space="0" w:color="auto"/>
              <w:right w:val="single" w:sz="4" w:space="0" w:color="auto"/>
            </w:tcBorders>
            <w:shd w:val="clear" w:color="auto" w:fill="auto"/>
            <w:vAlign w:val="center"/>
          </w:tcPr>
          <w:p w14:paraId="419C178D" w14:textId="77777777" w:rsidR="00CC65C6" w:rsidRPr="00C8165C" w:rsidRDefault="00CC65C6"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0,013</w:t>
            </w:r>
          </w:p>
        </w:tc>
        <w:tc>
          <w:tcPr>
            <w:tcW w:w="395" w:type="pct"/>
            <w:tcBorders>
              <w:top w:val="single" w:sz="4" w:space="0" w:color="auto"/>
              <w:left w:val="nil"/>
              <w:bottom w:val="single" w:sz="4" w:space="0" w:color="auto"/>
              <w:right w:val="single" w:sz="4" w:space="0" w:color="auto"/>
            </w:tcBorders>
            <w:shd w:val="clear" w:color="auto" w:fill="auto"/>
            <w:vAlign w:val="center"/>
          </w:tcPr>
          <w:p w14:paraId="1C4063ED" w14:textId="77777777" w:rsidR="00CC65C6" w:rsidRPr="00C8165C" w:rsidRDefault="00CC65C6"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0,013</w:t>
            </w:r>
          </w:p>
        </w:tc>
        <w:tc>
          <w:tcPr>
            <w:tcW w:w="397" w:type="pct"/>
            <w:tcBorders>
              <w:top w:val="single" w:sz="4" w:space="0" w:color="auto"/>
              <w:left w:val="nil"/>
              <w:bottom w:val="single" w:sz="4" w:space="0" w:color="auto"/>
              <w:right w:val="single" w:sz="4" w:space="0" w:color="auto"/>
            </w:tcBorders>
            <w:vAlign w:val="center"/>
          </w:tcPr>
          <w:p w14:paraId="6D463D8E" w14:textId="77777777" w:rsidR="00CC65C6" w:rsidRPr="00C8165C" w:rsidRDefault="00CC65C6"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0,013</w:t>
            </w:r>
          </w:p>
        </w:tc>
      </w:tr>
      <w:tr w:rsidR="00CC65C6" w:rsidRPr="00C8165C" w14:paraId="216FDB57" w14:textId="77777777" w:rsidTr="004506DD">
        <w:trPr>
          <w:trHeight w:val="567"/>
          <w:jc w:val="center"/>
        </w:trPr>
        <w:tc>
          <w:tcPr>
            <w:tcW w:w="1727" w:type="pct"/>
            <w:tcBorders>
              <w:top w:val="single" w:sz="4" w:space="0" w:color="auto"/>
            </w:tcBorders>
            <w:vAlign w:val="center"/>
          </w:tcPr>
          <w:p w14:paraId="38015F93" w14:textId="77777777" w:rsidR="00CC65C6" w:rsidRPr="00C8165C" w:rsidRDefault="00CC65C6" w:rsidP="00016F24">
            <w:pPr>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Максимальное потребление воды, м</w:t>
            </w:r>
            <w:r w:rsidRPr="00C8165C">
              <w:rPr>
                <w:rFonts w:ascii="Times New Roman" w:hAnsi="Times New Roman" w:cs="Times New Roman"/>
                <w:color w:val="000000" w:themeColor="text1"/>
                <w:sz w:val="28"/>
                <w:szCs w:val="28"/>
                <w:vertAlign w:val="superscript"/>
              </w:rPr>
              <w:t>3</w:t>
            </w:r>
            <w:r w:rsidRPr="00C8165C">
              <w:rPr>
                <w:rFonts w:ascii="Times New Roman" w:hAnsi="Times New Roman" w:cs="Times New Roman"/>
                <w:color w:val="000000" w:themeColor="text1"/>
                <w:sz w:val="28"/>
                <w:szCs w:val="28"/>
              </w:rPr>
              <w:t>/ч</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27BC64C5" w14:textId="77777777" w:rsidR="00CC65C6" w:rsidRPr="00C8165C" w:rsidRDefault="00CC65C6"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383" w:type="pct"/>
            <w:tcBorders>
              <w:top w:val="single" w:sz="4" w:space="0" w:color="auto"/>
              <w:left w:val="nil"/>
              <w:bottom w:val="single" w:sz="4" w:space="0" w:color="auto"/>
              <w:right w:val="single" w:sz="4" w:space="0" w:color="auto"/>
            </w:tcBorders>
            <w:shd w:val="clear" w:color="auto" w:fill="auto"/>
            <w:vAlign w:val="center"/>
          </w:tcPr>
          <w:p w14:paraId="01728F4B" w14:textId="77777777" w:rsidR="00CC65C6" w:rsidRPr="00C8165C" w:rsidRDefault="00CC65C6"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403" w:type="pct"/>
            <w:tcBorders>
              <w:top w:val="single" w:sz="4" w:space="0" w:color="auto"/>
              <w:left w:val="nil"/>
              <w:bottom w:val="single" w:sz="4" w:space="0" w:color="auto"/>
              <w:right w:val="single" w:sz="4" w:space="0" w:color="auto"/>
            </w:tcBorders>
            <w:shd w:val="clear" w:color="auto" w:fill="auto"/>
            <w:vAlign w:val="center"/>
          </w:tcPr>
          <w:p w14:paraId="22EFECCA" w14:textId="77777777" w:rsidR="00CC65C6" w:rsidRPr="00C8165C" w:rsidRDefault="00CC65C6"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393" w:type="pct"/>
            <w:tcBorders>
              <w:top w:val="single" w:sz="4" w:space="0" w:color="auto"/>
              <w:left w:val="nil"/>
              <w:bottom w:val="single" w:sz="4" w:space="0" w:color="auto"/>
              <w:right w:val="single" w:sz="4" w:space="0" w:color="auto"/>
            </w:tcBorders>
            <w:shd w:val="clear" w:color="auto" w:fill="auto"/>
            <w:vAlign w:val="center"/>
          </w:tcPr>
          <w:p w14:paraId="695BD23B" w14:textId="77777777" w:rsidR="00CC65C6" w:rsidRPr="00C8165C" w:rsidRDefault="00CC65C6"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394" w:type="pct"/>
            <w:tcBorders>
              <w:top w:val="single" w:sz="4" w:space="0" w:color="auto"/>
              <w:left w:val="nil"/>
              <w:bottom w:val="single" w:sz="4" w:space="0" w:color="auto"/>
              <w:right w:val="single" w:sz="4" w:space="0" w:color="auto"/>
            </w:tcBorders>
            <w:shd w:val="clear" w:color="auto" w:fill="auto"/>
            <w:vAlign w:val="center"/>
          </w:tcPr>
          <w:p w14:paraId="029D0667" w14:textId="77777777" w:rsidR="00CC65C6" w:rsidRPr="00C8165C" w:rsidRDefault="00CC65C6"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393" w:type="pct"/>
            <w:tcBorders>
              <w:top w:val="single" w:sz="4" w:space="0" w:color="auto"/>
              <w:left w:val="nil"/>
              <w:bottom w:val="single" w:sz="4" w:space="0" w:color="auto"/>
              <w:right w:val="single" w:sz="4" w:space="0" w:color="auto"/>
            </w:tcBorders>
            <w:shd w:val="clear" w:color="auto" w:fill="auto"/>
            <w:vAlign w:val="center"/>
          </w:tcPr>
          <w:p w14:paraId="5D0B5ADC" w14:textId="77777777" w:rsidR="00CC65C6" w:rsidRPr="00C8165C" w:rsidRDefault="00CC65C6"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395" w:type="pct"/>
            <w:tcBorders>
              <w:top w:val="single" w:sz="4" w:space="0" w:color="auto"/>
              <w:left w:val="nil"/>
              <w:bottom w:val="single" w:sz="4" w:space="0" w:color="auto"/>
              <w:right w:val="single" w:sz="4" w:space="0" w:color="auto"/>
            </w:tcBorders>
            <w:shd w:val="clear" w:color="auto" w:fill="auto"/>
            <w:vAlign w:val="center"/>
          </w:tcPr>
          <w:p w14:paraId="17A981AB" w14:textId="77777777" w:rsidR="00CC65C6" w:rsidRPr="00C8165C" w:rsidRDefault="00CC65C6"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397" w:type="pct"/>
            <w:tcBorders>
              <w:top w:val="single" w:sz="4" w:space="0" w:color="auto"/>
              <w:left w:val="nil"/>
              <w:bottom w:val="single" w:sz="4" w:space="0" w:color="auto"/>
              <w:right w:val="single" w:sz="4" w:space="0" w:color="auto"/>
            </w:tcBorders>
            <w:vAlign w:val="center"/>
          </w:tcPr>
          <w:p w14:paraId="5CE03C22" w14:textId="77777777" w:rsidR="00CC65C6" w:rsidRPr="00C8165C" w:rsidRDefault="00CC65C6"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r>
      <w:tr w:rsidR="00CC65C6" w:rsidRPr="00C8165C" w14:paraId="0A02FA58" w14:textId="77777777" w:rsidTr="004506DD">
        <w:trPr>
          <w:trHeight w:val="567"/>
          <w:jc w:val="center"/>
        </w:trPr>
        <w:tc>
          <w:tcPr>
            <w:tcW w:w="1727" w:type="pct"/>
            <w:tcBorders>
              <w:top w:val="single" w:sz="4" w:space="0" w:color="auto"/>
            </w:tcBorders>
            <w:vAlign w:val="center"/>
          </w:tcPr>
          <w:p w14:paraId="5B3E5D2A" w14:textId="77777777" w:rsidR="00CC65C6" w:rsidRPr="00C8165C" w:rsidRDefault="00CC65C6" w:rsidP="00016F24">
            <w:pPr>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lastRenderedPageBreak/>
              <w:t>Нормативные утечки теплоносителя в сетях, м</w:t>
            </w:r>
            <w:r w:rsidRPr="00C8165C">
              <w:rPr>
                <w:rFonts w:ascii="Times New Roman" w:hAnsi="Times New Roman" w:cs="Times New Roman"/>
                <w:color w:val="000000" w:themeColor="text1"/>
                <w:sz w:val="28"/>
                <w:szCs w:val="28"/>
                <w:vertAlign w:val="superscript"/>
              </w:rPr>
              <w:t>3</w:t>
            </w:r>
            <w:r w:rsidRPr="00C8165C">
              <w:rPr>
                <w:rFonts w:ascii="Times New Roman" w:hAnsi="Times New Roman" w:cs="Times New Roman"/>
                <w:color w:val="000000" w:themeColor="text1"/>
                <w:sz w:val="28"/>
                <w:szCs w:val="28"/>
              </w:rPr>
              <w:t>/год</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0288F5D2" w14:textId="77777777" w:rsidR="00CC65C6" w:rsidRPr="00C8165C" w:rsidRDefault="00CC65C6"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64,26</w:t>
            </w:r>
          </w:p>
        </w:tc>
        <w:tc>
          <w:tcPr>
            <w:tcW w:w="383" w:type="pct"/>
            <w:tcBorders>
              <w:top w:val="single" w:sz="4" w:space="0" w:color="auto"/>
              <w:left w:val="nil"/>
              <w:bottom w:val="single" w:sz="4" w:space="0" w:color="auto"/>
              <w:right w:val="single" w:sz="4" w:space="0" w:color="auto"/>
            </w:tcBorders>
            <w:shd w:val="clear" w:color="auto" w:fill="auto"/>
            <w:vAlign w:val="center"/>
          </w:tcPr>
          <w:p w14:paraId="5B4B196F" w14:textId="77777777" w:rsidR="00CC65C6" w:rsidRPr="00C8165C" w:rsidRDefault="00CC65C6"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64,26</w:t>
            </w:r>
          </w:p>
        </w:tc>
        <w:tc>
          <w:tcPr>
            <w:tcW w:w="403" w:type="pct"/>
            <w:tcBorders>
              <w:top w:val="single" w:sz="4" w:space="0" w:color="auto"/>
              <w:left w:val="nil"/>
              <w:bottom w:val="single" w:sz="4" w:space="0" w:color="auto"/>
              <w:right w:val="single" w:sz="4" w:space="0" w:color="auto"/>
            </w:tcBorders>
            <w:shd w:val="clear" w:color="auto" w:fill="auto"/>
            <w:vAlign w:val="center"/>
          </w:tcPr>
          <w:p w14:paraId="6B1B8E3E" w14:textId="77777777" w:rsidR="00CC65C6" w:rsidRPr="00C8165C" w:rsidRDefault="00CC65C6"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64,26</w:t>
            </w:r>
          </w:p>
        </w:tc>
        <w:tc>
          <w:tcPr>
            <w:tcW w:w="393" w:type="pct"/>
            <w:tcBorders>
              <w:top w:val="single" w:sz="4" w:space="0" w:color="auto"/>
              <w:left w:val="nil"/>
              <w:bottom w:val="single" w:sz="4" w:space="0" w:color="auto"/>
              <w:right w:val="single" w:sz="4" w:space="0" w:color="auto"/>
            </w:tcBorders>
            <w:shd w:val="clear" w:color="auto" w:fill="auto"/>
            <w:vAlign w:val="center"/>
          </w:tcPr>
          <w:p w14:paraId="1B2CC5FB" w14:textId="77777777" w:rsidR="00CC65C6" w:rsidRPr="00C8165C" w:rsidRDefault="00CC65C6"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64,26</w:t>
            </w:r>
          </w:p>
        </w:tc>
        <w:tc>
          <w:tcPr>
            <w:tcW w:w="394" w:type="pct"/>
            <w:tcBorders>
              <w:top w:val="single" w:sz="4" w:space="0" w:color="auto"/>
              <w:left w:val="nil"/>
              <w:bottom w:val="single" w:sz="4" w:space="0" w:color="auto"/>
              <w:right w:val="single" w:sz="4" w:space="0" w:color="auto"/>
            </w:tcBorders>
            <w:shd w:val="clear" w:color="auto" w:fill="auto"/>
            <w:vAlign w:val="center"/>
          </w:tcPr>
          <w:p w14:paraId="1FB3DF90" w14:textId="77777777" w:rsidR="00CC65C6" w:rsidRPr="00C8165C" w:rsidRDefault="00CC65C6"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64,26</w:t>
            </w:r>
          </w:p>
        </w:tc>
        <w:tc>
          <w:tcPr>
            <w:tcW w:w="393" w:type="pct"/>
            <w:tcBorders>
              <w:top w:val="single" w:sz="4" w:space="0" w:color="auto"/>
              <w:left w:val="nil"/>
              <w:bottom w:val="single" w:sz="4" w:space="0" w:color="auto"/>
              <w:right w:val="single" w:sz="4" w:space="0" w:color="auto"/>
            </w:tcBorders>
            <w:shd w:val="clear" w:color="auto" w:fill="auto"/>
            <w:vAlign w:val="center"/>
          </w:tcPr>
          <w:p w14:paraId="529465B0" w14:textId="77777777" w:rsidR="00CC65C6" w:rsidRPr="00C8165C" w:rsidRDefault="00CC65C6"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64,26</w:t>
            </w:r>
          </w:p>
        </w:tc>
        <w:tc>
          <w:tcPr>
            <w:tcW w:w="395" w:type="pct"/>
            <w:tcBorders>
              <w:top w:val="single" w:sz="4" w:space="0" w:color="auto"/>
              <w:left w:val="nil"/>
              <w:bottom w:val="single" w:sz="4" w:space="0" w:color="auto"/>
              <w:right w:val="single" w:sz="4" w:space="0" w:color="auto"/>
            </w:tcBorders>
            <w:shd w:val="clear" w:color="auto" w:fill="auto"/>
            <w:vAlign w:val="center"/>
          </w:tcPr>
          <w:p w14:paraId="220DEAA1" w14:textId="77777777" w:rsidR="00CC65C6" w:rsidRPr="00C8165C" w:rsidRDefault="00CC65C6"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64,26</w:t>
            </w:r>
          </w:p>
        </w:tc>
        <w:tc>
          <w:tcPr>
            <w:tcW w:w="397" w:type="pct"/>
            <w:tcBorders>
              <w:top w:val="single" w:sz="4" w:space="0" w:color="auto"/>
              <w:left w:val="nil"/>
              <w:bottom w:val="single" w:sz="4" w:space="0" w:color="auto"/>
              <w:right w:val="single" w:sz="4" w:space="0" w:color="auto"/>
            </w:tcBorders>
            <w:vAlign w:val="center"/>
          </w:tcPr>
          <w:p w14:paraId="0AEEE63A" w14:textId="77777777" w:rsidR="00CC65C6" w:rsidRPr="00C8165C" w:rsidRDefault="00CC65C6"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64,26</w:t>
            </w:r>
          </w:p>
        </w:tc>
      </w:tr>
      <w:tr w:rsidR="00634FE1" w:rsidRPr="00C8165C" w14:paraId="221A8E95" w14:textId="77777777" w:rsidTr="004506DD">
        <w:trPr>
          <w:trHeight w:val="567"/>
          <w:jc w:val="center"/>
        </w:trPr>
        <w:tc>
          <w:tcPr>
            <w:tcW w:w="1727" w:type="pct"/>
            <w:tcBorders>
              <w:top w:val="single" w:sz="4" w:space="0" w:color="auto"/>
            </w:tcBorders>
            <w:vAlign w:val="center"/>
          </w:tcPr>
          <w:p w14:paraId="2F4AA915" w14:textId="77777777" w:rsidR="00634FE1" w:rsidRPr="00C8165C" w:rsidRDefault="00634FE1" w:rsidP="00016F24">
            <w:pPr>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Количество </w:t>
            </w:r>
          </w:p>
          <w:p w14:paraId="5E455D6C" w14:textId="77777777" w:rsidR="00634FE1" w:rsidRPr="00C8165C" w:rsidRDefault="00634FE1" w:rsidP="00016F24">
            <w:pPr>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баков-аккумуляторов, ед.</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261DED6D" w14:textId="77777777" w:rsidR="00634FE1" w:rsidRPr="00C8165C" w:rsidRDefault="00634FE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383" w:type="pct"/>
            <w:tcBorders>
              <w:top w:val="single" w:sz="4" w:space="0" w:color="auto"/>
              <w:left w:val="nil"/>
              <w:bottom w:val="single" w:sz="4" w:space="0" w:color="auto"/>
              <w:right w:val="single" w:sz="4" w:space="0" w:color="auto"/>
            </w:tcBorders>
            <w:shd w:val="clear" w:color="auto" w:fill="auto"/>
            <w:vAlign w:val="center"/>
          </w:tcPr>
          <w:p w14:paraId="652A255E" w14:textId="77777777" w:rsidR="00634FE1" w:rsidRPr="00C8165C" w:rsidRDefault="00634FE1"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w:t>
            </w:r>
          </w:p>
        </w:tc>
        <w:tc>
          <w:tcPr>
            <w:tcW w:w="403" w:type="pct"/>
            <w:tcBorders>
              <w:top w:val="single" w:sz="4" w:space="0" w:color="auto"/>
              <w:left w:val="nil"/>
              <w:bottom w:val="single" w:sz="4" w:space="0" w:color="auto"/>
              <w:right w:val="single" w:sz="4" w:space="0" w:color="auto"/>
            </w:tcBorders>
            <w:shd w:val="clear" w:color="auto" w:fill="auto"/>
            <w:vAlign w:val="center"/>
          </w:tcPr>
          <w:p w14:paraId="1CE87EE3" w14:textId="77777777" w:rsidR="00634FE1" w:rsidRPr="00C8165C" w:rsidRDefault="00634FE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393" w:type="pct"/>
            <w:tcBorders>
              <w:top w:val="single" w:sz="4" w:space="0" w:color="auto"/>
              <w:left w:val="nil"/>
              <w:bottom w:val="single" w:sz="4" w:space="0" w:color="auto"/>
              <w:right w:val="single" w:sz="4" w:space="0" w:color="auto"/>
            </w:tcBorders>
            <w:shd w:val="clear" w:color="auto" w:fill="auto"/>
            <w:vAlign w:val="center"/>
          </w:tcPr>
          <w:p w14:paraId="1E5887FC" w14:textId="77777777" w:rsidR="00634FE1" w:rsidRPr="00C8165C" w:rsidRDefault="00634FE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394" w:type="pct"/>
            <w:tcBorders>
              <w:top w:val="single" w:sz="4" w:space="0" w:color="auto"/>
              <w:left w:val="nil"/>
              <w:bottom w:val="single" w:sz="4" w:space="0" w:color="auto"/>
              <w:right w:val="single" w:sz="4" w:space="0" w:color="auto"/>
            </w:tcBorders>
            <w:shd w:val="clear" w:color="auto" w:fill="auto"/>
            <w:vAlign w:val="center"/>
          </w:tcPr>
          <w:p w14:paraId="456586E5" w14:textId="77777777" w:rsidR="00634FE1" w:rsidRPr="00C8165C" w:rsidRDefault="00634FE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393" w:type="pct"/>
            <w:tcBorders>
              <w:top w:val="single" w:sz="4" w:space="0" w:color="auto"/>
              <w:left w:val="nil"/>
              <w:bottom w:val="single" w:sz="4" w:space="0" w:color="auto"/>
              <w:right w:val="single" w:sz="4" w:space="0" w:color="auto"/>
            </w:tcBorders>
            <w:shd w:val="clear" w:color="auto" w:fill="auto"/>
            <w:vAlign w:val="center"/>
          </w:tcPr>
          <w:p w14:paraId="62F4C972" w14:textId="77777777" w:rsidR="00634FE1" w:rsidRPr="00C8165C" w:rsidRDefault="00634FE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395" w:type="pct"/>
            <w:tcBorders>
              <w:top w:val="single" w:sz="4" w:space="0" w:color="auto"/>
              <w:left w:val="nil"/>
              <w:bottom w:val="single" w:sz="4" w:space="0" w:color="auto"/>
              <w:right w:val="single" w:sz="4" w:space="0" w:color="auto"/>
            </w:tcBorders>
            <w:shd w:val="clear" w:color="auto" w:fill="auto"/>
            <w:vAlign w:val="center"/>
          </w:tcPr>
          <w:p w14:paraId="63E0F47A" w14:textId="77777777" w:rsidR="00634FE1" w:rsidRPr="00C8165C" w:rsidRDefault="00634FE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397" w:type="pct"/>
            <w:tcBorders>
              <w:top w:val="single" w:sz="4" w:space="0" w:color="auto"/>
              <w:left w:val="nil"/>
              <w:bottom w:val="single" w:sz="4" w:space="0" w:color="auto"/>
              <w:right w:val="single" w:sz="4" w:space="0" w:color="auto"/>
            </w:tcBorders>
            <w:vAlign w:val="center"/>
          </w:tcPr>
          <w:p w14:paraId="480FD2E6" w14:textId="77777777" w:rsidR="00634FE1" w:rsidRPr="00C8165C" w:rsidRDefault="00634FE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r>
      <w:tr w:rsidR="00634FE1" w:rsidRPr="00C8165C" w14:paraId="49FBA1B6" w14:textId="77777777" w:rsidTr="004506DD">
        <w:trPr>
          <w:trHeight w:val="567"/>
          <w:jc w:val="center"/>
        </w:trPr>
        <w:tc>
          <w:tcPr>
            <w:tcW w:w="1727" w:type="pct"/>
            <w:tcBorders>
              <w:top w:val="single" w:sz="4" w:space="0" w:color="auto"/>
            </w:tcBorders>
            <w:vAlign w:val="center"/>
          </w:tcPr>
          <w:p w14:paraId="6FDCB97A" w14:textId="77777777" w:rsidR="00634FE1" w:rsidRPr="00C8165C" w:rsidRDefault="00634FE1" w:rsidP="00016F24">
            <w:pPr>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Общая емкость </w:t>
            </w:r>
          </w:p>
          <w:p w14:paraId="01C464E0" w14:textId="77777777" w:rsidR="00634FE1" w:rsidRPr="00C8165C" w:rsidRDefault="00634FE1" w:rsidP="00016F24">
            <w:pPr>
              <w:suppressAutoHyphens/>
              <w:spacing w:after="0" w:line="240" w:lineRule="auto"/>
              <w:jc w:val="both"/>
              <w:rPr>
                <w:rFonts w:ascii="Times New Roman" w:hAnsi="Times New Roman" w:cs="Times New Roman"/>
                <w:color w:val="000000" w:themeColor="text1"/>
                <w:sz w:val="28"/>
                <w:szCs w:val="28"/>
                <w:vertAlign w:val="superscript"/>
              </w:rPr>
            </w:pPr>
            <w:r w:rsidRPr="00C8165C">
              <w:rPr>
                <w:rFonts w:ascii="Times New Roman" w:hAnsi="Times New Roman" w:cs="Times New Roman"/>
                <w:color w:val="000000" w:themeColor="text1"/>
                <w:sz w:val="28"/>
                <w:szCs w:val="28"/>
              </w:rPr>
              <w:t>баков-аккумуляторов, м</w:t>
            </w:r>
            <w:r w:rsidRPr="00C8165C">
              <w:rPr>
                <w:rFonts w:ascii="Times New Roman" w:hAnsi="Times New Roman" w:cs="Times New Roman"/>
                <w:color w:val="000000" w:themeColor="text1"/>
                <w:sz w:val="28"/>
                <w:szCs w:val="28"/>
                <w:vertAlign w:val="superscript"/>
              </w:rPr>
              <w:t>3</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665E9A0C" w14:textId="77777777" w:rsidR="00634FE1" w:rsidRPr="00C8165C" w:rsidRDefault="00634FE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383" w:type="pct"/>
            <w:tcBorders>
              <w:top w:val="single" w:sz="4" w:space="0" w:color="auto"/>
              <w:left w:val="nil"/>
              <w:bottom w:val="single" w:sz="4" w:space="0" w:color="auto"/>
              <w:right w:val="single" w:sz="4" w:space="0" w:color="auto"/>
            </w:tcBorders>
            <w:shd w:val="clear" w:color="auto" w:fill="auto"/>
            <w:vAlign w:val="center"/>
          </w:tcPr>
          <w:p w14:paraId="5648B2CD" w14:textId="77777777" w:rsidR="00634FE1" w:rsidRPr="00C8165C" w:rsidRDefault="00634FE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403" w:type="pct"/>
            <w:tcBorders>
              <w:top w:val="single" w:sz="4" w:space="0" w:color="auto"/>
              <w:left w:val="nil"/>
              <w:bottom w:val="single" w:sz="4" w:space="0" w:color="auto"/>
              <w:right w:val="single" w:sz="4" w:space="0" w:color="auto"/>
            </w:tcBorders>
            <w:shd w:val="clear" w:color="auto" w:fill="auto"/>
            <w:vAlign w:val="center"/>
          </w:tcPr>
          <w:p w14:paraId="3E00374B" w14:textId="77777777" w:rsidR="00634FE1" w:rsidRPr="00C8165C" w:rsidRDefault="00634FE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393" w:type="pct"/>
            <w:tcBorders>
              <w:top w:val="single" w:sz="4" w:space="0" w:color="auto"/>
              <w:left w:val="nil"/>
              <w:bottom w:val="single" w:sz="4" w:space="0" w:color="auto"/>
              <w:right w:val="single" w:sz="4" w:space="0" w:color="auto"/>
            </w:tcBorders>
            <w:shd w:val="clear" w:color="auto" w:fill="auto"/>
            <w:vAlign w:val="center"/>
          </w:tcPr>
          <w:p w14:paraId="29560367" w14:textId="77777777" w:rsidR="00634FE1" w:rsidRPr="00C8165C" w:rsidRDefault="00634FE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394" w:type="pct"/>
            <w:tcBorders>
              <w:top w:val="single" w:sz="4" w:space="0" w:color="auto"/>
              <w:left w:val="nil"/>
              <w:bottom w:val="single" w:sz="4" w:space="0" w:color="auto"/>
              <w:right w:val="single" w:sz="4" w:space="0" w:color="auto"/>
            </w:tcBorders>
            <w:shd w:val="clear" w:color="auto" w:fill="auto"/>
            <w:vAlign w:val="center"/>
          </w:tcPr>
          <w:p w14:paraId="63CD4103" w14:textId="77777777" w:rsidR="00634FE1" w:rsidRPr="00C8165C" w:rsidRDefault="00634FE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393" w:type="pct"/>
            <w:tcBorders>
              <w:top w:val="single" w:sz="4" w:space="0" w:color="auto"/>
              <w:left w:val="nil"/>
              <w:bottom w:val="single" w:sz="4" w:space="0" w:color="auto"/>
              <w:right w:val="single" w:sz="4" w:space="0" w:color="auto"/>
            </w:tcBorders>
            <w:shd w:val="clear" w:color="auto" w:fill="auto"/>
            <w:vAlign w:val="center"/>
          </w:tcPr>
          <w:p w14:paraId="5443EB94" w14:textId="77777777" w:rsidR="00634FE1" w:rsidRPr="00C8165C" w:rsidRDefault="00634FE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395" w:type="pct"/>
            <w:tcBorders>
              <w:top w:val="single" w:sz="4" w:space="0" w:color="auto"/>
              <w:left w:val="nil"/>
              <w:bottom w:val="single" w:sz="4" w:space="0" w:color="auto"/>
              <w:right w:val="single" w:sz="4" w:space="0" w:color="auto"/>
            </w:tcBorders>
            <w:shd w:val="clear" w:color="auto" w:fill="auto"/>
            <w:vAlign w:val="center"/>
          </w:tcPr>
          <w:p w14:paraId="4CB15E4A" w14:textId="77777777" w:rsidR="00634FE1" w:rsidRPr="00C8165C" w:rsidRDefault="00634FE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397" w:type="pct"/>
            <w:tcBorders>
              <w:top w:val="single" w:sz="4" w:space="0" w:color="auto"/>
              <w:left w:val="nil"/>
              <w:bottom w:val="single" w:sz="4" w:space="0" w:color="auto"/>
              <w:right w:val="single" w:sz="4" w:space="0" w:color="auto"/>
            </w:tcBorders>
            <w:vAlign w:val="center"/>
          </w:tcPr>
          <w:p w14:paraId="4B7B0856" w14:textId="77777777" w:rsidR="00634FE1" w:rsidRPr="00C8165C" w:rsidRDefault="00634FE1"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r>
    </w:tbl>
    <w:p w14:paraId="55778E1F" w14:textId="77777777" w:rsidR="00FF7B2F" w:rsidRPr="00C8165C" w:rsidRDefault="0066595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Динамика производительности водоподготовительных установок и максимального потребления теплоносителя получена на основании прогноза объёмов потребления тепловой энергии абонентами</w:t>
      </w:r>
      <w:r w:rsidR="00422424" w:rsidRPr="00C8165C">
        <w:rPr>
          <w:rFonts w:ascii="Times New Roman" w:hAnsi="Times New Roman" w:cs="Times New Roman"/>
          <w:color w:val="000000" w:themeColor="text1"/>
          <w:sz w:val="28"/>
          <w:szCs w:val="28"/>
        </w:rPr>
        <w:t xml:space="preserve"> </w:t>
      </w:r>
      <w:r w:rsidR="00524858" w:rsidRPr="00C8165C">
        <w:rPr>
          <w:rFonts w:ascii="Times New Roman" w:hAnsi="Times New Roman" w:cs="Times New Roman"/>
          <w:color w:val="000000" w:themeColor="text1"/>
          <w:sz w:val="28"/>
          <w:szCs w:val="28"/>
        </w:rPr>
        <w:t>сельского</w:t>
      </w:r>
      <w:r w:rsidR="002C3374" w:rsidRPr="00C8165C">
        <w:rPr>
          <w:rFonts w:ascii="Times New Roman" w:hAnsi="Times New Roman" w:cs="Times New Roman"/>
          <w:color w:val="000000" w:themeColor="text1"/>
          <w:sz w:val="28"/>
          <w:szCs w:val="28"/>
        </w:rPr>
        <w:t xml:space="preserve"> поселения</w:t>
      </w:r>
      <w:r w:rsidR="0057284C" w:rsidRPr="00C8165C">
        <w:rPr>
          <w:rFonts w:ascii="Times New Roman" w:hAnsi="Times New Roman" w:cs="Times New Roman"/>
          <w:color w:val="000000" w:themeColor="text1"/>
          <w:sz w:val="28"/>
          <w:szCs w:val="28"/>
        </w:rPr>
        <w:t xml:space="preserve"> на период с 20</w:t>
      </w:r>
      <w:r w:rsidR="00263B13" w:rsidRPr="00C8165C">
        <w:rPr>
          <w:rFonts w:ascii="Times New Roman" w:hAnsi="Times New Roman" w:cs="Times New Roman"/>
          <w:color w:val="000000" w:themeColor="text1"/>
          <w:sz w:val="28"/>
          <w:szCs w:val="28"/>
        </w:rPr>
        <w:t>2</w:t>
      </w:r>
      <w:r w:rsidR="002C3374" w:rsidRPr="00C8165C">
        <w:rPr>
          <w:rFonts w:ascii="Times New Roman" w:hAnsi="Times New Roman" w:cs="Times New Roman"/>
          <w:color w:val="000000" w:themeColor="text1"/>
          <w:sz w:val="28"/>
          <w:szCs w:val="28"/>
        </w:rPr>
        <w:t>2</w:t>
      </w:r>
      <w:r w:rsidRPr="00C8165C">
        <w:rPr>
          <w:rFonts w:ascii="Times New Roman" w:hAnsi="Times New Roman" w:cs="Times New Roman"/>
          <w:color w:val="000000" w:themeColor="text1"/>
          <w:sz w:val="28"/>
          <w:szCs w:val="28"/>
        </w:rPr>
        <w:t xml:space="preserve"> </w:t>
      </w:r>
      <w:r w:rsidR="0022643D" w:rsidRPr="00C8165C">
        <w:rPr>
          <w:rFonts w:ascii="Times New Roman" w:hAnsi="Times New Roman" w:cs="Times New Roman"/>
          <w:color w:val="000000" w:themeColor="text1"/>
          <w:sz w:val="28"/>
          <w:szCs w:val="28"/>
        </w:rPr>
        <w:t>по</w:t>
      </w:r>
      <w:r w:rsidR="005F68A4" w:rsidRPr="00C8165C">
        <w:rPr>
          <w:rFonts w:ascii="Times New Roman" w:hAnsi="Times New Roman" w:cs="Times New Roman"/>
          <w:color w:val="000000" w:themeColor="text1"/>
          <w:sz w:val="28"/>
          <w:szCs w:val="28"/>
        </w:rPr>
        <w:t xml:space="preserve"> </w:t>
      </w:r>
      <w:r w:rsidR="00F273CC" w:rsidRPr="00C8165C">
        <w:rPr>
          <w:rFonts w:ascii="Times New Roman" w:hAnsi="Times New Roman" w:cs="Times New Roman"/>
          <w:color w:val="000000" w:themeColor="text1"/>
          <w:sz w:val="28"/>
          <w:szCs w:val="28"/>
        </w:rPr>
        <w:t>2040</w:t>
      </w:r>
      <w:r w:rsidR="005F68A4" w:rsidRPr="00C8165C">
        <w:rPr>
          <w:rFonts w:ascii="Times New Roman" w:hAnsi="Times New Roman" w:cs="Times New Roman"/>
          <w:color w:val="000000" w:themeColor="text1"/>
          <w:sz w:val="28"/>
          <w:szCs w:val="28"/>
        </w:rPr>
        <w:t xml:space="preserve"> год</w:t>
      </w:r>
      <w:r w:rsidR="0022643D" w:rsidRPr="00C8165C">
        <w:rPr>
          <w:rFonts w:ascii="Times New Roman" w:hAnsi="Times New Roman" w:cs="Times New Roman"/>
          <w:color w:val="000000" w:themeColor="text1"/>
          <w:sz w:val="28"/>
          <w:szCs w:val="28"/>
        </w:rPr>
        <w:t>ы</w:t>
      </w:r>
      <w:r w:rsidR="000F075D" w:rsidRPr="00C8165C">
        <w:rPr>
          <w:rFonts w:ascii="Times New Roman" w:hAnsi="Times New Roman" w:cs="Times New Roman"/>
          <w:color w:val="000000" w:themeColor="text1"/>
          <w:sz w:val="28"/>
          <w:szCs w:val="28"/>
        </w:rPr>
        <w:t>.</w:t>
      </w:r>
    </w:p>
    <w:p w14:paraId="66940E48" w14:textId="77777777" w:rsidR="000F075D" w:rsidRPr="00C8165C" w:rsidRDefault="0066595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59" w:name="_Toc435791210"/>
      <w:bookmarkStart w:id="60" w:name="_Toc93932212"/>
      <w:r w:rsidRPr="00C8165C">
        <w:rPr>
          <w:rFonts w:ascii="Times New Roman" w:hAnsi="Times New Roman" w:cs="Times New Roman"/>
          <w:b w:val="0"/>
          <w:color w:val="000000" w:themeColor="text1"/>
          <w:sz w:val="28"/>
          <w:szCs w:val="28"/>
        </w:rPr>
        <w:t>3.2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bookmarkEnd w:id="59"/>
      <w:bookmarkEnd w:id="60"/>
    </w:p>
    <w:p w14:paraId="58F4C3E2" w14:textId="77777777" w:rsidR="00634FE1" w:rsidRDefault="0066595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Перспективные балансы производительности водоподготовительн</w:t>
      </w:r>
      <w:r w:rsidR="00304164" w:rsidRPr="00C8165C">
        <w:rPr>
          <w:rFonts w:ascii="Times New Roman" w:hAnsi="Times New Roman" w:cs="Times New Roman"/>
          <w:color w:val="000000" w:themeColor="text1"/>
          <w:sz w:val="28"/>
          <w:szCs w:val="28"/>
        </w:rPr>
        <w:t>ых</w:t>
      </w:r>
      <w:r w:rsidRPr="00C8165C">
        <w:rPr>
          <w:rFonts w:ascii="Times New Roman" w:hAnsi="Times New Roman" w:cs="Times New Roman"/>
          <w:color w:val="000000" w:themeColor="text1"/>
          <w:sz w:val="28"/>
          <w:szCs w:val="28"/>
        </w:rPr>
        <w:t xml:space="preserve"> установ</w:t>
      </w:r>
      <w:r w:rsidR="00304164" w:rsidRPr="00C8165C">
        <w:rPr>
          <w:rFonts w:ascii="Times New Roman" w:hAnsi="Times New Roman" w:cs="Times New Roman"/>
          <w:color w:val="000000" w:themeColor="text1"/>
          <w:sz w:val="28"/>
          <w:szCs w:val="28"/>
        </w:rPr>
        <w:t>ок</w:t>
      </w:r>
      <w:r w:rsidRPr="00C8165C">
        <w:rPr>
          <w:rFonts w:ascii="Times New Roman" w:hAnsi="Times New Roman" w:cs="Times New Roman"/>
          <w:color w:val="000000" w:themeColor="text1"/>
          <w:sz w:val="28"/>
          <w:szCs w:val="28"/>
        </w:rPr>
        <w:t xml:space="preserve"> в аварий</w:t>
      </w:r>
      <w:r w:rsidR="000F075D" w:rsidRPr="00C8165C">
        <w:rPr>
          <w:rFonts w:ascii="Times New Roman" w:hAnsi="Times New Roman" w:cs="Times New Roman"/>
          <w:color w:val="000000" w:themeColor="text1"/>
          <w:sz w:val="28"/>
          <w:szCs w:val="28"/>
        </w:rPr>
        <w:t>ных режимах работы представлен</w:t>
      </w:r>
      <w:r w:rsidR="00A15B1B" w:rsidRPr="00C8165C">
        <w:rPr>
          <w:rFonts w:ascii="Times New Roman" w:hAnsi="Times New Roman" w:cs="Times New Roman"/>
          <w:color w:val="000000" w:themeColor="text1"/>
          <w:sz w:val="28"/>
          <w:szCs w:val="28"/>
        </w:rPr>
        <w:t>ы</w:t>
      </w:r>
      <w:r w:rsidR="000F075D" w:rsidRPr="00C8165C">
        <w:rPr>
          <w:rFonts w:ascii="Times New Roman" w:hAnsi="Times New Roman" w:cs="Times New Roman"/>
          <w:color w:val="000000" w:themeColor="text1"/>
          <w:sz w:val="28"/>
          <w:szCs w:val="28"/>
        </w:rPr>
        <w:t xml:space="preserve"> в таблице 1.1</w:t>
      </w:r>
      <w:r w:rsidR="00EB2EB2" w:rsidRPr="00C8165C">
        <w:rPr>
          <w:rFonts w:ascii="Times New Roman" w:hAnsi="Times New Roman" w:cs="Times New Roman"/>
          <w:color w:val="000000" w:themeColor="text1"/>
          <w:sz w:val="28"/>
          <w:szCs w:val="28"/>
        </w:rPr>
        <w:t>8</w:t>
      </w:r>
      <w:r w:rsidR="000F075D" w:rsidRPr="00C8165C">
        <w:rPr>
          <w:rFonts w:ascii="Times New Roman" w:hAnsi="Times New Roman" w:cs="Times New Roman"/>
          <w:color w:val="000000" w:themeColor="text1"/>
          <w:sz w:val="28"/>
          <w:szCs w:val="28"/>
        </w:rPr>
        <w:t>.</w:t>
      </w:r>
    </w:p>
    <w:p w14:paraId="410BAC3D" w14:textId="77777777" w:rsidR="00FF7B2F" w:rsidRPr="00C8165C" w:rsidRDefault="00FF7B2F" w:rsidP="00016F24">
      <w:pPr>
        <w:pStyle w:val="ad"/>
        <w:numPr>
          <w:ilvl w:val="0"/>
          <w:numId w:val="4"/>
        </w:numPr>
        <w:suppressAutoHyphens/>
        <w:spacing w:after="0" w:line="240" w:lineRule="auto"/>
        <w:ind w:left="0"/>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 Перспективные балансы производительности водоподготовительных установок источников тепловой энергии </w:t>
      </w:r>
      <w:r w:rsidR="00524858" w:rsidRPr="00C8165C">
        <w:rPr>
          <w:rFonts w:ascii="Times New Roman" w:hAnsi="Times New Roman" w:cs="Times New Roman"/>
          <w:sz w:val="28"/>
          <w:szCs w:val="28"/>
        </w:rPr>
        <w:t>сельского</w:t>
      </w:r>
      <w:r w:rsidR="002242E7" w:rsidRPr="00C8165C">
        <w:rPr>
          <w:rFonts w:ascii="Times New Roman" w:hAnsi="Times New Roman" w:cs="Times New Roman"/>
          <w:sz w:val="28"/>
          <w:szCs w:val="28"/>
        </w:rPr>
        <w:t xml:space="preserve"> поселения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55"/>
        <w:gridCol w:w="984"/>
        <w:gridCol w:w="776"/>
        <w:gridCol w:w="776"/>
        <w:gridCol w:w="776"/>
        <w:gridCol w:w="776"/>
        <w:gridCol w:w="776"/>
        <w:gridCol w:w="776"/>
        <w:gridCol w:w="832"/>
      </w:tblGrid>
      <w:tr w:rsidR="005A4C80" w:rsidRPr="00C8165C" w14:paraId="1BE046B5" w14:textId="77777777" w:rsidTr="005A4C80">
        <w:trPr>
          <w:trHeight w:val="340"/>
          <w:tblHeader/>
          <w:jc w:val="center"/>
        </w:trPr>
        <w:tc>
          <w:tcPr>
            <w:tcW w:w="1639" w:type="pct"/>
            <w:vMerge w:val="restart"/>
            <w:tcBorders>
              <w:tl2br w:val="single" w:sz="4" w:space="0" w:color="auto"/>
            </w:tcBorders>
            <w:vAlign w:val="center"/>
          </w:tcPr>
          <w:p w14:paraId="77DB72A7" w14:textId="77777777" w:rsidR="005A4C80" w:rsidRPr="00C8165C" w:rsidRDefault="005A4C80" w:rsidP="00016F24">
            <w:pPr>
              <w:pStyle w:val="Default"/>
              <w:suppressAutoHyphens/>
              <w:ind w:left="-107" w:right="-37" w:firstLine="107"/>
              <w:jc w:val="right"/>
              <w:rPr>
                <w:color w:val="000000" w:themeColor="text1"/>
                <w:sz w:val="28"/>
                <w:szCs w:val="28"/>
              </w:rPr>
            </w:pPr>
            <w:r w:rsidRPr="00C8165C">
              <w:rPr>
                <w:color w:val="000000" w:themeColor="text1"/>
                <w:sz w:val="28"/>
                <w:szCs w:val="28"/>
              </w:rPr>
              <w:t>Год</w:t>
            </w:r>
          </w:p>
          <w:p w14:paraId="38CA7059" w14:textId="77777777" w:rsidR="008D715B" w:rsidRPr="00C8165C" w:rsidRDefault="008D715B" w:rsidP="00016F24">
            <w:pPr>
              <w:pStyle w:val="Default"/>
              <w:suppressAutoHyphens/>
              <w:ind w:left="-107" w:right="-37" w:firstLine="107"/>
              <w:jc w:val="center"/>
              <w:rPr>
                <w:color w:val="000000" w:themeColor="text1"/>
                <w:sz w:val="28"/>
                <w:szCs w:val="28"/>
              </w:rPr>
            </w:pPr>
          </w:p>
          <w:p w14:paraId="4944CD97" w14:textId="77777777" w:rsidR="005A4C80" w:rsidRPr="00C8165C" w:rsidRDefault="005A4C80" w:rsidP="00016F24">
            <w:pPr>
              <w:pStyle w:val="Default"/>
              <w:suppressAutoHyphens/>
              <w:ind w:left="-107" w:right="-108" w:firstLine="107"/>
              <w:rPr>
                <w:color w:val="000000" w:themeColor="text1"/>
                <w:sz w:val="28"/>
                <w:szCs w:val="28"/>
              </w:rPr>
            </w:pPr>
            <w:r w:rsidRPr="00C8165C">
              <w:rPr>
                <w:color w:val="000000" w:themeColor="text1"/>
                <w:sz w:val="28"/>
                <w:szCs w:val="28"/>
              </w:rPr>
              <w:t>Величина</w:t>
            </w:r>
          </w:p>
        </w:tc>
        <w:tc>
          <w:tcPr>
            <w:tcW w:w="511" w:type="pct"/>
            <w:vMerge w:val="restart"/>
            <w:vAlign w:val="center"/>
          </w:tcPr>
          <w:p w14:paraId="6F8FE9BA" w14:textId="77777777" w:rsidR="005A4C80" w:rsidRPr="00C8165C" w:rsidRDefault="005A4C80" w:rsidP="00016F24">
            <w:pPr>
              <w:pStyle w:val="Default"/>
              <w:suppressAutoHyphens/>
              <w:ind w:left="-107" w:right="-108" w:hanging="55"/>
              <w:jc w:val="center"/>
              <w:rPr>
                <w:color w:val="000000" w:themeColor="text1"/>
                <w:sz w:val="28"/>
                <w:szCs w:val="28"/>
              </w:rPr>
            </w:pPr>
            <w:r w:rsidRPr="00C8165C">
              <w:rPr>
                <w:color w:val="000000" w:themeColor="text1"/>
                <w:sz w:val="28"/>
                <w:szCs w:val="28"/>
              </w:rPr>
              <w:t>Существу</w:t>
            </w:r>
          </w:p>
          <w:p w14:paraId="7F067688" w14:textId="77777777" w:rsidR="005A4C80" w:rsidRPr="00C8165C" w:rsidRDefault="005A4C80" w:rsidP="00016F24">
            <w:pPr>
              <w:pStyle w:val="Default"/>
              <w:suppressAutoHyphens/>
              <w:ind w:left="-107" w:right="-108" w:hanging="55"/>
              <w:jc w:val="center"/>
              <w:rPr>
                <w:color w:val="000000" w:themeColor="text1"/>
                <w:sz w:val="28"/>
                <w:szCs w:val="28"/>
              </w:rPr>
            </w:pPr>
            <w:r w:rsidRPr="00C8165C">
              <w:rPr>
                <w:color w:val="000000" w:themeColor="text1"/>
                <w:sz w:val="28"/>
                <w:szCs w:val="28"/>
              </w:rPr>
              <w:t>ющая</w:t>
            </w:r>
          </w:p>
          <w:p w14:paraId="35FE4A40" w14:textId="77777777" w:rsidR="005A4C80" w:rsidRPr="00C8165C" w:rsidRDefault="00405CF8"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2021</w:t>
            </w:r>
          </w:p>
        </w:tc>
        <w:tc>
          <w:tcPr>
            <w:tcW w:w="2851" w:type="pct"/>
            <w:gridSpan w:val="7"/>
            <w:vAlign w:val="center"/>
          </w:tcPr>
          <w:p w14:paraId="7773430D" w14:textId="77777777" w:rsidR="005A4C80" w:rsidRPr="00C8165C" w:rsidRDefault="005A4C80" w:rsidP="00016F24">
            <w:pPr>
              <w:pStyle w:val="Default"/>
              <w:suppressAutoHyphens/>
              <w:ind w:left="-107" w:right="-108" w:firstLine="107"/>
              <w:jc w:val="center"/>
              <w:rPr>
                <w:color w:val="000000" w:themeColor="text1"/>
                <w:sz w:val="28"/>
                <w:szCs w:val="28"/>
              </w:rPr>
            </w:pPr>
            <w:r w:rsidRPr="00C8165C">
              <w:rPr>
                <w:color w:val="000000" w:themeColor="text1"/>
                <w:sz w:val="28"/>
                <w:szCs w:val="28"/>
              </w:rPr>
              <w:t>Перспективная</w:t>
            </w:r>
          </w:p>
        </w:tc>
      </w:tr>
      <w:tr w:rsidR="00712E06" w:rsidRPr="00C8165C" w14:paraId="72867825" w14:textId="77777777" w:rsidTr="00A55DD7">
        <w:trPr>
          <w:trHeight w:val="70"/>
          <w:tblHeader/>
          <w:jc w:val="center"/>
        </w:trPr>
        <w:tc>
          <w:tcPr>
            <w:tcW w:w="1639" w:type="pct"/>
            <w:vMerge/>
            <w:tcBorders>
              <w:tl2br w:val="single" w:sz="4" w:space="0" w:color="auto"/>
            </w:tcBorders>
            <w:vAlign w:val="center"/>
          </w:tcPr>
          <w:p w14:paraId="06054056" w14:textId="77777777" w:rsidR="00712E06" w:rsidRPr="00C8165C" w:rsidRDefault="00712E06" w:rsidP="00016F24">
            <w:pPr>
              <w:pStyle w:val="Default"/>
              <w:suppressAutoHyphens/>
              <w:ind w:left="-107" w:right="-108" w:firstLine="107"/>
              <w:jc w:val="center"/>
              <w:rPr>
                <w:color w:val="000000" w:themeColor="text1"/>
                <w:sz w:val="28"/>
                <w:szCs w:val="28"/>
              </w:rPr>
            </w:pPr>
          </w:p>
        </w:tc>
        <w:tc>
          <w:tcPr>
            <w:tcW w:w="511" w:type="pct"/>
            <w:vMerge/>
            <w:vAlign w:val="center"/>
          </w:tcPr>
          <w:p w14:paraId="1281C7A9" w14:textId="77777777" w:rsidR="00712E06" w:rsidRPr="00C8165C" w:rsidRDefault="00712E06" w:rsidP="00016F24">
            <w:pPr>
              <w:suppressAutoHyphens/>
              <w:spacing w:after="0" w:line="240" w:lineRule="auto"/>
              <w:jc w:val="center"/>
              <w:rPr>
                <w:rFonts w:ascii="Times New Roman" w:hAnsi="Times New Roman" w:cs="Times New Roman"/>
                <w:color w:val="000000" w:themeColor="text1"/>
                <w:sz w:val="28"/>
                <w:szCs w:val="28"/>
              </w:rPr>
            </w:pPr>
          </w:p>
        </w:tc>
        <w:tc>
          <w:tcPr>
            <w:tcW w:w="403" w:type="pct"/>
            <w:vAlign w:val="center"/>
          </w:tcPr>
          <w:p w14:paraId="17D55C83" w14:textId="77777777" w:rsidR="00712E06" w:rsidRPr="00C8165C" w:rsidRDefault="00712E0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2022</w:t>
            </w:r>
          </w:p>
        </w:tc>
        <w:tc>
          <w:tcPr>
            <w:tcW w:w="403" w:type="pct"/>
            <w:vAlign w:val="center"/>
          </w:tcPr>
          <w:p w14:paraId="6F4AD751" w14:textId="77777777" w:rsidR="00712E06" w:rsidRPr="00C8165C" w:rsidRDefault="00712E0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2023</w:t>
            </w:r>
          </w:p>
        </w:tc>
        <w:tc>
          <w:tcPr>
            <w:tcW w:w="403" w:type="pct"/>
            <w:vAlign w:val="center"/>
          </w:tcPr>
          <w:p w14:paraId="25333471" w14:textId="77777777" w:rsidR="00712E06" w:rsidRPr="00C8165C" w:rsidRDefault="00712E0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2024</w:t>
            </w:r>
          </w:p>
        </w:tc>
        <w:tc>
          <w:tcPr>
            <w:tcW w:w="403" w:type="pct"/>
            <w:vAlign w:val="center"/>
          </w:tcPr>
          <w:p w14:paraId="386F89D3" w14:textId="77777777" w:rsidR="00712E06" w:rsidRPr="00C8165C" w:rsidRDefault="00712E0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2025</w:t>
            </w:r>
          </w:p>
        </w:tc>
        <w:tc>
          <w:tcPr>
            <w:tcW w:w="403" w:type="pct"/>
            <w:vAlign w:val="center"/>
          </w:tcPr>
          <w:p w14:paraId="2A073507" w14:textId="77777777" w:rsidR="00712E06" w:rsidRPr="00C8165C" w:rsidRDefault="00712E06" w:rsidP="00016F24">
            <w:pPr>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2026</w:t>
            </w:r>
          </w:p>
        </w:tc>
        <w:tc>
          <w:tcPr>
            <w:tcW w:w="403" w:type="pct"/>
            <w:vAlign w:val="center"/>
          </w:tcPr>
          <w:p w14:paraId="718A0B0E" w14:textId="77777777" w:rsidR="00712E06" w:rsidRPr="00C8165C" w:rsidRDefault="00712E06" w:rsidP="00016F24">
            <w:pPr>
              <w:suppressAutoHyphens/>
              <w:spacing w:after="0" w:line="240" w:lineRule="auto"/>
              <w:ind w:left="-111" w:right="-99"/>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2027-2031</w:t>
            </w:r>
          </w:p>
        </w:tc>
        <w:tc>
          <w:tcPr>
            <w:tcW w:w="432" w:type="pct"/>
            <w:vAlign w:val="center"/>
          </w:tcPr>
          <w:p w14:paraId="57D71D28" w14:textId="77777777" w:rsidR="00712E06" w:rsidRPr="00C8165C" w:rsidRDefault="00712E06" w:rsidP="00016F24">
            <w:pPr>
              <w:suppressAutoHyphens/>
              <w:spacing w:after="0" w:line="240" w:lineRule="auto"/>
              <w:ind w:left="-89" w:right="-107"/>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2032-</w:t>
            </w:r>
            <w:r w:rsidR="00F273CC" w:rsidRPr="00C8165C">
              <w:rPr>
                <w:rFonts w:ascii="Times New Roman" w:hAnsi="Times New Roman" w:cs="Times New Roman"/>
                <w:color w:val="000000" w:themeColor="text1"/>
                <w:sz w:val="28"/>
                <w:szCs w:val="28"/>
              </w:rPr>
              <w:t>2040</w:t>
            </w:r>
          </w:p>
        </w:tc>
      </w:tr>
      <w:tr w:rsidR="00712E06" w:rsidRPr="00C8165C" w14:paraId="51736593" w14:textId="77777777" w:rsidTr="005A4C80">
        <w:trPr>
          <w:trHeight w:val="340"/>
          <w:tblHeader/>
          <w:jc w:val="center"/>
        </w:trPr>
        <w:tc>
          <w:tcPr>
            <w:tcW w:w="1639" w:type="pct"/>
            <w:vAlign w:val="center"/>
          </w:tcPr>
          <w:p w14:paraId="2BBC23DF" w14:textId="77777777" w:rsidR="00712E06" w:rsidRPr="00C8165C" w:rsidRDefault="00712E06" w:rsidP="00016F24">
            <w:pPr>
              <w:suppressAutoHyphens/>
              <w:spacing w:after="0" w:line="240" w:lineRule="auto"/>
              <w:jc w:val="center"/>
              <w:rPr>
                <w:rFonts w:ascii="Times New Roman" w:hAnsi="Times New Roman" w:cs="Times New Roman"/>
                <w:color w:val="000000" w:themeColor="text1"/>
                <w:sz w:val="28"/>
                <w:szCs w:val="28"/>
                <w:lang w:val="en-US"/>
              </w:rPr>
            </w:pPr>
            <w:r w:rsidRPr="00C8165C">
              <w:rPr>
                <w:rFonts w:ascii="Times New Roman" w:hAnsi="Times New Roman" w:cs="Times New Roman"/>
                <w:color w:val="000000" w:themeColor="text1"/>
                <w:sz w:val="28"/>
                <w:szCs w:val="28"/>
                <w:lang w:val="en-US"/>
              </w:rPr>
              <w:t>1</w:t>
            </w:r>
          </w:p>
        </w:tc>
        <w:tc>
          <w:tcPr>
            <w:tcW w:w="511" w:type="pct"/>
            <w:vAlign w:val="center"/>
          </w:tcPr>
          <w:p w14:paraId="6BB8E25F" w14:textId="77777777" w:rsidR="00712E06" w:rsidRPr="00C8165C" w:rsidRDefault="00712E06"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2</w:t>
            </w:r>
          </w:p>
        </w:tc>
        <w:tc>
          <w:tcPr>
            <w:tcW w:w="403" w:type="pct"/>
            <w:vAlign w:val="center"/>
          </w:tcPr>
          <w:p w14:paraId="2ED157D7" w14:textId="77777777" w:rsidR="00712E06" w:rsidRPr="00C8165C" w:rsidRDefault="00712E06"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3</w:t>
            </w:r>
          </w:p>
        </w:tc>
        <w:tc>
          <w:tcPr>
            <w:tcW w:w="403" w:type="pct"/>
            <w:vAlign w:val="center"/>
          </w:tcPr>
          <w:p w14:paraId="30239A5D" w14:textId="77777777" w:rsidR="00712E06" w:rsidRPr="00C8165C" w:rsidRDefault="00712E06"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4</w:t>
            </w:r>
          </w:p>
        </w:tc>
        <w:tc>
          <w:tcPr>
            <w:tcW w:w="403" w:type="pct"/>
            <w:vAlign w:val="center"/>
          </w:tcPr>
          <w:p w14:paraId="60E5B1A8" w14:textId="77777777" w:rsidR="00712E06" w:rsidRPr="00C8165C" w:rsidRDefault="00712E06"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5</w:t>
            </w:r>
          </w:p>
        </w:tc>
        <w:tc>
          <w:tcPr>
            <w:tcW w:w="403" w:type="pct"/>
            <w:vAlign w:val="center"/>
          </w:tcPr>
          <w:p w14:paraId="66DD6BFF" w14:textId="77777777" w:rsidR="00712E06" w:rsidRPr="00C8165C" w:rsidRDefault="00712E06"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lang w:val="en-US"/>
              </w:rPr>
              <w:t>6</w:t>
            </w:r>
          </w:p>
        </w:tc>
        <w:tc>
          <w:tcPr>
            <w:tcW w:w="403" w:type="pct"/>
            <w:vAlign w:val="center"/>
          </w:tcPr>
          <w:p w14:paraId="5784FA0A" w14:textId="77777777" w:rsidR="00712E06" w:rsidRPr="00C8165C" w:rsidRDefault="00712E06" w:rsidP="00016F24">
            <w:pPr>
              <w:suppressAutoHyphens/>
              <w:spacing w:after="0" w:line="240" w:lineRule="auto"/>
              <w:jc w:val="both"/>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7</w:t>
            </w:r>
          </w:p>
        </w:tc>
        <w:tc>
          <w:tcPr>
            <w:tcW w:w="403" w:type="pct"/>
            <w:vAlign w:val="center"/>
          </w:tcPr>
          <w:p w14:paraId="23793AC2" w14:textId="77777777" w:rsidR="00712E06" w:rsidRPr="00C8165C" w:rsidRDefault="00712E06" w:rsidP="00016F24">
            <w:pPr>
              <w:suppressAutoHyphens/>
              <w:spacing w:after="0" w:line="240" w:lineRule="auto"/>
              <w:ind w:left="-111" w:right="-99"/>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8</w:t>
            </w:r>
          </w:p>
        </w:tc>
        <w:tc>
          <w:tcPr>
            <w:tcW w:w="432" w:type="pct"/>
            <w:vAlign w:val="center"/>
          </w:tcPr>
          <w:p w14:paraId="7CCFF83E" w14:textId="77777777" w:rsidR="00712E06" w:rsidRPr="00C8165C" w:rsidRDefault="00712E06" w:rsidP="00016F24">
            <w:pPr>
              <w:suppressAutoHyphens/>
              <w:spacing w:after="0" w:line="240" w:lineRule="auto"/>
              <w:ind w:left="-89" w:right="-107"/>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9</w:t>
            </w:r>
          </w:p>
        </w:tc>
      </w:tr>
      <w:tr w:rsidR="00634FE1" w:rsidRPr="00C8165C" w14:paraId="228CFAA2" w14:textId="77777777" w:rsidTr="004506DD">
        <w:trPr>
          <w:trHeight w:val="340"/>
          <w:jc w:val="center"/>
        </w:trPr>
        <w:tc>
          <w:tcPr>
            <w:tcW w:w="5000" w:type="pct"/>
            <w:gridSpan w:val="9"/>
            <w:vAlign w:val="center"/>
          </w:tcPr>
          <w:p w14:paraId="530C8667" w14:textId="77777777" w:rsidR="00634FE1" w:rsidRPr="00C8165C" w:rsidRDefault="00FD7581"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Сельская котельная</w:t>
            </w:r>
          </w:p>
        </w:tc>
      </w:tr>
      <w:tr w:rsidR="00CC65C6" w:rsidRPr="00C8165C" w14:paraId="3EFFD78D" w14:textId="77777777" w:rsidTr="00272A6E">
        <w:trPr>
          <w:trHeight w:val="340"/>
          <w:jc w:val="center"/>
        </w:trPr>
        <w:tc>
          <w:tcPr>
            <w:tcW w:w="1639" w:type="pct"/>
            <w:vAlign w:val="center"/>
          </w:tcPr>
          <w:p w14:paraId="1577CAD5" w14:textId="77777777" w:rsidR="00CC65C6" w:rsidRPr="00C8165C" w:rsidRDefault="00CC65C6" w:rsidP="00016F24">
            <w:pPr>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Производительность водоподготовительных установок в аварийных режимах работы, м</w:t>
            </w:r>
            <w:r w:rsidRPr="00C8165C">
              <w:rPr>
                <w:rFonts w:ascii="Times New Roman" w:hAnsi="Times New Roman" w:cs="Times New Roman"/>
                <w:color w:val="000000" w:themeColor="text1"/>
                <w:sz w:val="28"/>
                <w:szCs w:val="28"/>
                <w:vertAlign w:val="superscript"/>
              </w:rPr>
              <w:t>3</w:t>
            </w:r>
            <w:r w:rsidRPr="00C8165C">
              <w:rPr>
                <w:rFonts w:ascii="Times New Roman" w:hAnsi="Times New Roman" w:cs="Times New Roman"/>
                <w:color w:val="000000" w:themeColor="text1"/>
                <w:sz w:val="28"/>
                <w:szCs w:val="28"/>
              </w:rPr>
              <w:t>/ч</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14:paraId="2FAD06C6" w14:textId="77777777" w:rsidR="00CC65C6" w:rsidRPr="00C8165C" w:rsidRDefault="00CC65C6"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0,900</w:t>
            </w:r>
          </w:p>
        </w:tc>
        <w:tc>
          <w:tcPr>
            <w:tcW w:w="403" w:type="pct"/>
            <w:tcBorders>
              <w:top w:val="single" w:sz="4" w:space="0" w:color="auto"/>
              <w:left w:val="nil"/>
              <w:bottom w:val="single" w:sz="4" w:space="0" w:color="auto"/>
              <w:right w:val="single" w:sz="4" w:space="0" w:color="auto"/>
            </w:tcBorders>
            <w:shd w:val="clear" w:color="auto" w:fill="auto"/>
            <w:vAlign w:val="center"/>
          </w:tcPr>
          <w:p w14:paraId="1BE9B904" w14:textId="77777777" w:rsidR="00CC65C6" w:rsidRPr="00C8165C" w:rsidRDefault="00CC65C6" w:rsidP="00016F24">
            <w:pPr>
              <w:suppressAutoHyphens/>
              <w:spacing w:after="0" w:line="240" w:lineRule="auto"/>
              <w:ind w:left="-94" w:right="-130"/>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0,900</w:t>
            </w:r>
          </w:p>
        </w:tc>
        <w:tc>
          <w:tcPr>
            <w:tcW w:w="403" w:type="pct"/>
            <w:tcBorders>
              <w:top w:val="single" w:sz="4" w:space="0" w:color="auto"/>
              <w:left w:val="nil"/>
              <w:bottom w:val="single" w:sz="4" w:space="0" w:color="auto"/>
              <w:right w:val="single" w:sz="4" w:space="0" w:color="auto"/>
            </w:tcBorders>
            <w:shd w:val="clear" w:color="auto" w:fill="auto"/>
            <w:vAlign w:val="center"/>
          </w:tcPr>
          <w:p w14:paraId="706B952F" w14:textId="77777777" w:rsidR="00CC65C6" w:rsidRPr="00C8165C" w:rsidRDefault="00CC65C6" w:rsidP="00016F24">
            <w:pPr>
              <w:suppressAutoHyphens/>
              <w:spacing w:after="0" w:line="240" w:lineRule="auto"/>
              <w:ind w:left="-114" w:right="-95"/>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0,900</w:t>
            </w:r>
          </w:p>
        </w:tc>
        <w:tc>
          <w:tcPr>
            <w:tcW w:w="403" w:type="pct"/>
            <w:tcBorders>
              <w:top w:val="single" w:sz="4" w:space="0" w:color="auto"/>
              <w:left w:val="nil"/>
              <w:bottom w:val="single" w:sz="4" w:space="0" w:color="auto"/>
              <w:right w:val="single" w:sz="4" w:space="0" w:color="auto"/>
            </w:tcBorders>
            <w:shd w:val="clear" w:color="auto" w:fill="auto"/>
            <w:vAlign w:val="center"/>
          </w:tcPr>
          <w:p w14:paraId="6A4717E5" w14:textId="77777777" w:rsidR="00CC65C6" w:rsidRPr="00C8165C" w:rsidRDefault="00CC65C6" w:rsidP="00016F24">
            <w:pPr>
              <w:suppressAutoHyphens/>
              <w:spacing w:after="0" w:line="240" w:lineRule="auto"/>
              <w:ind w:left="-121" w:right="-157"/>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0,900</w:t>
            </w:r>
          </w:p>
        </w:tc>
        <w:tc>
          <w:tcPr>
            <w:tcW w:w="403" w:type="pct"/>
            <w:tcBorders>
              <w:top w:val="single" w:sz="4" w:space="0" w:color="auto"/>
              <w:left w:val="nil"/>
              <w:bottom w:val="single" w:sz="4" w:space="0" w:color="auto"/>
              <w:right w:val="single" w:sz="4" w:space="0" w:color="auto"/>
            </w:tcBorders>
            <w:shd w:val="clear" w:color="auto" w:fill="auto"/>
            <w:vAlign w:val="center"/>
          </w:tcPr>
          <w:p w14:paraId="446C94B7" w14:textId="77777777" w:rsidR="00CC65C6" w:rsidRPr="00C8165C" w:rsidRDefault="00CC65C6" w:rsidP="00016F24">
            <w:pPr>
              <w:suppressAutoHyphens/>
              <w:spacing w:after="0" w:line="240" w:lineRule="auto"/>
              <w:ind w:left="-201" w:right="-125"/>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0,900</w:t>
            </w:r>
          </w:p>
        </w:tc>
        <w:tc>
          <w:tcPr>
            <w:tcW w:w="403" w:type="pct"/>
            <w:tcBorders>
              <w:top w:val="single" w:sz="4" w:space="0" w:color="auto"/>
              <w:left w:val="nil"/>
              <w:bottom w:val="single" w:sz="4" w:space="0" w:color="auto"/>
              <w:right w:val="single" w:sz="4" w:space="0" w:color="auto"/>
            </w:tcBorders>
            <w:shd w:val="clear" w:color="auto" w:fill="auto"/>
            <w:vAlign w:val="center"/>
          </w:tcPr>
          <w:p w14:paraId="1492193C" w14:textId="77777777" w:rsidR="00CC65C6" w:rsidRPr="00C8165C" w:rsidRDefault="00CC65C6" w:rsidP="00016F24">
            <w:pPr>
              <w:suppressAutoHyphens/>
              <w:spacing w:after="0" w:line="240" w:lineRule="auto"/>
              <w:ind w:left="-126" w:right="-105"/>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0,900</w:t>
            </w:r>
          </w:p>
        </w:tc>
        <w:tc>
          <w:tcPr>
            <w:tcW w:w="403" w:type="pct"/>
            <w:tcBorders>
              <w:top w:val="single" w:sz="4" w:space="0" w:color="auto"/>
              <w:left w:val="nil"/>
              <w:bottom w:val="single" w:sz="4" w:space="0" w:color="auto"/>
              <w:right w:val="single" w:sz="4" w:space="0" w:color="auto"/>
            </w:tcBorders>
            <w:shd w:val="clear" w:color="auto" w:fill="auto"/>
            <w:vAlign w:val="center"/>
          </w:tcPr>
          <w:p w14:paraId="43DEC3BA" w14:textId="77777777" w:rsidR="00CC65C6" w:rsidRPr="00C8165C" w:rsidRDefault="00CC65C6" w:rsidP="00016F24">
            <w:pPr>
              <w:suppressAutoHyphens/>
              <w:spacing w:after="0" w:line="240" w:lineRule="auto"/>
              <w:ind w:left="-111" w:right="-113"/>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0,900</w:t>
            </w:r>
          </w:p>
        </w:tc>
        <w:tc>
          <w:tcPr>
            <w:tcW w:w="432" w:type="pct"/>
            <w:tcBorders>
              <w:top w:val="single" w:sz="4" w:space="0" w:color="auto"/>
              <w:left w:val="nil"/>
              <w:bottom w:val="single" w:sz="4" w:space="0" w:color="auto"/>
              <w:right w:val="single" w:sz="4" w:space="0" w:color="auto"/>
            </w:tcBorders>
            <w:shd w:val="clear" w:color="auto" w:fill="auto"/>
            <w:vAlign w:val="center"/>
          </w:tcPr>
          <w:p w14:paraId="5407817F" w14:textId="77777777" w:rsidR="00CC65C6" w:rsidRPr="00C8165C" w:rsidRDefault="00CC65C6" w:rsidP="00016F24">
            <w:pPr>
              <w:suppressAutoHyphens/>
              <w:spacing w:after="0" w:line="240" w:lineRule="auto"/>
              <w:ind w:left="-103" w:right="-115"/>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0,900</w:t>
            </w:r>
          </w:p>
        </w:tc>
      </w:tr>
      <w:tr w:rsidR="00CC65C6" w:rsidRPr="00C8165C" w14:paraId="1BB244B9" w14:textId="77777777" w:rsidTr="00272A6E">
        <w:trPr>
          <w:trHeight w:val="340"/>
          <w:jc w:val="center"/>
        </w:trPr>
        <w:tc>
          <w:tcPr>
            <w:tcW w:w="1639" w:type="pct"/>
            <w:vAlign w:val="center"/>
          </w:tcPr>
          <w:p w14:paraId="77FD2412" w14:textId="77777777" w:rsidR="00CC65C6" w:rsidRPr="00C8165C" w:rsidRDefault="00CC65C6" w:rsidP="00016F24">
            <w:pPr>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Потребление теплоносителя в аварийных режимах работы, м</w:t>
            </w:r>
            <w:r w:rsidRPr="00C8165C">
              <w:rPr>
                <w:rFonts w:ascii="Times New Roman" w:hAnsi="Times New Roman" w:cs="Times New Roman"/>
                <w:color w:val="000000" w:themeColor="text1"/>
                <w:sz w:val="28"/>
                <w:szCs w:val="28"/>
                <w:vertAlign w:val="superscript"/>
              </w:rPr>
              <w:t>3</w:t>
            </w:r>
            <w:r w:rsidRPr="00C8165C">
              <w:rPr>
                <w:rFonts w:ascii="Times New Roman" w:hAnsi="Times New Roman" w:cs="Times New Roman"/>
                <w:color w:val="000000" w:themeColor="text1"/>
                <w:sz w:val="28"/>
                <w:szCs w:val="28"/>
              </w:rPr>
              <w:t>/ч</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14:paraId="455DBD4D" w14:textId="77777777" w:rsidR="00CC65C6" w:rsidRPr="00C8165C" w:rsidRDefault="00CC65C6"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0,101</w:t>
            </w:r>
          </w:p>
        </w:tc>
        <w:tc>
          <w:tcPr>
            <w:tcW w:w="403" w:type="pct"/>
            <w:tcBorders>
              <w:top w:val="single" w:sz="4" w:space="0" w:color="auto"/>
              <w:left w:val="nil"/>
              <w:bottom w:val="single" w:sz="4" w:space="0" w:color="auto"/>
              <w:right w:val="single" w:sz="4" w:space="0" w:color="auto"/>
            </w:tcBorders>
            <w:shd w:val="clear" w:color="auto" w:fill="auto"/>
            <w:vAlign w:val="center"/>
          </w:tcPr>
          <w:p w14:paraId="38340911" w14:textId="77777777" w:rsidR="00CC65C6" w:rsidRPr="00C8165C" w:rsidRDefault="00CC65C6" w:rsidP="00016F24">
            <w:pPr>
              <w:suppressAutoHyphens/>
              <w:spacing w:after="0" w:line="240" w:lineRule="auto"/>
              <w:ind w:left="-94" w:right="-130"/>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0,101</w:t>
            </w:r>
          </w:p>
        </w:tc>
        <w:tc>
          <w:tcPr>
            <w:tcW w:w="403" w:type="pct"/>
            <w:tcBorders>
              <w:top w:val="single" w:sz="4" w:space="0" w:color="auto"/>
              <w:left w:val="nil"/>
              <w:bottom w:val="single" w:sz="4" w:space="0" w:color="auto"/>
              <w:right w:val="single" w:sz="4" w:space="0" w:color="auto"/>
            </w:tcBorders>
            <w:shd w:val="clear" w:color="auto" w:fill="auto"/>
            <w:vAlign w:val="center"/>
          </w:tcPr>
          <w:p w14:paraId="3F4C9FB3" w14:textId="77777777" w:rsidR="00CC65C6" w:rsidRPr="00C8165C" w:rsidRDefault="00CC65C6" w:rsidP="00016F24">
            <w:pPr>
              <w:suppressAutoHyphens/>
              <w:spacing w:after="0" w:line="240" w:lineRule="auto"/>
              <w:ind w:left="-114" w:right="-95"/>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0,101</w:t>
            </w:r>
          </w:p>
        </w:tc>
        <w:tc>
          <w:tcPr>
            <w:tcW w:w="403" w:type="pct"/>
            <w:tcBorders>
              <w:top w:val="single" w:sz="4" w:space="0" w:color="auto"/>
              <w:left w:val="nil"/>
              <w:bottom w:val="single" w:sz="4" w:space="0" w:color="auto"/>
              <w:right w:val="single" w:sz="4" w:space="0" w:color="auto"/>
            </w:tcBorders>
            <w:shd w:val="clear" w:color="auto" w:fill="auto"/>
            <w:vAlign w:val="center"/>
          </w:tcPr>
          <w:p w14:paraId="79977DA6" w14:textId="77777777" w:rsidR="00CC65C6" w:rsidRPr="00C8165C" w:rsidRDefault="00CC65C6" w:rsidP="00016F24">
            <w:pPr>
              <w:suppressAutoHyphens/>
              <w:spacing w:after="0" w:line="240" w:lineRule="auto"/>
              <w:ind w:left="-121" w:right="-157"/>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0,101</w:t>
            </w:r>
          </w:p>
        </w:tc>
        <w:tc>
          <w:tcPr>
            <w:tcW w:w="403" w:type="pct"/>
            <w:tcBorders>
              <w:top w:val="single" w:sz="4" w:space="0" w:color="auto"/>
              <w:left w:val="nil"/>
              <w:bottom w:val="single" w:sz="4" w:space="0" w:color="auto"/>
              <w:right w:val="single" w:sz="4" w:space="0" w:color="auto"/>
            </w:tcBorders>
            <w:shd w:val="clear" w:color="auto" w:fill="auto"/>
            <w:vAlign w:val="center"/>
          </w:tcPr>
          <w:p w14:paraId="43BC5186" w14:textId="77777777" w:rsidR="00CC65C6" w:rsidRPr="00C8165C" w:rsidRDefault="00CC65C6" w:rsidP="00016F24">
            <w:pPr>
              <w:suppressAutoHyphens/>
              <w:spacing w:after="0" w:line="240" w:lineRule="auto"/>
              <w:ind w:left="-201" w:right="-125"/>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0,101</w:t>
            </w:r>
          </w:p>
        </w:tc>
        <w:tc>
          <w:tcPr>
            <w:tcW w:w="403" w:type="pct"/>
            <w:tcBorders>
              <w:top w:val="single" w:sz="4" w:space="0" w:color="auto"/>
              <w:left w:val="nil"/>
              <w:bottom w:val="single" w:sz="4" w:space="0" w:color="auto"/>
              <w:right w:val="single" w:sz="4" w:space="0" w:color="auto"/>
            </w:tcBorders>
            <w:shd w:val="clear" w:color="auto" w:fill="auto"/>
            <w:vAlign w:val="center"/>
          </w:tcPr>
          <w:p w14:paraId="2A906436" w14:textId="77777777" w:rsidR="00CC65C6" w:rsidRPr="00C8165C" w:rsidRDefault="00CC65C6" w:rsidP="00016F24">
            <w:pPr>
              <w:suppressAutoHyphens/>
              <w:spacing w:after="0" w:line="240" w:lineRule="auto"/>
              <w:ind w:left="-126" w:right="-105"/>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0,101</w:t>
            </w:r>
          </w:p>
        </w:tc>
        <w:tc>
          <w:tcPr>
            <w:tcW w:w="403" w:type="pct"/>
            <w:tcBorders>
              <w:top w:val="single" w:sz="4" w:space="0" w:color="auto"/>
              <w:left w:val="nil"/>
              <w:bottom w:val="single" w:sz="4" w:space="0" w:color="auto"/>
              <w:right w:val="single" w:sz="4" w:space="0" w:color="auto"/>
            </w:tcBorders>
            <w:shd w:val="clear" w:color="auto" w:fill="auto"/>
            <w:vAlign w:val="center"/>
          </w:tcPr>
          <w:p w14:paraId="00613FFE" w14:textId="77777777" w:rsidR="00CC65C6" w:rsidRPr="00C8165C" w:rsidRDefault="00CC65C6" w:rsidP="00016F24">
            <w:pPr>
              <w:suppressAutoHyphens/>
              <w:spacing w:after="0" w:line="240" w:lineRule="auto"/>
              <w:ind w:left="-111" w:right="-113"/>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0,101</w:t>
            </w:r>
          </w:p>
        </w:tc>
        <w:tc>
          <w:tcPr>
            <w:tcW w:w="432" w:type="pct"/>
            <w:tcBorders>
              <w:top w:val="single" w:sz="4" w:space="0" w:color="auto"/>
              <w:left w:val="nil"/>
              <w:bottom w:val="single" w:sz="4" w:space="0" w:color="auto"/>
              <w:right w:val="single" w:sz="4" w:space="0" w:color="auto"/>
            </w:tcBorders>
            <w:shd w:val="clear" w:color="auto" w:fill="auto"/>
            <w:vAlign w:val="center"/>
          </w:tcPr>
          <w:p w14:paraId="2DE0949E" w14:textId="77777777" w:rsidR="00CC65C6" w:rsidRPr="00C8165C" w:rsidRDefault="00CC65C6" w:rsidP="00016F24">
            <w:pPr>
              <w:suppressAutoHyphens/>
              <w:spacing w:after="0" w:line="240" w:lineRule="auto"/>
              <w:ind w:left="-103" w:right="-115"/>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0,101</w:t>
            </w:r>
          </w:p>
        </w:tc>
      </w:tr>
    </w:tbl>
    <w:p w14:paraId="21032E79" w14:textId="77777777" w:rsidR="00032433" w:rsidRPr="00C8165C" w:rsidRDefault="00032433"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Динамика производительности водоподготовительных установок и максимального потребления теплоносителя получена на основании прогноза объёмов потребления тепловой энергии абонентами</w:t>
      </w:r>
      <w:r w:rsidR="00A819F6" w:rsidRPr="00C8165C">
        <w:rPr>
          <w:rFonts w:ascii="Times New Roman" w:hAnsi="Times New Roman" w:cs="Times New Roman"/>
          <w:color w:val="000000" w:themeColor="text1"/>
          <w:sz w:val="28"/>
          <w:szCs w:val="28"/>
        </w:rPr>
        <w:t xml:space="preserve"> </w:t>
      </w:r>
      <w:r w:rsidR="00524858" w:rsidRPr="00C8165C">
        <w:rPr>
          <w:rFonts w:ascii="Times New Roman" w:hAnsi="Times New Roman" w:cs="Times New Roman"/>
          <w:sz w:val="28"/>
          <w:szCs w:val="28"/>
        </w:rPr>
        <w:t>сельского</w:t>
      </w:r>
      <w:r w:rsidR="002242E7" w:rsidRPr="00C8165C">
        <w:rPr>
          <w:rFonts w:ascii="Times New Roman" w:hAnsi="Times New Roman" w:cs="Times New Roman"/>
          <w:sz w:val="28"/>
          <w:szCs w:val="28"/>
        </w:rPr>
        <w:t xml:space="preserve"> поселения</w:t>
      </w:r>
      <w:r w:rsidR="002242E7" w:rsidRPr="00C8165C">
        <w:rPr>
          <w:rFonts w:ascii="Times New Roman" w:hAnsi="Times New Roman" w:cs="Times New Roman"/>
          <w:color w:val="000000" w:themeColor="text1"/>
          <w:sz w:val="28"/>
          <w:szCs w:val="28"/>
        </w:rPr>
        <w:t xml:space="preserve"> </w:t>
      </w:r>
      <w:r w:rsidR="00263B13" w:rsidRPr="00C8165C">
        <w:rPr>
          <w:rFonts w:ascii="Times New Roman" w:hAnsi="Times New Roman" w:cs="Times New Roman"/>
          <w:color w:val="000000" w:themeColor="text1"/>
          <w:sz w:val="28"/>
          <w:szCs w:val="28"/>
        </w:rPr>
        <w:t>на период с 202</w:t>
      </w:r>
      <w:r w:rsidR="002C3374" w:rsidRPr="00C8165C">
        <w:rPr>
          <w:rFonts w:ascii="Times New Roman" w:hAnsi="Times New Roman" w:cs="Times New Roman"/>
          <w:color w:val="000000" w:themeColor="text1"/>
          <w:sz w:val="28"/>
          <w:szCs w:val="28"/>
        </w:rPr>
        <w:t>2</w:t>
      </w:r>
      <w:r w:rsidRPr="00C8165C">
        <w:rPr>
          <w:rFonts w:ascii="Times New Roman" w:hAnsi="Times New Roman" w:cs="Times New Roman"/>
          <w:color w:val="000000" w:themeColor="text1"/>
          <w:sz w:val="28"/>
          <w:szCs w:val="28"/>
        </w:rPr>
        <w:t xml:space="preserve"> </w:t>
      </w:r>
      <w:r w:rsidR="0022643D" w:rsidRPr="00C8165C">
        <w:rPr>
          <w:rFonts w:ascii="Times New Roman" w:hAnsi="Times New Roman" w:cs="Times New Roman"/>
          <w:color w:val="000000" w:themeColor="text1"/>
          <w:sz w:val="28"/>
          <w:szCs w:val="28"/>
        </w:rPr>
        <w:t xml:space="preserve">по </w:t>
      </w:r>
      <w:r w:rsidR="00F273CC" w:rsidRPr="00C8165C">
        <w:rPr>
          <w:rFonts w:ascii="Times New Roman" w:hAnsi="Times New Roman" w:cs="Times New Roman"/>
          <w:color w:val="000000" w:themeColor="text1"/>
          <w:sz w:val="28"/>
          <w:szCs w:val="28"/>
        </w:rPr>
        <w:t>2040</w:t>
      </w:r>
      <w:r w:rsidR="0022643D" w:rsidRPr="00C8165C">
        <w:rPr>
          <w:rFonts w:ascii="Times New Roman" w:hAnsi="Times New Roman" w:cs="Times New Roman"/>
          <w:color w:val="000000" w:themeColor="text1"/>
          <w:sz w:val="28"/>
          <w:szCs w:val="28"/>
        </w:rPr>
        <w:t xml:space="preserve"> годы</w:t>
      </w:r>
      <w:r w:rsidRPr="00C8165C">
        <w:rPr>
          <w:rFonts w:ascii="Times New Roman" w:hAnsi="Times New Roman" w:cs="Times New Roman"/>
          <w:color w:val="000000" w:themeColor="text1"/>
          <w:sz w:val="28"/>
          <w:szCs w:val="28"/>
        </w:rPr>
        <w:t>.</w:t>
      </w:r>
    </w:p>
    <w:p w14:paraId="121A9374" w14:textId="77777777" w:rsidR="000F075D" w:rsidRPr="00C8165C" w:rsidRDefault="00167CF2" w:rsidP="00016F24">
      <w:pPr>
        <w:pStyle w:val="2"/>
        <w:suppressAutoHyphens/>
        <w:spacing w:before="0" w:line="240" w:lineRule="auto"/>
        <w:ind w:firstLine="709"/>
        <w:jc w:val="both"/>
        <w:rPr>
          <w:rFonts w:ascii="Times New Roman" w:hAnsi="Times New Roman" w:cs="Times New Roman"/>
          <w:b w:val="0"/>
          <w:color w:val="000000" w:themeColor="text1"/>
          <w:sz w:val="28"/>
          <w:szCs w:val="28"/>
        </w:rPr>
      </w:pPr>
      <w:bookmarkStart w:id="61" w:name="_Toc93932213"/>
      <w:bookmarkStart w:id="62" w:name="_Toc435791211"/>
      <w:r w:rsidRPr="00C8165C">
        <w:rPr>
          <w:rFonts w:ascii="Times New Roman" w:hAnsi="Times New Roman" w:cs="Times New Roman"/>
          <w:b w:val="0"/>
          <w:color w:val="000000" w:themeColor="text1"/>
          <w:sz w:val="28"/>
          <w:szCs w:val="28"/>
        </w:rPr>
        <w:t xml:space="preserve">Раздел 4. Основные положения мастер-плана </w:t>
      </w:r>
      <w:r w:rsidR="008D715B" w:rsidRPr="00C8165C">
        <w:rPr>
          <w:rFonts w:ascii="Times New Roman" w:hAnsi="Times New Roman" w:cs="Times New Roman"/>
          <w:b w:val="0"/>
          <w:color w:val="000000" w:themeColor="text1"/>
          <w:sz w:val="28"/>
          <w:szCs w:val="28"/>
        </w:rPr>
        <w:t xml:space="preserve">развития систем теплоснабжения </w:t>
      </w:r>
      <w:r w:rsidRPr="00C8165C">
        <w:rPr>
          <w:rFonts w:ascii="Times New Roman" w:hAnsi="Times New Roman" w:cs="Times New Roman"/>
          <w:b w:val="0"/>
          <w:color w:val="000000" w:themeColor="text1"/>
          <w:sz w:val="28"/>
          <w:szCs w:val="28"/>
        </w:rPr>
        <w:t>поселения</w:t>
      </w:r>
      <w:bookmarkEnd w:id="61"/>
    </w:p>
    <w:p w14:paraId="20978529" w14:textId="77777777" w:rsidR="008916D9" w:rsidRPr="00C8165C" w:rsidRDefault="00081FBC"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Мастер-план схемы теплоснабжения выполня</w:t>
      </w:r>
      <w:r w:rsidR="008916D9" w:rsidRPr="00C8165C">
        <w:rPr>
          <w:rFonts w:ascii="Times New Roman" w:hAnsi="Times New Roman" w:cs="Times New Roman"/>
          <w:color w:val="000000" w:themeColor="text1"/>
          <w:sz w:val="28"/>
          <w:szCs w:val="28"/>
        </w:rPr>
        <w:t>ется в соответствии с Требования</w:t>
      </w:r>
      <w:r w:rsidRPr="00C8165C">
        <w:rPr>
          <w:rFonts w:ascii="Times New Roman" w:hAnsi="Times New Roman" w:cs="Times New Roman"/>
          <w:color w:val="000000" w:themeColor="text1"/>
          <w:sz w:val="28"/>
          <w:szCs w:val="28"/>
        </w:rPr>
        <w:t>м к схемам теплоснабжения (</w:t>
      </w:r>
      <w:r w:rsidR="008916D9" w:rsidRPr="00C8165C">
        <w:rPr>
          <w:rFonts w:ascii="Times New Roman" w:hAnsi="Times New Roman" w:cs="Times New Roman"/>
          <w:color w:val="000000" w:themeColor="text1"/>
          <w:sz w:val="28"/>
          <w:szCs w:val="28"/>
        </w:rPr>
        <w:t>Постановление прави</w:t>
      </w:r>
      <w:r w:rsidR="00E77A54" w:rsidRPr="00C8165C">
        <w:rPr>
          <w:rFonts w:ascii="Times New Roman" w:hAnsi="Times New Roman" w:cs="Times New Roman"/>
          <w:color w:val="000000" w:themeColor="text1"/>
          <w:sz w:val="28"/>
          <w:szCs w:val="28"/>
        </w:rPr>
        <w:t xml:space="preserve">тельства </w:t>
      </w:r>
      <w:r w:rsidR="00E77A54" w:rsidRPr="00C8165C">
        <w:rPr>
          <w:rFonts w:ascii="Times New Roman" w:hAnsi="Times New Roman" w:cs="Times New Roman"/>
          <w:color w:val="000000" w:themeColor="text1"/>
          <w:sz w:val="28"/>
          <w:szCs w:val="28"/>
        </w:rPr>
        <w:lastRenderedPageBreak/>
        <w:t>Российской Федерации №</w:t>
      </w:r>
      <w:r w:rsidR="008916D9" w:rsidRPr="00C8165C">
        <w:rPr>
          <w:rFonts w:ascii="Times New Roman" w:hAnsi="Times New Roman" w:cs="Times New Roman"/>
          <w:color w:val="000000" w:themeColor="text1"/>
          <w:sz w:val="28"/>
          <w:szCs w:val="28"/>
        </w:rPr>
        <w:t>154 от 22 февраля 2012 года). Варианты мастер-плана формируют базу для разработки проектных предложений по новому строительству и реконструкции тепловых сетей для различных вариантов состава энергоисточн</w:t>
      </w:r>
      <w:r w:rsidR="0044606D" w:rsidRPr="00C8165C">
        <w:rPr>
          <w:rFonts w:ascii="Times New Roman" w:hAnsi="Times New Roman" w:cs="Times New Roman"/>
          <w:color w:val="000000" w:themeColor="text1"/>
          <w:sz w:val="28"/>
          <w:szCs w:val="28"/>
        </w:rPr>
        <w:t>и</w:t>
      </w:r>
      <w:r w:rsidR="008916D9" w:rsidRPr="00C8165C">
        <w:rPr>
          <w:rFonts w:ascii="Times New Roman" w:hAnsi="Times New Roman" w:cs="Times New Roman"/>
          <w:color w:val="000000" w:themeColor="text1"/>
          <w:sz w:val="28"/>
          <w:szCs w:val="28"/>
        </w:rPr>
        <w:t xml:space="preserve">ков, обеспечивающих перспективные балансы спроса на тепловую мощность. Мастер-план схемы теплоснабжения предназначен для описания и обоснования отбора нескольких вариантов ее реализации, из которых будет выбран рекомендуемый вариант. </w:t>
      </w:r>
    </w:p>
    <w:p w14:paraId="6FDC3C53" w14:textId="77777777" w:rsidR="000F075D" w:rsidRPr="00C8165C" w:rsidRDefault="00167CF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63" w:name="_Toc93932214"/>
      <w:r w:rsidRPr="00C8165C">
        <w:rPr>
          <w:rFonts w:ascii="Times New Roman" w:hAnsi="Times New Roman" w:cs="Times New Roman"/>
          <w:b w:val="0"/>
          <w:color w:val="000000" w:themeColor="text1"/>
          <w:sz w:val="28"/>
          <w:szCs w:val="28"/>
        </w:rPr>
        <w:t>4.1 Описание сценариев ра</w:t>
      </w:r>
      <w:r w:rsidR="00A47483" w:rsidRPr="00C8165C">
        <w:rPr>
          <w:rFonts w:ascii="Times New Roman" w:hAnsi="Times New Roman" w:cs="Times New Roman"/>
          <w:b w:val="0"/>
          <w:color w:val="000000" w:themeColor="text1"/>
          <w:sz w:val="28"/>
          <w:szCs w:val="28"/>
        </w:rPr>
        <w:t>звития теплоснабжения поселения</w:t>
      </w:r>
      <w:bookmarkEnd w:id="63"/>
    </w:p>
    <w:p w14:paraId="6F033276" w14:textId="77777777" w:rsidR="00EB2EB2" w:rsidRPr="00C8165C" w:rsidRDefault="00EB2EB2" w:rsidP="00016F24">
      <w:pPr>
        <w:suppressAutoHyphens/>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Возможными сценариями развития теплоснабжения поселения являются: </w:t>
      </w:r>
    </w:p>
    <w:p w14:paraId="68B3D1E0" w14:textId="77777777" w:rsidR="00EB2EB2" w:rsidRPr="00C8165C" w:rsidRDefault="00EB2EB2" w:rsidP="00016F24">
      <w:pPr>
        <w:pStyle w:val="ad"/>
        <w:numPr>
          <w:ilvl w:val="0"/>
          <w:numId w:val="12"/>
        </w:numPr>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своевременная модернизация существующих источников тепловой энергии, с заменой насосного оборудования; </w:t>
      </w:r>
    </w:p>
    <w:p w14:paraId="558765B3" w14:textId="77777777" w:rsidR="00EB2EB2" w:rsidRPr="00C8165C" w:rsidRDefault="00EB2EB2" w:rsidP="00016F24">
      <w:pPr>
        <w:pStyle w:val="ad"/>
        <w:numPr>
          <w:ilvl w:val="0"/>
          <w:numId w:val="12"/>
        </w:numPr>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создание резерва топлива;</w:t>
      </w:r>
    </w:p>
    <w:p w14:paraId="46557060" w14:textId="77777777" w:rsidR="00EB2EB2" w:rsidRPr="00C8165C" w:rsidRDefault="00EB2EB2" w:rsidP="00016F24">
      <w:pPr>
        <w:pStyle w:val="ad"/>
        <w:numPr>
          <w:ilvl w:val="0"/>
          <w:numId w:val="12"/>
        </w:numPr>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обеспечение антитеррористической безопасности и автоматического управления. </w:t>
      </w:r>
    </w:p>
    <w:p w14:paraId="56C4DF60" w14:textId="77777777" w:rsidR="00EB2EB2" w:rsidRPr="00C8165C" w:rsidRDefault="00EB2EB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При выборе вариантов развития систем теплоснабжения </w:t>
      </w:r>
      <w:r w:rsidR="00524858" w:rsidRPr="00C8165C">
        <w:rPr>
          <w:rFonts w:ascii="Times New Roman" w:hAnsi="Times New Roman" w:cs="Times New Roman"/>
          <w:color w:val="000000" w:themeColor="text1"/>
          <w:sz w:val="28"/>
          <w:szCs w:val="28"/>
        </w:rPr>
        <w:t>сельского</w:t>
      </w:r>
      <w:r w:rsidRPr="00C8165C">
        <w:rPr>
          <w:rFonts w:ascii="Times New Roman" w:hAnsi="Times New Roman" w:cs="Times New Roman"/>
          <w:color w:val="000000" w:themeColor="text1"/>
          <w:sz w:val="28"/>
          <w:szCs w:val="28"/>
        </w:rPr>
        <w:t xml:space="preserve"> поселения учитываются следующие показатели: </w:t>
      </w:r>
    </w:p>
    <w:p w14:paraId="59BA512C" w14:textId="77777777" w:rsidR="00EB2EB2" w:rsidRPr="00C8165C" w:rsidRDefault="00EB2EB2" w:rsidP="00016F24">
      <w:pPr>
        <w:pStyle w:val="ad"/>
        <w:numPr>
          <w:ilvl w:val="0"/>
          <w:numId w:val="12"/>
        </w:numPr>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отсутствие перспективного спроса на централизованное отопление в </w:t>
      </w:r>
      <w:r w:rsidR="00524858" w:rsidRPr="00C8165C">
        <w:rPr>
          <w:rFonts w:ascii="Times New Roman" w:hAnsi="Times New Roman" w:cs="Times New Roman"/>
          <w:color w:val="000000" w:themeColor="text1"/>
          <w:sz w:val="28"/>
          <w:szCs w:val="28"/>
        </w:rPr>
        <w:t>сельском</w:t>
      </w:r>
      <w:r w:rsidR="006D31C3" w:rsidRPr="00C8165C">
        <w:rPr>
          <w:rFonts w:ascii="Times New Roman" w:hAnsi="Times New Roman" w:cs="Times New Roman"/>
          <w:color w:val="000000" w:themeColor="text1"/>
          <w:sz w:val="28"/>
          <w:szCs w:val="28"/>
        </w:rPr>
        <w:t xml:space="preserve"> поселении</w:t>
      </w:r>
      <w:r w:rsidRPr="00C8165C">
        <w:rPr>
          <w:rFonts w:ascii="Times New Roman" w:hAnsi="Times New Roman" w:cs="Times New Roman"/>
          <w:color w:val="000000" w:themeColor="text1"/>
          <w:sz w:val="28"/>
          <w:szCs w:val="28"/>
        </w:rPr>
        <w:t>;</w:t>
      </w:r>
    </w:p>
    <w:p w14:paraId="5BC8E305" w14:textId="77777777" w:rsidR="0044606D" w:rsidRPr="00C8165C" w:rsidRDefault="00EB2EB2" w:rsidP="00016F24">
      <w:pPr>
        <w:pStyle w:val="ad"/>
        <w:numPr>
          <w:ilvl w:val="0"/>
          <w:numId w:val="12"/>
        </w:numPr>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отсутствие перспективного строительства объектов общественного назначения или многоквартирных домов.</w:t>
      </w:r>
    </w:p>
    <w:p w14:paraId="44BA0F15" w14:textId="77777777" w:rsidR="000F075D" w:rsidRPr="00C8165C" w:rsidRDefault="00167CF2" w:rsidP="00016F24">
      <w:pPr>
        <w:pStyle w:val="3"/>
        <w:suppressAutoHyphens/>
        <w:spacing w:before="0" w:line="240" w:lineRule="auto"/>
        <w:ind w:firstLine="709"/>
        <w:jc w:val="both"/>
        <w:rPr>
          <w:rFonts w:ascii="Times New Roman" w:hAnsi="Times New Roman" w:cs="Times New Roman"/>
          <w:b w:val="0"/>
          <w:color w:val="000000" w:themeColor="text1"/>
          <w:sz w:val="28"/>
          <w:szCs w:val="28"/>
        </w:rPr>
      </w:pPr>
      <w:bookmarkStart w:id="64" w:name="_Toc93932215"/>
      <w:r w:rsidRPr="00C8165C">
        <w:rPr>
          <w:rFonts w:ascii="Times New Roman" w:hAnsi="Times New Roman" w:cs="Times New Roman"/>
          <w:b w:val="0"/>
          <w:color w:val="000000" w:themeColor="text1"/>
          <w:sz w:val="28"/>
          <w:szCs w:val="28"/>
        </w:rPr>
        <w:t>4.2 Обоснование выбора приоритетного сценария развития теплоснабжения поселения</w:t>
      </w:r>
      <w:bookmarkEnd w:id="64"/>
    </w:p>
    <w:p w14:paraId="30E1716C" w14:textId="77777777" w:rsidR="00CB6224" w:rsidRPr="00C8165C" w:rsidRDefault="00CB6224" w:rsidP="00016F24">
      <w:pPr>
        <w:suppressAutoHyphens/>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Важной составляющей выбранного сценария является повышение рентабельности работы теплоснабжающей организации и снижение темпов роста стоимости тепловой энергии ниже величины роста доходов населения.</w:t>
      </w:r>
    </w:p>
    <w:p w14:paraId="53C8F913" w14:textId="77777777" w:rsidR="00CB6224" w:rsidRPr="00C8165C" w:rsidRDefault="00CB6224" w:rsidP="00016F24">
      <w:pPr>
        <w:suppressAutoHyphens/>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Сценарии развития теплоснабжения направлен на решение основных проблем: </w:t>
      </w:r>
    </w:p>
    <w:p w14:paraId="60083A9F" w14:textId="77777777" w:rsidR="00CB6224" w:rsidRPr="00C8165C" w:rsidRDefault="00CB6224" w:rsidP="00016F24">
      <w:pPr>
        <w:pStyle w:val="ad"/>
        <w:numPr>
          <w:ilvl w:val="0"/>
          <w:numId w:val="13"/>
        </w:numPr>
        <w:suppressAutoHyphens/>
        <w:autoSpaceDE w:val="0"/>
        <w:autoSpaceDN w:val="0"/>
        <w:adjustRightInd w:val="0"/>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модернизация котельной;</w:t>
      </w:r>
    </w:p>
    <w:p w14:paraId="36BDD51B" w14:textId="77777777" w:rsidR="000C601A" w:rsidRPr="00C8165C" w:rsidRDefault="000C601A" w:rsidP="00016F24">
      <w:pPr>
        <w:pStyle w:val="ad"/>
        <w:numPr>
          <w:ilvl w:val="0"/>
          <w:numId w:val="13"/>
        </w:numPr>
        <w:suppressAutoHyphens/>
        <w:autoSpaceDE w:val="0"/>
        <w:autoSpaceDN w:val="0"/>
        <w:adjustRightInd w:val="0"/>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модернизация тепловых сетей;</w:t>
      </w:r>
    </w:p>
    <w:p w14:paraId="2BA54381" w14:textId="77777777" w:rsidR="00CB6224" w:rsidRPr="00C8165C" w:rsidRDefault="00CB6224" w:rsidP="00016F24">
      <w:pPr>
        <w:pStyle w:val="ad"/>
        <w:numPr>
          <w:ilvl w:val="0"/>
          <w:numId w:val="13"/>
        </w:numPr>
        <w:suppressAutoHyphens/>
        <w:autoSpaceDE w:val="0"/>
        <w:autoSpaceDN w:val="0"/>
        <w:adjustRightInd w:val="0"/>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повышение энергетической эффективности, энергосбережение, снижение среднего удельного расхода условного топлива на выработку тепловой энергии и снижение затрат на топливо;</w:t>
      </w:r>
    </w:p>
    <w:p w14:paraId="7E1B6568" w14:textId="77777777" w:rsidR="000C601A" w:rsidRPr="00C8165C" w:rsidRDefault="000C601A" w:rsidP="00016F24">
      <w:pPr>
        <w:pStyle w:val="ad"/>
        <w:numPr>
          <w:ilvl w:val="0"/>
          <w:numId w:val="13"/>
        </w:numPr>
        <w:suppressAutoHyphens/>
        <w:autoSpaceDE w:val="0"/>
        <w:autoSpaceDN w:val="0"/>
        <w:adjustRightInd w:val="0"/>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сокращение потерь тепловой энергии при ее передаче до потребителя;</w:t>
      </w:r>
    </w:p>
    <w:p w14:paraId="7C0E33CC" w14:textId="77777777" w:rsidR="00A55DD7" w:rsidRPr="00A55DD7" w:rsidRDefault="00CB6224" w:rsidP="00A55DD7">
      <w:pPr>
        <w:pStyle w:val="ad"/>
        <w:numPr>
          <w:ilvl w:val="0"/>
          <w:numId w:val="13"/>
        </w:numPr>
        <w:suppressAutoHyphens/>
        <w:autoSpaceDE w:val="0"/>
        <w:autoSpaceDN w:val="0"/>
        <w:adjustRightInd w:val="0"/>
        <w:spacing w:after="0" w:line="240" w:lineRule="auto"/>
        <w:ind w:left="0" w:firstLine="709"/>
        <w:jc w:val="both"/>
        <w:rPr>
          <w:rFonts w:ascii="Times New Roman" w:hAnsi="Times New Roman" w:cs="Times New Roman"/>
          <w:b/>
          <w:color w:val="000000" w:themeColor="text1"/>
          <w:sz w:val="28"/>
          <w:szCs w:val="28"/>
        </w:rPr>
      </w:pPr>
      <w:r w:rsidRPr="00016F24">
        <w:rPr>
          <w:rFonts w:ascii="Times New Roman" w:hAnsi="Times New Roman" w:cs="Times New Roman"/>
          <w:color w:val="000000" w:themeColor="text1"/>
          <w:sz w:val="28"/>
          <w:szCs w:val="28"/>
        </w:rPr>
        <w:t>сокращение удельных расходов воды и электроэнергии. Обоснованием выбора сценария развития является внедрение инноваций и современных технологий, а также проведение комплекса мероприятий по снижению себестоимости производства 1 Гкал.</w:t>
      </w:r>
      <w:bookmarkStart w:id="65" w:name="_Toc6389138"/>
      <w:bookmarkStart w:id="66" w:name="_Toc93932216"/>
      <w:bookmarkEnd w:id="62"/>
    </w:p>
    <w:p w14:paraId="47E62467" w14:textId="77777777" w:rsidR="00A55DD7" w:rsidRPr="00A55DD7" w:rsidRDefault="00A55DD7" w:rsidP="00A55DD7">
      <w:pPr>
        <w:pStyle w:val="ad"/>
        <w:suppressAutoHyphens/>
        <w:autoSpaceDE w:val="0"/>
        <w:autoSpaceDN w:val="0"/>
        <w:adjustRightInd w:val="0"/>
        <w:spacing w:after="0" w:line="240" w:lineRule="auto"/>
        <w:ind w:left="0" w:firstLine="709"/>
        <w:jc w:val="both"/>
        <w:rPr>
          <w:rFonts w:ascii="Times New Roman" w:hAnsi="Times New Roman" w:cs="Times New Roman"/>
          <w:color w:val="000000" w:themeColor="text1"/>
          <w:sz w:val="28"/>
          <w:szCs w:val="28"/>
        </w:rPr>
      </w:pPr>
      <w:r w:rsidRPr="00A55DD7">
        <w:rPr>
          <w:rFonts w:ascii="Times New Roman" w:hAnsi="Times New Roman" w:cs="Times New Roman"/>
          <w:color w:val="000000" w:themeColor="text1"/>
          <w:sz w:val="28"/>
          <w:szCs w:val="28"/>
        </w:rPr>
        <w:t xml:space="preserve"> </w:t>
      </w:r>
      <w:r w:rsidR="00360B4B" w:rsidRPr="00A55DD7">
        <w:rPr>
          <w:rFonts w:ascii="Times New Roman" w:hAnsi="Times New Roman" w:cs="Times New Roman"/>
          <w:color w:val="000000" w:themeColor="text1"/>
          <w:sz w:val="28"/>
          <w:szCs w:val="28"/>
        </w:rPr>
        <w:t xml:space="preserve">Раздел 5. Предложения по строительству, реконструкции и техническому </w:t>
      </w:r>
      <w:r w:rsidR="00F41DD8" w:rsidRPr="00A55DD7">
        <w:rPr>
          <w:rFonts w:ascii="Times New Roman" w:hAnsi="Times New Roman" w:cs="Times New Roman"/>
          <w:color w:val="000000" w:themeColor="text1"/>
          <w:sz w:val="28"/>
          <w:szCs w:val="28"/>
        </w:rPr>
        <w:t>перевооружению и</w:t>
      </w:r>
      <w:r w:rsidR="00360B4B" w:rsidRPr="00A55DD7">
        <w:rPr>
          <w:rFonts w:ascii="Times New Roman" w:hAnsi="Times New Roman" w:cs="Times New Roman"/>
          <w:color w:val="000000" w:themeColor="text1"/>
          <w:sz w:val="28"/>
          <w:szCs w:val="28"/>
        </w:rPr>
        <w:t xml:space="preserve"> (или) модернизации источников тепловой энергии</w:t>
      </w:r>
      <w:bookmarkStart w:id="67" w:name="_Toc6389139"/>
      <w:bookmarkStart w:id="68" w:name="_Toc93932217"/>
      <w:bookmarkEnd w:id="65"/>
      <w:bookmarkEnd w:id="66"/>
    </w:p>
    <w:p w14:paraId="630F50AB" w14:textId="77777777" w:rsidR="00360B4B" w:rsidRPr="00A55DD7" w:rsidRDefault="00360B4B" w:rsidP="00A55DD7">
      <w:pPr>
        <w:pStyle w:val="ad"/>
        <w:suppressAutoHyphens/>
        <w:autoSpaceDE w:val="0"/>
        <w:autoSpaceDN w:val="0"/>
        <w:adjustRightInd w:val="0"/>
        <w:spacing w:after="0" w:line="240" w:lineRule="auto"/>
        <w:ind w:left="0" w:firstLine="709"/>
        <w:jc w:val="both"/>
        <w:rPr>
          <w:rFonts w:ascii="Times New Roman" w:hAnsi="Times New Roman" w:cs="Times New Roman"/>
          <w:color w:val="000000" w:themeColor="text1"/>
          <w:sz w:val="28"/>
          <w:szCs w:val="28"/>
        </w:rPr>
      </w:pPr>
      <w:r w:rsidRPr="00A55DD7">
        <w:rPr>
          <w:rFonts w:ascii="Times New Roman" w:hAnsi="Times New Roman" w:cs="Times New Roman"/>
          <w:color w:val="000000" w:themeColor="text1"/>
          <w:sz w:val="28"/>
          <w:szCs w:val="28"/>
        </w:rPr>
        <w:t>5.1 Предложения по строительству источников те</w:t>
      </w:r>
      <w:r w:rsidR="008D715B" w:rsidRPr="00A55DD7">
        <w:rPr>
          <w:rFonts w:ascii="Times New Roman" w:hAnsi="Times New Roman" w:cs="Times New Roman"/>
          <w:color w:val="000000" w:themeColor="text1"/>
          <w:sz w:val="28"/>
          <w:szCs w:val="28"/>
        </w:rPr>
        <w:t xml:space="preserve">пловой энергии, обеспечивающих </w:t>
      </w:r>
      <w:r w:rsidRPr="00A55DD7">
        <w:rPr>
          <w:rFonts w:ascii="Times New Roman" w:hAnsi="Times New Roman" w:cs="Times New Roman"/>
          <w:color w:val="000000" w:themeColor="text1"/>
          <w:sz w:val="28"/>
          <w:szCs w:val="28"/>
        </w:rPr>
        <w:t>перспективную тепловую нагрузку на осваиваемых терр</w:t>
      </w:r>
      <w:r w:rsidR="008D715B" w:rsidRPr="00A55DD7">
        <w:rPr>
          <w:rFonts w:ascii="Times New Roman" w:hAnsi="Times New Roman" w:cs="Times New Roman"/>
          <w:color w:val="000000" w:themeColor="text1"/>
          <w:sz w:val="28"/>
          <w:szCs w:val="28"/>
        </w:rPr>
        <w:t xml:space="preserve">иториях поселения, для которых </w:t>
      </w:r>
      <w:r w:rsidRPr="00A55DD7">
        <w:rPr>
          <w:rFonts w:ascii="Times New Roman" w:hAnsi="Times New Roman" w:cs="Times New Roman"/>
          <w:color w:val="000000" w:themeColor="text1"/>
          <w:sz w:val="28"/>
          <w:szCs w:val="28"/>
        </w:rPr>
        <w:t>отсутствует возможность и (или) целесообразност</w:t>
      </w:r>
      <w:r w:rsidR="008D715B" w:rsidRPr="00A55DD7">
        <w:rPr>
          <w:rFonts w:ascii="Times New Roman" w:hAnsi="Times New Roman" w:cs="Times New Roman"/>
          <w:color w:val="000000" w:themeColor="text1"/>
          <w:sz w:val="28"/>
          <w:szCs w:val="28"/>
        </w:rPr>
        <w:t xml:space="preserve">ь передачи тепловой энергии от </w:t>
      </w:r>
      <w:r w:rsidRPr="00A55DD7">
        <w:rPr>
          <w:rFonts w:ascii="Times New Roman" w:hAnsi="Times New Roman" w:cs="Times New Roman"/>
          <w:color w:val="000000" w:themeColor="text1"/>
          <w:sz w:val="28"/>
          <w:szCs w:val="28"/>
        </w:rPr>
        <w:t>существующих или реконструируемых источников тепловой энергии, обоснованная расчетами</w:t>
      </w:r>
      <w:r w:rsidR="008D715B" w:rsidRPr="00A55DD7">
        <w:rPr>
          <w:rFonts w:ascii="Times New Roman" w:hAnsi="Times New Roman" w:cs="Times New Roman"/>
          <w:color w:val="000000" w:themeColor="text1"/>
          <w:sz w:val="28"/>
          <w:szCs w:val="28"/>
        </w:rPr>
        <w:t xml:space="preserve"> </w:t>
      </w:r>
      <w:r w:rsidR="008D715B" w:rsidRPr="00A55DD7">
        <w:rPr>
          <w:rFonts w:ascii="Times New Roman" w:hAnsi="Times New Roman" w:cs="Times New Roman"/>
          <w:color w:val="000000" w:themeColor="text1"/>
          <w:sz w:val="28"/>
          <w:szCs w:val="28"/>
        </w:rPr>
        <w:lastRenderedPageBreak/>
        <w:t xml:space="preserve">ценовых (тарифных) последствий </w:t>
      </w:r>
      <w:r w:rsidRPr="00A55DD7">
        <w:rPr>
          <w:rFonts w:ascii="Times New Roman" w:hAnsi="Times New Roman" w:cs="Times New Roman"/>
          <w:color w:val="000000" w:themeColor="text1"/>
          <w:sz w:val="28"/>
          <w:szCs w:val="28"/>
        </w:rPr>
        <w:t xml:space="preserve">для потребителей (в </w:t>
      </w:r>
      <w:r w:rsidR="008D715B" w:rsidRPr="00A55DD7">
        <w:rPr>
          <w:rFonts w:ascii="Times New Roman" w:hAnsi="Times New Roman" w:cs="Times New Roman"/>
          <w:color w:val="000000" w:themeColor="text1"/>
          <w:sz w:val="28"/>
          <w:szCs w:val="28"/>
        </w:rPr>
        <w:t xml:space="preserve">ценовых зонах теплоснабжения - </w:t>
      </w:r>
      <w:r w:rsidRPr="00A55DD7">
        <w:rPr>
          <w:rFonts w:ascii="Times New Roman" w:hAnsi="Times New Roman" w:cs="Times New Roman"/>
          <w:color w:val="000000" w:themeColor="text1"/>
          <w:sz w:val="28"/>
          <w:szCs w:val="28"/>
        </w:rPr>
        <w:t xml:space="preserve">обоснованная расчетами ценовых (тарифных) последствий для потребителей, если реализацию товаров в сфере теплоснабжения с использованием такого источника тепловой энергии </w:t>
      </w:r>
      <w:r w:rsidRPr="00A55DD7">
        <w:rPr>
          <w:rFonts w:ascii="Times New Roman" w:hAnsi="Times New Roman" w:cs="Times New Roman"/>
          <w:color w:val="000000" w:themeColor="text1"/>
          <w:sz w:val="28"/>
          <w:szCs w:val="28"/>
        </w:rPr>
        <w:br/>
        <w:t>планируется осуществлять по регулируемым ценам (тарифам), и (или) обоснованная анализом индикаторов развития системы теплоснабжения поселения, если реализация товаров в сфере теплоснабжения с использованием такого источника тепловой энергии будет осуществляться по ценам, определяемым по соглашению сторон договора поставки тепловой энергии (мощности) и (или) теплоносителя) и радиуса эффективного теплоснабжения</w:t>
      </w:r>
      <w:bookmarkEnd w:id="67"/>
      <w:bookmarkEnd w:id="68"/>
    </w:p>
    <w:p w14:paraId="5D969460" w14:textId="77777777" w:rsidR="008C37A4" w:rsidRPr="00C8165C" w:rsidRDefault="008C37A4" w:rsidP="00A55DD7">
      <w:pPr>
        <w:suppressAutoHyphens/>
        <w:spacing w:after="0" w:line="240" w:lineRule="auto"/>
        <w:ind w:firstLine="709"/>
        <w:jc w:val="both"/>
        <w:rPr>
          <w:rFonts w:ascii="Times New Roman" w:hAnsi="Times New Roman" w:cs="Times New Roman"/>
          <w:sz w:val="28"/>
          <w:szCs w:val="28"/>
        </w:rPr>
      </w:pPr>
      <w:r w:rsidRPr="00C8165C">
        <w:rPr>
          <w:rFonts w:ascii="Times New Roman" w:hAnsi="Times New Roman" w:cs="Times New Roman"/>
          <w:sz w:val="28"/>
          <w:szCs w:val="28"/>
        </w:rPr>
        <w:t xml:space="preserve">На сегодняшний день на территории </w:t>
      </w:r>
      <w:r w:rsidR="00524858" w:rsidRPr="00C8165C">
        <w:rPr>
          <w:rFonts w:ascii="Times New Roman" w:hAnsi="Times New Roman" w:cs="Times New Roman"/>
          <w:sz w:val="28"/>
          <w:szCs w:val="28"/>
        </w:rPr>
        <w:t>сельского</w:t>
      </w:r>
      <w:r w:rsidR="002242E7" w:rsidRPr="00C8165C">
        <w:rPr>
          <w:rFonts w:ascii="Times New Roman" w:hAnsi="Times New Roman" w:cs="Times New Roman"/>
          <w:sz w:val="28"/>
          <w:szCs w:val="28"/>
        </w:rPr>
        <w:t xml:space="preserve"> поселения </w:t>
      </w:r>
      <w:r w:rsidRPr="00C8165C">
        <w:rPr>
          <w:rFonts w:ascii="Times New Roman" w:hAnsi="Times New Roman" w:cs="Times New Roman"/>
          <w:sz w:val="28"/>
          <w:szCs w:val="28"/>
        </w:rPr>
        <w:t>функционирует</w:t>
      </w:r>
      <w:r w:rsidR="00F6440F" w:rsidRPr="00C8165C">
        <w:rPr>
          <w:rFonts w:ascii="Times New Roman" w:hAnsi="Times New Roman" w:cs="Times New Roman"/>
          <w:sz w:val="28"/>
          <w:szCs w:val="28"/>
        </w:rPr>
        <w:t xml:space="preserve"> </w:t>
      </w:r>
      <w:r w:rsidR="009C5B00" w:rsidRPr="00C8165C">
        <w:rPr>
          <w:rFonts w:ascii="Times New Roman" w:hAnsi="Times New Roman" w:cs="Times New Roman"/>
          <w:sz w:val="28"/>
          <w:szCs w:val="28"/>
        </w:rPr>
        <w:t>одна</w:t>
      </w:r>
      <w:r w:rsidRPr="00C8165C">
        <w:rPr>
          <w:rFonts w:ascii="Times New Roman" w:hAnsi="Times New Roman" w:cs="Times New Roman"/>
          <w:sz w:val="28"/>
          <w:szCs w:val="28"/>
        </w:rPr>
        <w:t xml:space="preserve"> закрыт</w:t>
      </w:r>
      <w:r w:rsidR="009C5B00" w:rsidRPr="00C8165C">
        <w:rPr>
          <w:rFonts w:ascii="Times New Roman" w:hAnsi="Times New Roman" w:cs="Times New Roman"/>
          <w:sz w:val="28"/>
          <w:szCs w:val="28"/>
        </w:rPr>
        <w:t>ая</w:t>
      </w:r>
      <w:r w:rsidRPr="00C8165C">
        <w:rPr>
          <w:rFonts w:ascii="Times New Roman" w:hAnsi="Times New Roman" w:cs="Times New Roman"/>
          <w:sz w:val="28"/>
          <w:szCs w:val="28"/>
        </w:rPr>
        <w:t xml:space="preserve"> систем</w:t>
      </w:r>
      <w:r w:rsidR="009C5B00" w:rsidRPr="00C8165C">
        <w:rPr>
          <w:rFonts w:ascii="Times New Roman" w:hAnsi="Times New Roman" w:cs="Times New Roman"/>
          <w:sz w:val="28"/>
          <w:szCs w:val="28"/>
        </w:rPr>
        <w:t>а</w:t>
      </w:r>
      <w:r w:rsidRPr="00C8165C">
        <w:rPr>
          <w:rFonts w:ascii="Times New Roman" w:hAnsi="Times New Roman" w:cs="Times New Roman"/>
          <w:sz w:val="28"/>
          <w:szCs w:val="28"/>
        </w:rPr>
        <w:t xml:space="preserve"> централизованного теплоснабжения, для котор</w:t>
      </w:r>
      <w:r w:rsidR="009C5B00" w:rsidRPr="00C8165C">
        <w:rPr>
          <w:rFonts w:ascii="Times New Roman" w:hAnsi="Times New Roman" w:cs="Times New Roman"/>
          <w:sz w:val="28"/>
          <w:szCs w:val="28"/>
        </w:rPr>
        <w:t>ой</w:t>
      </w:r>
      <w:r w:rsidRPr="00C8165C">
        <w:rPr>
          <w:rFonts w:ascii="Times New Roman" w:hAnsi="Times New Roman" w:cs="Times New Roman"/>
          <w:sz w:val="28"/>
          <w:szCs w:val="28"/>
        </w:rPr>
        <w:t xml:space="preserve"> в качестве теплоносителя используется вода.</w:t>
      </w:r>
    </w:p>
    <w:p w14:paraId="74C7020F" w14:textId="77777777" w:rsidR="002C3374" w:rsidRPr="00C8165C" w:rsidRDefault="002C3374" w:rsidP="00016F24">
      <w:pPr>
        <w:suppressAutoHyphens/>
        <w:spacing w:after="0" w:line="240" w:lineRule="auto"/>
        <w:ind w:firstLine="709"/>
        <w:jc w:val="both"/>
        <w:rPr>
          <w:rFonts w:ascii="Times New Roman" w:hAnsi="Times New Roman" w:cs="Times New Roman"/>
          <w:sz w:val="28"/>
          <w:szCs w:val="28"/>
        </w:rPr>
      </w:pPr>
      <w:r w:rsidRPr="00C8165C">
        <w:rPr>
          <w:rFonts w:ascii="Times New Roman" w:hAnsi="Times New Roman" w:cs="Times New Roman"/>
          <w:sz w:val="28"/>
          <w:szCs w:val="28"/>
        </w:rPr>
        <w:t>От существующ</w:t>
      </w:r>
      <w:r w:rsidR="00CF6049" w:rsidRPr="00C8165C">
        <w:rPr>
          <w:rFonts w:ascii="Times New Roman" w:hAnsi="Times New Roman" w:cs="Times New Roman"/>
          <w:sz w:val="28"/>
          <w:szCs w:val="28"/>
        </w:rPr>
        <w:t>его</w:t>
      </w:r>
      <w:r w:rsidRPr="00C8165C">
        <w:rPr>
          <w:rFonts w:ascii="Times New Roman" w:hAnsi="Times New Roman" w:cs="Times New Roman"/>
          <w:sz w:val="28"/>
          <w:szCs w:val="28"/>
        </w:rPr>
        <w:t xml:space="preserve"> </w:t>
      </w:r>
      <w:r w:rsidRPr="00C8165C">
        <w:rPr>
          <w:rFonts w:ascii="Times New Roman" w:hAnsi="Times New Roman" w:cs="Times New Roman"/>
          <w:color w:val="000000" w:themeColor="text1"/>
          <w:sz w:val="28"/>
          <w:szCs w:val="28"/>
        </w:rPr>
        <w:t>источник</w:t>
      </w:r>
      <w:r w:rsidR="00CF6049" w:rsidRPr="00C8165C">
        <w:rPr>
          <w:rFonts w:ascii="Times New Roman" w:hAnsi="Times New Roman" w:cs="Times New Roman"/>
          <w:color w:val="000000" w:themeColor="text1"/>
          <w:sz w:val="28"/>
          <w:szCs w:val="28"/>
        </w:rPr>
        <w:t>а</w:t>
      </w:r>
      <w:r w:rsidRPr="00C8165C">
        <w:rPr>
          <w:rFonts w:ascii="Times New Roman" w:hAnsi="Times New Roman" w:cs="Times New Roman"/>
          <w:color w:val="000000" w:themeColor="text1"/>
          <w:sz w:val="28"/>
          <w:szCs w:val="28"/>
        </w:rPr>
        <w:t xml:space="preserve"> тепловой энергии</w:t>
      </w:r>
      <w:r w:rsidRPr="00C8165C">
        <w:rPr>
          <w:rFonts w:ascii="Times New Roman" w:hAnsi="Times New Roman" w:cs="Times New Roman"/>
          <w:sz w:val="28"/>
          <w:szCs w:val="28"/>
        </w:rPr>
        <w:t xml:space="preserve"> проложены двухтрубные (подающий и обратный трубопровод) закрытые тупиковые сети без резервирования.</w:t>
      </w:r>
    </w:p>
    <w:p w14:paraId="11A6FBD4" w14:textId="77777777" w:rsidR="009C5B00" w:rsidRPr="00C8165C" w:rsidRDefault="009C5B00" w:rsidP="00016F24">
      <w:pPr>
        <w:suppressAutoHyphens/>
        <w:spacing w:after="0" w:line="240" w:lineRule="auto"/>
        <w:ind w:firstLine="709"/>
        <w:jc w:val="both"/>
        <w:rPr>
          <w:rFonts w:ascii="Times New Roman" w:hAnsi="Times New Roman" w:cs="Times New Roman"/>
          <w:sz w:val="28"/>
          <w:szCs w:val="28"/>
        </w:rPr>
      </w:pPr>
      <w:r w:rsidRPr="00C8165C">
        <w:rPr>
          <w:rFonts w:ascii="Times New Roman" w:hAnsi="Times New Roman" w:cs="Times New Roman"/>
          <w:sz w:val="28"/>
          <w:szCs w:val="28"/>
        </w:rPr>
        <w:t>Перспективная тепловая нагрузка на осваиваемых территориях Архангельского сельского поселения согласно расчету радиусов эффективного теплоснабжения может быть компенсирована существующими централизованными котельными. Строительство новых источников тепловой энергии для этих целей не требуется.</w:t>
      </w:r>
    </w:p>
    <w:p w14:paraId="4E17A997" w14:textId="77777777" w:rsidR="00FB16AA" w:rsidRPr="00C8165C" w:rsidRDefault="002C3374" w:rsidP="00016F24">
      <w:pPr>
        <w:suppressAutoHyphens/>
        <w:spacing w:after="0" w:line="240" w:lineRule="auto"/>
        <w:ind w:firstLine="709"/>
        <w:jc w:val="both"/>
        <w:rPr>
          <w:rFonts w:ascii="Times New Roman" w:hAnsi="Times New Roman" w:cs="Times New Roman"/>
          <w:sz w:val="28"/>
          <w:szCs w:val="28"/>
        </w:rPr>
      </w:pPr>
      <w:r w:rsidRPr="00C8165C">
        <w:rPr>
          <w:rFonts w:ascii="Times New Roman" w:hAnsi="Times New Roman" w:cs="Times New Roman"/>
          <w:sz w:val="28"/>
          <w:szCs w:val="28"/>
        </w:rPr>
        <w:t>Возобновляемые источник</w:t>
      </w:r>
      <w:r w:rsidR="008D715B" w:rsidRPr="00C8165C">
        <w:rPr>
          <w:rFonts w:ascii="Times New Roman" w:hAnsi="Times New Roman" w:cs="Times New Roman"/>
          <w:sz w:val="28"/>
          <w:szCs w:val="28"/>
        </w:rPr>
        <w:t>и энергии возводиться не будут.</w:t>
      </w:r>
    </w:p>
    <w:p w14:paraId="7CD1DAD2" w14:textId="77777777" w:rsidR="008B78D4" w:rsidRPr="00C8165C" w:rsidRDefault="009C7FE6"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69" w:name="_Toc435791213"/>
      <w:bookmarkStart w:id="70" w:name="_Toc93932218"/>
      <w:r w:rsidRPr="00C8165C">
        <w:rPr>
          <w:rFonts w:ascii="Times New Roman" w:hAnsi="Times New Roman" w:cs="Times New Roman"/>
          <w:b w:val="0"/>
          <w:color w:val="000000" w:themeColor="text1"/>
          <w:sz w:val="28"/>
          <w:szCs w:val="28"/>
        </w:rPr>
        <w:t>5</w:t>
      </w:r>
      <w:r w:rsidR="00FB16AA" w:rsidRPr="00C8165C">
        <w:rPr>
          <w:rFonts w:ascii="Times New Roman" w:hAnsi="Times New Roman" w:cs="Times New Roman"/>
          <w:b w:val="0"/>
          <w:color w:val="000000" w:themeColor="text1"/>
          <w:sz w:val="28"/>
          <w:szCs w:val="28"/>
        </w:rPr>
        <w:t>.2 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bookmarkEnd w:id="69"/>
      <w:bookmarkEnd w:id="70"/>
    </w:p>
    <w:p w14:paraId="19C4A9BF" w14:textId="77777777" w:rsidR="00BC2678" w:rsidRPr="00C8165C" w:rsidRDefault="00BC2678" w:rsidP="00016F24">
      <w:pPr>
        <w:suppressAutoHyphens/>
        <w:spacing w:after="0" w:line="240" w:lineRule="auto"/>
        <w:ind w:firstLine="709"/>
        <w:jc w:val="both"/>
        <w:rPr>
          <w:rFonts w:ascii="Times New Roman" w:hAnsi="Times New Roman" w:cs="Times New Roman"/>
          <w:sz w:val="28"/>
          <w:szCs w:val="28"/>
        </w:rPr>
      </w:pPr>
      <w:r w:rsidRPr="00C8165C">
        <w:rPr>
          <w:rFonts w:ascii="Times New Roman" w:hAnsi="Times New Roman" w:cs="Times New Roman"/>
          <w:sz w:val="28"/>
          <w:szCs w:val="28"/>
        </w:rPr>
        <w:t>Прирост тепловой нагрузки на существующую централизованную систему отопления на расчетный период</w:t>
      </w:r>
      <w:r w:rsidR="00DF498D" w:rsidRPr="00C8165C">
        <w:rPr>
          <w:rFonts w:ascii="Times New Roman" w:hAnsi="Times New Roman" w:cs="Times New Roman"/>
          <w:sz w:val="28"/>
          <w:szCs w:val="28"/>
        </w:rPr>
        <w:t xml:space="preserve"> может быть компенсирована существующими источниками тепловой энергии.</w:t>
      </w:r>
      <w:r w:rsidRPr="00C8165C">
        <w:rPr>
          <w:rFonts w:ascii="Times New Roman" w:hAnsi="Times New Roman" w:cs="Times New Roman"/>
          <w:sz w:val="28"/>
          <w:szCs w:val="28"/>
        </w:rPr>
        <w:t xml:space="preserve"> </w:t>
      </w:r>
    </w:p>
    <w:p w14:paraId="28B0B6D1" w14:textId="77777777" w:rsidR="00DB2EE1" w:rsidRPr="00C8165C" w:rsidRDefault="00F6440F"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Резерв тепловой мощности </w:t>
      </w:r>
      <w:r w:rsidR="003C5898" w:rsidRPr="00C8165C">
        <w:rPr>
          <w:rFonts w:ascii="Times New Roman" w:hAnsi="Times New Roman" w:cs="Times New Roman"/>
          <w:color w:val="000000" w:themeColor="text1"/>
          <w:sz w:val="28"/>
          <w:szCs w:val="28"/>
        </w:rPr>
        <w:t>сельской котельной</w:t>
      </w:r>
      <w:r w:rsidR="003151E3" w:rsidRPr="00C8165C">
        <w:rPr>
          <w:rFonts w:ascii="Times New Roman" w:hAnsi="Times New Roman" w:cs="Times New Roman"/>
          <w:color w:val="000000" w:themeColor="text1"/>
          <w:sz w:val="28"/>
          <w:szCs w:val="28"/>
        </w:rPr>
        <w:t xml:space="preserve"> </w:t>
      </w:r>
      <w:r w:rsidRPr="00C8165C">
        <w:rPr>
          <w:rFonts w:ascii="Times New Roman" w:hAnsi="Times New Roman" w:cs="Times New Roman"/>
          <w:color w:val="000000" w:themeColor="text1"/>
          <w:sz w:val="28"/>
          <w:szCs w:val="28"/>
        </w:rPr>
        <w:t xml:space="preserve">составляет </w:t>
      </w:r>
      <w:r w:rsidR="00CF6049" w:rsidRPr="00C8165C">
        <w:rPr>
          <w:rFonts w:ascii="Times New Roman" w:hAnsi="Times New Roman" w:cs="Times New Roman"/>
          <w:color w:val="000000" w:themeColor="text1"/>
          <w:sz w:val="28"/>
          <w:szCs w:val="28"/>
        </w:rPr>
        <w:t>78</w:t>
      </w:r>
      <w:r w:rsidRPr="00C8165C">
        <w:rPr>
          <w:rFonts w:ascii="Times New Roman" w:hAnsi="Times New Roman" w:cs="Times New Roman"/>
          <w:color w:val="000000" w:themeColor="text1"/>
          <w:sz w:val="28"/>
          <w:szCs w:val="28"/>
        </w:rPr>
        <w:t>,</w:t>
      </w:r>
      <w:r w:rsidR="00CF6049" w:rsidRPr="00C8165C">
        <w:rPr>
          <w:rFonts w:ascii="Times New Roman" w:hAnsi="Times New Roman" w:cs="Times New Roman"/>
          <w:color w:val="000000" w:themeColor="text1"/>
          <w:sz w:val="28"/>
          <w:szCs w:val="28"/>
        </w:rPr>
        <w:t>42</w:t>
      </w:r>
      <w:r w:rsidRPr="00C8165C">
        <w:rPr>
          <w:rFonts w:ascii="Times New Roman" w:hAnsi="Times New Roman" w:cs="Times New Roman"/>
          <w:color w:val="000000" w:themeColor="text1"/>
          <w:sz w:val="28"/>
          <w:szCs w:val="28"/>
        </w:rPr>
        <w:t>%, чего достаточно для существующих</w:t>
      </w:r>
      <w:r w:rsidR="00DF498D" w:rsidRPr="00C8165C">
        <w:rPr>
          <w:rFonts w:ascii="Times New Roman" w:hAnsi="Times New Roman" w:cs="Times New Roman"/>
          <w:color w:val="000000" w:themeColor="text1"/>
          <w:sz w:val="28"/>
          <w:szCs w:val="28"/>
        </w:rPr>
        <w:t xml:space="preserve"> и перспективных</w:t>
      </w:r>
      <w:r w:rsidRPr="00C8165C">
        <w:rPr>
          <w:rFonts w:ascii="Times New Roman" w:hAnsi="Times New Roman" w:cs="Times New Roman"/>
          <w:color w:val="000000" w:themeColor="text1"/>
          <w:sz w:val="28"/>
          <w:szCs w:val="28"/>
        </w:rPr>
        <w:t xml:space="preserve"> потребителей тепловой энергии.</w:t>
      </w:r>
      <w:bookmarkStart w:id="71" w:name="_Toc435791214"/>
      <w:bookmarkStart w:id="72" w:name="_Toc6389141"/>
      <w:bookmarkStart w:id="73" w:name="_Toc93932219"/>
      <w:r w:rsidR="008D715B" w:rsidRPr="00C8165C">
        <w:rPr>
          <w:rFonts w:ascii="Times New Roman" w:hAnsi="Times New Roman" w:cs="Times New Roman"/>
          <w:color w:val="000000" w:themeColor="text1"/>
          <w:sz w:val="28"/>
          <w:szCs w:val="28"/>
        </w:rPr>
        <w:t xml:space="preserve"> </w:t>
      </w:r>
    </w:p>
    <w:p w14:paraId="1E622CC5" w14:textId="77777777" w:rsidR="008B78D4" w:rsidRPr="00C8165C" w:rsidRDefault="00360B4B"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r w:rsidRPr="00C8165C">
        <w:rPr>
          <w:rFonts w:ascii="Times New Roman" w:hAnsi="Times New Roman" w:cs="Times New Roman"/>
          <w:b w:val="0"/>
          <w:color w:val="000000" w:themeColor="text1"/>
          <w:sz w:val="28"/>
          <w:szCs w:val="28"/>
        </w:rPr>
        <w:t>5.3 Предложения по техническому перевооружению и (или) модернизацию источников тепловой энергии с целью повышения эффективности работы систем теплоснабжения</w:t>
      </w:r>
      <w:bookmarkEnd w:id="71"/>
      <w:bookmarkEnd w:id="72"/>
      <w:bookmarkEnd w:id="73"/>
    </w:p>
    <w:p w14:paraId="375C47ED" w14:textId="77777777" w:rsidR="003151E3" w:rsidRPr="00C8165C" w:rsidRDefault="003151E3" w:rsidP="00016F24">
      <w:pPr>
        <w:suppressAutoHyphens/>
        <w:spacing w:after="0" w:line="240" w:lineRule="auto"/>
        <w:ind w:firstLine="709"/>
        <w:jc w:val="both"/>
        <w:rPr>
          <w:rFonts w:ascii="Times New Roman" w:hAnsi="Times New Roman" w:cs="Times New Roman"/>
          <w:color w:val="000000" w:themeColor="text1"/>
          <w:sz w:val="28"/>
          <w:szCs w:val="28"/>
        </w:rPr>
      </w:pPr>
      <w:bookmarkStart w:id="74" w:name="_Toc6389142"/>
      <w:r w:rsidRPr="00C8165C">
        <w:rPr>
          <w:rFonts w:ascii="Times New Roman" w:hAnsi="Times New Roman" w:cs="Times New Roman"/>
          <w:color w:val="000000" w:themeColor="text1"/>
          <w:sz w:val="28"/>
          <w:szCs w:val="28"/>
        </w:rPr>
        <w:t xml:space="preserve">Нормативный срок службы котельного оборудования принимается по нормам амортизационных отчислений, установленным в документе "О единых нормах амортизационных отчислений на полное восстановление основных фондов народного хозяйства СССР" (Постановление Совмина СССР от 22 октября 1990 г. №1072). </w:t>
      </w:r>
    </w:p>
    <w:p w14:paraId="6A401813" w14:textId="77777777" w:rsidR="003151E3" w:rsidRPr="00C8165C" w:rsidRDefault="003151E3" w:rsidP="00016F24">
      <w:pPr>
        <w:pStyle w:val="ad"/>
        <w:numPr>
          <w:ilvl w:val="0"/>
          <w:numId w:val="10"/>
        </w:numPr>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Для водогрейных котлов (шифр 40002) эта норма составляет 5% балансовой стоимости, что соответствует 20 годам эксплуатации. </w:t>
      </w:r>
    </w:p>
    <w:p w14:paraId="37E88DF5" w14:textId="77777777" w:rsidR="003151E3" w:rsidRPr="00C8165C" w:rsidRDefault="003151E3"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Для котлового оборудования, введенных в эксплуатацию после 2002 года, вместо №1072 от 22.10.1990 используется ПП РФ №1 от 1.01.2002 "О классификации основных средств, включаемых в амортизационные группы". </w:t>
      </w:r>
    </w:p>
    <w:p w14:paraId="6F9ACFE9" w14:textId="77777777" w:rsidR="003151E3" w:rsidRPr="00C8165C" w:rsidRDefault="003151E3" w:rsidP="00016F24">
      <w:pPr>
        <w:pStyle w:val="ad"/>
        <w:numPr>
          <w:ilvl w:val="0"/>
          <w:numId w:val="9"/>
        </w:numPr>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lastRenderedPageBreak/>
        <w:t xml:space="preserve">Для отопительных котлов центрального теплоснабжения (шифр 330.25.30) эта норма составляет 10-14% балансовой стоимости, что соответствует 7-10 годам эксплуатации. </w:t>
      </w:r>
    </w:p>
    <w:p w14:paraId="21270AAB" w14:textId="77777777" w:rsidR="003151E3" w:rsidRPr="00C8165C" w:rsidRDefault="003151E3" w:rsidP="00016F24">
      <w:pPr>
        <w:pStyle w:val="ad"/>
        <w:numPr>
          <w:ilvl w:val="0"/>
          <w:numId w:val="9"/>
        </w:numPr>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Для насосного оборудования центрального теплоснабжения (шифр 330.28.13) эта норма составляет 20-33% балансовой стоимости, что соответствует 3-5 годам эксплуатации. </w:t>
      </w:r>
    </w:p>
    <w:p w14:paraId="71D100AF" w14:textId="77777777" w:rsidR="00CC20B4" w:rsidRPr="00C8165C" w:rsidRDefault="00CC20B4" w:rsidP="00016F24">
      <w:pPr>
        <w:suppressAutoHyphens/>
        <w:spacing w:after="0" w:line="240" w:lineRule="auto"/>
        <w:ind w:firstLine="709"/>
        <w:jc w:val="both"/>
        <w:rPr>
          <w:rFonts w:ascii="Times New Roman" w:hAnsi="Times New Roman" w:cs="Times New Roman"/>
          <w:sz w:val="28"/>
          <w:szCs w:val="28"/>
        </w:rPr>
      </w:pPr>
      <w:r w:rsidRPr="00C8165C">
        <w:rPr>
          <w:rFonts w:ascii="Times New Roman" w:hAnsi="Times New Roman" w:cs="Times New Roman"/>
          <w:sz w:val="28"/>
          <w:szCs w:val="28"/>
        </w:rPr>
        <w:t>Физический износ оборудования определяют, как сумму средневзвешенного износа элементов, на основании технического обследования.</w:t>
      </w:r>
      <w:r w:rsidR="00771EBB" w:rsidRPr="00C8165C">
        <w:rPr>
          <w:rFonts w:ascii="Times New Roman" w:hAnsi="Times New Roman" w:cs="Times New Roman"/>
          <w:sz w:val="28"/>
          <w:szCs w:val="28"/>
        </w:rPr>
        <w:t xml:space="preserve"> </w:t>
      </w:r>
      <w:r w:rsidRPr="00C8165C">
        <w:rPr>
          <w:rFonts w:ascii="Times New Roman" w:hAnsi="Times New Roman" w:cs="Times New Roman"/>
          <w:sz w:val="28"/>
          <w:szCs w:val="28"/>
        </w:rPr>
        <w:t>Обследование технического состояния инженерного оборудования проводят при комплексном обследовании технического состояния оборудования.</w:t>
      </w:r>
      <w:r w:rsidR="00771EBB" w:rsidRPr="00C8165C">
        <w:rPr>
          <w:rFonts w:ascii="Times New Roman" w:hAnsi="Times New Roman" w:cs="Times New Roman"/>
          <w:sz w:val="28"/>
          <w:szCs w:val="28"/>
        </w:rPr>
        <w:t xml:space="preserve"> </w:t>
      </w:r>
      <w:r w:rsidRPr="00C8165C">
        <w:rPr>
          <w:rFonts w:ascii="Times New Roman" w:hAnsi="Times New Roman" w:cs="Times New Roman"/>
          <w:sz w:val="28"/>
          <w:szCs w:val="28"/>
        </w:rPr>
        <w:t>Обследование инженерного оборудования и его элементов заключается в определении фактического технического состояния систем, выявлении дефектов, повреждений и неисправностей, количественной оценке физического и морального износа, установлении отклонений от проекта.</w:t>
      </w:r>
    </w:p>
    <w:p w14:paraId="7A142D1C" w14:textId="77777777" w:rsidR="003151E3" w:rsidRPr="00C8165C" w:rsidRDefault="003151E3"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Для стабильного и надежного функционирования систем централизованного теплоснабжения </w:t>
      </w:r>
      <w:r w:rsidR="00FD7581" w:rsidRPr="00C8165C">
        <w:rPr>
          <w:rFonts w:ascii="Times New Roman" w:hAnsi="Times New Roman" w:cs="Times New Roman"/>
          <w:color w:val="000000" w:themeColor="text1"/>
          <w:sz w:val="28"/>
          <w:szCs w:val="28"/>
        </w:rPr>
        <w:t>села Архангельское</w:t>
      </w:r>
      <w:r w:rsidRPr="00C8165C">
        <w:rPr>
          <w:rFonts w:ascii="Times New Roman" w:hAnsi="Times New Roman" w:cs="Times New Roman"/>
          <w:color w:val="000000" w:themeColor="text1"/>
          <w:sz w:val="28"/>
          <w:szCs w:val="28"/>
        </w:rPr>
        <w:t xml:space="preserve"> требуется:</w:t>
      </w:r>
    </w:p>
    <w:p w14:paraId="73138EF8" w14:textId="77777777" w:rsidR="00016F24" w:rsidRPr="00016F24" w:rsidRDefault="00DB2EE1" w:rsidP="00016F24">
      <w:pPr>
        <w:pStyle w:val="ad"/>
        <w:numPr>
          <w:ilvl w:val="0"/>
          <w:numId w:val="8"/>
        </w:numPr>
        <w:tabs>
          <w:tab w:val="left" w:pos="993"/>
        </w:tabs>
        <w:suppressAutoHyphens/>
        <w:spacing w:after="0" w:line="240" w:lineRule="auto"/>
        <w:ind w:left="0" w:firstLine="709"/>
        <w:jc w:val="both"/>
        <w:rPr>
          <w:rFonts w:ascii="Times New Roman" w:hAnsi="Times New Roman" w:cs="Times New Roman"/>
          <w:b/>
          <w:color w:val="000000" w:themeColor="text1"/>
          <w:sz w:val="28"/>
          <w:szCs w:val="28"/>
        </w:rPr>
      </w:pPr>
      <w:r w:rsidRPr="00C8165C">
        <w:rPr>
          <w:rFonts w:ascii="Times New Roman" w:hAnsi="Times New Roman" w:cs="Times New Roman"/>
          <w:color w:val="000000" w:themeColor="text1"/>
          <w:sz w:val="28"/>
          <w:szCs w:val="28"/>
        </w:rPr>
        <w:t>обеспечение котельных</w:t>
      </w:r>
      <w:r w:rsidR="003151E3" w:rsidRPr="00C8165C">
        <w:rPr>
          <w:rFonts w:ascii="Times New Roman" w:hAnsi="Times New Roman" w:cs="Times New Roman"/>
          <w:color w:val="000000" w:themeColor="text1"/>
          <w:sz w:val="28"/>
          <w:szCs w:val="28"/>
        </w:rPr>
        <w:t xml:space="preserve"> нормативным запасом резервного </w:t>
      </w:r>
      <w:r w:rsidR="00DF498D" w:rsidRPr="00C8165C">
        <w:rPr>
          <w:rFonts w:ascii="Times New Roman" w:hAnsi="Times New Roman" w:cs="Times New Roman"/>
          <w:color w:val="000000" w:themeColor="text1"/>
          <w:sz w:val="28"/>
          <w:szCs w:val="28"/>
        </w:rPr>
        <w:t xml:space="preserve">и аварийного </w:t>
      </w:r>
      <w:r w:rsidR="00CF6049" w:rsidRPr="00C8165C">
        <w:rPr>
          <w:rFonts w:ascii="Times New Roman" w:hAnsi="Times New Roman" w:cs="Times New Roman"/>
          <w:color w:val="000000" w:themeColor="text1"/>
          <w:sz w:val="28"/>
          <w:szCs w:val="28"/>
        </w:rPr>
        <w:t>топлива</w:t>
      </w:r>
      <w:r w:rsidR="00A92283" w:rsidRPr="00C8165C">
        <w:rPr>
          <w:rFonts w:ascii="Times New Roman" w:hAnsi="Times New Roman" w:cs="Times New Roman"/>
          <w:color w:val="000000" w:themeColor="text1"/>
          <w:sz w:val="28"/>
          <w:szCs w:val="28"/>
        </w:rPr>
        <w:t>.</w:t>
      </w:r>
      <w:bookmarkStart w:id="75" w:name="_Toc93932220"/>
    </w:p>
    <w:p w14:paraId="5060AD6A" w14:textId="77777777" w:rsidR="008B78D4" w:rsidRPr="00016F24" w:rsidRDefault="00016F24" w:rsidP="00016F24">
      <w:pPr>
        <w:pStyle w:val="ad"/>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016F24">
        <w:rPr>
          <w:rFonts w:ascii="Times New Roman" w:hAnsi="Times New Roman" w:cs="Times New Roman"/>
          <w:color w:val="000000" w:themeColor="text1"/>
          <w:sz w:val="28"/>
          <w:szCs w:val="28"/>
        </w:rPr>
        <w:t xml:space="preserve"> </w:t>
      </w:r>
      <w:r w:rsidR="00360B4B" w:rsidRPr="00016F24">
        <w:rPr>
          <w:rFonts w:ascii="Times New Roman" w:hAnsi="Times New Roman" w:cs="Times New Roman"/>
          <w:color w:val="000000" w:themeColor="text1"/>
          <w:sz w:val="28"/>
          <w:szCs w:val="28"/>
        </w:rPr>
        <w:t>5.4 Графики совместной работы источников тепло</w:t>
      </w:r>
      <w:r w:rsidR="00272A6E" w:rsidRPr="00016F24">
        <w:rPr>
          <w:rFonts w:ascii="Times New Roman" w:hAnsi="Times New Roman" w:cs="Times New Roman"/>
          <w:color w:val="000000" w:themeColor="text1"/>
          <w:sz w:val="28"/>
          <w:szCs w:val="28"/>
        </w:rPr>
        <w:t xml:space="preserve">вой энергии, функционирующих в </w:t>
      </w:r>
      <w:r w:rsidR="00360B4B" w:rsidRPr="00016F24">
        <w:rPr>
          <w:rFonts w:ascii="Times New Roman" w:hAnsi="Times New Roman" w:cs="Times New Roman"/>
          <w:color w:val="000000" w:themeColor="text1"/>
          <w:sz w:val="28"/>
          <w:szCs w:val="28"/>
        </w:rPr>
        <w:t>режиме комбинированной выработки электрической и тепловой энергии и котельных</w:t>
      </w:r>
      <w:bookmarkEnd w:id="74"/>
      <w:bookmarkEnd w:id="75"/>
    </w:p>
    <w:p w14:paraId="27E995F3" w14:textId="77777777" w:rsidR="00914593" w:rsidRPr="00C8165C" w:rsidRDefault="00197BE4" w:rsidP="00016F24">
      <w:pPr>
        <w:suppressAutoHyphens/>
        <w:spacing w:after="0" w:line="240" w:lineRule="auto"/>
        <w:ind w:firstLine="709"/>
        <w:jc w:val="both"/>
        <w:rPr>
          <w:rFonts w:ascii="Times New Roman" w:hAnsi="Times New Roman" w:cs="Times New Roman"/>
          <w:color w:val="000000" w:themeColor="text1"/>
          <w:sz w:val="28"/>
          <w:szCs w:val="28"/>
        </w:rPr>
      </w:pPr>
      <w:r w:rsidRPr="00016F24">
        <w:rPr>
          <w:rFonts w:ascii="Times New Roman" w:hAnsi="Times New Roman" w:cs="Times New Roman"/>
          <w:color w:val="000000" w:themeColor="text1"/>
          <w:sz w:val="28"/>
          <w:szCs w:val="28"/>
        </w:rPr>
        <w:t>Источники тепловой энергии, функционирующи</w:t>
      </w:r>
      <w:r w:rsidR="00FA0EF4" w:rsidRPr="00016F24">
        <w:rPr>
          <w:rFonts w:ascii="Times New Roman" w:hAnsi="Times New Roman" w:cs="Times New Roman"/>
          <w:color w:val="000000" w:themeColor="text1"/>
          <w:sz w:val="28"/>
          <w:szCs w:val="28"/>
        </w:rPr>
        <w:t>е</w:t>
      </w:r>
      <w:r w:rsidRPr="00016F24">
        <w:rPr>
          <w:rFonts w:ascii="Times New Roman" w:hAnsi="Times New Roman" w:cs="Times New Roman"/>
          <w:color w:val="000000" w:themeColor="text1"/>
          <w:sz w:val="28"/>
          <w:szCs w:val="28"/>
        </w:rPr>
        <w:t xml:space="preserve"> в режиме комбиниро</w:t>
      </w:r>
      <w:r w:rsidRPr="00C8165C">
        <w:rPr>
          <w:rFonts w:ascii="Times New Roman" w:hAnsi="Times New Roman" w:cs="Times New Roman"/>
          <w:color w:val="000000" w:themeColor="text1"/>
          <w:sz w:val="28"/>
          <w:szCs w:val="28"/>
        </w:rPr>
        <w:t>ванной выработки эле</w:t>
      </w:r>
      <w:r w:rsidR="00FA0EF4" w:rsidRPr="00C8165C">
        <w:rPr>
          <w:rFonts w:ascii="Times New Roman" w:hAnsi="Times New Roman" w:cs="Times New Roman"/>
          <w:color w:val="000000" w:themeColor="text1"/>
          <w:sz w:val="28"/>
          <w:szCs w:val="28"/>
        </w:rPr>
        <w:t>ктрической и тепловой энергии,</w:t>
      </w:r>
      <w:r w:rsidRPr="00C8165C">
        <w:rPr>
          <w:rFonts w:ascii="Times New Roman" w:hAnsi="Times New Roman" w:cs="Times New Roman"/>
          <w:color w:val="000000" w:themeColor="text1"/>
          <w:sz w:val="28"/>
          <w:szCs w:val="28"/>
        </w:rPr>
        <w:t xml:space="preserve"> </w:t>
      </w:r>
      <w:r w:rsidR="00FA0EF4" w:rsidRPr="00C8165C">
        <w:rPr>
          <w:rFonts w:ascii="Times New Roman" w:hAnsi="Times New Roman" w:cs="Times New Roman"/>
          <w:color w:val="000000" w:themeColor="text1"/>
          <w:sz w:val="28"/>
          <w:szCs w:val="28"/>
        </w:rPr>
        <w:t>котельные,</w:t>
      </w:r>
      <w:r w:rsidRPr="00C8165C">
        <w:rPr>
          <w:rFonts w:ascii="Times New Roman" w:hAnsi="Times New Roman" w:cs="Times New Roman"/>
          <w:color w:val="000000" w:themeColor="text1"/>
          <w:sz w:val="28"/>
          <w:szCs w:val="28"/>
        </w:rPr>
        <w:t xml:space="preserve"> работающие совместно </w:t>
      </w:r>
      <w:r w:rsidR="00F41DD8" w:rsidRPr="00C8165C">
        <w:rPr>
          <w:rFonts w:ascii="Times New Roman" w:hAnsi="Times New Roman" w:cs="Times New Roman"/>
          <w:color w:val="000000" w:themeColor="text1"/>
          <w:sz w:val="28"/>
          <w:szCs w:val="28"/>
        </w:rPr>
        <w:t>на единую тепловую сеть,</w:t>
      </w:r>
      <w:r w:rsidR="008D715B" w:rsidRPr="00C8165C">
        <w:rPr>
          <w:rFonts w:ascii="Times New Roman" w:hAnsi="Times New Roman" w:cs="Times New Roman"/>
          <w:color w:val="000000" w:themeColor="text1"/>
          <w:sz w:val="28"/>
          <w:szCs w:val="28"/>
        </w:rPr>
        <w:t xml:space="preserve"> отсутствуют.</w:t>
      </w:r>
    </w:p>
    <w:p w14:paraId="472A47F8" w14:textId="77777777" w:rsidR="008B78D4" w:rsidRPr="00C8165C" w:rsidRDefault="009C7FE6" w:rsidP="00016F24">
      <w:pPr>
        <w:pStyle w:val="3"/>
        <w:suppressAutoHyphens/>
        <w:spacing w:before="0" w:line="240" w:lineRule="auto"/>
        <w:ind w:firstLine="709"/>
        <w:jc w:val="both"/>
        <w:rPr>
          <w:rFonts w:ascii="Times New Roman" w:hAnsi="Times New Roman" w:cs="Times New Roman"/>
          <w:b w:val="0"/>
          <w:color w:val="000000" w:themeColor="text1"/>
          <w:sz w:val="28"/>
          <w:szCs w:val="28"/>
        </w:rPr>
      </w:pPr>
      <w:bookmarkStart w:id="76" w:name="_Toc93932221"/>
      <w:r w:rsidRPr="00C8165C">
        <w:rPr>
          <w:rFonts w:ascii="Times New Roman" w:hAnsi="Times New Roman" w:cs="Times New Roman"/>
          <w:b w:val="0"/>
          <w:color w:val="000000" w:themeColor="text1"/>
          <w:sz w:val="28"/>
          <w:szCs w:val="28"/>
        </w:rPr>
        <w:t>5</w:t>
      </w:r>
      <w:r w:rsidR="00FC201C" w:rsidRPr="00C8165C">
        <w:rPr>
          <w:rFonts w:ascii="Times New Roman" w:hAnsi="Times New Roman" w:cs="Times New Roman"/>
          <w:b w:val="0"/>
          <w:color w:val="000000" w:themeColor="text1"/>
          <w:sz w:val="28"/>
          <w:szCs w:val="28"/>
        </w:rPr>
        <w:t>.5 Меры по выводу из эксплуатации, консервации и д</w:t>
      </w:r>
      <w:r w:rsidR="008D715B" w:rsidRPr="00C8165C">
        <w:rPr>
          <w:rFonts w:ascii="Times New Roman" w:hAnsi="Times New Roman" w:cs="Times New Roman"/>
          <w:b w:val="0"/>
          <w:color w:val="000000" w:themeColor="text1"/>
          <w:sz w:val="28"/>
          <w:szCs w:val="28"/>
        </w:rPr>
        <w:t xml:space="preserve">емонтажу избыточных источников </w:t>
      </w:r>
      <w:r w:rsidR="00FC201C" w:rsidRPr="00C8165C">
        <w:rPr>
          <w:rFonts w:ascii="Times New Roman" w:hAnsi="Times New Roman" w:cs="Times New Roman"/>
          <w:b w:val="0"/>
          <w:color w:val="000000" w:themeColor="text1"/>
          <w:sz w:val="28"/>
          <w:szCs w:val="28"/>
        </w:rPr>
        <w:t>тепловой энергии, а также источников тепловой энергии, выработавших нормативный срок службы, в случае если продление срока службы техничес</w:t>
      </w:r>
      <w:r w:rsidR="008D715B" w:rsidRPr="00C8165C">
        <w:rPr>
          <w:rFonts w:ascii="Times New Roman" w:hAnsi="Times New Roman" w:cs="Times New Roman"/>
          <w:b w:val="0"/>
          <w:color w:val="000000" w:themeColor="text1"/>
          <w:sz w:val="28"/>
          <w:szCs w:val="28"/>
        </w:rPr>
        <w:t xml:space="preserve">ки невозможно или экономически </w:t>
      </w:r>
      <w:r w:rsidR="00FC201C" w:rsidRPr="00C8165C">
        <w:rPr>
          <w:rFonts w:ascii="Times New Roman" w:hAnsi="Times New Roman" w:cs="Times New Roman"/>
          <w:b w:val="0"/>
          <w:color w:val="000000" w:themeColor="text1"/>
          <w:sz w:val="28"/>
          <w:szCs w:val="28"/>
        </w:rPr>
        <w:t>нецелесообразно</w:t>
      </w:r>
      <w:bookmarkEnd w:id="76"/>
    </w:p>
    <w:p w14:paraId="3C17D3E1" w14:textId="77777777" w:rsidR="00CF6049" w:rsidRPr="00C8165C" w:rsidRDefault="00CF6049"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Вывод из эксплуатации, консервация и демонтаж источника тепловой энергии не планируется.</w:t>
      </w:r>
    </w:p>
    <w:p w14:paraId="79282FF5" w14:textId="77777777" w:rsidR="00DB2EE1" w:rsidRPr="00C8165C" w:rsidRDefault="00DB2EE1"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Вывод из эксплуатации осуществляется в порядке установленным Постановлением Правительства Российской Федерации от 6 сентября 2012 года №889 город Москва «О выводе в ремонт и из эксплуатации источников тепловой энергии и тепловых сетей».</w:t>
      </w:r>
    </w:p>
    <w:p w14:paraId="15C4C650" w14:textId="77777777" w:rsidR="00DB2EE1" w:rsidRPr="00C8165C" w:rsidRDefault="00DB2EE1"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Вывод из эксплуатации предусматривает осуществление комплекса организационных и технических мер, определенных изготовителями конкретного оборудования. В случае отсутствия в технической документации требований по выводу оборудования из эксплуатации, эксплуатирующая организация разрабатывает инструкцию самостоятельно. </w:t>
      </w:r>
    </w:p>
    <w:p w14:paraId="38F8ABBA" w14:textId="77777777" w:rsidR="00DB2EE1" w:rsidRPr="00C8165C" w:rsidRDefault="00DB2EE1"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Оборудование, выводимое из эксплуатации, должно быть остановлено с принятием мер, исключающих его самопроизвольное или ошибочное включение, отключено от источников энергии, сброшено давление, освобождено от остатков топлива, промыто, изолировано от сетей и другого оборудования установкой заглушек и при необходимости опломбировано.</w:t>
      </w:r>
    </w:p>
    <w:p w14:paraId="36E0CF0B" w14:textId="77777777" w:rsidR="00DB2EE1" w:rsidRPr="00C8165C" w:rsidRDefault="00DB2EE1"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В связи с выводом из эксплуатации котельных требуется обеспечить индивидуальными источниками отопления отключенных потребителей. Для </w:t>
      </w:r>
      <w:r w:rsidRPr="00C8165C">
        <w:rPr>
          <w:rFonts w:ascii="Times New Roman" w:hAnsi="Times New Roman" w:cs="Times New Roman"/>
          <w:color w:val="000000" w:themeColor="text1"/>
          <w:sz w:val="28"/>
          <w:szCs w:val="28"/>
        </w:rPr>
        <w:lastRenderedPageBreak/>
        <w:t>обеспечения теплоснабжения отключаемых от централизованных источников тепловой энергии многоквартирных домов необходимо поквартирное устройство индивидуальных газовых котлов, с подключением к сети газо- и водоснабжения и установкой измерительных приборов для учета потребления ресурсов из сетей. При отсутствии газо- и водоснабжения в домах необходима прокладка дополнительных сетей для обеспечения их подключения. Перевод потребителей на индивидуальное теплоснабжение предлагается осуществить за счет инвестиционных средств муниципального бюджета, затраты на мероприятия по переводу потребителей учтены при расчете затрат на вывод котельной из эксплуатации.</w:t>
      </w:r>
      <w:bookmarkStart w:id="77" w:name="_Toc435791216"/>
      <w:bookmarkStart w:id="78" w:name="_Toc93932222"/>
    </w:p>
    <w:p w14:paraId="6973B5FB" w14:textId="77777777" w:rsidR="008B78D4" w:rsidRPr="00C8165C" w:rsidRDefault="009C7FE6"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r w:rsidRPr="00C8165C">
        <w:rPr>
          <w:rFonts w:ascii="Times New Roman" w:hAnsi="Times New Roman" w:cs="Times New Roman"/>
          <w:b w:val="0"/>
          <w:color w:val="000000" w:themeColor="text1"/>
          <w:sz w:val="28"/>
          <w:szCs w:val="28"/>
        </w:rPr>
        <w:t>5</w:t>
      </w:r>
      <w:r w:rsidR="00197BE4" w:rsidRPr="00C8165C">
        <w:rPr>
          <w:rFonts w:ascii="Times New Roman" w:hAnsi="Times New Roman" w:cs="Times New Roman"/>
          <w:b w:val="0"/>
          <w:color w:val="000000" w:themeColor="text1"/>
          <w:sz w:val="28"/>
          <w:szCs w:val="28"/>
        </w:rPr>
        <w:t>.</w:t>
      </w:r>
      <w:r w:rsidR="00FC201C" w:rsidRPr="00C8165C">
        <w:rPr>
          <w:rFonts w:ascii="Times New Roman" w:hAnsi="Times New Roman" w:cs="Times New Roman"/>
          <w:b w:val="0"/>
          <w:color w:val="000000" w:themeColor="text1"/>
          <w:sz w:val="28"/>
          <w:szCs w:val="28"/>
        </w:rPr>
        <w:t>6</w:t>
      </w:r>
      <w:r w:rsidR="00197BE4" w:rsidRPr="00C8165C">
        <w:rPr>
          <w:rFonts w:ascii="Times New Roman" w:hAnsi="Times New Roman" w:cs="Times New Roman"/>
          <w:b w:val="0"/>
          <w:color w:val="000000" w:themeColor="text1"/>
          <w:sz w:val="28"/>
          <w:szCs w:val="28"/>
        </w:rPr>
        <w:t xml:space="preserve"> Меры по переоборудованию </w:t>
      </w:r>
      <w:r w:rsidR="006510BA" w:rsidRPr="00C8165C">
        <w:rPr>
          <w:rFonts w:ascii="Times New Roman" w:hAnsi="Times New Roman" w:cs="Times New Roman"/>
          <w:b w:val="0"/>
          <w:color w:val="000000" w:themeColor="text1"/>
          <w:sz w:val="28"/>
          <w:szCs w:val="28"/>
        </w:rPr>
        <w:t>котельной</w:t>
      </w:r>
      <w:r w:rsidR="00197BE4" w:rsidRPr="00C8165C">
        <w:rPr>
          <w:rFonts w:ascii="Times New Roman" w:hAnsi="Times New Roman" w:cs="Times New Roman"/>
          <w:b w:val="0"/>
          <w:color w:val="000000" w:themeColor="text1"/>
          <w:sz w:val="28"/>
          <w:szCs w:val="28"/>
        </w:rPr>
        <w:t xml:space="preserve"> в источники комбинированной выработки электрической и тепловой энергии для каждого этапа</w:t>
      </w:r>
      <w:bookmarkEnd w:id="77"/>
      <w:bookmarkEnd w:id="78"/>
    </w:p>
    <w:p w14:paraId="171947FC" w14:textId="77777777" w:rsidR="00016F24" w:rsidRDefault="00EE1A18"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Меры по переоборудованию </w:t>
      </w:r>
      <w:r w:rsidR="0022643D" w:rsidRPr="00C8165C">
        <w:rPr>
          <w:rFonts w:ascii="Times New Roman" w:hAnsi="Times New Roman" w:cs="Times New Roman"/>
          <w:color w:val="000000" w:themeColor="text1"/>
          <w:sz w:val="28"/>
          <w:szCs w:val="28"/>
        </w:rPr>
        <w:t xml:space="preserve">источников тепловой энергии </w:t>
      </w:r>
      <w:r w:rsidRPr="00C8165C">
        <w:rPr>
          <w:rFonts w:ascii="Times New Roman" w:hAnsi="Times New Roman" w:cs="Times New Roman"/>
          <w:color w:val="000000" w:themeColor="text1"/>
          <w:sz w:val="28"/>
          <w:szCs w:val="28"/>
        </w:rPr>
        <w:t xml:space="preserve">в источник комбинированной выработки электрической и тепловой энергии на расчетный период не требуется. Собственные нужды (электрическое потребление) </w:t>
      </w:r>
      <w:r w:rsidR="0022643D" w:rsidRPr="00C8165C">
        <w:rPr>
          <w:rFonts w:ascii="Times New Roman" w:hAnsi="Times New Roman" w:cs="Times New Roman"/>
          <w:color w:val="000000" w:themeColor="text1"/>
          <w:sz w:val="28"/>
          <w:szCs w:val="28"/>
        </w:rPr>
        <w:t xml:space="preserve">источников тепловой энергии </w:t>
      </w:r>
      <w:r w:rsidRPr="00C8165C">
        <w:rPr>
          <w:rFonts w:ascii="Times New Roman" w:hAnsi="Times New Roman" w:cs="Times New Roman"/>
          <w:color w:val="000000" w:themeColor="text1"/>
          <w:sz w:val="28"/>
          <w:szCs w:val="28"/>
        </w:rPr>
        <w:t>компенсируются существующим электроснабжением. Оборудование, позволяющее осуществлять комбинированную выработку электрической энергии, будет крайне нерентабель</w:t>
      </w:r>
      <w:r w:rsidR="005C2A1D" w:rsidRPr="00C8165C">
        <w:rPr>
          <w:rFonts w:ascii="Times New Roman" w:hAnsi="Times New Roman" w:cs="Times New Roman"/>
          <w:color w:val="000000" w:themeColor="text1"/>
          <w:sz w:val="28"/>
          <w:szCs w:val="28"/>
        </w:rPr>
        <w:t xml:space="preserve">но. </w:t>
      </w:r>
      <w:bookmarkStart w:id="79" w:name="_Toc435791217"/>
      <w:bookmarkStart w:id="80" w:name="_Toc6389145"/>
      <w:bookmarkStart w:id="81" w:name="_Toc93932223"/>
    </w:p>
    <w:p w14:paraId="3FEB544E" w14:textId="77777777" w:rsidR="008B78D4" w:rsidRPr="00016F24" w:rsidRDefault="00360B4B" w:rsidP="00016F24">
      <w:pPr>
        <w:suppressAutoHyphens/>
        <w:spacing w:after="0" w:line="240" w:lineRule="auto"/>
        <w:ind w:firstLine="709"/>
        <w:jc w:val="both"/>
        <w:rPr>
          <w:rFonts w:ascii="Times New Roman" w:hAnsi="Times New Roman" w:cs="Times New Roman"/>
          <w:color w:val="000000" w:themeColor="text1"/>
          <w:sz w:val="28"/>
          <w:szCs w:val="28"/>
        </w:rPr>
      </w:pPr>
      <w:r w:rsidRPr="00016F24">
        <w:rPr>
          <w:rFonts w:ascii="Times New Roman" w:hAnsi="Times New Roman" w:cs="Times New Roman"/>
          <w:color w:val="000000" w:themeColor="text1"/>
          <w:sz w:val="28"/>
          <w:szCs w:val="28"/>
        </w:rPr>
        <w:t>5.7 Меры по переводу котельной, размещенных в су</w:t>
      </w:r>
      <w:r w:rsidR="008D715B" w:rsidRPr="00016F24">
        <w:rPr>
          <w:rFonts w:ascii="Times New Roman" w:hAnsi="Times New Roman" w:cs="Times New Roman"/>
          <w:color w:val="000000" w:themeColor="text1"/>
          <w:sz w:val="28"/>
          <w:szCs w:val="28"/>
        </w:rPr>
        <w:t xml:space="preserve">ществующих и расширяемых зонах </w:t>
      </w:r>
      <w:r w:rsidRPr="00016F24">
        <w:rPr>
          <w:rFonts w:ascii="Times New Roman" w:hAnsi="Times New Roman" w:cs="Times New Roman"/>
          <w:color w:val="000000" w:themeColor="text1"/>
          <w:sz w:val="28"/>
          <w:szCs w:val="28"/>
        </w:rPr>
        <w:t>действия источников комбинированной выработки тепловой и электрической энергии, в пиковый режим работы для каждого этапа, в том числе график перевода</w:t>
      </w:r>
      <w:bookmarkEnd w:id="79"/>
      <w:r w:rsidR="008D715B" w:rsidRPr="00016F24">
        <w:rPr>
          <w:rFonts w:ascii="Times New Roman" w:hAnsi="Times New Roman" w:cs="Times New Roman"/>
          <w:color w:val="000000" w:themeColor="text1"/>
          <w:sz w:val="28"/>
          <w:szCs w:val="28"/>
        </w:rPr>
        <w:t xml:space="preserve">, </w:t>
      </w:r>
      <w:r w:rsidRPr="00016F24">
        <w:rPr>
          <w:rFonts w:ascii="Times New Roman" w:hAnsi="Times New Roman" w:cs="Times New Roman"/>
          <w:color w:val="000000" w:themeColor="text1"/>
          <w:sz w:val="28"/>
          <w:szCs w:val="28"/>
        </w:rPr>
        <w:t>либо по выводу их из эксплуатации</w:t>
      </w:r>
      <w:bookmarkEnd w:id="80"/>
      <w:bookmarkEnd w:id="81"/>
    </w:p>
    <w:p w14:paraId="420E124C" w14:textId="77777777" w:rsidR="00CF6049" w:rsidRPr="00C8165C" w:rsidRDefault="00197BE4"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Зоны действия источников комбинированной выработки тепловой и электрической энергии на территории</w:t>
      </w:r>
      <w:r w:rsidR="00A819F6" w:rsidRPr="00C8165C">
        <w:rPr>
          <w:rFonts w:ascii="Times New Roman" w:hAnsi="Times New Roman" w:cs="Times New Roman"/>
          <w:color w:val="000000" w:themeColor="text1"/>
          <w:sz w:val="28"/>
          <w:szCs w:val="28"/>
        </w:rPr>
        <w:t xml:space="preserve"> </w:t>
      </w:r>
      <w:r w:rsidR="00524858" w:rsidRPr="00C8165C">
        <w:rPr>
          <w:rFonts w:ascii="Times New Roman" w:hAnsi="Times New Roman" w:cs="Times New Roman"/>
          <w:color w:val="000000" w:themeColor="text1"/>
          <w:sz w:val="28"/>
          <w:szCs w:val="28"/>
        </w:rPr>
        <w:t>сельского</w:t>
      </w:r>
      <w:r w:rsidR="00BC2678" w:rsidRPr="00C8165C">
        <w:rPr>
          <w:rFonts w:ascii="Times New Roman" w:hAnsi="Times New Roman" w:cs="Times New Roman"/>
          <w:color w:val="000000" w:themeColor="text1"/>
          <w:sz w:val="28"/>
          <w:szCs w:val="28"/>
        </w:rPr>
        <w:t xml:space="preserve"> поселения</w:t>
      </w:r>
      <w:r w:rsidRPr="00C8165C">
        <w:rPr>
          <w:rFonts w:ascii="Times New Roman" w:hAnsi="Times New Roman" w:cs="Times New Roman"/>
          <w:color w:val="000000" w:themeColor="text1"/>
          <w:sz w:val="28"/>
          <w:szCs w:val="28"/>
        </w:rPr>
        <w:t xml:space="preserve"> отсутствуют.</w:t>
      </w:r>
    </w:p>
    <w:p w14:paraId="30E0BEE8" w14:textId="77777777" w:rsidR="00331027" w:rsidRPr="00C8165C" w:rsidRDefault="009C7FE6"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82" w:name="_Toc435791219"/>
      <w:bookmarkStart w:id="83" w:name="_Toc93932224"/>
      <w:r w:rsidRPr="00C8165C">
        <w:rPr>
          <w:rFonts w:ascii="Times New Roman" w:hAnsi="Times New Roman" w:cs="Times New Roman"/>
          <w:b w:val="0"/>
          <w:color w:val="000000" w:themeColor="text1"/>
          <w:sz w:val="28"/>
          <w:szCs w:val="28"/>
        </w:rPr>
        <w:t>5</w:t>
      </w:r>
      <w:r w:rsidR="00197BE4" w:rsidRPr="00C8165C">
        <w:rPr>
          <w:rFonts w:ascii="Times New Roman" w:hAnsi="Times New Roman" w:cs="Times New Roman"/>
          <w:b w:val="0"/>
          <w:color w:val="000000" w:themeColor="text1"/>
          <w:sz w:val="28"/>
          <w:szCs w:val="28"/>
        </w:rPr>
        <w:t>.</w:t>
      </w:r>
      <w:r w:rsidR="00360B4B" w:rsidRPr="00C8165C">
        <w:rPr>
          <w:rFonts w:ascii="Times New Roman" w:hAnsi="Times New Roman" w:cs="Times New Roman"/>
          <w:b w:val="0"/>
          <w:color w:val="000000" w:themeColor="text1"/>
          <w:sz w:val="28"/>
          <w:szCs w:val="28"/>
        </w:rPr>
        <w:t>8</w:t>
      </w:r>
      <w:r w:rsidR="00197BE4" w:rsidRPr="00C8165C">
        <w:rPr>
          <w:rFonts w:ascii="Times New Roman" w:hAnsi="Times New Roman" w:cs="Times New Roman"/>
          <w:b w:val="0"/>
          <w:color w:val="000000" w:themeColor="text1"/>
          <w:sz w:val="28"/>
          <w:szCs w:val="28"/>
        </w:rPr>
        <w:t> Оптимальный температурный график отпуска тепловой энергии для каждого источника тепловой энергии или группы источников в системе теплоснабжения, работающей на общую тепловую сеть, устанавливаемый для каждого этапа, и оценку затрат при необходимости его изменения</w:t>
      </w:r>
      <w:bookmarkEnd w:id="82"/>
      <w:bookmarkEnd w:id="83"/>
    </w:p>
    <w:p w14:paraId="3908A731" w14:textId="77777777" w:rsidR="00A358B4" w:rsidRPr="00C8165C" w:rsidRDefault="00197BE4"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Оптимальный температурный график системы теплоснабжения для каждого источника тепловой энергии остается прежним на расчетный период </w:t>
      </w:r>
      <w:r w:rsidR="005F68A4" w:rsidRPr="00C8165C">
        <w:rPr>
          <w:rFonts w:ascii="Times New Roman" w:hAnsi="Times New Roman" w:cs="Times New Roman"/>
          <w:color w:val="000000" w:themeColor="text1"/>
          <w:sz w:val="28"/>
          <w:szCs w:val="28"/>
        </w:rPr>
        <w:t xml:space="preserve">до </w:t>
      </w:r>
      <w:r w:rsidR="00F273CC" w:rsidRPr="00C8165C">
        <w:rPr>
          <w:rFonts w:ascii="Times New Roman" w:hAnsi="Times New Roman" w:cs="Times New Roman"/>
          <w:color w:val="000000" w:themeColor="text1"/>
          <w:sz w:val="28"/>
          <w:szCs w:val="28"/>
        </w:rPr>
        <w:t>2040</w:t>
      </w:r>
      <w:r w:rsidR="005F68A4" w:rsidRPr="00C8165C">
        <w:rPr>
          <w:rFonts w:ascii="Times New Roman" w:hAnsi="Times New Roman" w:cs="Times New Roman"/>
          <w:color w:val="000000" w:themeColor="text1"/>
          <w:sz w:val="28"/>
          <w:szCs w:val="28"/>
        </w:rPr>
        <w:t xml:space="preserve"> года</w:t>
      </w:r>
      <w:r w:rsidR="00A358B4" w:rsidRPr="00C8165C">
        <w:rPr>
          <w:rFonts w:ascii="Times New Roman" w:hAnsi="Times New Roman" w:cs="Times New Roman"/>
          <w:color w:val="000000" w:themeColor="text1"/>
          <w:sz w:val="28"/>
          <w:szCs w:val="28"/>
        </w:rPr>
        <w:t>.</w:t>
      </w:r>
      <w:r w:rsidRPr="00C8165C">
        <w:rPr>
          <w:rFonts w:ascii="Times New Roman" w:hAnsi="Times New Roman" w:cs="Times New Roman"/>
          <w:color w:val="000000" w:themeColor="text1"/>
          <w:sz w:val="28"/>
          <w:szCs w:val="28"/>
        </w:rPr>
        <w:t xml:space="preserve"> </w:t>
      </w:r>
    </w:p>
    <w:p w14:paraId="1C02E5A2" w14:textId="77777777" w:rsidR="00A358B4" w:rsidRPr="00C8165C" w:rsidRDefault="00A358B4"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Для</w:t>
      </w:r>
      <w:r w:rsidR="00F91265" w:rsidRPr="00C8165C">
        <w:rPr>
          <w:rFonts w:ascii="Times New Roman" w:hAnsi="Times New Roman" w:cs="Times New Roman"/>
          <w:color w:val="000000" w:themeColor="text1"/>
          <w:sz w:val="28"/>
          <w:szCs w:val="28"/>
        </w:rPr>
        <w:t xml:space="preserve"> </w:t>
      </w:r>
      <w:r w:rsidR="00914593" w:rsidRPr="00C8165C">
        <w:rPr>
          <w:rFonts w:ascii="Times New Roman" w:hAnsi="Times New Roman" w:cs="Times New Roman"/>
          <w:color w:val="000000" w:themeColor="text1"/>
          <w:sz w:val="28"/>
          <w:szCs w:val="28"/>
        </w:rPr>
        <w:t>котельн</w:t>
      </w:r>
      <w:r w:rsidR="00CF6049" w:rsidRPr="00C8165C">
        <w:rPr>
          <w:rFonts w:ascii="Times New Roman" w:hAnsi="Times New Roman" w:cs="Times New Roman"/>
          <w:color w:val="000000" w:themeColor="text1"/>
          <w:sz w:val="28"/>
          <w:szCs w:val="28"/>
        </w:rPr>
        <w:t>ой</w:t>
      </w:r>
      <w:r w:rsidR="003151E3" w:rsidRPr="00C8165C">
        <w:rPr>
          <w:rFonts w:ascii="Times New Roman" w:hAnsi="Times New Roman" w:cs="Times New Roman"/>
          <w:color w:val="000000" w:themeColor="text1"/>
          <w:sz w:val="28"/>
          <w:szCs w:val="28"/>
        </w:rPr>
        <w:t xml:space="preserve"> </w:t>
      </w:r>
      <w:r w:rsidR="00FD7581" w:rsidRPr="00C8165C">
        <w:rPr>
          <w:rFonts w:ascii="Times New Roman" w:hAnsi="Times New Roman" w:cs="Times New Roman"/>
          <w:color w:val="000000" w:themeColor="text1"/>
          <w:sz w:val="28"/>
          <w:szCs w:val="28"/>
        </w:rPr>
        <w:t>села Архангельское</w:t>
      </w:r>
      <w:r w:rsidRPr="00C8165C">
        <w:rPr>
          <w:rFonts w:ascii="Times New Roman" w:hAnsi="Times New Roman" w:cs="Times New Roman"/>
          <w:color w:val="000000" w:themeColor="text1"/>
          <w:sz w:val="28"/>
          <w:szCs w:val="28"/>
        </w:rPr>
        <w:t xml:space="preserve"> теплоносителем в системе отопления является вода, расчетные параметры теплоносителя (при температуре наружного воздуха </w:t>
      </w:r>
      <w:r w:rsidR="000220E9" w:rsidRPr="00C8165C">
        <w:rPr>
          <w:rFonts w:ascii="Times New Roman" w:hAnsi="Times New Roman" w:cs="Times New Roman"/>
          <w:color w:val="000000" w:themeColor="text1"/>
          <w:sz w:val="28"/>
          <w:szCs w:val="28"/>
        </w:rPr>
        <w:t>-32</w:t>
      </w:r>
      <w:r w:rsidRPr="00C8165C">
        <w:rPr>
          <w:rFonts w:ascii="Times New Roman" w:hAnsi="Times New Roman" w:cs="Times New Roman"/>
          <w:color w:val="000000" w:themeColor="text1"/>
          <w:sz w:val="28"/>
          <w:szCs w:val="28"/>
        </w:rPr>
        <w:t xml:space="preserve">°С) </w:t>
      </w:r>
      <w:r w:rsidR="003151E3" w:rsidRPr="00C8165C">
        <w:rPr>
          <w:rFonts w:ascii="Times New Roman" w:hAnsi="Times New Roman" w:cs="Times New Roman"/>
          <w:color w:val="000000" w:themeColor="text1"/>
          <w:sz w:val="28"/>
          <w:szCs w:val="28"/>
        </w:rPr>
        <w:t>95</w:t>
      </w:r>
      <w:r w:rsidRPr="00C8165C">
        <w:rPr>
          <w:rFonts w:ascii="Times New Roman" w:hAnsi="Times New Roman" w:cs="Times New Roman"/>
          <w:color w:val="000000" w:themeColor="text1"/>
          <w:sz w:val="28"/>
          <w:szCs w:val="28"/>
        </w:rPr>
        <w:t>/</w:t>
      </w:r>
      <w:r w:rsidR="003151E3" w:rsidRPr="00C8165C">
        <w:rPr>
          <w:rFonts w:ascii="Times New Roman" w:hAnsi="Times New Roman" w:cs="Times New Roman"/>
          <w:color w:val="000000" w:themeColor="text1"/>
          <w:sz w:val="28"/>
          <w:szCs w:val="28"/>
        </w:rPr>
        <w:t>7</w:t>
      </w:r>
      <w:r w:rsidRPr="00C8165C">
        <w:rPr>
          <w:rFonts w:ascii="Times New Roman" w:hAnsi="Times New Roman" w:cs="Times New Roman"/>
          <w:color w:val="000000" w:themeColor="text1"/>
          <w:sz w:val="28"/>
          <w:szCs w:val="28"/>
        </w:rPr>
        <w:t>0°С, тепловые сети 2-х трубные.</w:t>
      </w:r>
    </w:p>
    <w:p w14:paraId="363041BB" w14:textId="77777777" w:rsidR="00197BE4" w:rsidRPr="00C8165C" w:rsidRDefault="00197BE4"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Необходимость его изменения отсутствует. Групп источников в системе теплоснабжения, работающих на общую тепловую сеть, не имеется. Оптимальный температурный график отпуска тепловой энергии для </w:t>
      </w:r>
      <w:r w:rsidR="0022643D" w:rsidRPr="00C8165C">
        <w:rPr>
          <w:rFonts w:ascii="Times New Roman" w:hAnsi="Times New Roman" w:cs="Times New Roman"/>
          <w:color w:val="000000" w:themeColor="text1"/>
          <w:sz w:val="28"/>
          <w:szCs w:val="28"/>
        </w:rPr>
        <w:t xml:space="preserve">источников тепловой энергии </w:t>
      </w:r>
      <w:r w:rsidR="00524858" w:rsidRPr="00C8165C">
        <w:rPr>
          <w:rFonts w:ascii="Times New Roman" w:hAnsi="Times New Roman" w:cs="Times New Roman"/>
          <w:color w:val="000000" w:themeColor="text1"/>
          <w:sz w:val="28"/>
          <w:szCs w:val="28"/>
        </w:rPr>
        <w:t>сельского</w:t>
      </w:r>
      <w:r w:rsidR="00BC2678" w:rsidRPr="00C8165C">
        <w:rPr>
          <w:rFonts w:ascii="Times New Roman" w:hAnsi="Times New Roman" w:cs="Times New Roman"/>
          <w:color w:val="000000" w:themeColor="text1"/>
          <w:sz w:val="28"/>
          <w:szCs w:val="28"/>
        </w:rPr>
        <w:t xml:space="preserve"> поселения</w:t>
      </w:r>
      <w:r w:rsidR="00E7749C" w:rsidRPr="00C8165C">
        <w:rPr>
          <w:rFonts w:ascii="Times New Roman" w:hAnsi="Times New Roman" w:cs="Times New Roman"/>
          <w:color w:val="000000" w:themeColor="text1"/>
          <w:sz w:val="28"/>
          <w:szCs w:val="28"/>
        </w:rPr>
        <w:t>,</w:t>
      </w:r>
      <w:r w:rsidRPr="00C8165C">
        <w:rPr>
          <w:rFonts w:ascii="Times New Roman" w:hAnsi="Times New Roman" w:cs="Times New Roman"/>
          <w:color w:val="000000" w:themeColor="text1"/>
          <w:sz w:val="28"/>
          <w:szCs w:val="28"/>
        </w:rPr>
        <w:t xml:space="preserve"> </w:t>
      </w:r>
      <w:r w:rsidR="000D6B9C" w:rsidRPr="00C8165C">
        <w:rPr>
          <w:rFonts w:ascii="Times New Roman" w:hAnsi="Times New Roman" w:cs="Times New Roman"/>
          <w:color w:val="000000" w:themeColor="text1"/>
          <w:sz w:val="28"/>
          <w:szCs w:val="28"/>
        </w:rPr>
        <w:t>приведённ</w:t>
      </w:r>
      <w:r w:rsidR="00CB1284" w:rsidRPr="00C8165C">
        <w:rPr>
          <w:rFonts w:ascii="Times New Roman" w:hAnsi="Times New Roman" w:cs="Times New Roman"/>
          <w:color w:val="000000" w:themeColor="text1"/>
          <w:sz w:val="28"/>
          <w:szCs w:val="28"/>
        </w:rPr>
        <w:t>ый</w:t>
      </w:r>
      <w:r w:rsidRPr="00C8165C">
        <w:rPr>
          <w:rFonts w:ascii="Times New Roman" w:hAnsi="Times New Roman" w:cs="Times New Roman"/>
          <w:color w:val="000000" w:themeColor="text1"/>
          <w:sz w:val="28"/>
          <w:szCs w:val="28"/>
        </w:rPr>
        <w:t xml:space="preserve"> на диаграмм</w:t>
      </w:r>
      <w:r w:rsidR="00C67C2A" w:rsidRPr="00C8165C">
        <w:rPr>
          <w:rFonts w:ascii="Times New Roman" w:hAnsi="Times New Roman" w:cs="Times New Roman"/>
          <w:color w:val="000000" w:themeColor="text1"/>
          <w:sz w:val="28"/>
          <w:szCs w:val="28"/>
        </w:rPr>
        <w:t>ах</w:t>
      </w:r>
      <w:r w:rsidR="000D6B9C" w:rsidRPr="00C8165C">
        <w:rPr>
          <w:rFonts w:ascii="Times New Roman" w:hAnsi="Times New Roman" w:cs="Times New Roman"/>
          <w:color w:val="000000" w:themeColor="text1"/>
          <w:sz w:val="28"/>
          <w:szCs w:val="28"/>
        </w:rPr>
        <w:t xml:space="preserve"> ниже</w:t>
      </w:r>
      <w:r w:rsidRPr="00C8165C">
        <w:rPr>
          <w:rFonts w:ascii="Times New Roman" w:hAnsi="Times New Roman" w:cs="Times New Roman"/>
          <w:color w:val="000000" w:themeColor="text1"/>
          <w:sz w:val="28"/>
          <w:szCs w:val="28"/>
        </w:rPr>
        <w:t>, сохранится на всех этапах расчетного периода.</w:t>
      </w:r>
    </w:p>
    <w:p w14:paraId="74568084" w14:textId="77777777" w:rsidR="00696048" w:rsidRPr="00C8165C" w:rsidRDefault="00696048" w:rsidP="00016F24">
      <w:pPr>
        <w:suppressAutoHyphens/>
        <w:spacing w:after="0" w:line="240" w:lineRule="auto"/>
        <w:jc w:val="both"/>
        <w:rPr>
          <w:rFonts w:ascii="Times New Roman" w:hAnsi="Times New Roman" w:cs="Times New Roman"/>
          <w:color w:val="000000" w:themeColor="text1"/>
          <w:sz w:val="28"/>
          <w:szCs w:val="28"/>
        </w:rPr>
        <w:sectPr w:rsidR="00696048" w:rsidRPr="00C8165C" w:rsidSect="00272A6E">
          <w:headerReference w:type="first" r:id="rId15"/>
          <w:pgSz w:w="11906" w:h="16838" w:code="9"/>
          <w:pgMar w:top="1134" w:right="851" w:bottom="851" w:left="1418" w:header="454" w:footer="454" w:gutter="0"/>
          <w:cols w:space="708"/>
          <w:docGrid w:linePitch="360"/>
        </w:sectPr>
      </w:pPr>
    </w:p>
    <w:p w14:paraId="358D4323" w14:textId="77777777" w:rsidR="001414EF" w:rsidRPr="00C8165C" w:rsidRDefault="001414EF" w:rsidP="00016F24">
      <w:pPr>
        <w:pStyle w:val="ad"/>
        <w:numPr>
          <w:ilvl w:val="0"/>
          <w:numId w:val="4"/>
        </w:numPr>
        <w:suppressAutoHyphens/>
        <w:spacing w:after="0" w:line="240" w:lineRule="auto"/>
        <w:ind w:left="0"/>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lastRenderedPageBreak/>
        <w:t xml:space="preserve">– Расчет отпуска тепловой энергии для </w:t>
      </w:r>
      <w:r w:rsidR="0022643D" w:rsidRPr="00C8165C">
        <w:rPr>
          <w:rFonts w:ascii="Times New Roman" w:hAnsi="Times New Roman" w:cs="Times New Roman"/>
          <w:color w:val="000000" w:themeColor="text1"/>
          <w:sz w:val="28"/>
          <w:szCs w:val="28"/>
        </w:rPr>
        <w:t xml:space="preserve">источников тепловой энергии </w:t>
      </w:r>
      <w:r w:rsidR="00524858" w:rsidRPr="00C8165C">
        <w:rPr>
          <w:rFonts w:ascii="Times New Roman" w:hAnsi="Times New Roman" w:cs="Times New Roman"/>
          <w:color w:val="000000" w:themeColor="text1"/>
          <w:sz w:val="28"/>
          <w:szCs w:val="28"/>
        </w:rPr>
        <w:t>сельского</w:t>
      </w:r>
      <w:r w:rsidR="00BC2678" w:rsidRPr="00C8165C">
        <w:rPr>
          <w:rFonts w:ascii="Times New Roman" w:hAnsi="Times New Roman" w:cs="Times New Roman"/>
          <w:color w:val="000000" w:themeColor="text1"/>
          <w:sz w:val="28"/>
          <w:szCs w:val="28"/>
        </w:rPr>
        <w:t xml:space="preserve"> поселения</w:t>
      </w:r>
      <w:r w:rsidRPr="00C8165C">
        <w:rPr>
          <w:rFonts w:ascii="Times New Roman" w:hAnsi="Times New Roman" w:cs="Times New Roman"/>
          <w:color w:val="000000" w:themeColor="text1"/>
          <w:sz w:val="28"/>
          <w:szCs w:val="28"/>
        </w:rPr>
        <w:t xml:space="preserve"> в течение года </w:t>
      </w:r>
    </w:p>
    <w:tbl>
      <w:tblPr>
        <w:tblW w:w="496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158"/>
        <w:gridCol w:w="941"/>
        <w:gridCol w:w="942"/>
        <w:gridCol w:w="942"/>
        <w:gridCol w:w="942"/>
        <w:gridCol w:w="942"/>
        <w:gridCol w:w="942"/>
        <w:gridCol w:w="942"/>
        <w:gridCol w:w="942"/>
        <w:gridCol w:w="942"/>
        <w:gridCol w:w="942"/>
        <w:gridCol w:w="942"/>
        <w:gridCol w:w="944"/>
      </w:tblGrid>
      <w:tr w:rsidR="00696048" w:rsidRPr="00C8165C" w14:paraId="4D9BF1B5" w14:textId="77777777" w:rsidTr="00077126">
        <w:trPr>
          <w:trHeight w:val="340"/>
          <w:tblHeader/>
        </w:trPr>
        <w:tc>
          <w:tcPr>
            <w:tcW w:w="3288" w:type="dxa"/>
            <w:vMerge w:val="restart"/>
            <w:tcBorders>
              <w:tl2br w:val="single" w:sz="4" w:space="0" w:color="auto"/>
            </w:tcBorders>
            <w:shd w:val="clear" w:color="auto" w:fill="auto"/>
            <w:noWrap/>
            <w:vAlign w:val="center"/>
          </w:tcPr>
          <w:p w14:paraId="075560DF" w14:textId="77777777" w:rsidR="00696048" w:rsidRPr="00C8165C" w:rsidRDefault="00696048" w:rsidP="00016F24">
            <w:pPr>
              <w:suppressAutoHyphens/>
              <w:spacing w:after="0" w:line="240" w:lineRule="auto"/>
              <w:jc w:val="right"/>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Месяц</w:t>
            </w:r>
          </w:p>
          <w:p w14:paraId="7172059A" w14:textId="77777777" w:rsidR="00696048" w:rsidRPr="00C8165C" w:rsidRDefault="00696048" w:rsidP="00016F24">
            <w:pPr>
              <w:suppressAutoHyphens/>
              <w:spacing w:after="0" w:line="240" w:lineRule="auto"/>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Параметр</w:t>
            </w:r>
          </w:p>
        </w:tc>
        <w:tc>
          <w:tcPr>
            <w:tcW w:w="11738" w:type="dxa"/>
            <w:gridSpan w:val="12"/>
            <w:shd w:val="clear" w:color="auto" w:fill="auto"/>
            <w:vAlign w:val="center"/>
          </w:tcPr>
          <w:p w14:paraId="3E4DE6CC" w14:textId="77777777" w:rsidR="00696048" w:rsidRPr="00C8165C" w:rsidRDefault="00696048"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Значение в течение года</w:t>
            </w:r>
          </w:p>
        </w:tc>
      </w:tr>
      <w:tr w:rsidR="00BC2678" w:rsidRPr="00C8165C" w14:paraId="5BEEA473" w14:textId="77777777" w:rsidTr="00077126">
        <w:trPr>
          <w:trHeight w:val="340"/>
          <w:tblHeader/>
        </w:trPr>
        <w:tc>
          <w:tcPr>
            <w:tcW w:w="3288" w:type="dxa"/>
            <w:vMerge/>
            <w:tcBorders>
              <w:tl2br w:val="single" w:sz="4" w:space="0" w:color="auto"/>
            </w:tcBorders>
            <w:shd w:val="clear" w:color="auto" w:fill="auto"/>
            <w:noWrap/>
            <w:vAlign w:val="center"/>
            <w:hideMark/>
          </w:tcPr>
          <w:p w14:paraId="72947F2C" w14:textId="77777777" w:rsidR="00BC2678" w:rsidRPr="00C8165C" w:rsidRDefault="00BC2678" w:rsidP="00016F24">
            <w:pPr>
              <w:suppressAutoHyphens/>
              <w:spacing w:after="0" w:line="240" w:lineRule="auto"/>
              <w:jc w:val="center"/>
              <w:rPr>
                <w:rFonts w:ascii="Times New Roman" w:hAnsi="Times New Roman" w:cs="Times New Roman"/>
                <w:color w:val="000000" w:themeColor="text1"/>
                <w:sz w:val="28"/>
                <w:szCs w:val="28"/>
              </w:rPr>
            </w:pPr>
          </w:p>
        </w:tc>
        <w:tc>
          <w:tcPr>
            <w:tcW w:w="978" w:type="dxa"/>
            <w:shd w:val="clear" w:color="auto" w:fill="auto"/>
            <w:noWrap/>
            <w:vAlign w:val="center"/>
            <w:hideMark/>
          </w:tcPr>
          <w:p w14:paraId="45DFB3B2" w14:textId="77777777" w:rsidR="00BC2678" w:rsidRPr="00C8165C" w:rsidRDefault="00BC2678"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I</w:t>
            </w:r>
          </w:p>
        </w:tc>
        <w:tc>
          <w:tcPr>
            <w:tcW w:w="978" w:type="dxa"/>
            <w:shd w:val="clear" w:color="auto" w:fill="auto"/>
            <w:noWrap/>
            <w:vAlign w:val="center"/>
            <w:hideMark/>
          </w:tcPr>
          <w:p w14:paraId="31FD7F1E" w14:textId="77777777" w:rsidR="00BC2678" w:rsidRPr="00C8165C" w:rsidRDefault="00BC2678"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II</w:t>
            </w:r>
          </w:p>
        </w:tc>
        <w:tc>
          <w:tcPr>
            <w:tcW w:w="978" w:type="dxa"/>
            <w:shd w:val="clear" w:color="auto" w:fill="auto"/>
            <w:noWrap/>
            <w:vAlign w:val="center"/>
            <w:hideMark/>
          </w:tcPr>
          <w:p w14:paraId="6502785D" w14:textId="77777777" w:rsidR="00BC2678" w:rsidRPr="00C8165C" w:rsidRDefault="00BC2678"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III</w:t>
            </w:r>
          </w:p>
        </w:tc>
        <w:tc>
          <w:tcPr>
            <w:tcW w:w="978" w:type="dxa"/>
            <w:shd w:val="clear" w:color="auto" w:fill="auto"/>
            <w:noWrap/>
            <w:vAlign w:val="center"/>
            <w:hideMark/>
          </w:tcPr>
          <w:p w14:paraId="2AD07927" w14:textId="77777777" w:rsidR="00BC2678" w:rsidRPr="00C8165C" w:rsidRDefault="00BC2678"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IV</w:t>
            </w:r>
          </w:p>
        </w:tc>
        <w:tc>
          <w:tcPr>
            <w:tcW w:w="978" w:type="dxa"/>
            <w:shd w:val="clear" w:color="auto" w:fill="auto"/>
            <w:noWrap/>
            <w:vAlign w:val="center"/>
            <w:hideMark/>
          </w:tcPr>
          <w:p w14:paraId="1AC4A031" w14:textId="77777777" w:rsidR="00BC2678" w:rsidRPr="00C8165C" w:rsidRDefault="00BC2678"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V</w:t>
            </w:r>
          </w:p>
        </w:tc>
        <w:tc>
          <w:tcPr>
            <w:tcW w:w="978" w:type="dxa"/>
            <w:shd w:val="clear" w:color="auto" w:fill="auto"/>
            <w:noWrap/>
            <w:vAlign w:val="center"/>
            <w:hideMark/>
          </w:tcPr>
          <w:p w14:paraId="0442352C" w14:textId="77777777" w:rsidR="00BC2678" w:rsidRPr="00C8165C" w:rsidRDefault="00BC2678"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VI</w:t>
            </w:r>
          </w:p>
        </w:tc>
        <w:tc>
          <w:tcPr>
            <w:tcW w:w="978" w:type="dxa"/>
            <w:shd w:val="clear" w:color="auto" w:fill="auto"/>
            <w:noWrap/>
            <w:vAlign w:val="center"/>
            <w:hideMark/>
          </w:tcPr>
          <w:p w14:paraId="7AFE8364" w14:textId="77777777" w:rsidR="00BC2678" w:rsidRPr="00C8165C" w:rsidRDefault="00BC2678"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VII</w:t>
            </w:r>
          </w:p>
        </w:tc>
        <w:tc>
          <w:tcPr>
            <w:tcW w:w="978" w:type="dxa"/>
            <w:shd w:val="clear" w:color="auto" w:fill="auto"/>
            <w:noWrap/>
            <w:vAlign w:val="center"/>
            <w:hideMark/>
          </w:tcPr>
          <w:p w14:paraId="11038C31" w14:textId="77777777" w:rsidR="00BC2678" w:rsidRPr="00C8165C" w:rsidRDefault="00BC2678"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VIII</w:t>
            </w:r>
          </w:p>
        </w:tc>
        <w:tc>
          <w:tcPr>
            <w:tcW w:w="978" w:type="dxa"/>
            <w:shd w:val="clear" w:color="auto" w:fill="auto"/>
            <w:noWrap/>
            <w:vAlign w:val="center"/>
            <w:hideMark/>
          </w:tcPr>
          <w:p w14:paraId="5025E6D4" w14:textId="77777777" w:rsidR="00BC2678" w:rsidRPr="00C8165C" w:rsidRDefault="00BC2678"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IX</w:t>
            </w:r>
          </w:p>
        </w:tc>
        <w:tc>
          <w:tcPr>
            <w:tcW w:w="978" w:type="dxa"/>
            <w:shd w:val="clear" w:color="auto" w:fill="auto"/>
            <w:noWrap/>
            <w:vAlign w:val="center"/>
            <w:hideMark/>
          </w:tcPr>
          <w:p w14:paraId="5915213D" w14:textId="77777777" w:rsidR="00BC2678" w:rsidRPr="00C8165C" w:rsidRDefault="00BC2678"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X</w:t>
            </w:r>
          </w:p>
        </w:tc>
        <w:tc>
          <w:tcPr>
            <w:tcW w:w="978" w:type="dxa"/>
            <w:shd w:val="clear" w:color="auto" w:fill="auto"/>
            <w:noWrap/>
            <w:vAlign w:val="center"/>
            <w:hideMark/>
          </w:tcPr>
          <w:p w14:paraId="1AA91347" w14:textId="77777777" w:rsidR="00BC2678" w:rsidRPr="00C8165C" w:rsidRDefault="00BC2678"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XI</w:t>
            </w:r>
          </w:p>
        </w:tc>
        <w:tc>
          <w:tcPr>
            <w:tcW w:w="980" w:type="dxa"/>
            <w:shd w:val="clear" w:color="auto" w:fill="auto"/>
            <w:noWrap/>
            <w:vAlign w:val="center"/>
            <w:hideMark/>
          </w:tcPr>
          <w:p w14:paraId="635556C5" w14:textId="77777777" w:rsidR="00BC2678" w:rsidRPr="00C8165C" w:rsidRDefault="00BC2678"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XII</w:t>
            </w:r>
          </w:p>
        </w:tc>
      </w:tr>
      <w:tr w:rsidR="00696048" w:rsidRPr="00C8165C" w14:paraId="15E0D3BF" w14:textId="77777777" w:rsidTr="00077126">
        <w:trPr>
          <w:trHeight w:val="340"/>
          <w:tblHeader/>
        </w:trPr>
        <w:tc>
          <w:tcPr>
            <w:tcW w:w="3288" w:type="dxa"/>
            <w:shd w:val="clear" w:color="auto" w:fill="auto"/>
            <w:noWrap/>
            <w:vAlign w:val="center"/>
            <w:hideMark/>
          </w:tcPr>
          <w:p w14:paraId="6D27A44B" w14:textId="77777777" w:rsidR="001414EF" w:rsidRPr="00C8165C" w:rsidRDefault="001414EF" w:rsidP="00016F24">
            <w:pPr>
              <w:suppressAutoHyphens/>
              <w:spacing w:after="0" w:line="240" w:lineRule="auto"/>
              <w:ind w:left="-89" w:right="-119"/>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w:t>
            </w:r>
          </w:p>
        </w:tc>
        <w:tc>
          <w:tcPr>
            <w:tcW w:w="978" w:type="dxa"/>
            <w:shd w:val="clear" w:color="auto" w:fill="auto"/>
            <w:noWrap/>
            <w:vAlign w:val="center"/>
            <w:hideMark/>
          </w:tcPr>
          <w:p w14:paraId="24D6CD41" w14:textId="77777777" w:rsidR="001414EF" w:rsidRPr="00C8165C" w:rsidRDefault="001414EF" w:rsidP="00016F24">
            <w:pPr>
              <w:suppressAutoHyphens/>
              <w:spacing w:after="0" w:line="240" w:lineRule="auto"/>
              <w:ind w:left="-89" w:right="-119"/>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w:t>
            </w:r>
          </w:p>
        </w:tc>
        <w:tc>
          <w:tcPr>
            <w:tcW w:w="978" w:type="dxa"/>
            <w:shd w:val="clear" w:color="auto" w:fill="auto"/>
            <w:noWrap/>
            <w:vAlign w:val="center"/>
            <w:hideMark/>
          </w:tcPr>
          <w:p w14:paraId="5F8D01C4" w14:textId="77777777" w:rsidR="001414EF" w:rsidRPr="00C8165C" w:rsidRDefault="001414EF" w:rsidP="00016F24">
            <w:pPr>
              <w:suppressAutoHyphens/>
              <w:spacing w:after="0" w:line="240" w:lineRule="auto"/>
              <w:ind w:left="-89" w:right="-119"/>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3</w:t>
            </w:r>
          </w:p>
        </w:tc>
        <w:tc>
          <w:tcPr>
            <w:tcW w:w="978" w:type="dxa"/>
            <w:shd w:val="clear" w:color="auto" w:fill="auto"/>
            <w:noWrap/>
            <w:vAlign w:val="center"/>
            <w:hideMark/>
          </w:tcPr>
          <w:p w14:paraId="3F899D29" w14:textId="77777777" w:rsidR="001414EF" w:rsidRPr="00C8165C" w:rsidRDefault="001414EF" w:rsidP="00016F24">
            <w:pPr>
              <w:suppressAutoHyphens/>
              <w:spacing w:after="0" w:line="240" w:lineRule="auto"/>
              <w:ind w:left="-89" w:right="-119"/>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4</w:t>
            </w:r>
          </w:p>
        </w:tc>
        <w:tc>
          <w:tcPr>
            <w:tcW w:w="978" w:type="dxa"/>
            <w:shd w:val="clear" w:color="auto" w:fill="auto"/>
            <w:noWrap/>
            <w:vAlign w:val="center"/>
            <w:hideMark/>
          </w:tcPr>
          <w:p w14:paraId="1D5F0962" w14:textId="77777777" w:rsidR="001414EF" w:rsidRPr="00C8165C" w:rsidRDefault="001414EF" w:rsidP="00016F24">
            <w:pPr>
              <w:suppressAutoHyphens/>
              <w:spacing w:after="0" w:line="240" w:lineRule="auto"/>
              <w:ind w:left="-89" w:right="-119"/>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5</w:t>
            </w:r>
          </w:p>
        </w:tc>
        <w:tc>
          <w:tcPr>
            <w:tcW w:w="978" w:type="dxa"/>
            <w:shd w:val="clear" w:color="auto" w:fill="auto"/>
            <w:noWrap/>
            <w:vAlign w:val="center"/>
            <w:hideMark/>
          </w:tcPr>
          <w:p w14:paraId="61F7C61F" w14:textId="77777777" w:rsidR="001414EF" w:rsidRPr="00C8165C" w:rsidRDefault="001414EF" w:rsidP="00016F24">
            <w:pPr>
              <w:suppressAutoHyphens/>
              <w:spacing w:after="0" w:line="240" w:lineRule="auto"/>
              <w:ind w:left="-89" w:right="-119"/>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6</w:t>
            </w:r>
          </w:p>
        </w:tc>
        <w:tc>
          <w:tcPr>
            <w:tcW w:w="978" w:type="dxa"/>
            <w:shd w:val="clear" w:color="auto" w:fill="auto"/>
            <w:noWrap/>
            <w:vAlign w:val="center"/>
            <w:hideMark/>
          </w:tcPr>
          <w:p w14:paraId="79788513" w14:textId="77777777" w:rsidR="001414EF" w:rsidRPr="00C8165C" w:rsidRDefault="001414EF" w:rsidP="00016F24">
            <w:pPr>
              <w:suppressAutoHyphens/>
              <w:spacing w:after="0" w:line="240" w:lineRule="auto"/>
              <w:ind w:left="-89" w:right="-119"/>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7</w:t>
            </w:r>
          </w:p>
        </w:tc>
        <w:tc>
          <w:tcPr>
            <w:tcW w:w="978" w:type="dxa"/>
            <w:shd w:val="clear" w:color="auto" w:fill="auto"/>
            <w:noWrap/>
            <w:vAlign w:val="center"/>
            <w:hideMark/>
          </w:tcPr>
          <w:p w14:paraId="1F9626BC" w14:textId="77777777" w:rsidR="001414EF" w:rsidRPr="00C8165C" w:rsidRDefault="001414EF" w:rsidP="00016F24">
            <w:pPr>
              <w:suppressAutoHyphens/>
              <w:spacing w:after="0" w:line="240" w:lineRule="auto"/>
              <w:ind w:left="-89" w:right="-119"/>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8</w:t>
            </w:r>
          </w:p>
        </w:tc>
        <w:tc>
          <w:tcPr>
            <w:tcW w:w="978" w:type="dxa"/>
            <w:shd w:val="clear" w:color="auto" w:fill="auto"/>
            <w:noWrap/>
            <w:vAlign w:val="center"/>
            <w:hideMark/>
          </w:tcPr>
          <w:p w14:paraId="5E58C573" w14:textId="77777777" w:rsidR="001414EF" w:rsidRPr="00C8165C" w:rsidRDefault="001414EF" w:rsidP="00016F24">
            <w:pPr>
              <w:suppressAutoHyphens/>
              <w:spacing w:after="0" w:line="240" w:lineRule="auto"/>
              <w:ind w:left="-89" w:right="-119"/>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9</w:t>
            </w:r>
          </w:p>
        </w:tc>
        <w:tc>
          <w:tcPr>
            <w:tcW w:w="978" w:type="dxa"/>
            <w:shd w:val="clear" w:color="auto" w:fill="auto"/>
            <w:noWrap/>
            <w:vAlign w:val="center"/>
            <w:hideMark/>
          </w:tcPr>
          <w:p w14:paraId="0E9BADBD" w14:textId="77777777" w:rsidR="001414EF" w:rsidRPr="00C8165C" w:rsidRDefault="001414EF" w:rsidP="00016F24">
            <w:pPr>
              <w:suppressAutoHyphens/>
              <w:spacing w:after="0" w:line="240" w:lineRule="auto"/>
              <w:ind w:left="-89" w:right="-119"/>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10</w:t>
            </w:r>
          </w:p>
        </w:tc>
        <w:tc>
          <w:tcPr>
            <w:tcW w:w="978" w:type="dxa"/>
            <w:shd w:val="clear" w:color="auto" w:fill="auto"/>
            <w:noWrap/>
            <w:vAlign w:val="center"/>
            <w:hideMark/>
          </w:tcPr>
          <w:p w14:paraId="0564E0CA" w14:textId="77777777" w:rsidR="001414EF" w:rsidRPr="00C8165C" w:rsidRDefault="001414EF" w:rsidP="00016F24">
            <w:pPr>
              <w:suppressAutoHyphens/>
              <w:spacing w:after="0" w:line="240" w:lineRule="auto"/>
              <w:ind w:left="-89" w:right="-119"/>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11</w:t>
            </w:r>
          </w:p>
        </w:tc>
        <w:tc>
          <w:tcPr>
            <w:tcW w:w="978" w:type="dxa"/>
            <w:shd w:val="clear" w:color="auto" w:fill="auto"/>
            <w:noWrap/>
            <w:vAlign w:val="center"/>
            <w:hideMark/>
          </w:tcPr>
          <w:p w14:paraId="0A10508C" w14:textId="77777777" w:rsidR="001414EF" w:rsidRPr="00C8165C" w:rsidRDefault="001414EF" w:rsidP="00016F24">
            <w:pPr>
              <w:suppressAutoHyphens/>
              <w:spacing w:after="0" w:line="240" w:lineRule="auto"/>
              <w:ind w:left="-89" w:right="-119"/>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12</w:t>
            </w:r>
          </w:p>
        </w:tc>
        <w:tc>
          <w:tcPr>
            <w:tcW w:w="980" w:type="dxa"/>
            <w:shd w:val="clear" w:color="auto" w:fill="auto"/>
            <w:noWrap/>
            <w:vAlign w:val="center"/>
            <w:hideMark/>
          </w:tcPr>
          <w:p w14:paraId="2EEEAFF3" w14:textId="77777777" w:rsidR="001414EF" w:rsidRPr="00C8165C" w:rsidRDefault="001414EF" w:rsidP="00016F24">
            <w:pPr>
              <w:suppressAutoHyphens/>
              <w:spacing w:after="0" w:line="240" w:lineRule="auto"/>
              <w:ind w:left="-89" w:right="-119"/>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13</w:t>
            </w:r>
          </w:p>
        </w:tc>
      </w:tr>
      <w:tr w:rsidR="00CF6049" w:rsidRPr="00C8165C" w14:paraId="39F565C0" w14:textId="77777777" w:rsidTr="00077126">
        <w:trPr>
          <w:trHeight w:val="340"/>
        </w:trPr>
        <w:tc>
          <w:tcPr>
            <w:tcW w:w="3288" w:type="dxa"/>
            <w:shd w:val="clear" w:color="auto" w:fill="auto"/>
            <w:noWrap/>
            <w:vAlign w:val="center"/>
            <w:hideMark/>
          </w:tcPr>
          <w:p w14:paraId="6D281163" w14:textId="77777777" w:rsidR="008D715B" w:rsidRPr="00C8165C" w:rsidRDefault="008D715B"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Среднемесячная </w:t>
            </w:r>
          </w:p>
          <w:p w14:paraId="352FFC5A" w14:textId="77777777" w:rsidR="00CF6049" w:rsidRPr="00C8165C" w:rsidRDefault="008D715B"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температура </w:t>
            </w:r>
            <w:r w:rsidR="00CF6049" w:rsidRPr="00C8165C">
              <w:rPr>
                <w:rFonts w:ascii="Times New Roman" w:hAnsi="Times New Roman" w:cs="Times New Roman"/>
                <w:color w:val="000000" w:themeColor="text1"/>
                <w:sz w:val="28"/>
                <w:szCs w:val="28"/>
              </w:rPr>
              <w:t>воздуха, °С</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CF0C611"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-15,0</w:t>
            </w:r>
          </w:p>
        </w:tc>
        <w:tc>
          <w:tcPr>
            <w:tcW w:w="978" w:type="dxa"/>
            <w:tcBorders>
              <w:top w:val="single" w:sz="4" w:space="0" w:color="auto"/>
              <w:left w:val="nil"/>
              <w:bottom w:val="single" w:sz="4" w:space="0" w:color="auto"/>
              <w:right w:val="single" w:sz="4" w:space="0" w:color="auto"/>
            </w:tcBorders>
            <w:shd w:val="clear" w:color="000000" w:fill="FFFFFF"/>
            <w:noWrap/>
            <w:vAlign w:val="center"/>
          </w:tcPr>
          <w:p w14:paraId="0BEB2497"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-13,5</w:t>
            </w:r>
          </w:p>
        </w:tc>
        <w:tc>
          <w:tcPr>
            <w:tcW w:w="978" w:type="dxa"/>
            <w:tcBorders>
              <w:top w:val="single" w:sz="4" w:space="0" w:color="auto"/>
              <w:left w:val="nil"/>
              <w:bottom w:val="single" w:sz="4" w:space="0" w:color="auto"/>
              <w:right w:val="single" w:sz="4" w:space="0" w:color="auto"/>
            </w:tcBorders>
            <w:shd w:val="clear" w:color="000000" w:fill="FFFFFF"/>
            <w:noWrap/>
            <w:vAlign w:val="center"/>
          </w:tcPr>
          <w:p w14:paraId="56E760FD"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-5,8</w:t>
            </w:r>
          </w:p>
        </w:tc>
        <w:tc>
          <w:tcPr>
            <w:tcW w:w="978" w:type="dxa"/>
            <w:tcBorders>
              <w:top w:val="single" w:sz="4" w:space="0" w:color="auto"/>
              <w:left w:val="nil"/>
              <w:bottom w:val="single" w:sz="4" w:space="0" w:color="auto"/>
              <w:right w:val="single" w:sz="4" w:space="0" w:color="auto"/>
            </w:tcBorders>
            <w:shd w:val="clear" w:color="000000" w:fill="FFFFFF"/>
            <w:noWrap/>
            <w:vAlign w:val="center"/>
          </w:tcPr>
          <w:p w14:paraId="0580A33B"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4,7</w:t>
            </w:r>
          </w:p>
        </w:tc>
        <w:tc>
          <w:tcPr>
            <w:tcW w:w="978" w:type="dxa"/>
            <w:tcBorders>
              <w:top w:val="single" w:sz="4" w:space="0" w:color="auto"/>
              <w:left w:val="nil"/>
              <w:bottom w:val="single" w:sz="4" w:space="0" w:color="auto"/>
              <w:right w:val="single" w:sz="4" w:space="0" w:color="auto"/>
            </w:tcBorders>
            <w:shd w:val="clear" w:color="000000" w:fill="FFFFFF"/>
            <w:noWrap/>
            <w:vAlign w:val="center"/>
          </w:tcPr>
          <w:p w14:paraId="3302AF54"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12,4</w:t>
            </w:r>
          </w:p>
        </w:tc>
        <w:tc>
          <w:tcPr>
            <w:tcW w:w="978" w:type="dxa"/>
            <w:tcBorders>
              <w:top w:val="single" w:sz="4" w:space="0" w:color="auto"/>
              <w:left w:val="nil"/>
              <w:bottom w:val="single" w:sz="4" w:space="0" w:color="auto"/>
              <w:right w:val="single" w:sz="4" w:space="0" w:color="auto"/>
            </w:tcBorders>
            <w:shd w:val="clear" w:color="000000" w:fill="FFFFFF"/>
            <w:noWrap/>
            <w:vAlign w:val="center"/>
          </w:tcPr>
          <w:p w14:paraId="090CF965"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17,6</w:t>
            </w:r>
          </w:p>
        </w:tc>
        <w:tc>
          <w:tcPr>
            <w:tcW w:w="978" w:type="dxa"/>
            <w:tcBorders>
              <w:top w:val="single" w:sz="4" w:space="0" w:color="auto"/>
              <w:left w:val="nil"/>
              <w:bottom w:val="single" w:sz="4" w:space="0" w:color="auto"/>
              <w:right w:val="single" w:sz="4" w:space="0" w:color="auto"/>
            </w:tcBorders>
            <w:shd w:val="clear" w:color="000000" w:fill="FFFFFF"/>
            <w:noWrap/>
            <w:vAlign w:val="center"/>
          </w:tcPr>
          <w:p w14:paraId="51C83CEE"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19,2</w:t>
            </w:r>
          </w:p>
        </w:tc>
        <w:tc>
          <w:tcPr>
            <w:tcW w:w="978" w:type="dxa"/>
            <w:tcBorders>
              <w:top w:val="single" w:sz="4" w:space="0" w:color="auto"/>
              <w:left w:val="nil"/>
              <w:bottom w:val="single" w:sz="4" w:space="0" w:color="auto"/>
              <w:right w:val="single" w:sz="4" w:space="0" w:color="auto"/>
            </w:tcBorders>
            <w:shd w:val="clear" w:color="000000" w:fill="FFFFFF"/>
            <w:noWrap/>
            <w:vAlign w:val="center"/>
          </w:tcPr>
          <w:p w14:paraId="09D65ADE"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16,7</w:t>
            </w:r>
          </w:p>
        </w:tc>
        <w:tc>
          <w:tcPr>
            <w:tcW w:w="978" w:type="dxa"/>
            <w:tcBorders>
              <w:top w:val="single" w:sz="4" w:space="0" w:color="auto"/>
              <w:left w:val="nil"/>
              <w:bottom w:val="single" w:sz="4" w:space="0" w:color="auto"/>
              <w:right w:val="single" w:sz="4" w:space="0" w:color="auto"/>
            </w:tcBorders>
            <w:shd w:val="clear" w:color="000000" w:fill="FFFFFF"/>
            <w:noWrap/>
            <w:vAlign w:val="center"/>
          </w:tcPr>
          <w:p w14:paraId="7F68B968"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11,0</w:t>
            </w:r>
          </w:p>
        </w:tc>
        <w:tc>
          <w:tcPr>
            <w:tcW w:w="978" w:type="dxa"/>
            <w:tcBorders>
              <w:top w:val="single" w:sz="4" w:space="0" w:color="auto"/>
              <w:left w:val="nil"/>
              <w:bottom w:val="single" w:sz="4" w:space="0" w:color="auto"/>
              <w:right w:val="single" w:sz="4" w:space="0" w:color="auto"/>
            </w:tcBorders>
            <w:shd w:val="clear" w:color="000000" w:fill="FFFFFF"/>
            <w:noWrap/>
            <w:vAlign w:val="center"/>
          </w:tcPr>
          <w:p w14:paraId="6F9DC4E9"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3,5</w:t>
            </w:r>
          </w:p>
        </w:tc>
        <w:tc>
          <w:tcPr>
            <w:tcW w:w="978" w:type="dxa"/>
            <w:tcBorders>
              <w:top w:val="single" w:sz="4" w:space="0" w:color="auto"/>
              <w:left w:val="nil"/>
              <w:bottom w:val="single" w:sz="4" w:space="0" w:color="auto"/>
              <w:right w:val="single" w:sz="4" w:space="0" w:color="auto"/>
            </w:tcBorders>
            <w:shd w:val="clear" w:color="000000" w:fill="FFFFFF"/>
            <w:noWrap/>
            <w:vAlign w:val="center"/>
          </w:tcPr>
          <w:p w14:paraId="129821D9"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-5,3</w:t>
            </w:r>
          </w:p>
        </w:tc>
        <w:tc>
          <w:tcPr>
            <w:tcW w:w="980" w:type="dxa"/>
            <w:tcBorders>
              <w:top w:val="single" w:sz="4" w:space="0" w:color="auto"/>
              <w:left w:val="nil"/>
              <w:bottom w:val="single" w:sz="4" w:space="0" w:color="auto"/>
              <w:right w:val="single" w:sz="4" w:space="0" w:color="auto"/>
            </w:tcBorders>
            <w:shd w:val="clear" w:color="000000" w:fill="FFFFFF"/>
            <w:noWrap/>
            <w:vAlign w:val="center"/>
          </w:tcPr>
          <w:p w14:paraId="71573767"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-12,2</w:t>
            </w:r>
          </w:p>
        </w:tc>
      </w:tr>
      <w:tr w:rsidR="00A358B4" w:rsidRPr="00C8165C" w14:paraId="2F028390" w14:textId="77777777" w:rsidTr="00077126">
        <w:trPr>
          <w:trHeight w:val="340"/>
        </w:trPr>
        <w:tc>
          <w:tcPr>
            <w:tcW w:w="15026" w:type="dxa"/>
            <w:gridSpan w:val="13"/>
            <w:tcBorders>
              <w:right w:val="single" w:sz="4" w:space="0" w:color="auto"/>
            </w:tcBorders>
            <w:shd w:val="clear" w:color="auto" w:fill="auto"/>
            <w:noWrap/>
            <w:vAlign w:val="center"/>
          </w:tcPr>
          <w:p w14:paraId="164D4FFE" w14:textId="77777777" w:rsidR="00A358B4" w:rsidRPr="00C8165C" w:rsidRDefault="00A358B4"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Расчетные параметры теплоносителя (при температуре наружного воздуха </w:t>
            </w:r>
            <w:r w:rsidR="000220E9" w:rsidRPr="00C8165C">
              <w:rPr>
                <w:rFonts w:ascii="Times New Roman" w:hAnsi="Times New Roman" w:cs="Times New Roman"/>
                <w:color w:val="000000" w:themeColor="text1"/>
                <w:sz w:val="28"/>
                <w:szCs w:val="28"/>
              </w:rPr>
              <w:t>-32</w:t>
            </w:r>
            <w:r w:rsidRPr="00C8165C">
              <w:rPr>
                <w:rFonts w:ascii="Times New Roman" w:hAnsi="Times New Roman" w:cs="Times New Roman"/>
                <w:color w:val="000000" w:themeColor="text1"/>
                <w:sz w:val="28"/>
                <w:szCs w:val="28"/>
              </w:rPr>
              <w:t xml:space="preserve">°С) </w:t>
            </w:r>
            <w:r w:rsidR="003151E3" w:rsidRPr="00C8165C">
              <w:rPr>
                <w:rFonts w:ascii="Times New Roman" w:hAnsi="Times New Roman" w:cs="Times New Roman"/>
                <w:color w:val="000000" w:themeColor="text1"/>
                <w:sz w:val="28"/>
                <w:szCs w:val="28"/>
              </w:rPr>
              <w:t>95</w:t>
            </w:r>
            <w:r w:rsidRPr="00C8165C">
              <w:rPr>
                <w:rFonts w:ascii="Times New Roman" w:hAnsi="Times New Roman" w:cs="Times New Roman"/>
                <w:color w:val="000000" w:themeColor="text1"/>
                <w:sz w:val="28"/>
                <w:szCs w:val="28"/>
              </w:rPr>
              <w:t>/</w:t>
            </w:r>
            <w:r w:rsidR="003151E3" w:rsidRPr="00C8165C">
              <w:rPr>
                <w:rFonts w:ascii="Times New Roman" w:hAnsi="Times New Roman" w:cs="Times New Roman"/>
                <w:color w:val="000000" w:themeColor="text1"/>
                <w:sz w:val="28"/>
                <w:szCs w:val="28"/>
              </w:rPr>
              <w:t>7</w:t>
            </w:r>
            <w:r w:rsidRPr="00C8165C">
              <w:rPr>
                <w:rFonts w:ascii="Times New Roman" w:hAnsi="Times New Roman" w:cs="Times New Roman"/>
                <w:color w:val="000000" w:themeColor="text1"/>
                <w:sz w:val="28"/>
                <w:szCs w:val="28"/>
              </w:rPr>
              <w:t>0°С</w:t>
            </w:r>
          </w:p>
        </w:tc>
      </w:tr>
      <w:tr w:rsidR="00CF6049" w:rsidRPr="00C8165C" w14:paraId="76D03C71" w14:textId="77777777" w:rsidTr="00077126">
        <w:trPr>
          <w:trHeight w:val="340"/>
        </w:trPr>
        <w:tc>
          <w:tcPr>
            <w:tcW w:w="3288" w:type="dxa"/>
            <w:tcBorders>
              <w:top w:val="single" w:sz="4" w:space="0" w:color="auto"/>
            </w:tcBorders>
            <w:shd w:val="clear" w:color="auto" w:fill="auto"/>
            <w:vAlign w:val="center"/>
            <w:hideMark/>
          </w:tcPr>
          <w:p w14:paraId="0E7DFF4F" w14:textId="77777777" w:rsidR="00CF6049" w:rsidRPr="00C8165C" w:rsidRDefault="00CF6049"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Температура воды, подаваемой в отопительную систему, °С</w:t>
            </w:r>
          </w:p>
        </w:tc>
        <w:tc>
          <w:tcPr>
            <w:tcW w:w="97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B844EE"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73,95</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42392006"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72,02</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248E5D8C"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61,88</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04A795C3"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47,17</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2C28FB69"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35,25</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3B41AD02"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25,91</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6196F29A"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22,41</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76E5E5B8"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27,68</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6CAAB3A2"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37,53</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6BBA4E5A"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48,92</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655CC050"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61,20</w:t>
            </w:r>
          </w:p>
        </w:tc>
        <w:tc>
          <w:tcPr>
            <w:tcW w:w="980" w:type="dxa"/>
            <w:tcBorders>
              <w:top w:val="single" w:sz="4" w:space="0" w:color="auto"/>
              <w:left w:val="nil"/>
              <w:bottom w:val="single" w:sz="4" w:space="0" w:color="auto"/>
              <w:right w:val="single" w:sz="4" w:space="0" w:color="auto"/>
            </w:tcBorders>
            <w:shd w:val="clear" w:color="auto" w:fill="auto"/>
            <w:noWrap/>
            <w:vAlign w:val="center"/>
          </w:tcPr>
          <w:p w14:paraId="324AB360"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70,34</w:t>
            </w:r>
          </w:p>
        </w:tc>
      </w:tr>
      <w:tr w:rsidR="00CF6049" w:rsidRPr="00C8165C" w14:paraId="418F1E04" w14:textId="77777777" w:rsidTr="00077126">
        <w:trPr>
          <w:trHeight w:val="340"/>
        </w:trPr>
        <w:tc>
          <w:tcPr>
            <w:tcW w:w="3288" w:type="dxa"/>
            <w:tcBorders>
              <w:top w:val="single" w:sz="4" w:space="0" w:color="auto"/>
            </w:tcBorders>
            <w:shd w:val="clear" w:color="auto" w:fill="auto"/>
            <w:vAlign w:val="center"/>
          </w:tcPr>
          <w:p w14:paraId="2DABC1B3" w14:textId="77777777" w:rsidR="00CF6049" w:rsidRPr="00C8165C" w:rsidRDefault="00CF6049"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Температура сетевой воды в обратном трубопроводе, °С</w:t>
            </w:r>
          </w:p>
        </w:tc>
        <w:tc>
          <w:tcPr>
            <w:tcW w:w="97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32B33D"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57,12</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01130261"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55,91</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514F0733"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49,47</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5FD3FFB3"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39,81</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630568F7"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31,59</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6198BDFF"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24,76</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3BBDB98D"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22,02</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78842EDC"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26,09</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0206A98F"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33,20</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54A37B56"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40,98</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1EBF686A"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49,04</w:t>
            </w:r>
          </w:p>
        </w:tc>
        <w:tc>
          <w:tcPr>
            <w:tcW w:w="980" w:type="dxa"/>
            <w:tcBorders>
              <w:top w:val="single" w:sz="4" w:space="0" w:color="auto"/>
              <w:left w:val="nil"/>
              <w:bottom w:val="single" w:sz="4" w:space="0" w:color="auto"/>
              <w:right w:val="single" w:sz="4" w:space="0" w:color="auto"/>
            </w:tcBorders>
            <w:shd w:val="clear" w:color="auto" w:fill="auto"/>
            <w:noWrap/>
            <w:vAlign w:val="center"/>
          </w:tcPr>
          <w:p w14:paraId="301570A4"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54,85</w:t>
            </w:r>
          </w:p>
        </w:tc>
      </w:tr>
      <w:tr w:rsidR="00CF6049" w:rsidRPr="00C8165C" w14:paraId="02337878" w14:textId="77777777" w:rsidTr="00077126">
        <w:trPr>
          <w:trHeight w:val="340"/>
        </w:trPr>
        <w:tc>
          <w:tcPr>
            <w:tcW w:w="3288" w:type="dxa"/>
            <w:tcBorders>
              <w:top w:val="single" w:sz="4" w:space="0" w:color="auto"/>
            </w:tcBorders>
            <w:shd w:val="clear" w:color="auto" w:fill="auto"/>
            <w:vAlign w:val="center"/>
          </w:tcPr>
          <w:p w14:paraId="2A7F6283" w14:textId="77777777" w:rsidR="00CF6049" w:rsidRPr="00C8165C" w:rsidRDefault="00CF6049"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Разница температур, °С</w:t>
            </w:r>
          </w:p>
        </w:tc>
        <w:tc>
          <w:tcPr>
            <w:tcW w:w="97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F2F402"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16,83</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4A87E850"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16,11</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5AE81B01"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12,40</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1560DC51"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7,36</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3FF0D8EE"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3,65</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15BF0392"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1,15</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5BF8BB19"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0,38</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702E9DB9"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1,59</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4765B4C6"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4,33</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23D4DF6E"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7,93</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388C4E16"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12,16</w:t>
            </w:r>
          </w:p>
        </w:tc>
        <w:tc>
          <w:tcPr>
            <w:tcW w:w="980" w:type="dxa"/>
            <w:tcBorders>
              <w:top w:val="single" w:sz="4" w:space="0" w:color="auto"/>
              <w:left w:val="nil"/>
              <w:bottom w:val="single" w:sz="4" w:space="0" w:color="auto"/>
              <w:right w:val="single" w:sz="4" w:space="0" w:color="auto"/>
            </w:tcBorders>
            <w:shd w:val="clear" w:color="auto" w:fill="auto"/>
            <w:noWrap/>
            <w:vAlign w:val="center"/>
          </w:tcPr>
          <w:p w14:paraId="799C74A3"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15,48</w:t>
            </w:r>
          </w:p>
        </w:tc>
      </w:tr>
      <w:tr w:rsidR="00CF6049" w:rsidRPr="00C8165C" w14:paraId="3F17BAEE" w14:textId="77777777" w:rsidTr="00077126">
        <w:trPr>
          <w:trHeight w:val="340"/>
        </w:trPr>
        <w:tc>
          <w:tcPr>
            <w:tcW w:w="3288" w:type="dxa"/>
            <w:tcBorders>
              <w:top w:val="single" w:sz="4" w:space="0" w:color="auto"/>
              <w:bottom w:val="single" w:sz="4" w:space="0" w:color="auto"/>
            </w:tcBorders>
            <w:shd w:val="clear" w:color="auto" w:fill="auto"/>
            <w:noWrap/>
            <w:vAlign w:val="center"/>
          </w:tcPr>
          <w:p w14:paraId="0BA152C3"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Сельская котельная</w:t>
            </w:r>
          </w:p>
        </w:tc>
        <w:tc>
          <w:tcPr>
            <w:tcW w:w="97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F0BB0A"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109,62</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1C4441F2"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92,30</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01A2AADF"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67,62</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5881EB33"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29,58</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0B28FA98"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3E2249D9"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4477DF40"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45BC76C9"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6A25E35F"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4A9091FF"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34,19</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273DBF5A"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63,47</w:t>
            </w:r>
          </w:p>
        </w:tc>
        <w:tc>
          <w:tcPr>
            <w:tcW w:w="980" w:type="dxa"/>
            <w:tcBorders>
              <w:top w:val="single" w:sz="4" w:space="0" w:color="auto"/>
              <w:left w:val="nil"/>
              <w:bottom w:val="single" w:sz="4" w:space="0" w:color="auto"/>
              <w:right w:val="single" w:sz="4" w:space="0" w:color="auto"/>
            </w:tcBorders>
            <w:shd w:val="clear" w:color="auto" w:fill="auto"/>
            <w:noWrap/>
            <w:vAlign w:val="center"/>
          </w:tcPr>
          <w:p w14:paraId="06E29FC3"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95,93</w:t>
            </w:r>
          </w:p>
        </w:tc>
      </w:tr>
    </w:tbl>
    <w:p w14:paraId="0C6B140E" w14:textId="77777777" w:rsidR="00646DCD" w:rsidRPr="00C8165C" w:rsidRDefault="00646DCD" w:rsidP="00016F24">
      <w:pPr>
        <w:tabs>
          <w:tab w:val="left" w:pos="4136"/>
        </w:tabs>
        <w:suppressAutoHyphens/>
        <w:spacing w:line="240" w:lineRule="auto"/>
        <w:jc w:val="both"/>
        <w:rPr>
          <w:rFonts w:ascii="Times New Roman" w:hAnsi="Times New Roman" w:cs="Times New Roman"/>
          <w:sz w:val="28"/>
          <w:szCs w:val="28"/>
        </w:rPr>
      </w:pPr>
      <w:r w:rsidRPr="00C8165C">
        <w:rPr>
          <w:rFonts w:ascii="Times New Roman" w:hAnsi="Times New Roman" w:cs="Times New Roman"/>
          <w:sz w:val="28"/>
          <w:szCs w:val="28"/>
        </w:rPr>
        <w:tab/>
      </w:r>
    </w:p>
    <w:p w14:paraId="02ED1D87" w14:textId="77777777" w:rsidR="00B81FF8" w:rsidRPr="00C8165C" w:rsidRDefault="00646DCD" w:rsidP="00016F24">
      <w:pPr>
        <w:tabs>
          <w:tab w:val="left" w:pos="4136"/>
        </w:tabs>
        <w:suppressAutoHyphens/>
        <w:spacing w:line="240" w:lineRule="auto"/>
        <w:jc w:val="both"/>
        <w:rPr>
          <w:rFonts w:ascii="Times New Roman" w:hAnsi="Times New Roman" w:cs="Times New Roman"/>
          <w:sz w:val="28"/>
          <w:szCs w:val="28"/>
        </w:rPr>
        <w:sectPr w:rsidR="00B81FF8" w:rsidRPr="00C8165C" w:rsidSect="00272A6E">
          <w:pgSz w:w="16838" w:h="11906" w:orient="landscape" w:code="9"/>
          <w:pgMar w:top="1134" w:right="851" w:bottom="851" w:left="1418" w:header="454" w:footer="454" w:gutter="0"/>
          <w:cols w:space="708"/>
          <w:docGrid w:linePitch="360"/>
        </w:sectPr>
      </w:pPr>
      <w:r w:rsidRPr="00C8165C">
        <w:rPr>
          <w:rFonts w:ascii="Times New Roman" w:hAnsi="Times New Roman" w:cs="Times New Roman"/>
          <w:sz w:val="28"/>
          <w:szCs w:val="28"/>
        </w:rPr>
        <w:tab/>
      </w:r>
    </w:p>
    <w:p w14:paraId="5D927F9C" w14:textId="77777777" w:rsidR="00696048" w:rsidRPr="00C8165C" w:rsidRDefault="00CF6049" w:rsidP="00016F24">
      <w:pPr>
        <w:suppressAutoHyphens/>
        <w:spacing w:after="0" w:line="240" w:lineRule="auto"/>
        <w:jc w:val="both"/>
        <w:rPr>
          <w:rFonts w:ascii="Times New Roman" w:hAnsi="Times New Roman" w:cs="Times New Roman"/>
          <w:color w:val="000000" w:themeColor="text1"/>
          <w:sz w:val="28"/>
          <w:szCs w:val="28"/>
        </w:rPr>
      </w:pPr>
      <w:bookmarkStart w:id="84" w:name="_Toc435791220"/>
      <w:r w:rsidRPr="00C8165C">
        <w:rPr>
          <w:rFonts w:ascii="Times New Roman" w:hAnsi="Times New Roman" w:cs="Times New Roman"/>
          <w:noProof/>
          <w:color w:val="000000" w:themeColor="text1"/>
          <w:sz w:val="28"/>
          <w:szCs w:val="28"/>
        </w:rPr>
        <w:lastRenderedPageBreak/>
        <w:drawing>
          <wp:inline distT="0" distB="0" distL="0" distR="0" wp14:anchorId="35EA8542" wp14:editId="01071650">
            <wp:extent cx="6120000" cy="3017389"/>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0000" cy="3017389"/>
                    </a:xfrm>
                    <a:prstGeom prst="rect">
                      <a:avLst/>
                    </a:prstGeom>
                    <a:noFill/>
                  </pic:spPr>
                </pic:pic>
              </a:graphicData>
            </a:graphic>
          </wp:inline>
        </w:drawing>
      </w:r>
    </w:p>
    <w:p w14:paraId="58366D06" w14:textId="77777777" w:rsidR="00914593" w:rsidRPr="00C8165C" w:rsidRDefault="00696048" w:rsidP="00016F24">
      <w:pPr>
        <w:pStyle w:val="ad"/>
        <w:numPr>
          <w:ilvl w:val="0"/>
          <w:numId w:val="5"/>
        </w:numPr>
        <w:suppressAutoHyphens/>
        <w:spacing w:after="0" w:line="240" w:lineRule="auto"/>
        <w:ind w:left="0" w:firstLine="0"/>
        <w:jc w:val="both"/>
        <w:rPr>
          <w:rFonts w:ascii="Times New Roman" w:hAnsi="Times New Roman" w:cs="Times New Roman"/>
          <w:color w:val="000000" w:themeColor="text1"/>
          <w:sz w:val="28"/>
          <w:szCs w:val="28"/>
        </w:rPr>
      </w:pPr>
      <w:r w:rsidRPr="00C8165C">
        <w:rPr>
          <w:rFonts w:ascii="Times New Roman" w:hAnsi="Times New Roman" w:cs="Times New Roman"/>
          <w:sz w:val="28"/>
          <w:szCs w:val="28"/>
        </w:rPr>
        <w:t>Оптимальный температурный график отпуска тепловой энергии</w:t>
      </w:r>
      <w:r w:rsidR="00914593" w:rsidRPr="00C8165C">
        <w:rPr>
          <w:rFonts w:ascii="Times New Roman" w:hAnsi="Times New Roman" w:cs="Times New Roman"/>
          <w:sz w:val="28"/>
          <w:szCs w:val="28"/>
        </w:rPr>
        <w:t xml:space="preserve"> по </w:t>
      </w:r>
      <w:r w:rsidR="003C5898" w:rsidRPr="00C8165C">
        <w:rPr>
          <w:rFonts w:ascii="Times New Roman" w:hAnsi="Times New Roman" w:cs="Times New Roman"/>
          <w:sz w:val="28"/>
          <w:szCs w:val="28"/>
        </w:rPr>
        <w:t>сельской котельной</w:t>
      </w:r>
    </w:p>
    <w:p w14:paraId="3B01587F" w14:textId="77777777" w:rsidR="00A60BC1" w:rsidRPr="00C8165C" w:rsidRDefault="009C7FE6"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85" w:name="_Toc93932225"/>
      <w:r w:rsidRPr="00C8165C">
        <w:rPr>
          <w:rFonts w:ascii="Times New Roman" w:hAnsi="Times New Roman" w:cs="Times New Roman"/>
          <w:b w:val="0"/>
          <w:color w:val="000000" w:themeColor="text1"/>
          <w:sz w:val="28"/>
          <w:szCs w:val="28"/>
        </w:rPr>
        <w:t>5</w:t>
      </w:r>
      <w:r w:rsidR="00360B4B" w:rsidRPr="00C8165C">
        <w:rPr>
          <w:rFonts w:ascii="Times New Roman" w:hAnsi="Times New Roman" w:cs="Times New Roman"/>
          <w:b w:val="0"/>
          <w:color w:val="000000" w:themeColor="text1"/>
          <w:sz w:val="28"/>
          <w:szCs w:val="28"/>
        </w:rPr>
        <w:t>.9</w:t>
      </w:r>
      <w:r w:rsidR="007845DD" w:rsidRPr="00C8165C">
        <w:rPr>
          <w:rFonts w:ascii="Times New Roman" w:hAnsi="Times New Roman" w:cs="Times New Roman"/>
          <w:b w:val="0"/>
          <w:color w:val="000000" w:themeColor="text1"/>
          <w:sz w:val="28"/>
          <w:szCs w:val="28"/>
        </w:rPr>
        <w:t> Предложения по перспективной установленной тепловой мощности каждого источника тепловой энергии с учетом аварийного и перспективного резерва тепловой мощности с предложениями по утверждению срока ввода в эксплуатацию новых мощностей</w:t>
      </w:r>
      <w:bookmarkEnd w:id="84"/>
      <w:bookmarkEnd w:id="85"/>
    </w:p>
    <w:p w14:paraId="3DACC765" w14:textId="77777777" w:rsidR="00ED3244" w:rsidRPr="00C8165C" w:rsidRDefault="000F22DD" w:rsidP="00016F24">
      <w:pPr>
        <w:suppressAutoHyphens/>
        <w:spacing w:after="0" w:line="240" w:lineRule="auto"/>
        <w:ind w:firstLine="709"/>
        <w:jc w:val="both"/>
        <w:rPr>
          <w:rFonts w:ascii="Times New Roman" w:hAnsi="Times New Roman" w:cs="Times New Roman"/>
          <w:sz w:val="28"/>
          <w:szCs w:val="28"/>
        </w:rPr>
      </w:pPr>
      <w:r w:rsidRPr="00C8165C">
        <w:rPr>
          <w:rFonts w:ascii="Times New Roman" w:hAnsi="Times New Roman" w:cs="Times New Roman"/>
          <w:sz w:val="28"/>
          <w:szCs w:val="28"/>
        </w:rPr>
        <w:t>Прирост тепловой нагрузки на существующую централизованную систему отопления на расчетный период, может быть компенсирована существующими</w:t>
      </w:r>
      <w:r w:rsidR="008D715B" w:rsidRPr="00C8165C">
        <w:rPr>
          <w:rFonts w:ascii="Times New Roman" w:hAnsi="Times New Roman" w:cs="Times New Roman"/>
          <w:sz w:val="28"/>
          <w:szCs w:val="28"/>
        </w:rPr>
        <w:t xml:space="preserve"> источниками тепловой энергии. </w:t>
      </w:r>
    </w:p>
    <w:p w14:paraId="286A3D91" w14:textId="77777777" w:rsidR="00ED3244" w:rsidRPr="00C8165C" w:rsidRDefault="00ED3244" w:rsidP="00016F24">
      <w:pPr>
        <w:pStyle w:val="ad"/>
        <w:numPr>
          <w:ilvl w:val="0"/>
          <w:numId w:val="4"/>
        </w:numPr>
        <w:suppressAutoHyphens/>
        <w:spacing w:after="0" w:line="240" w:lineRule="auto"/>
        <w:ind w:left="0"/>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Перспективная установленная мощность источников тепловой энергии в соответствии с запланированными мероприятиями по изменению</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469"/>
        <w:gridCol w:w="1415"/>
        <w:gridCol w:w="899"/>
        <w:gridCol w:w="832"/>
        <w:gridCol w:w="832"/>
        <w:gridCol w:w="836"/>
        <w:gridCol w:w="832"/>
        <w:gridCol w:w="832"/>
        <w:gridCol w:w="841"/>
        <w:gridCol w:w="839"/>
      </w:tblGrid>
      <w:tr w:rsidR="00ED3244" w:rsidRPr="00C8165C" w14:paraId="03962CCB" w14:textId="77777777" w:rsidTr="00ED3244">
        <w:trPr>
          <w:trHeight w:val="340"/>
          <w:tblHeader/>
          <w:jc w:val="center"/>
        </w:trPr>
        <w:tc>
          <w:tcPr>
            <w:tcW w:w="1498" w:type="pct"/>
            <w:gridSpan w:val="2"/>
            <w:vMerge w:val="restart"/>
            <w:tcBorders>
              <w:tl2br w:val="single" w:sz="4" w:space="0" w:color="auto"/>
            </w:tcBorders>
            <w:vAlign w:val="center"/>
          </w:tcPr>
          <w:p w14:paraId="0EC8AF48" w14:textId="77777777" w:rsidR="00ED3244" w:rsidRPr="00C8165C" w:rsidRDefault="00ED3244" w:rsidP="00016F24">
            <w:pPr>
              <w:pStyle w:val="Default"/>
              <w:suppressAutoHyphens/>
              <w:ind w:left="-107" w:right="57" w:firstLine="107"/>
              <w:jc w:val="right"/>
              <w:rPr>
                <w:color w:val="000000" w:themeColor="text1"/>
                <w:sz w:val="28"/>
                <w:szCs w:val="28"/>
              </w:rPr>
            </w:pPr>
            <w:r w:rsidRPr="00C8165C">
              <w:rPr>
                <w:color w:val="000000" w:themeColor="text1"/>
                <w:sz w:val="28"/>
                <w:szCs w:val="28"/>
              </w:rPr>
              <w:t>Год</w:t>
            </w:r>
          </w:p>
          <w:p w14:paraId="43F91B32" w14:textId="77777777" w:rsidR="00ED3244" w:rsidRPr="00C8165C" w:rsidRDefault="00ED3244" w:rsidP="00016F24">
            <w:pPr>
              <w:pStyle w:val="Default"/>
              <w:suppressAutoHyphens/>
              <w:ind w:left="-107" w:right="-108" w:firstLine="107"/>
              <w:jc w:val="both"/>
              <w:rPr>
                <w:color w:val="000000" w:themeColor="text1"/>
                <w:sz w:val="28"/>
                <w:szCs w:val="28"/>
              </w:rPr>
            </w:pPr>
            <w:r w:rsidRPr="00C8165C">
              <w:rPr>
                <w:color w:val="000000" w:themeColor="text1"/>
                <w:sz w:val="28"/>
                <w:szCs w:val="28"/>
              </w:rPr>
              <w:t xml:space="preserve">Источник </w:t>
            </w:r>
          </w:p>
          <w:p w14:paraId="4695364A" w14:textId="77777777" w:rsidR="00ED3244" w:rsidRPr="00C8165C" w:rsidRDefault="00ED3244" w:rsidP="00016F24">
            <w:pPr>
              <w:pStyle w:val="Default"/>
              <w:suppressAutoHyphens/>
              <w:ind w:left="-107" w:right="-108" w:firstLine="107"/>
              <w:jc w:val="both"/>
              <w:rPr>
                <w:color w:val="000000" w:themeColor="text1"/>
                <w:sz w:val="28"/>
                <w:szCs w:val="28"/>
              </w:rPr>
            </w:pPr>
            <w:r w:rsidRPr="00C8165C">
              <w:rPr>
                <w:color w:val="000000" w:themeColor="text1"/>
                <w:sz w:val="28"/>
                <w:szCs w:val="28"/>
              </w:rPr>
              <w:t>тепловой энергии</w:t>
            </w:r>
          </w:p>
        </w:tc>
        <w:tc>
          <w:tcPr>
            <w:tcW w:w="467" w:type="pct"/>
            <w:vMerge w:val="restart"/>
            <w:vAlign w:val="center"/>
          </w:tcPr>
          <w:p w14:paraId="655088A7" w14:textId="77777777" w:rsidR="00ED3244" w:rsidRPr="00C8165C" w:rsidRDefault="00ED3244" w:rsidP="00016F24">
            <w:pPr>
              <w:pStyle w:val="Default"/>
              <w:suppressAutoHyphens/>
              <w:ind w:right="-37" w:hanging="42"/>
              <w:jc w:val="center"/>
              <w:rPr>
                <w:color w:val="000000" w:themeColor="text1"/>
                <w:sz w:val="28"/>
                <w:szCs w:val="28"/>
              </w:rPr>
            </w:pPr>
            <w:r w:rsidRPr="00C8165C">
              <w:rPr>
                <w:color w:val="000000" w:themeColor="text1"/>
                <w:sz w:val="28"/>
                <w:szCs w:val="28"/>
              </w:rPr>
              <w:t>Существующая</w:t>
            </w:r>
          </w:p>
          <w:p w14:paraId="5D974B5A" w14:textId="77777777" w:rsidR="00ED3244" w:rsidRPr="00C8165C" w:rsidRDefault="00CB2B8A" w:rsidP="00016F24">
            <w:pPr>
              <w:suppressAutoHyphens/>
              <w:spacing w:after="0" w:line="240" w:lineRule="auto"/>
              <w:ind w:right="-37" w:hanging="42"/>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2021</w:t>
            </w:r>
          </w:p>
        </w:tc>
        <w:tc>
          <w:tcPr>
            <w:tcW w:w="3035" w:type="pct"/>
            <w:gridSpan w:val="7"/>
            <w:vAlign w:val="center"/>
          </w:tcPr>
          <w:p w14:paraId="1032AFFD" w14:textId="77777777" w:rsidR="00ED3244" w:rsidRPr="00C8165C" w:rsidRDefault="00ED3244" w:rsidP="00016F24">
            <w:pPr>
              <w:pStyle w:val="Default"/>
              <w:suppressAutoHyphens/>
              <w:ind w:left="-107" w:right="-108" w:firstLine="107"/>
              <w:jc w:val="center"/>
              <w:rPr>
                <w:color w:val="000000" w:themeColor="text1"/>
                <w:sz w:val="28"/>
                <w:szCs w:val="28"/>
              </w:rPr>
            </w:pPr>
            <w:r w:rsidRPr="00C8165C">
              <w:rPr>
                <w:color w:val="000000" w:themeColor="text1"/>
                <w:sz w:val="28"/>
                <w:szCs w:val="28"/>
              </w:rPr>
              <w:t>Установленная мощность, Гкал/ч</w:t>
            </w:r>
          </w:p>
        </w:tc>
      </w:tr>
      <w:tr w:rsidR="00712E06" w:rsidRPr="00C8165C" w14:paraId="10C6A386" w14:textId="77777777" w:rsidTr="00ED3244">
        <w:trPr>
          <w:trHeight w:val="340"/>
          <w:tblHeader/>
          <w:jc w:val="center"/>
        </w:trPr>
        <w:tc>
          <w:tcPr>
            <w:tcW w:w="1498" w:type="pct"/>
            <w:gridSpan w:val="2"/>
            <w:vMerge/>
            <w:tcBorders>
              <w:tl2br w:val="single" w:sz="4" w:space="0" w:color="auto"/>
            </w:tcBorders>
            <w:vAlign w:val="center"/>
          </w:tcPr>
          <w:p w14:paraId="33411DD8" w14:textId="77777777" w:rsidR="00712E06" w:rsidRPr="00C8165C" w:rsidRDefault="00712E06" w:rsidP="00016F24">
            <w:pPr>
              <w:pStyle w:val="Default"/>
              <w:suppressAutoHyphens/>
              <w:ind w:left="-107" w:right="-108" w:firstLine="107"/>
              <w:jc w:val="both"/>
              <w:rPr>
                <w:color w:val="000000" w:themeColor="text1"/>
                <w:sz w:val="28"/>
                <w:szCs w:val="28"/>
              </w:rPr>
            </w:pPr>
          </w:p>
        </w:tc>
        <w:tc>
          <w:tcPr>
            <w:tcW w:w="467" w:type="pct"/>
            <w:vMerge/>
            <w:vAlign w:val="center"/>
          </w:tcPr>
          <w:p w14:paraId="6422C6DA" w14:textId="77777777" w:rsidR="00712E06" w:rsidRPr="00C8165C" w:rsidRDefault="00712E06" w:rsidP="00016F24">
            <w:pPr>
              <w:suppressAutoHyphens/>
              <w:spacing w:after="0" w:line="240" w:lineRule="auto"/>
              <w:jc w:val="center"/>
              <w:rPr>
                <w:rFonts w:ascii="Times New Roman" w:hAnsi="Times New Roman" w:cs="Times New Roman"/>
                <w:color w:val="000000" w:themeColor="text1"/>
                <w:sz w:val="28"/>
                <w:szCs w:val="28"/>
              </w:rPr>
            </w:pPr>
          </w:p>
        </w:tc>
        <w:tc>
          <w:tcPr>
            <w:tcW w:w="432" w:type="pct"/>
            <w:vAlign w:val="center"/>
          </w:tcPr>
          <w:p w14:paraId="25337BCE" w14:textId="77777777" w:rsidR="00712E06" w:rsidRPr="00C8165C" w:rsidRDefault="00712E0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2022</w:t>
            </w:r>
          </w:p>
        </w:tc>
        <w:tc>
          <w:tcPr>
            <w:tcW w:w="432" w:type="pct"/>
            <w:vAlign w:val="center"/>
          </w:tcPr>
          <w:p w14:paraId="432142CF" w14:textId="77777777" w:rsidR="00712E06" w:rsidRPr="00C8165C" w:rsidRDefault="00712E0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2023</w:t>
            </w:r>
          </w:p>
        </w:tc>
        <w:tc>
          <w:tcPr>
            <w:tcW w:w="434" w:type="pct"/>
            <w:vAlign w:val="center"/>
          </w:tcPr>
          <w:p w14:paraId="6E0CE925" w14:textId="77777777" w:rsidR="00712E06" w:rsidRPr="00C8165C" w:rsidRDefault="00712E0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2024</w:t>
            </w:r>
          </w:p>
        </w:tc>
        <w:tc>
          <w:tcPr>
            <w:tcW w:w="432" w:type="pct"/>
            <w:vAlign w:val="center"/>
          </w:tcPr>
          <w:p w14:paraId="00592A81" w14:textId="77777777" w:rsidR="00712E06" w:rsidRPr="00C8165C" w:rsidRDefault="00712E0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2025</w:t>
            </w:r>
          </w:p>
        </w:tc>
        <w:tc>
          <w:tcPr>
            <w:tcW w:w="432" w:type="pct"/>
            <w:vAlign w:val="center"/>
          </w:tcPr>
          <w:p w14:paraId="77C0464A" w14:textId="77777777" w:rsidR="00712E06" w:rsidRPr="00C8165C" w:rsidRDefault="00712E0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2026</w:t>
            </w:r>
          </w:p>
        </w:tc>
        <w:tc>
          <w:tcPr>
            <w:tcW w:w="437" w:type="pct"/>
            <w:vAlign w:val="center"/>
          </w:tcPr>
          <w:p w14:paraId="26558444" w14:textId="77777777" w:rsidR="00712E06" w:rsidRPr="00C8165C" w:rsidRDefault="00712E0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2027-2031</w:t>
            </w:r>
          </w:p>
        </w:tc>
        <w:tc>
          <w:tcPr>
            <w:tcW w:w="436" w:type="pct"/>
            <w:vAlign w:val="center"/>
          </w:tcPr>
          <w:p w14:paraId="39BFDE79" w14:textId="77777777" w:rsidR="00712E06" w:rsidRPr="00C8165C" w:rsidRDefault="00712E0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2032-</w:t>
            </w:r>
            <w:r w:rsidR="00F273CC" w:rsidRPr="00C8165C">
              <w:rPr>
                <w:rFonts w:ascii="Times New Roman" w:hAnsi="Times New Roman" w:cs="Times New Roman"/>
                <w:color w:val="000000" w:themeColor="text1"/>
                <w:sz w:val="28"/>
                <w:szCs w:val="28"/>
              </w:rPr>
              <w:t>2040</w:t>
            </w:r>
          </w:p>
        </w:tc>
      </w:tr>
      <w:tr w:rsidR="00712E06" w:rsidRPr="00C8165C" w14:paraId="346D4AA7" w14:textId="77777777" w:rsidTr="00ED3244">
        <w:trPr>
          <w:trHeight w:val="340"/>
          <w:tblHeader/>
          <w:jc w:val="center"/>
        </w:trPr>
        <w:tc>
          <w:tcPr>
            <w:tcW w:w="1498" w:type="pct"/>
            <w:gridSpan w:val="2"/>
            <w:vAlign w:val="center"/>
          </w:tcPr>
          <w:p w14:paraId="2F7BFDCF" w14:textId="77777777" w:rsidR="00712E06" w:rsidRPr="00C8165C" w:rsidRDefault="00712E06" w:rsidP="00016F24">
            <w:pPr>
              <w:suppressAutoHyphens/>
              <w:spacing w:after="0" w:line="240" w:lineRule="auto"/>
              <w:jc w:val="center"/>
              <w:rPr>
                <w:rFonts w:ascii="Times New Roman" w:hAnsi="Times New Roman" w:cs="Times New Roman"/>
                <w:color w:val="000000" w:themeColor="text1"/>
                <w:sz w:val="28"/>
                <w:szCs w:val="28"/>
                <w:lang w:val="en-US"/>
              </w:rPr>
            </w:pPr>
            <w:r w:rsidRPr="00C8165C">
              <w:rPr>
                <w:rFonts w:ascii="Times New Roman" w:hAnsi="Times New Roman" w:cs="Times New Roman"/>
                <w:color w:val="000000" w:themeColor="text1"/>
                <w:sz w:val="28"/>
                <w:szCs w:val="28"/>
                <w:lang w:val="en-US"/>
              </w:rPr>
              <w:t>1</w:t>
            </w:r>
          </w:p>
        </w:tc>
        <w:tc>
          <w:tcPr>
            <w:tcW w:w="467" w:type="pct"/>
            <w:vAlign w:val="center"/>
          </w:tcPr>
          <w:p w14:paraId="42C4B588" w14:textId="77777777" w:rsidR="00712E06" w:rsidRPr="00C8165C" w:rsidRDefault="00712E06"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2</w:t>
            </w:r>
          </w:p>
        </w:tc>
        <w:tc>
          <w:tcPr>
            <w:tcW w:w="432" w:type="pct"/>
            <w:vAlign w:val="center"/>
          </w:tcPr>
          <w:p w14:paraId="0F74F940" w14:textId="77777777" w:rsidR="00712E06" w:rsidRPr="00C8165C" w:rsidRDefault="00712E06"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3</w:t>
            </w:r>
          </w:p>
        </w:tc>
        <w:tc>
          <w:tcPr>
            <w:tcW w:w="432" w:type="pct"/>
            <w:vAlign w:val="center"/>
          </w:tcPr>
          <w:p w14:paraId="158AD3BC" w14:textId="77777777" w:rsidR="00712E06" w:rsidRPr="00C8165C" w:rsidRDefault="00712E06"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4</w:t>
            </w:r>
          </w:p>
        </w:tc>
        <w:tc>
          <w:tcPr>
            <w:tcW w:w="434" w:type="pct"/>
            <w:vAlign w:val="center"/>
          </w:tcPr>
          <w:p w14:paraId="09E991B7" w14:textId="77777777" w:rsidR="00712E06" w:rsidRPr="00C8165C" w:rsidRDefault="00712E06"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5</w:t>
            </w:r>
          </w:p>
        </w:tc>
        <w:tc>
          <w:tcPr>
            <w:tcW w:w="432" w:type="pct"/>
            <w:vAlign w:val="center"/>
          </w:tcPr>
          <w:p w14:paraId="6087D8B8" w14:textId="77777777" w:rsidR="00712E06" w:rsidRPr="00C8165C" w:rsidRDefault="00712E06"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lang w:val="en-US"/>
              </w:rPr>
              <w:t>6</w:t>
            </w:r>
          </w:p>
        </w:tc>
        <w:tc>
          <w:tcPr>
            <w:tcW w:w="432" w:type="pct"/>
            <w:vAlign w:val="center"/>
          </w:tcPr>
          <w:p w14:paraId="5691F05F" w14:textId="77777777" w:rsidR="00712E06" w:rsidRPr="00C8165C" w:rsidRDefault="00712E06"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7</w:t>
            </w:r>
          </w:p>
        </w:tc>
        <w:tc>
          <w:tcPr>
            <w:tcW w:w="437" w:type="pct"/>
            <w:vAlign w:val="center"/>
          </w:tcPr>
          <w:p w14:paraId="37BF4B12" w14:textId="77777777" w:rsidR="00712E06" w:rsidRPr="00C8165C" w:rsidRDefault="00712E06"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8</w:t>
            </w:r>
          </w:p>
        </w:tc>
        <w:tc>
          <w:tcPr>
            <w:tcW w:w="436" w:type="pct"/>
            <w:vAlign w:val="center"/>
          </w:tcPr>
          <w:p w14:paraId="40AFD438" w14:textId="77777777" w:rsidR="00712E06" w:rsidRPr="00C8165C" w:rsidRDefault="00712E06"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9</w:t>
            </w:r>
          </w:p>
        </w:tc>
      </w:tr>
      <w:tr w:rsidR="00AC4862" w:rsidRPr="00C8165C" w14:paraId="2EDE802C" w14:textId="77777777" w:rsidTr="004506DD">
        <w:trPr>
          <w:trHeight w:val="340"/>
          <w:jc w:val="center"/>
        </w:trPr>
        <w:tc>
          <w:tcPr>
            <w:tcW w:w="763" w:type="pct"/>
            <w:vMerge w:val="restart"/>
            <w:vAlign w:val="center"/>
          </w:tcPr>
          <w:p w14:paraId="5FD5A821" w14:textId="77777777" w:rsidR="00CF6049" w:rsidRPr="00C8165C" w:rsidRDefault="00CF6049"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Сельская</w:t>
            </w:r>
          </w:p>
          <w:p w14:paraId="229FF46C" w14:textId="77777777" w:rsidR="00CF6049" w:rsidRPr="00C8165C" w:rsidRDefault="00CF6049"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котельная</w:t>
            </w:r>
          </w:p>
        </w:tc>
        <w:tc>
          <w:tcPr>
            <w:tcW w:w="735" w:type="pct"/>
            <w:vAlign w:val="center"/>
          </w:tcPr>
          <w:p w14:paraId="6D70A56E" w14:textId="77777777" w:rsidR="008D715B" w:rsidRPr="00C8165C" w:rsidRDefault="008D715B" w:rsidP="00016F24">
            <w:pPr>
              <w:suppressAutoHyphens/>
              <w:spacing w:after="0" w:line="240" w:lineRule="auto"/>
              <w:ind w:left="-60" w:right="-51"/>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Установленная</w:t>
            </w:r>
          </w:p>
          <w:p w14:paraId="158750C5" w14:textId="77777777" w:rsidR="00CF6049" w:rsidRPr="00C8165C" w:rsidRDefault="00CF6049" w:rsidP="00016F24">
            <w:pPr>
              <w:suppressAutoHyphens/>
              <w:spacing w:after="0" w:line="240" w:lineRule="auto"/>
              <w:ind w:left="-60" w:right="-51"/>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мощность</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14:paraId="033246F3"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0,800</w:t>
            </w:r>
          </w:p>
        </w:tc>
        <w:tc>
          <w:tcPr>
            <w:tcW w:w="432" w:type="pct"/>
            <w:tcBorders>
              <w:top w:val="single" w:sz="4" w:space="0" w:color="auto"/>
              <w:left w:val="nil"/>
              <w:bottom w:val="single" w:sz="4" w:space="0" w:color="auto"/>
              <w:right w:val="single" w:sz="4" w:space="0" w:color="auto"/>
            </w:tcBorders>
            <w:shd w:val="clear" w:color="auto" w:fill="auto"/>
            <w:vAlign w:val="center"/>
          </w:tcPr>
          <w:p w14:paraId="3AD8804A"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0,800</w:t>
            </w:r>
          </w:p>
        </w:tc>
        <w:tc>
          <w:tcPr>
            <w:tcW w:w="432" w:type="pct"/>
            <w:tcBorders>
              <w:top w:val="single" w:sz="4" w:space="0" w:color="auto"/>
              <w:left w:val="nil"/>
              <w:bottom w:val="single" w:sz="4" w:space="0" w:color="auto"/>
              <w:right w:val="single" w:sz="4" w:space="0" w:color="auto"/>
            </w:tcBorders>
            <w:shd w:val="clear" w:color="auto" w:fill="auto"/>
            <w:vAlign w:val="center"/>
          </w:tcPr>
          <w:p w14:paraId="1EBE7094"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0,800</w:t>
            </w:r>
          </w:p>
        </w:tc>
        <w:tc>
          <w:tcPr>
            <w:tcW w:w="434" w:type="pct"/>
            <w:tcBorders>
              <w:top w:val="single" w:sz="4" w:space="0" w:color="auto"/>
              <w:left w:val="nil"/>
              <w:bottom w:val="single" w:sz="4" w:space="0" w:color="auto"/>
              <w:right w:val="single" w:sz="4" w:space="0" w:color="auto"/>
            </w:tcBorders>
            <w:shd w:val="clear" w:color="auto" w:fill="auto"/>
            <w:vAlign w:val="center"/>
          </w:tcPr>
          <w:p w14:paraId="0AF19225"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0,800</w:t>
            </w:r>
          </w:p>
        </w:tc>
        <w:tc>
          <w:tcPr>
            <w:tcW w:w="432" w:type="pct"/>
            <w:tcBorders>
              <w:top w:val="single" w:sz="4" w:space="0" w:color="auto"/>
              <w:left w:val="nil"/>
              <w:bottom w:val="single" w:sz="4" w:space="0" w:color="auto"/>
              <w:right w:val="single" w:sz="4" w:space="0" w:color="auto"/>
            </w:tcBorders>
            <w:shd w:val="clear" w:color="auto" w:fill="auto"/>
            <w:vAlign w:val="center"/>
          </w:tcPr>
          <w:p w14:paraId="708047A4"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0,800</w:t>
            </w:r>
          </w:p>
        </w:tc>
        <w:tc>
          <w:tcPr>
            <w:tcW w:w="432" w:type="pct"/>
            <w:tcBorders>
              <w:top w:val="single" w:sz="4" w:space="0" w:color="auto"/>
              <w:left w:val="nil"/>
              <w:bottom w:val="single" w:sz="4" w:space="0" w:color="auto"/>
              <w:right w:val="single" w:sz="4" w:space="0" w:color="auto"/>
            </w:tcBorders>
            <w:shd w:val="clear" w:color="auto" w:fill="auto"/>
            <w:vAlign w:val="center"/>
          </w:tcPr>
          <w:p w14:paraId="0449533F"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0,800</w:t>
            </w:r>
          </w:p>
        </w:tc>
        <w:tc>
          <w:tcPr>
            <w:tcW w:w="437" w:type="pct"/>
            <w:tcBorders>
              <w:top w:val="single" w:sz="4" w:space="0" w:color="auto"/>
              <w:left w:val="nil"/>
              <w:bottom w:val="single" w:sz="4" w:space="0" w:color="auto"/>
              <w:right w:val="single" w:sz="4" w:space="0" w:color="auto"/>
            </w:tcBorders>
            <w:shd w:val="clear" w:color="auto" w:fill="auto"/>
            <w:vAlign w:val="center"/>
          </w:tcPr>
          <w:p w14:paraId="0C0B4453"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0,800</w:t>
            </w:r>
          </w:p>
        </w:tc>
        <w:tc>
          <w:tcPr>
            <w:tcW w:w="436" w:type="pct"/>
            <w:tcBorders>
              <w:top w:val="single" w:sz="4" w:space="0" w:color="auto"/>
              <w:left w:val="nil"/>
              <w:bottom w:val="single" w:sz="4" w:space="0" w:color="auto"/>
              <w:right w:val="single" w:sz="4" w:space="0" w:color="auto"/>
            </w:tcBorders>
            <w:vAlign w:val="center"/>
          </w:tcPr>
          <w:p w14:paraId="2748CC9E"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0,800</w:t>
            </w:r>
          </w:p>
        </w:tc>
      </w:tr>
      <w:tr w:rsidR="00AC4862" w:rsidRPr="00C8165C" w14:paraId="59BF1AFF" w14:textId="77777777" w:rsidTr="004506DD">
        <w:trPr>
          <w:trHeight w:val="340"/>
          <w:jc w:val="center"/>
        </w:trPr>
        <w:tc>
          <w:tcPr>
            <w:tcW w:w="763" w:type="pct"/>
            <w:vMerge/>
            <w:vAlign w:val="center"/>
          </w:tcPr>
          <w:p w14:paraId="28E7E95C" w14:textId="77777777" w:rsidR="00CF6049" w:rsidRPr="00C8165C" w:rsidRDefault="00CF6049" w:rsidP="00016F24">
            <w:pPr>
              <w:suppressAutoHyphens/>
              <w:spacing w:after="0" w:line="240" w:lineRule="auto"/>
              <w:jc w:val="both"/>
              <w:rPr>
                <w:rFonts w:ascii="Times New Roman" w:hAnsi="Times New Roman" w:cs="Times New Roman"/>
                <w:color w:val="000000" w:themeColor="text1"/>
                <w:sz w:val="28"/>
                <w:szCs w:val="28"/>
              </w:rPr>
            </w:pPr>
          </w:p>
        </w:tc>
        <w:tc>
          <w:tcPr>
            <w:tcW w:w="735" w:type="pct"/>
            <w:vAlign w:val="center"/>
          </w:tcPr>
          <w:p w14:paraId="63F02BF0" w14:textId="77777777" w:rsidR="00CF6049" w:rsidRPr="00C8165C" w:rsidRDefault="00CF6049" w:rsidP="00016F24">
            <w:pPr>
              <w:suppressAutoHyphens/>
              <w:spacing w:after="0" w:line="240" w:lineRule="auto"/>
              <w:ind w:left="-60" w:right="-51"/>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Увеличение</w:t>
            </w:r>
          </w:p>
          <w:p w14:paraId="0FD274E6" w14:textId="77777777" w:rsidR="00CF6049" w:rsidRPr="00C8165C" w:rsidRDefault="00CF6049" w:rsidP="00016F24">
            <w:pPr>
              <w:suppressAutoHyphens/>
              <w:spacing w:after="0" w:line="240" w:lineRule="auto"/>
              <w:ind w:left="-60" w:right="-51"/>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мощности</w:t>
            </w:r>
          </w:p>
        </w:tc>
        <w:tc>
          <w:tcPr>
            <w:tcW w:w="467" w:type="pct"/>
            <w:tcBorders>
              <w:top w:val="single" w:sz="4" w:space="0" w:color="auto"/>
              <w:bottom w:val="single" w:sz="4" w:space="0" w:color="auto"/>
              <w:right w:val="single" w:sz="4" w:space="0" w:color="auto"/>
            </w:tcBorders>
            <w:shd w:val="clear" w:color="auto" w:fill="auto"/>
            <w:vAlign w:val="center"/>
          </w:tcPr>
          <w:p w14:paraId="17DB65D0"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432" w:type="pct"/>
            <w:tcBorders>
              <w:top w:val="single" w:sz="4" w:space="0" w:color="auto"/>
              <w:left w:val="nil"/>
              <w:bottom w:val="single" w:sz="4" w:space="0" w:color="auto"/>
              <w:right w:val="single" w:sz="4" w:space="0" w:color="auto"/>
            </w:tcBorders>
            <w:shd w:val="clear" w:color="auto" w:fill="auto"/>
            <w:vAlign w:val="center"/>
          </w:tcPr>
          <w:p w14:paraId="56DD9043"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432" w:type="pct"/>
            <w:tcBorders>
              <w:top w:val="single" w:sz="4" w:space="0" w:color="auto"/>
              <w:left w:val="nil"/>
              <w:bottom w:val="single" w:sz="4" w:space="0" w:color="auto"/>
              <w:right w:val="single" w:sz="4" w:space="0" w:color="auto"/>
            </w:tcBorders>
            <w:shd w:val="clear" w:color="auto" w:fill="auto"/>
            <w:vAlign w:val="center"/>
          </w:tcPr>
          <w:p w14:paraId="0CF440EC"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434" w:type="pct"/>
            <w:tcBorders>
              <w:top w:val="single" w:sz="4" w:space="0" w:color="auto"/>
              <w:left w:val="nil"/>
              <w:bottom w:val="single" w:sz="4" w:space="0" w:color="auto"/>
              <w:right w:val="single" w:sz="4" w:space="0" w:color="auto"/>
            </w:tcBorders>
            <w:shd w:val="clear" w:color="auto" w:fill="auto"/>
            <w:vAlign w:val="center"/>
          </w:tcPr>
          <w:p w14:paraId="116B4467"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432" w:type="pct"/>
            <w:tcBorders>
              <w:top w:val="single" w:sz="4" w:space="0" w:color="auto"/>
              <w:left w:val="nil"/>
              <w:bottom w:val="single" w:sz="4" w:space="0" w:color="auto"/>
              <w:right w:val="single" w:sz="4" w:space="0" w:color="auto"/>
            </w:tcBorders>
            <w:shd w:val="clear" w:color="auto" w:fill="auto"/>
            <w:vAlign w:val="center"/>
          </w:tcPr>
          <w:p w14:paraId="5B2BCC67"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432" w:type="pct"/>
            <w:tcBorders>
              <w:top w:val="single" w:sz="4" w:space="0" w:color="auto"/>
              <w:left w:val="nil"/>
              <w:bottom w:val="single" w:sz="4" w:space="0" w:color="auto"/>
              <w:right w:val="single" w:sz="4" w:space="0" w:color="auto"/>
            </w:tcBorders>
            <w:shd w:val="clear" w:color="auto" w:fill="auto"/>
            <w:vAlign w:val="center"/>
          </w:tcPr>
          <w:p w14:paraId="3A4D72F8"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437" w:type="pct"/>
            <w:tcBorders>
              <w:top w:val="single" w:sz="4" w:space="0" w:color="auto"/>
              <w:left w:val="nil"/>
              <w:bottom w:val="single" w:sz="4" w:space="0" w:color="auto"/>
              <w:right w:val="single" w:sz="4" w:space="0" w:color="auto"/>
            </w:tcBorders>
            <w:shd w:val="clear" w:color="auto" w:fill="auto"/>
            <w:vAlign w:val="center"/>
          </w:tcPr>
          <w:p w14:paraId="48406EFB"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436" w:type="pct"/>
            <w:tcBorders>
              <w:top w:val="single" w:sz="4" w:space="0" w:color="auto"/>
              <w:left w:val="nil"/>
              <w:bottom w:val="single" w:sz="4" w:space="0" w:color="auto"/>
              <w:right w:val="single" w:sz="4" w:space="0" w:color="auto"/>
            </w:tcBorders>
            <w:vAlign w:val="center"/>
          </w:tcPr>
          <w:p w14:paraId="6AEE79AF"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r>
      <w:tr w:rsidR="00AC4862" w:rsidRPr="00C8165C" w14:paraId="19BCAADA" w14:textId="77777777" w:rsidTr="004506DD">
        <w:trPr>
          <w:trHeight w:val="340"/>
          <w:jc w:val="center"/>
        </w:trPr>
        <w:tc>
          <w:tcPr>
            <w:tcW w:w="763" w:type="pct"/>
            <w:vMerge/>
            <w:tcBorders>
              <w:bottom w:val="single" w:sz="4" w:space="0" w:color="auto"/>
            </w:tcBorders>
            <w:vAlign w:val="center"/>
          </w:tcPr>
          <w:p w14:paraId="137B7C2F" w14:textId="77777777" w:rsidR="00CF6049" w:rsidRPr="00C8165C" w:rsidRDefault="00CF6049" w:rsidP="00016F24">
            <w:pPr>
              <w:suppressAutoHyphens/>
              <w:spacing w:after="0" w:line="240" w:lineRule="auto"/>
              <w:jc w:val="both"/>
              <w:rPr>
                <w:rFonts w:ascii="Times New Roman" w:hAnsi="Times New Roman" w:cs="Times New Roman"/>
                <w:color w:val="000000" w:themeColor="text1"/>
                <w:sz w:val="28"/>
                <w:szCs w:val="28"/>
              </w:rPr>
            </w:pPr>
          </w:p>
        </w:tc>
        <w:tc>
          <w:tcPr>
            <w:tcW w:w="735" w:type="pct"/>
            <w:tcBorders>
              <w:bottom w:val="single" w:sz="4" w:space="0" w:color="auto"/>
            </w:tcBorders>
            <w:vAlign w:val="center"/>
          </w:tcPr>
          <w:p w14:paraId="0357DEDC" w14:textId="77777777" w:rsidR="00CF6049" w:rsidRPr="00C8165C" w:rsidRDefault="00CF6049" w:rsidP="00016F24">
            <w:pPr>
              <w:suppressAutoHyphens/>
              <w:spacing w:after="0" w:line="240" w:lineRule="auto"/>
              <w:ind w:left="-60" w:right="-51"/>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Уменьшение</w:t>
            </w:r>
          </w:p>
          <w:p w14:paraId="5D0D51D9" w14:textId="77777777" w:rsidR="00CF6049" w:rsidRPr="00C8165C" w:rsidRDefault="00CF6049" w:rsidP="00016F24">
            <w:pPr>
              <w:suppressAutoHyphens/>
              <w:spacing w:after="0" w:line="240" w:lineRule="auto"/>
              <w:ind w:left="-60" w:right="-51"/>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мощности</w:t>
            </w:r>
          </w:p>
        </w:tc>
        <w:tc>
          <w:tcPr>
            <w:tcW w:w="467" w:type="pct"/>
            <w:tcBorders>
              <w:top w:val="single" w:sz="4" w:space="0" w:color="auto"/>
              <w:bottom w:val="single" w:sz="4" w:space="0" w:color="auto"/>
              <w:right w:val="single" w:sz="4" w:space="0" w:color="auto"/>
            </w:tcBorders>
            <w:shd w:val="clear" w:color="auto" w:fill="auto"/>
            <w:vAlign w:val="center"/>
          </w:tcPr>
          <w:p w14:paraId="6309C6F3"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432" w:type="pct"/>
            <w:tcBorders>
              <w:top w:val="single" w:sz="4" w:space="0" w:color="auto"/>
              <w:left w:val="nil"/>
              <w:bottom w:val="single" w:sz="4" w:space="0" w:color="auto"/>
              <w:right w:val="single" w:sz="4" w:space="0" w:color="auto"/>
            </w:tcBorders>
            <w:shd w:val="clear" w:color="auto" w:fill="auto"/>
            <w:vAlign w:val="center"/>
          </w:tcPr>
          <w:p w14:paraId="09223F4F"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432" w:type="pct"/>
            <w:tcBorders>
              <w:top w:val="single" w:sz="4" w:space="0" w:color="auto"/>
              <w:left w:val="nil"/>
              <w:bottom w:val="single" w:sz="4" w:space="0" w:color="auto"/>
              <w:right w:val="single" w:sz="4" w:space="0" w:color="auto"/>
            </w:tcBorders>
            <w:shd w:val="clear" w:color="auto" w:fill="auto"/>
            <w:vAlign w:val="center"/>
          </w:tcPr>
          <w:p w14:paraId="01E363D0"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434" w:type="pct"/>
            <w:tcBorders>
              <w:top w:val="single" w:sz="4" w:space="0" w:color="auto"/>
              <w:left w:val="nil"/>
              <w:bottom w:val="single" w:sz="4" w:space="0" w:color="auto"/>
              <w:right w:val="single" w:sz="4" w:space="0" w:color="auto"/>
            </w:tcBorders>
            <w:shd w:val="clear" w:color="auto" w:fill="auto"/>
            <w:vAlign w:val="center"/>
          </w:tcPr>
          <w:p w14:paraId="0B78D930"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432" w:type="pct"/>
            <w:tcBorders>
              <w:top w:val="single" w:sz="4" w:space="0" w:color="auto"/>
              <w:left w:val="nil"/>
              <w:bottom w:val="single" w:sz="4" w:space="0" w:color="auto"/>
              <w:right w:val="single" w:sz="4" w:space="0" w:color="auto"/>
            </w:tcBorders>
            <w:shd w:val="clear" w:color="auto" w:fill="auto"/>
            <w:vAlign w:val="center"/>
          </w:tcPr>
          <w:p w14:paraId="3630C9E0"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432" w:type="pct"/>
            <w:tcBorders>
              <w:top w:val="single" w:sz="4" w:space="0" w:color="auto"/>
              <w:left w:val="nil"/>
              <w:bottom w:val="single" w:sz="4" w:space="0" w:color="auto"/>
              <w:right w:val="single" w:sz="4" w:space="0" w:color="auto"/>
            </w:tcBorders>
            <w:shd w:val="clear" w:color="auto" w:fill="auto"/>
            <w:vAlign w:val="center"/>
          </w:tcPr>
          <w:p w14:paraId="08BD7321"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437" w:type="pct"/>
            <w:tcBorders>
              <w:top w:val="single" w:sz="4" w:space="0" w:color="auto"/>
              <w:left w:val="nil"/>
              <w:bottom w:val="single" w:sz="4" w:space="0" w:color="auto"/>
              <w:right w:val="single" w:sz="4" w:space="0" w:color="auto"/>
            </w:tcBorders>
            <w:shd w:val="clear" w:color="auto" w:fill="auto"/>
            <w:vAlign w:val="center"/>
          </w:tcPr>
          <w:p w14:paraId="66F67E98"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436" w:type="pct"/>
            <w:tcBorders>
              <w:top w:val="single" w:sz="4" w:space="0" w:color="auto"/>
              <w:left w:val="nil"/>
              <w:bottom w:val="single" w:sz="4" w:space="0" w:color="auto"/>
              <w:right w:val="single" w:sz="4" w:space="0" w:color="auto"/>
            </w:tcBorders>
            <w:vAlign w:val="center"/>
          </w:tcPr>
          <w:p w14:paraId="1963839C" w14:textId="77777777" w:rsidR="00CF6049" w:rsidRPr="00C8165C" w:rsidRDefault="00CF6049"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r>
    </w:tbl>
    <w:p w14:paraId="75F322FE" w14:textId="77777777" w:rsidR="00016F24" w:rsidRDefault="00477DDC"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Изменения установленной мощности остальных источников тепловой энергии, на расчетный период не планируется в связи с достаточной резервной мощностью котельных, а также обеспечение</w:t>
      </w:r>
      <w:r w:rsidR="00663070" w:rsidRPr="00C8165C">
        <w:rPr>
          <w:rFonts w:ascii="Times New Roman" w:hAnsi="Times New Roman" w:cs="Times New Roman"/>
          <w:color w:val="000000" w:themeColor="text1"/>
          <w:sz w:val="28"/>
          <w:szCs w:val="28"/>
        </w:rPr>
        <w:t>м</w:t>
      </w:r>
      <w:r w:rsidRPr="00C8165C">
        <w:rPr>
          <w:rFonts w:ascii="Times New Roman" w:hAnsi="Times New Roman" w:cs="Times New Roman"/>
          <w:color w:val="000000" w:themeColor="text1"/>
          <w:sz w:val="28"/>
          <w:szCs w:val="28"/>
        </w:rPr>
        <w:t xml:space="preserve"> перспективной тепловой энергией.</w:t>
      </w:r>
      <w:r w:rsidR="00016F24" w:rsidRPr="00C8165C">
        <w:rPr>
          <w:rFonts w:ascii="Times New Roman" w:hAnsi="Times New Roman" w:cs="Times New Roman"/>
          <w:color w:val="000000" w:themeColor="text1"/>
          <w:sz w:val="28"/>
          <w:szCs w:val="28"/>
        </w:rPr>
        <w:t xml:space="preserve"> </w:t>
      </w:r>
      <w:bookmarkStart w:id="86" w:name="_Toc93932226"/>
      <w:bookmarkStart w:id="87" w:name="_Toc435791221"/>
    </w:p>
    <w:p w14:paraId="0B925427" w14:textId="77777777" w:rsidR="00A60BC1" w:rsidRPr="00016F24" w:rsidRDefault="009C7FE6" w:rsidP="00016F24">
      <w:pPr>
        <w:suppressAutoHyphens/>
        <w:spacing w:after="0" w:line="240" w:lineRule="auto"/>
        <w:ind w:firstLine="709"/>
        <w:jc w:val="both"/>
        <w:rPr>
          <w:rFonts w:ascii="Times New Roman" w:hAnsi="Times New Roman" w:cs="Times New Roman"/>
          <w:color w:val="000000" w:themeColor="text1"/>
          <w:sz w:val="28"/>
          <w:szCs w:val="28"/>
        </w:rPr>
      </w:pPr>
      <w:r w:rsidRPr="00016F24">
        <w:rPr>
          <w:rFonts w:ascii="Times New Roman" w:hAnsi="Times New Roman" w:cs="Times New Roman"/>
          <w:color w:val="000000" w:themeColor="text1"/>
          <w:sz w:val="28"/>
          <w:szCs w:val="28"/>
        </w:rPr>
        <w:t>5</w:t>
      </w:r>
      <w:r w:rsidR="00360B4B" w:rsidRPr="00016F24">
        <w:rPr>
          <w:rFonts w:ascii="Times New Roman" w:hAnsi="Times New Roman" w:cs="Times New Roman"/>
          <w:color w:val="000000" w:themeColor="text1"/>
          <w:sz w:val="28"/>
          <w:szCs w:val="28"/>
        </w:rPr>
        <w:t>.10</w:t>
      </w:r>
      <w:r w:rsidR="00976693" w:rsidRPr="00016F24">
        <w:rPr>
          <w:rFonts w:ascii="Times New Roman" w:hAnsi="Times New Roman" w:cs="Times New Roman"/>
          <w:color w:val="000000" w:themeColor="text1"/>
          <w:sz w:val="28"/>
          <w:szCs w:val="28"/>
        </w:rPr>
        <w:t> 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bookmarkEnd w:id="86"/>
    </w:p>
    <w:p w14:paraId="07B3029C" w14:textId="77777777" w:rsidR="00661796" w:rsidRPr="00C8165C" w:rsidRDefault="00661796"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lastRenderedPageBreak/>
        <w:t xml:space="preserve">Ввода и реконструкции существующих источников тепловой энергии с использованием возобновляемых источников энергии, а также местных видов топлива не планируется. На территории </w:t>
      </w:r>
      <w:r w:rsidR="00524858" w:rsidRPr="00C8165C">
        <w:rPr>
          <w:rFonts w:ascii="Times New Roman" w:hAnsi="Times New Roman" w:cs="Times New Roman"/>
          <w:color w:val="000000" w:themeColor="text1"/>
          <w:sz w:val="28"/>
          <w:szCs w:val="28"/>
        </w:rPr>
        <w:t>сельского</w:t>
      </w:r>
      <w:r w:rsidRPr="00C8165C">
        <w:rPr>
          <w:rFonts w:ascii="Times New Roman" w:hAnsi="Times New Roman" w:cs="Times New Roman"/>
          <w:color w:val="000000" w:themeColor="text1"/>
          <w:sz w:val="28"/>
          <w:szCs w:val="28"/>
        </w:rPr>
        <w:t xml:space="preserve"> поселения нет источников тепловой энергии с использованием возобновляемых источников энергии.</w:t>
      </w:r>
    </w:p>
    <w:p w14:paraId="7977D51D" w14:textId="77777777" w:rsidR="00A60BC1" w:rsidRPr="00C8165C" w:rsidRDefault="00360B4B" w:rsidP="00016F24">
      <w:pPr>
        <w:suppressAutoHyphens/>
        <w:spacing w:after="0" w:line="240" w:lineRule="auto"/>
        <w:ind w:firstLine="708"/>
        <w:jc w:val="both"/>
        <w:rPr>
          <w:rFonts w:ascii="Times New Roman" w:hAnsi="Times New Roman" w:cs="Times New Roman"/>
          <w:color w:val="000000" w:themeColor="text1"/>
          <w:sz w:val="28"/>
          <w:szCs w:val="28"/>
        </w:rPr>
      </w:pPr>
      <w:bookmarkStart w:id="88" w:name="_Toc6389149"/>
      <w:bookmarkStart w:id="89" w:name="_Toc93932227"/>
      <w:bookmarkEnd w:id="87"/>
      <w:r w:rsidRPr="00C8165C">
        <w:rPr>
          <w:rFonts w:ascii="Times New Roman" w:hAnsi="Times New Roman" w:cs="Times New Roman"/>
          <w:color w:val="000000" w:themeColor="text1"/>
          <w:sz w:val="28"/>
          <w:szCs w:val="28"/>
        </w:rPr>
        <w:t>Раздел 6. Предложения по строительству, реко</w:t>
      </w:r>
      <w:r w:rsidR="008D715B" w:rsidRPr="00C8165C">
        <w:rPr>
          <w:rFonts w:ascii="Times New Roman" w:hAnsi="Times New Roman" w:cs="Times New Roman"/>
          <w:color w:val="000000" w:themeColor="text1"/>
          <w:sz w:val="28"/>
          <w:szCs w:val="28"/>
        </w:rPr>
        <w:t xml:space="preserve">нструкции и (или) модернизации </w:t>
      </w:r>
      <w:r w:rsidRPr="00C8165C">
        <w:rPr>
          <w:rFonts w:ascii="Times New Roman" w:hAnsi="Times New Roman" w:cs="Times New Roman"/>
          <w:color w:val="000000" w:themeColor="text1"/>
          <w:sz w:val="28"/>
          <w:szCs w:val="28"/>
        </w:rPr>
        <w:t>тепловых сетей</w:t>
      </w:r>
      <w:bookmarkEnd w:id="88"/>
      <w:bookmarkEnd w:id="89"/>
    </w:p>
    <w:p w14:paraId="0537AD74" w14:textId="77777777" w:rsidR="00A60BC1" w:rsidRPr="00C8165C" w:rsidRDefault="00360B4B"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90" w:name="_Toc435791222"/>
      <w:bookmarkStart w:id="91" w:name="_Toc6389150"/>
      <w:bookmarkStart w:id="92" w:name="_Toc93932228"/>
      <w:r w:rsidRPr="00C8165C">
        <w:rPr>
          <w:rFonts w:ascii="Times New Roman" w:hAnsi="Times New Roman" w:cs="Times New Roman"/>
          <w:b w:val="0"/>
          <w:color w:val="000000" w:themeColor="text1"/>
          <w:sz w:val="28"/>
          <w:szCs w:val="28"/>
        </w:rPr>
        <w:t>6.1 Предложения по строительству, реконструкции и (или) модернизации тепловых сет</w:t>
      </w:r>
      <w:r w:rsidR="008D715B" w:rsidRPr="00C8165C">
        <w:rPr>
          <w:rFonts w:ascii="Times New Roman" w:hAnsi="Times New Roman" w:cs="Times New Roman"/>
          <w:b w:val="0"/>
          <w:color w:val="000000" w:themeColor="text1"/>
          <w:sz w:val="28"/>
          <w:szCs w:val="28"/>
        </w:rPr>
        <w:t xml:space="preserve">ей, </w:t>
      </w:r>
      <w:r w:rsidRPr="00C8165C">
        <w:rPr>
          <w:rFonts w:ascii="Times New Roman" w:hAnsi="Times New Roman" w:cs="Times New Roman"/>
          <w:b w:val="0"/>
          <w:color w:val="000000" w:themeColor="text1"/>
          <w:sz w:val="28"/>
          <w:szCs w:val="28"/>
        </w:rPr>
        <w:t>обеспечивающих перераспределение тепловой нагрузки из</w:t>
      </w:r>
      <w:r w:rsidR="008D715B" w:rsidRPr="00C8165C">
        <w:rPr>
          <w:rFonts w:ascii="Times New Roman" w:hAnsi="Times New Roman" w:cs="Times New Roman"/>
          <w:b w:val="0"/>
          <w:color w:val="000000" w:themeColor="text1"/>
          <w:sz w:val="28"/>
          <w:szCs w:val="28"/>
        </w:rPr>
        <w:t xml:space="preserve"> зон с дефицитом располагаемой </w:t>
      </w:r>
      <w:r w:rsidRPr="00C8165C">
        <w:rPr>
          <w:rFonts w:ascii="Times New Roman" w:hAnsi="Times New Roman" w:cs="Times New Roman"/>
          <w:b w:val="0"/>
          <w:color w:val="000000" w:themeColor="text1"/>
          <w:sz w:val="28"/>
          <w:szCs w:val="28"/>
        </w:rPr>
        <w:t>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bookmarkEnd w:id="90"/>
      <w:bookmarkEnd w:id="91"/>
      <w:bookmarkEnd w:id="92"/>
    </w:p>
    <w:p w14:paraId="4405EE9E" w14:textId="77777777" w:rsidR="00A60BC1" w:rsidRPr="00C8165C" w:rsidRDefault="004F23B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Строительство и реконструкция тепловых сетей, обеспечивающих перераспределение тепловой нагрузки, не требуется. Располагаемой тепловой мощности источников тепловой энергии достаточно для обесп</w:t>
      </w:r>
      <w:r w:rsidR="006A6E97" w:rsidRPr="00C8165C">
        <w:rPr>
          <w:rFonts w:ascii="Times New Roman" w:hAnsi="Times New Roman" w:cs="Times New Roman"/>
          <w:color w:val="000000" w:themeColor="text1"/>
          <w:sz w:val="28"/>
          <w:szCs w:val="28"/>
        </w:rPr>
        <w:t>ечения нужд</w:t>
      </w:r>
      <w:r w:rsidRPr="00C8165C">
        <w:rPr>
          <w:rFonts w:ascii="Times New Roman" w:hAnsi="Times New Roman" w:cs="Times New Roman"/>
          <w:color w:val="000000" w:themeColor="text1"/>
          <w:sz w:val="28"/>
          <w:szCs w:val="28"/>
        </w:rPr>
        <w:t xml:space="preserve"> подключенных к ним потребителей, дефицита располагаемой те</w:t>
      </w:r>
      <w:r w:rsidR="008D715B" w:rsidRPr="00C8165C">
        <w:rPr>
          <w:rFonts w:ascii="Times New Roman" w:hAnsi="Times New Roman" w:cs="Times New Roman"/>
          <w:color w:val="000000" w:themeColor="text1"/>
          <w:sz w:val="28"/>
          <w:szCs w:val="28"/>
        </w:rPr>
        <w:t>пловой мощности не наблюдается.</w:t>
      </w:r>
    </w:p>
    <w:p w14:paraId="329FF512" w14:textId="77777777" w:rsidR="00A60BC1" w:rsidRPr="00C8165C" w:rsidRDefault="00360B4B"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93" w:name="_Toc435791223"/>
      <w:bookmarkStart w:id="94" w:name="_Toc6389151"/>
      <w:bookmarkStart w:id="95" w:name="_Toc93932229"/>
      <w:r w:rsidRPr="00C8165C">
        <w:rPr>
          <w:rFonts w:ascii="Times New Roman" w:hAnsi="Times New Roman" w:cs="Times New Roman"/>
          <w:b w:val="0"/>
          <w:color w:val="000000" w:themeColor="text1"/>
          <w:sz w:val="28"/>
          <w:szCs w:val="28"/>
        </w:rPr>
        <w:t>6.2 Предложения по строительству, реконструкции и (или) модернизации тепловых сетей для обеспечения перспективных приростов тепловой нагрузки в осваиваемых районах поселения под жилищную, комплексную или производственную застройку</w:t>
      </w:r>
      <w:bookmarkEnd w:id="93"/>
      <w:bookmarkEnd w:id="94"/>
      <w:bookmarkEnd w:id="95"/>
    </w:p>
    <w:p w14:paraId="3D898CEE" w14:textId="77777777" w:rsidR="008456F3" w:rsidRPr="00C8165C" w:rsidRDefault="00F1163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Строительство, реконструкция и (или) модернизация тепловых сетей для обеспечения перспективных приростов тепловой нагрузки в осваиваемых районах поселения под жилищную, комплексную или производств</w:t>
      </w:r>
      <w:r w:rsidR="008D715B" w:rsidRPr="00C8165C">
        <w:rPr>
          <w:rFonts w:ascii="Times New Roman" w:hAnsi="Times New Roman" w:cs="Times New Roman"/>
          <w:color w:val="000000" w:themeColor="text1"/>
          <w:sz w:val="28"/>
          <w:szCs w:val="28"/>
        </w:rPr>
        <w:t>енную застройку не планируется.</w:t>
      </w:r>
    </w:p>
    <w:p w14:paraId="60F054AF" w14:textId="77777777" w:rsidR="00A60BC1" w:rsidRPr="00C8165C" w:rsidRDefault="00360B4B"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96" w:name="_Toc435791224"/>
      <w:bookmarkStart w:id="97" w:name="_Toc6389152"/>
      <w:bookmarkStart w:id="98" w:name="_Toc93932230"/>
      <w:r w:rsidRPr="00C8165C">
        <w:rPr>
          <w:rFonts w:ascii="Times New Roman" w:hAnsi="Times New Roman" w:cs="Times New Roman"/>
          <w:b w:val="0"/>
          <w:color w:val="000000" w:themeColor="text1"/>
          <w:sz w:val="28"/>
          <w:szCs w:val="28"/>
        </w:rPr>
        <w:t>6.3 Предложения по строительству, реконструкции и (или) модернизации тепловых сетей в целях обеспечения условий, при наличии которых существует возможн</w:t>
      </w:r>
      <w:r w:rsidR="008D715B" w:rsidRPr="00C8165C">
        <w:rPr>
          <w:rFonts w:ascii="Times New Roman" w:hAnsi="Times New Roman" w:cs="Times New Roman"/>
          <w:b w:val="0"/>
          <w:color w:val="000000" w:themeColor="text1"/>
          <w:sz w:val="28"/>
          <w:szCs w:val="28"/>
        </w:rPr>
        <w:t xml:space="preserve">ость поставок тепловой энергии </w:t>
      </w:r>
      <w:r w:rsidRPr="00C8165C">
        <w:rPr>
          <w:rFonts w:ascii="Times New Roman" w:hAnsi="Times New Roman" w:cs="Times New Roman"/>
          <w:b w:val="0"/>
          <w:color w:val="000000" w:themeColor="text1"/>
          <w:sz w:val="28"/>
          <w:szCs w:val="28"/>
        </w:rPr>
        <w:t>потребителям от различных источников тепловой эне</w:t>
      </w:r>
      <w:r w:rsidR="008D715B" w:rsidRPr="00C8165C">
        <w:rPr>
          <w:rFonts w:ascii="Times New Roman" w:hAnsi="Times New Roman" w:cs="Times New Roman"/>
          <w:b w:val="0"/>
          <w:color w:val="000000" w:themeColor="text1"/>
          <w:sz w:val="28"/>
          <w:szCs w:val="28"/>
        </w:rPr>
        <w:t xml:space="preserve">ргии при сохранении надежности </w:t>
      </w:r>
      <w:r w:rsidRPr="00C8165C">
        <w:rPr>
          <w:rFonts w:ascii="Times New Roman" w:hAnsi="Times New Roman" w:cs="Times New Roman"/>
          <w:b w:val="0"/>
          <w:color w:val="000000" w:themeColor="text1"/>
          <w:sz w:val="28"/>
          <w:szCs w:val="28"/>
        </w:rPr>
        <w:t>теплоснабжения</w:t>
      </w:r>
      <w:bookmarkEnd w:id="96"/>
      <w:bookmarkEnd w:id="97"/>
      <w:bookmarkEnd w:id="98"/>
    </w:p>
    <w:p w14:paraId="7EEDAFB0" w14:textId="77777777" w:rsidR="0027384D" w:rsidRPr="00C8165C" w:rsidRDefault="00663070"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Строительство, реконструкция и (или) модернизация тепловых сетей с целью обеспечения условий, при наличии которых существует возможн</w:t>
      </w:r>
      <w:r w:rsidR="008D715B" w:rsidRPr="00C8165C">
        <w:rPr>
          <w:rFonts w:ascii="Times New Roman" w:hAnsi="Times New Roman" w:cs="Times New Roman"/>
          <w:color w:val="000000" w:themeColor="text1"/>
          <w:sz w:val="28"/>
          <w:szCs w:val="28"/>
        </w:rPr>
        <w:t xml:space="preserve">ость поставок тепловой энергии </w:t>
      </w:r>
      <w:r w:rsidRPr="00C8165C">
        <w:rPr>
          <w:rFonts w:ascii="Times New Roman" w:hAnsi="Times New Roman" w:cs="Times New Roman"/>
          <w:color w:val="000000" w:themeColor="text1"/>
          <w:sz w:val="28"/>
          <w:szCs w:val="28"/>
        </w:rPr>
        <w:t>потребителям от различных источников тепловой эне</w:t>
      </w:r>
      <w:r w:rsidR="008D715B" w:rsidRPr="00C8165C">
        <w:rPr>
          <w:rFonts w:ascii="Times New Roman" w:hAnsi="Times New Roman" w:cs="Times New Roman"/>
          <w:color w:val="000000" w:themeColor="text1"/>
          <w:sz w:val="28"/>
          <w:szCs w:val="28"/>
        </w:rPr>
        <w:t xml:space="preserve">ргии при сохранении надежности </w:t>
      </w:r>
      <w:r w:rsidRPr="00C8165C">
        <w:rPr>
          <w:rFonts w:ascii="Times New Roman" w:hAnsi="Times New Roman" w:cs="Times New Roman"/>
          <w:color w:val="000000" w:themeColor="text1"/>
          <w:sz w:val="28"/>
          <w:szCs w:val="28"/>
        </w:rPr>
        <w:t>те</w:t>
      </w:r>
      <w:r w:rsidR="008D715B" w:rsidRPr="00C8165C">
        <w:rPr>
          <w:rFonts w:ascii="Times New Roman" w:hAnsi="Times New Roman" w:cs="Times New Roman"/>
          <w:color w:val="000000" w:themeColor="text1"/>
          <w:sz w:val="28"/>
          <w:szCs w:val="28"/>
        </w:rPr>
        <w:t>плоснабжения не планируется.</w:t>
      </w:r>
    </w:p>
    <w:p w14:paraId="7F79E546" w14:textId="77777777" w:rsidR="00A60BC1" w:rsidRPr="00C8165C" w:rsidRDefault="00360B4B"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99" w:name="_Toc435791225"/>
      <w:bookmarkStart w:id="100" w:name="_Toc6389153"/>
      <w:bookmarkStart w:id="101" w:name="_Toc93932231"/>
      <w:r w:rsidRPr="00C8165C">
        <w:rPr>
          <w:rFonts w:ascii="Times New Roman" w:hAnsi="Times New Roman" w:cs="Times New Roman"/>
          <w:b w:val="0"/>
          <w:color w:val="000000" w:themeColor="text1"/>
          <w:sz w:val="28"/>
          <w:szCs w:val="28"/>
        </w:rPr>
        <w:t>6.4 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котельной в пиковый режим работы или ликвидации котельной</w:t>
      </w:r>
      <w:bookmarkEnd w:id="99"/>
      <w:bookmarkEnd w:id="100"/>
      <w:bookmarkEnd w:id="101"/>
    </w:p>
    <w:p w14:paraId="025DB5D4" w14:textId="77777777" w:rsidR="00016F24" w:rsidRDefault="00F41DD8"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Согласно ФЗ №</w:t>
      </w:r>
      <w:r w:rsidR="0027384D" w:rsidRPr="00C8165C">
        <w:rPr>
          <w:rFonts w:ascii="Times New Roman" w:hAnsi="Times New Roman" w:cs="Times New Roman"/>
          <w:color w:val="000000" w:themeColor="text1"/>
          <w:sz w:val="28"/>
          <w:szCs w:val="28"/>
        </w:rPr>
        <w:t xml:space="preserve">190 «О теплоснабжении», пиковый режим работы источника тепловой энергии – режим работы источника тепловой энергии с переменной мощностью для обеспечения изменяющегося уровня потребления тепловой энергии, теплоносителя потребителям. Перевод </w:t>
      </w:r>
      <w:r w:rsidR="0022643D" w:rsidRPr="00C8165C">
        <w:rPr>
          <w:rFonts w:ascii="Times New Roman" w:hAnsi="Times New Roman" w:cs="Times New Roman"/>
          <w:color w:val="000000" w:themeColor="text1"/>
          <w:sz w:val="28"/>
          <w:szCs w:val="28"/>
        </w:rPr>
        <w:t xml:space="preserve">источников тепловой энергии </w:t>
      </w:r>
      <w:r w:rsidR="0027384D" w:rsidRPr="00C8165C">
        <w:rPr>
          <w:rFonts w:ascii="Times New Roman" w:hAnsi="Times New Roman" w:cs="Times New Roman"/>
          <w:color w:val="000000" w:themeColor="text1"/>
          <w:sz w:val="28"/>
          <w:szCs w:val="28"/>
        </w:rPr>
        <w:t xml:space="preserve">в пиковый режим работы не предполагается на расчетный период </w:t>
      </w:r>
      <w:r w:rsidR="005F68A4" w:rsidRPr="00C8165C">
        <w:rPr>
          <w:rFonts w:ascii="Times New Roman" w:hAnsi="Times New Roman" w:cs="Times New Roman"/>
          <w:color w:val="000000" w:themeColor="text1"/>
          <w:sz w:val="28"/>
          <w:szCs w:val="28"/>
        </w:rPr>
        <w:t xml:space="preserve">до </w:t>
      </w:r>
      <w:r w:rsidR="00F273CC" w:rsidRPr="00C8165C">
        <w:rPr>
          <w:rFonts w:ascii="Times New Roman" w:hAnsi="Times New Roman" w:cs="Times New Roman"/>
          <w:color w:val="000000" w:themeColor="text1"/>
          <w:sz w:val="28"/>
          <w:szCs w:val="28"/>
        </w:rPr>
        <w:t>2040</w:t>
      </w:r>
      <w:r w:rsidR="005F68A4" w:rsidRPr="00C8165C">
        <w:rPr>
          <w:rFonts w:ascii="Times New Roman" w:hAnsi="Times New Roman" w:cs="Times New Roman"/>
          <w:color w:val="000000" w:themeColor="text1"/>
          <w:sz w:val="28"/>
          <w:szCs w:val="28"/>
        </w:rPr>
        <w:t xml:space="preserve"> года</w:t>
      </w:r>
      <w:r w:rsidR="0027384D" w:rsidRPr="00C8165C">
        <w:rPr>
          <w:rFonts w:ascii="Times New Roman" w:hAnsi="Times New Roman" w:cs="Times New Roman"/>
          <w:color w:val="000000" w:themeColor="text1"/>
          <w:sz w:val="28"/>
          <w:szCs w:val="28"/>
        </w:rPr>
        <w:t>. Ликвидация существующ</w:t>
      </w:r>
      <w:r w:rsidR="00B7130B" w:rsidRPr="00C8165C">
        <w:rPr>
          <w:rFonts w:ascii="Times New Roman" w:hAnsi="Times New Roman" w:cs="Times New Roman"/>
          <w:color w:val="000000" w:themeColor="text1"/>
          <w:sz w:val="28"/>
          <w:szCs w:val="28"/>
        </w:rPr>
        <w:t>их</w:t>
      </w:r>
      <w:r w:rsidR="0027384D" w:rsidRPr="00C8165C">
        <w:rPr>
          <w:rFonts w:ascii="Times New Roman" w:hAnsi="Times New Roman" w:cs="Times New Roman"/>
          <w:color w:val="000000" w:themeColor="text1"/>
          <w:sz w:val="28"/>
          <w:szCs w:val="28"/>
        </w:rPr>
        <w:t xml:space="preserve"> </w:t>
      </w:r>
      <w:r w:rsidR="0022643D" w:rsidRPr="00C8165C">
        <w:rPr>
          <w:rFonts w:ascii="Times New Roman" w:hAnsi="Times New Roman" w:cs="Times New Roman"/>
          <w:color w:val="000000" w:themeColor="text1"/>
          <w:sz w:val="28"/>
          <w:szCs w:val="28"/>
        </w:rPr>
        <w:t xml:space="preserve">источников тепловой энергии </w:t>
      </w:r>
      <w:r w:rsidR="00A60BC1" w:rsidRPr="00C8165C">
        <w:rPr>
          <w:rFonts w:ascii="Times New Roman" w:hAnsi="Times New Roman" w:cs="Times New Roman"/>
          <w:color w:val="000000" w:themeColor="text1"/>
          <w:sz w:val="28"/>
          <w:szCs w:val="28"/>
        </w:rPr>
        <w:t>на основаниях, изложенных в п. 5.5</w:t>
      </w:r>
      <w:r w:rsidR="0027384D" w:rsidRPr="00C8165C">
        <w:rPr>
          <w:rFonts w:ascii="Times New Roman" w:hAnsi="Times New Roman" w:cs="Times New Roman"/>
          <w:color w:val="000000" w:themeColor="text1"/>
          <w:sz w:val="28"/>
          <w:szCs w:val="28"/>
        </w:rPr>
        <w:t>,</w:t>
      </w:r>
      <w:r w:rsidR="00416396" w:rsidRPr="00C8165C">
        <w:rPr>
          <w:rFonts w:ascii="Times New Roman" w:hAnsi="Times New Roman" w:cs="Times New Roman"/>
          <w:color w:val="000000" w:themeColor="text1"/>
          <w:sz w:val="28"/>
          <w:szCs w:val="28"/>
        </w:rPr>
        <w:t xml:space="preserve"> </w:t>
      </w:r>
      <w:r w:rsidR="0027384D" w:rsidRPr="00C8165C">
        <w:rPr>
          <w:rFonts w:ascii="Times New Roman" w:hAnsi="Times New Roman" w:cs="Times New Roman"/>
          <w:color w:val="000000" w:themeColor="text1"/>
          <w:sz w:val="28"/>
          <w:szCs w:val="28"/>
        </w:rPr>
        <w:t>не предполагается.</w:t>
      </w:r>
      <w:bookmarkStart w:id="102" w:name="_Toc435791226"/>
      <w:bookmarkStart w:id="103" w:name="_Toc6389154"/>
      <w:bookmarkStart w:id="104" w:name="_Toc93932232"/>
    </w:p>
    <w:p w14:paraId="6015422E" w14:textId="77777777" w:rsidR="00A60BC1" w:rsidRPr="00016F24" w:rsidRDefault="00016F24" w:rsidP="00016F24">
      <w:pPr>
        <w:suppressAutoHyphens/>
        <w:spacing w:after="0" w:line="240" w:lineRule="auto"/>
        <w:ind w:firstLine="709"/>
        <w:jc w:val="both"/>
        <w:rPr>
          <w:rFonts w:ascii="Times New Roman" w:hAnsi="Times New Roman" w:cs="Times New Roman"/>
          <w:color w:val="000000" w:themeColor="text1"/>
          <w:sz w:val="28"/>
          <w:szCs w:val="28"/>
        </w:rPr>
      </w:pPr>
      <w:r w:rsidRPr="00016F24">
        <w:rPr>
          <w:rFonts w:ascii="Times New Roman" w:hAnsi="Times New Roman" w:cs="Times New Roman"/>
          <w:color w:val="000000" w:themeColor="text1"/>
          <w:sz w:val="28"/>
          <w:szCs w:val="28"/>
        </w:rPr>
        <w:t xml:space="preserve"> </w:t>
      </w:r>
      <w:r w:rsidR="001730ED" w:rsidRPr="00016F24">
        <w:rPr>
          <w:rFonts w:ascii="Times New Roman" w:hAnsi="Times New Roman" w:cs="Times New Roman"/>
          <w:color w:val="000000" w:themeColor="text1"/>
          <w:sz w:val="28"/>
          <w:szCs w:val="28"/>
        </w:rPr>
        <w:t xml:space="preserve">6.5 Предложения по строительству, реконструкции и (или) модернизации тепловых сетей для обеспечения нормативной надежности и безопасности </w:t>
      </w:r>
      <w:r w:rsidR="008D715B" w:rsidRPr="00016F24">
        <w:rPr>
          <w:rFonts w:ascii="Times New Roman" w:hAnsi="Times New Roman" w:cs="Times New Roman"/>
          <w:color w:val="000000" w:themeColor="text1"/>
          <w:sz w:val="28"/>
          <w:szCs w:val="28"/>
        </w:rPr>
        <w:t xml:space="preserve">теплоснабжения, определяемых в </w:t>
      </w:r>
      <w:r w:rsidR="001730ED" w:rsidRPr="00016F24">
        <w:rPr>
          <w:rFonts w:ascii="Times New Roman" w:hAnsi="Times New Roman" w:cs="Times New Roman"/>
          <w:color w:val="000000" w:themeColor="text1"/>
          <w:sz w:val="28"/>
          <w:szCs w:val="28"/>
        </w:rPr>
        <w:t xml:space="preserve">соответствии с методическими указаниями по </w:t>
      </w:r>
      <w:r w:rsidR="001730ED" w:rsidRPr="00016F24">
        <w:rPr>
          <w:rFonts w:ascii="Times New Roman" w:hAnsi="Times New Roman" w:cs="Times New Roman"/>
          <w:color w:val="000000" w:themeColor="text1"/>
          <w:sz w:val="28"/>
          <w:szCs w:val="28"/>
        </w:rPr>
        <w:lastRenderedPageBreak/>
        <w:t xml:space="preserve">расчету уровня надежности и качества поставляемых товаров, оказываемых услуг для организаций, </w:t>
      </w:r>
      <w:r w:rsidR="00272A6E" w:rsidRPr="00016F24">
        <w:rPr>
          <w:rFonts w:ascii="Times New Roman" w:hAnsi="Times New Roman" w:cs="Times New Roman"/>
          <w:color w:val="000000" w:themeColor="text1"/>
          <w:sz w:val="28"/>
          <w:szCs w:val="28"/>
        </w:rPr>
        <w:t xml:space="preserve">осуществляющих деятельность по </w:t>
      </w:r>
      <w:r w:rsidR="001730ED" w:rsidRPr="00016F24">
        <w:rPr>
          <w:rFonts w:ascii="Times New Roman" w:hAnsi="Times New Roman" w:cs="Times New Roman"/>
          <w:color w:val="000000" w:themeColor="text1"/>
          <w:sz w:val="28"/>
          <w:szCs w:val="28"/>
        </w:rPr>
        <w:t>производству и (или) передаче тепловой энергии, утверждаемыми уполномочен</w:t>
      </w:r>
      <w:r w:rsidR="008D715B" w:rsidRPr="00016F24">
        <w:rPr>
          <w:rFonts w:ascii="Times New Roman" w:hAnsi="Times New Roman" w:cs="Times New Roman"/>
          <w:color w:val="000000" w:themeColor="text1"/>
          <w:sz w:val="28"/>
          <w:szCs w:val="28"/>
        </w:rPr>
        <w:t xml:space="preserve">ным </w:t>
      </w:r>
      <w:r w:rsidR="001730ED" w:rsidRPr="00016F24">
        <w:rPr>
          <w:rFonts w:ascii="Times New Roman" w:hAnsi="Times New Roman" w:cs="Times New Roman"/>
          <w:color w:val="000000" w:themeColor="text1"/>
          <w:sz w:val="28"/>
          <w:szCs w:val="28"/>
        </w:rPr>
        <w:t>Правительством Российской Федерации федеральным органом исполнительной власти</w:t>
      </w:r>
      <w:bookmarkEnd w:id="102"/>
      <w:bookmarkEnd w:id="103"/>
      <w:bookmarkEnd w:id="104"/>
    </w:p>
    <w:p w14:paraId="2A98D973" w14:textId="77777777" w:rsidR="0027384D" w:rsidRPr="00C8165C" w:rsidRDefault="0027384D" w:rsidP="00016F24">
      <w:pPr>
        <w:suppressAutoHyphens/>
        <w:spacing w:after="0" w:line="240" w:lineRule="auto"/>
        <w:ind w:firstLine="709"/>
        <w:jc w:val="both"/>
        <w:rPr>
          <w:rFonts w:ascii="Times New Roman" w:hAnsi="Times New Roman" w:cs="Times New Roman"/>
          <w:color w:val="000000" w:themeColor="text1"/>
          <w:sz w:val="28"/>
          <w:szCs w:val="28"/>
        </w:rPr>
      </w:pPr>
      <w:r w:rsidRPr="00016F24">
        <w:rPr>
          <w:rFonts w:ascii="Times New Roman" w:hAnsi="Times New Roman" w:cs="Times New Roman"/>
          <w:color w:val="000000" w:themeColor="text1"/>
          <w:sz w:val="28"/>
          <w:szCs w:val="28"/>
        </w:rPr>
        <w:t>Уровень надёжности поставляемых товаров и оказываемых услуг регулируемой организацией определяется исходя из числа возникающих в результате</w:t>
      </w:r>
      <w:r w:rsidRPr="00C8165C">
        <w:rPr>
          <w:rFonts w:ascii="Times New Roman" w:hAnsi="Times New Roman" w:cs="Times New Roman"/>
          <w:color w:val="000000" w:themeColor="text1"/>
          <w:sz w:val="28"/>
          <w:szCs w:val="28"/>
        </w:rPr>
        <w:t xml:space="preserve"> нарушений, аварий, инцидентов на объектах данной регулируемой организации: перерывов, прекращений, ограничений в подаче тепловой энергии в точках присоединения теплопотребляющих установок и (или) тепловых сетей потребителя товаров и услуг к коллекторам или тепловым сетям указанной регулируемой организации, сопровождаемых зафиксированным приборами учета теплоносителя или тепловой энергии прекращением подачи теплоносителя или подачи тепловой энергии на тепло</w:t>
      </w:r>
      <w:r w:rsidR="00B541ED" w:rsidRPr="00C8165C">
        <w:rPr>
          <w:rFonts w:ascii="Times New Roman" w:hAnsi="Times New Roman" w:cs="Times New Roman"/>
          <w:color w:val="000000" w:themeColor="text1"/>
          <w:sz w:val="28"/>
          <w:szCs w:val="28"/>
        </w:rPr>
        <w:t xml:space="preserve"> </w:t>
      </w:r>
      <w:r w:rsidRPr="00C8165C">
        <w:rPr>
          <w:rFonts w:ascii="Times New Roman" w:hAnsi="Times New Roman" w:cs="Times New Roman"/>
          <w:color w:val="000000" w:themeColor="text1"/>
          <w:sz w:val="28"/>
          <w:szCs w:val="28"/>
        </w:rPr>
        <w:t>потребляющие установки.</w:t>
      </w:r>
    </w:p>
    <w:p w14:paraId="44DAC920" w14:textId="77777777" w:rsidR="0027384D" w:rsidRPr="00C8165C" w:rsidRDefault="0027384D"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Строительство новых тепловых сетей для обеспечения нормативной надежности и безопасности теплоснабжения не требуется, существующая длина не превышает предельно допустимую длину нерезервированных участков тупиковых теплопроводов, диаметры существующих теплопроводов для обеспечения резервной подачи теплоты потребителям при отказах достаточны. Потребители тепловой энергии относятся ко второй категории, при которой допускается снижение температуры в отапливаемых помещениях на период ликвидации аварии</w:t>
      </w:r>
      <w:r w:rsidR="00F41DD8" w:rsidRPr="00C8165C">
        <w:rPr>
          <w:rFonts w:ascii="Times New Roman" w:hAnsi="Times New Roman" w:cs="Times New Roman"/>
          <w:color w:val="000000" w:themeColor="text1"/>
          <w:sz w:val="28"/>
          <w:szCs w:val="28"/>
        </w:rPr>
        <w:t>, но не более 54 ч, до 12</w:t>
      </w:r>
      <w:r w:rsidRPr="00C8165C">
        <w:rPr>
          <w:rFonts w:ascii="Times New Roman" w:hAnsi="Times New Roman" w:cs="Times New Roman"/>
          <w:color w:val="000000" w:themeColor="text1"/>
          <w:sz w:val="28"/>
          <w:szCs w:val="28"/>
        </w:rPr>
        <w:t>ºС.</w:t>
      </w:r>
    </w:p>
    <w:p w14:paraId="18629AE2" w14:textId="77777777" w:rsidR="000A0A9D" w:rsidRPr="00C8165C" w:rsidRDefault="000A0A9D"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Пропускная способность тепловых сетей</w:t>
      </w:r>
      <w:r w:rsidR="005C2A1D" w:rsidRPr="00C8165C">
        <w:rPr>
          <w:rFonts w:ascii="Times New Roman" w:hAnsi="Times New Roman" w:cs="Times New Roman"/>
          <w:color w:val="000000" w:themeColor="text1"/>
          <w:sz w:val="28"/>
          <w:szCs w:val="28"/>
        </w:rPr>
        <w:t>,</w:t>
      </w:r>
      <w:r w:rsidRPr="00C8165C">
        <w:rPr>
          <w:rFonts w:ascii="Times New Roman" w:hAnsi="Times New Roman" w:cs="Times New Roman"/>
          <w:color w:val="000000" w:themeColor="text1"/>
          <w:sz w:val="28"/>
          <w:szCs w:val="28"/>
        </w:rPr>
        <w:t xml:space="preserve"> согласно гидравлических расчетов</w:t>
      </w:r>
      <w:r w:rsidR="005C2A1D" w:rsidRPr="00C8165C">
        <w:rPr>
          <w:rFonts w:ascii="Times New Roman" w:hAnsi="Times New Roman" w:cs="Times New Roman"/>
          <w:color w:val="000000" w:themeColor="text1"/>
          <w:sz w:val="28"/>
          <w:szCs w:val="28"/>
        </w:rPr>
        <w:t>,</w:t>
      </w:r>
      <w:r w:rsidRPr="00C8165C">
        <w:rPr>
          <w:rFonts w:ascii="Times New Roman" w:hAnsi="Times New Roman" w:cs="Times New Roman"/>
          <w:color w:val="000000" w:themeColor="text1"/>
          <w:sz w:val="28"/>
          <w:szCs w:val="28"/>
        </w:rPr>
        <w:t xml:space="preserve"> обеспечивает должную передачу тепловой энергии для потребителей. </w:t>
      </w:r>
    </w:p>
    <w:p w14:paraId="19DC83CE" w14:textId="77777777" w:rsidR="004F23B2" w:rsidRPr="00C8165C" w:rsidRDefault="004F23B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Нормативный срок службы трубопроводов принимается по нормам амортизационных отчислений, установленным в документе "О единых нормах амортизационных отчислений на полное восстановление основных фондов народного хозяйства СССР" (Постановление Совмина СССР от 22 октября 1990 г. №1072). </w:t>
      </w:r>
    </w:p>
    <w:p w14:paraId="3BB9360D" w14:textId="77777777" w:rsidR="004F23B2" w:rsidRPr="00C8165C" w:rsidRDefault="004F23B2" w:rsidP="00016F24">
      <w:pPr>
        <w:pStyle w:val="ad"/>
        <w:numPr>
          <w:ilvl w:val="0"/>
          <w:numId w:val="14"/>
        </w:numPr>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Для стальных трубопроводов тепловых сетей (шифр 30121) эта норма составляет 4% балансовой стоимости, что соответствует 25 годам эксплуатации. </w:t>
      </w:r>
    </w:p>
    <w:p w14:paraId="4B5B5DC0" w14:textId="77777777" w:rsidR="004F23B2" w:rsidRPr="00C8165C" w:rsidRDefault="004F23B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Для инженерных сетей, введенных в эксплуатацию после 2002 года, вместо №1072 от 22.10.1990 используется ПП РФ №1 от 1.01.2002 "О классификации основных средств, включаемых в амортизационные группы". </w:t>
      </w:r>
    </w:p>
    <w:p w14:paraId="0B285E1A" w14:textId="77777777" w:rsidR="004F23B2" w:rsidRPr="00C8165C" w:rsidRDefault="004F23B2" w:rsidP="00016F24">
      <w:pPr>
        <w:pStyle w:val="ad"/>
        <w:numPr>
          <w:ilvl w:val="0"/>
          <w:numId w:val="11"/>
        </w:numPr>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Для трубопроводов тепловых сетей (шифр 220.41.20.20.713) эта норма составляет 10-14% балансовой стоимости, что соответствует 7-10 годам эксплуатации. </w:t>
      </w:r>
    </w:p>
    <w:p w14:paraId="26AECCA3" w14:textId="77777777" w:rsidR="004F23B2" w:rsidRPr="00C8165C" w:rsidRDefault="004F23B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Физический износ системы определяют, как сумму средневзвешенного износа элементов, на основании технического обследования инженерных систем.</w:t>
      </w:r>
      <w:r w:rsidR="00646DCD" w:rsidRPr="00C8165C">
        <w:rPr>
          <w:rFonts w:ascii="Times New Roman" w:hAnsi="Times New Roman" w:cs="Times New Roman"/>
          <w:color w:val="000000" w:themeColor="text1"/>
          <w:sz w:val="28"/>
          <w:szCs w:val="28"/>
        </w:rPr>
        <w:t xml:space="preserve"> </w:t>
      </w:r>
      <w:r w:rsidRPr="00C8165C">
        <w:rPr>
          <w:rFonts w:ascii="Times New Roman" w:hAnsi="Times New Roman" w:cs="Times New Roman"/>
          <w:color w:val="000000" w:themeColor="text1"/>
          <w:sz w:val="28"/>
          <w:szCs w:val="28"/>
        </w:rPr>
        <w:t>Обследование технического состояния систем инженерного оборудования проводят при комплексном обследовании технического состояния зданий и сооружений.</w:t>
      </w:r>
      <w:r w:rsidR="00646DCD" w:rsidRPr="00C8165C">
        <w:rPr>
          <w:rFonts w:ascii="Times New Roman" w:hAnsi="Times New Roman" w:cs="Times New Roman"/>
          <w:color w:val="000000" w:themeColor="text1"/>
          <w:sz w:val="28"/>
          <w:szCs w:val="28"/>
        </w:rPr>
        <w:t xml:space="preserve"> </w:t>
      </w:r>
      <w:r w:rsidRPr="00C8165C">
        <w:rPr>
          <w:rFonts w:ascii="Times New Roman" w:hAnsi="Times New Roman" w:cs="Times New Roman"/>
          <w:color w:val="000000" w:themeColor="text1"/>
          <w:sz w:val="28"/>
          <w:szCs w:val="28"/>
        </w:rPr>
        <w:t>Обследование инженерного оборудования и его элементов заключается в определении фактического технического состояния систем, выявлении дефектов, повреждений и неисправностей, количественной оценке физического и морального износа, установлении отклонений от проекта.</w:t>
      </w:r>
    </w:p>
    <w:p w14:paraId="1AED3DBE" w14:textId="77777777" w:rsidR="00661796" w:rsidRPr="00C8165C" w:rsidRDefault="00661796" w:rsidP="00016F24">
      <w:pPr>
        <w:suppressAutoHyphens/>
        <w:spacing w:after="0" w:line="240" w:lineRule="auto"/>
        <w:ind w:firstLine="709"/>
        <w:jc w:val="both"/>
        <w:rPr>
          <w:rFonts w:ascii="Times New Roman" w:hAnsi="Times New Roman" w:cs="Times New Roman"/>
          <w:color w:val="000000" w:themeColor="text1"/>
          <w:sz w:val="28"/>
          <w:szCs w:val="28"/>
        </w:rPr>
      </w:pPr>
      <w:bookmarkStart w:id="105" w:name="_Toc93932233"/>
      <w:r w:rsidRPr="00C8165C">
        <w:rPr>
          <w:rFonts w:ascii="Times New Roman" w:hAnsi="Times New Roman" w:cs="Times New Roman"/>
          <w:color w:val="000000" w:themeColor="text1"/>
          <w:sz w:val="28"/>
          <w:szCs w:val="28"/>
        </w:rPr>
        <w:lastRenderedPageBreak/>
        <w:t xml:space="preserve">Для стабильного и надежного функционирования систем централизованного теплоснабжения </w:t>
      </w:r>
      <w:r w:rsidR="00FD7581" w:rsidRPr="00C8165C">
        <w:rPr>
          <w:rFonts w:ascii="Times New Roman" w:hAnsi="Times New Roman" w:cs="Times New Roman"/>
          <w:color w:val="000000" w:themeColor="text1"/>
          <w:sz w:val="28"/>
          <w:szCs w:val="28"/>
        </w:rPr>
        <w:t>села Архангельское</w:t>
      </w:r>
      <w:r w:rsidR="007D384B" w:rsidRPr="00C8165C">
        <w:rPr>
          <w:rFonts w:ascii="Times New Roman" w:hAnsi="Times New Roman" w:cs="Times New Roman"/>
          <w:color w:val="000000" w:themeColor="text1"/>
          <w:sz w:val="28"/>
          <w:szCs w:val="28"/>
        </w:rPr>
        <w:t xml:space="preserve"> рекомендуется</w:t>
      </w:r>
      <w:r w:rsidRPr="00C8165C">
        <w:rPr>
          <w:rFonts w:ascii="Times New Roman" w:hAnsi="Times New Roman" w:cs="Times New Roman"/>
          <w:color w:val="000000" w:themeColor="text1"/>
          <w:sz w:val="28"/>
          <w:szCs w:val="28"/>
        </w:rPr>
        <w:t>:</w:t>
      </w:r>
    </w:p>
    <w:p w14:paraId="1A66622A" w14:textId="77777777" w:rsidR="007D384B" w:rsidRPr="00C8165C" w:rsidRDefault="00F220EE" w:rsidP="00016F24">
      <w:pPr>
        <w:pStyle w:val="ad"/>
        <w:numPr>
          <w:ilvl w:val="0"/>
          <w:numId w:val="8"/>
        </w:numPr>
        <w:tabs>
          <w:tab w:val="left" w:pos="993"/>
        </w:tabs>
        <w:suppressAutoHyphens/>
        <w:spacing w:after="0" w:line="240" w:lineRule="auto"/>
        <w:ind w:left="993" w:hanging="284"/>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у</w:t>
      </w:r>
      <w:r w:rsidR="007D384B" w:rsidRPr="00C8165C">
        <w:rPr>
          <w:rFonts w:ascii="Times New Roman" w:hAnsi="Times New Roman" w:cs="Times New Roman"/>
          <w:color w:val="000000" w:themeColor="text1"/>
          <w:sz w:val="28"/>
          <w:szCs w:val="28"/>
        </w:rPr>
        <w:t>меньшить</w:t>
      </w:r>
      <w:r w:rsidRPr="00C8165C">
        <w:rPr>
          <w:rFonts w:ascii="Times New Roman" w:hAnsi="Times New Roman" w:cs="Times New Roman"/>
          <w:color w:val="000000" w:themeColor="text1"/>
          <w:sz w:val="28"/>
          <w:szCs w:val="28"/>
        </w:rPr>
        <w:t xml:space="preserve"> диа</w:t>
      </w:r>
      <w:r w:rsidR="007D384B" w:rsidRPr="00C8165C">
        <w:rPr>
          <w:rFonts w:ascii="Times New Roman" w:hAnsi="Times New Roman" w:cs="Times New Roman"/>
          <w:color w:val="000000" w:themeColor="text1"/>
          <w:sz w:val="28"/>
          <w:szCs w:val="28"/>
        </w:rPr>
        <w:t>метр участков №10 и №11 до 10</w:t>
      </w:r>
      <w:r w:rsidRPr="00C8165C">
        <w:rPr>
          <w:rFonts w:ascii="Times New Roman" w:hAnsi="Times New Roman" w:cs="Times New Roman"/>
          <w:color w:val="000000" w:themeColor="text1"/>
          <w:sz w:val="28"/>
          <w:szCs w:val="28"/>
        </w:rPr>
        <w:t>0 мм</w:t>
      </w:r>
      <w:r w:rsidR="007D384B" w:rsidRPr="00C8165C">
        <w:rPr>
          <w:rFonts w:ascii="Times New Roman" w:hAnsi="Times New Roman" w:cs="Times New Roman"/>
          <w:color w:val="000000" w:themeColor="text1"/>
          <w:sz w:val="28"/>
          <w:szCs w:val="28"/>
        </w:rPr>
        <w:t>;</w:t>
      </w:r>
    </w:p>
    <w:p w14:paraId="64D0AB50" w14:textId="77777777" w:rsidR="007D384B" w:rsidRPr="00C8165C" w:rsidRDefault="007D384B" w:rsidP="00016F24">
      <w:pPr>
        <w:pStyle w:val="ad"/>
        <w:numPr>
          <w:ilvl w:val="0"/>
          <w:numId w:val="8"/>
        </w:numPr>
        <w:tabs>
          <w:tab w:val="left" w:pos="993"/>
        </w:tabs>
        <w:suppressAutoHyphens/>
        <w:spacing w:after="0" w:line="240" w:lineRule="auto"/>
        <w:ind w:left="993" w:hanging="284"/>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уменьшить диаметр участка №12 до 80 мм.</w:t>
      </w:r>
    </w:p>
    <w:p w14:paraId="344915E6" w14:textId="77777777" w:rsidR="00661796" w:rsidRPr="00C8165C" w:rsidRDefault="00661796"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Мероприятия, предлагаемые на основании гидравлических расчетов предоставлены в «Приложение 3. Гидравлически</w:t>
      </w:r>
      <w:r w:rsidR="008D715B" w:rsidRPr="00C8165C">
        <w:rPr>
          <w:rFonts w:ascii="Times New Roman" w:hAnsi="Times New Roman" w:cs="Times New Roman"/>
          <w:color w:val="000000" w:themeColor="text1"/>
          <w:sz w:val="28"/>
          <w:szCs w:val="28"/>
        </w:rPr>
        <w:t>й расчет схемы теплоснабжения».</w:t>
      </w:r>
    </w:p>
    <w:p w14:paraId="72D9D95D" w14:textId="77777777" w:rsidR="00A60BC1" w:rsidRPr="00C8165C" w:rsidRDefault="000E1E98"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r w:rsidRPr="00C8165C">
        <w:rPr>
          <w:rFonts w:ascii="Times New Roman" w:hAnsi="Times New Roman" w:cs="Times New Roman"/>
          <w:b w:val="0"/>
          <w:color w:val="000000" w:themeColor="text1"/>
          <w:sz w:val="28"/>
          <w:szCs w:val="28"/>
        </w:rPr>
        <w:t>6</w:t>
      </w:r>
      <w:r w:rsidR="0027384D" w:rsidRPr="00C8165C">
        <w:rPr>
          <w:rFonts w:ascii="Times New Roman" w:hAnsi="Times New Roman" w:cs="Times New Roman"/>
          <w:b w:val="0"/>
          <w:color w:val="000000" w:themeColor="text1"/>
          <w:sz w:val="28"/>
          <w:szCs w:val="28"/>
        </w:rPr>
        <w:t xml:space="preserve">.6 Предложения по </w:t>
      </w:r>
      <w:r w:rsidR="00384365" w:rsidRPr="00C8165C">
        <w:rPr>
          <w:rFonts w:ascii="Times New Roman" w:hAnsi="Times New Roman" w:cs="Times New Roman"/>
          <w:b w:val="0"/>
          <w:color w:val="000000" w:themeColor="text1"/>
          <w:sz w:val="28"/>
          <w:szCs w:val="28"/>
        </w:rPr>
        <w:t>реконструкции тепловых сетей в целях обеспечения гидравлических режимов, обеспечивающих качество горячей воды в открытых сис</w:t>
      </w:r>
      <w:r w:rsidR="008D715B" w:rsidRPr="00C8165C">
        <w:rPr>
          <w:rFonts w:ascii="Times New Roman" w:hAnsi="Times New Roman" w:cs="Times New Roman"/>
          <w:b w:val="0"/>
          <w:color w:val="000000" w:themeColor="text1"/>
          <w:sz w:val="28"/>
          <w:szCs w:val="28"/>
        </w:rPr>
        <w:t xml:space="preserve">темах теплоснабжения </w:t>
      </w:r>
      <w:r w:rsidR="00384365" w:rsidRPr="00C8165C">
        <w:rPr>
          <w:rFonts w:ascii="Times New Roman" w:hAnsi="Times New Roman" w:cs="Times New Roman"/>
          <w:b w:val="0"/>
          <w:color w:val="000000" w:themeColor="text1"/>
          <w:sz w:val="28"/>
          <w:szCs w:val="28"/>
        </w:rPr>
        <w:t>(горячего водоснабжения)</w:t>
      </w:r>
      <w:bookmarkEnd w:id="105"/>
    </w:p>
    <w:p w14:paraId="2A74C98F" w14:textId="77777777" w:rsidR="0027384D" w:rsidRPr="00C8165C" w:rsidRDefault="004F23B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Открытые системы теплоснабжения на территории </w:t>
      </w:r>
      <w:r w:rsidR="00524858" w:rsidRPr="00C8165C">
        <w:rPr>
          <w:rFonts w:ascii="Times New Roman" w:hAnsi="Times New Roman" w:cs="Times New Roman"/>
          <w:color w:val="000000" w:themeColor="text1"/>
          <w:sz w:val="28"/>
          <w:szCs w:val="28"/>
        </w:rPr>
        <w:t>Архангель</w:t>
      </w:r>
      <w:r w:rsidR="00FA4A94" w:rsidRPr="00C8165C">
        <w:rPr>
          <w:rFonts w:ascii="Times New Roman" w:hAnsi="Times New Roman" w:cs="Times New Roman"/>
          <w:color w:val="000000" w:themeColor="text1"/>
          <w:sz w:val="28"/>
          <w:szCs w:val="28"/>
        </w:rPr>
        <w:t>ск</w:t>
      </w:r>
      <w:r w:rsidRPr="00C8165C">
        <w:rPr>
          <w:rFonts w:ascii="Times New Roman" w:hAnsi="Times New Roman" w:cs="Times New Roman"/>
          <w:color w:val="000000" w:themeColor="text1"/>
          <w:sz w:val="28"/>
          <w:szCs w:val="28"/>
        </w:rPr>
        <w:t xml:space="preserve">ого </w:t>
      </w:r>
      <w:r w:rsidR="00524858" w:rsidRPr="00C8165C">
        <w:rPr>
          <w:rFonts w:ascii="Times New Roman" w:hAnsi="Times New Roman" w:cs="Times New Roman"/>
          <w:color w:val="000000" w:themeColor="text1"/>
          <w:sz w:val="28"/>
          <w:szCs w:val="28"/>
        </w:rPr>
        <w:t>сельского</w:t>
      </w:r>
      <w:r w:rsidRPr="00C8165C">
        <w:rPr>
          <w:rFonts w:ascii="Times New Roman" w:hAnsi="Times New Roman" w:cs="Times New Roman"/>
          <w:color w:val="000000" w:themeColor="text1"/>
          <w:sz w:val="28"/>
          <w:szCs w:val="28"/>
        </w:rPr>
        <w:t xml:space="preserve"> поселения отсутствуют. </w:t>
      </w:r>
      <w:r w:rsidR="00663070" w:rsidRPr="00C8165C">
        <w:rPr>
          <w:rFonts w:ascii="Times New Roman" w:hAnsi="Times New Roman" w:cs="Times New Roman"/>
          <w:color w:val="000000" w:themeColor="text1"/>
          <w:sz w:val="28"/>
          <w:szCs w:val="28"/>
        </w:rPr>
        <w:t>Проведение м</w:t>
      </w:r>
      <w:r w:rsidRPr="00C8165C">
        <w:rPr>
          <w:rFonts w:ascii="Times New Roman" w:hAnsi="Times New Roman" w:cs="Times New Roman"/>
          <w:color w:val="000000" w:themeColor="text1"/>
          <w:sz w:val="28"/>
          <w:szCs w:val="28"/>
        </w:rPr>
        <w:t>ероприяти</w:t>
      </w:r>
      <w:r w:rsidR="00663070" w:rsidRPr="00C8165C">
        <w:rPr>
          <w:rFonts w:ascii="Times New Roman" w:hAnsi="Times New Roman" w:cs="Times New Roman"/>
          <w:color w:val="000000" w:themeColor="text1"/>
          <w:sz w:val="28"/>
          <w:szCs w:val="28"/>
        </w:rPr>
        <w:t>й</w:t>
      </w:r>
      <w:r w:rsidRPr="00C8165C">
        <w:rPr>
          <w:rFonts w:ascii="Times New Roman" w:hAnsi="Times New Roman" w:cs="Times New Roman"/>
          <w:color w:val="000000" w:themeColor="text1"/>
          <w:sz w:val="28"/>
          <w:szCs w:val="28"/>
        </w:rPr>
        <w:t xml:space="preserve"> по реконструкции тепловых сетей в целях обеспечения гидравлических режимов, обеспечивающих качество горячей воды в открытых система</w:t>
      </w:r>
      <w:bookmarkStart w:id="106" w:name="_Toc435791227"/>
      <w:r w:rsidR="002F4A0B" w:rsidRPr="00C8165C">
        <w:rPr>
          <w:rFonts w:ascii="Times New Roman" w:hAnsi="Times New Roman" w:cs="Times New Roman"/>
          <w:color w:val="000000" w:themeColor="text1"/>
          <w:sz w:val="28"/>
          <w:szCs w:val="28"/>
        </w:rPr>
        <w:t>х теплоснабжения, не требуется.</w:t>
      </w:r>
    </w:p>
    <w:p w14:paraId="5D6547B1" w14:textId="77777777" w:rsidR="00A60BC1" w:rsidRPr="00C8165C" w:rsidRDefault="000E1E98" w:rsidP="00016F24">
      <w:pPr>
        <w:pStyle w:val="2"/>
        <w:suppressAutoHyphens/>
        <w:spacing w:before="0" w:line="240" w:lineRule="auto"/>
        <w:ind w:firstLine="709"/>
        <w:jc w:val="both"/>
        <w:rPr>
          <w:rFonts w:ascii="Times New Roman" w:hAnsi="Times New Roman" w:cs="Times New Roman"/>
          <w:b w:val="0"/>
          <w:color w:val="000000" w:themeColor="text1"/>
          <w:sz w:val="28"/>
          <w:szCs w:val="28"/>
        </w:rPr>
      </w:pPr>
      <w:bookmarkStart w:id="107" w:name="_Toc93932234"/>
      <w:bookmarkEnd w:id="106"/>
      <w:r w:rsidRPr="00C8165C">
        <w:rPr>
          <w:rFonts w:ascii="Times New Roman" w:hAnsi="Times New Roman" w:cs="Times New Roman"/>
          <w:b w:val="0"/>
          <w:color w:val="000000" w:themeColor="text1"/>
          <w:sz w:val="28"/>
          <w:szCs w:val="28"/>
        </w:rPr>
        <w:t>Раздел 7. Предложения по переводу открытых с</w:t>
      </w:r>
      <w:r w:rsidR="008D715B" w:rsidRPr="00C8165C">
        <w:rPr>
          <w:rFonts w:ascii="Times New Roman" w:hAnsi="Times New Roman" w:cs="Times New Roman"/>
          <w:b w:val="0"/>
          <w:color w:val="000000" w:themeColor="text1"/>
          <w:sz w:val="28"/>
          <w:szCs w:val="28"/>
        </w:rPr>
        <w:t xml:space="preserve">истем теплоснабжения (горячего </w:t>
      </w:r>
      <w:r w:rsidRPr="00C8165C">
        <w:rPr>
          <w:rFonts w:ascii="Times New Roman" w:hAnsi="Times New Roman" w:cs="Times New Roman"/>
          <w:b w:val="0"/>
          <w:color w:val="000000" w:themeColor="text1"/>
          <w:sz w:val="28"/>
          <w:szCs w:val="28"/>
        </w:rPr>
        <w:t>водоснабжения) в закрытые системы горячего водоснабжения</w:t>
      </w:r>
      <w:bookmarkEnd w:id="107"/>
    </w:p>
    <w:p w14:paraId="117C3BDA" w14:textId="77777777" w:rsidR="000E1E98" w:rsidRPr="00C8165C" w:rsidRDefault="000E1E98"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108" w:name="_Toc93932235"/>
      <w:r w:rsidRPr="00C8165C">
        <w:rPr>
          <w:rFonts w:ascii="Times New Roman" w:hAnsi="Times New Roman" w:cs="Times New Roman"/>
          <w:b w:val="0"/>
          <w:color w:val="000000" w:themeColor="text1"/>
          <w:sz w:val="28"/>
          <w:szCs w:val="28"/>
        </w:rPr>
        <w:t>7.1 Предложения по переводу существующих открытых систем теплоснабжения (</w:t>
      </w:r>
      <w:r w:rsidR="004A7749">
        <w:rPr>
          <w:rFonts w:ascii="Times New Roman" w:hAnsi="Times New Roman" w:cs="Times New Roman"/>
          <w:b w:val="0"/>
          <w:color w:val="000000" w:themeColor="text1"/>
          <w:sz w:val="28"/>
          <w:szCs w:val="28"/>
        </w:rPr>
        <w:t xml:space="preserve">горячего </w:t>
      </w:r>
      <w:r w:rsidRPr="00C8165C">
        <w:rPr>
          <w:rFonts w:ascii="Times New Roman" w:hAnsi="Times New Roman" w:cs="Times New Roman"/>
          <w:b w:val="0"/>
          <w:color w:val="000000" w:themeColor="text1"/>
          <w:sz w:val="28"/>
          <w:szCs w:val="28"/>
        </w:rPr>
        <w:t>водоснабжения) в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bookmarkEnd w:id="108"/>
    </w:p>
    <w:p w14:paraId="6610D8E9" w14:textId="77777777" w:rsidR="009C0C47" w:rsidRPr="00C8165C" w:rsidRDefault="009C0C47"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Открытые </w:t>
      </w:r>
      <w:r w:rsidR="008C181D" w:rsidRPr="00C8165C">
        <w:rPr>
          <w:rFonts w:ascii="Times New Roman" w:hAnsi="Times New Roman" w:cs="Times New Roman"/>
          <w:color w:val="000000" w:themeColor="text1"/>
          <w:sz w:val="28"/>
          <w:szCs w:val="28"/>
        </w:rPr>
        <w:t xml:space="preserve">системы </w:t>
      </w:r>
      <w:r w:rsidRPr="00C8165C">
        <w:rPr>
          <w:rFonts w:ascii="Times New Roman" w:hAnsi="Times New Roman" w:cs="Times New Roman"/>
          <w:color w:val="000000" w:themeColor="text1"/>
          <w:sz w:val="28"/>
          <w:szCs w:val="28"/>
        </w:rPr>
        <w:t>теплоснабжения на территории</w:t>
      </w:r>
      <w:r w:rsidR="00A819F6" w:rsidRPr="00C8165C">
        <w:rPr>
          <w:rFonts w:ascii="Times New Roman" w:hAnsi="Times New Roman" w:cs="Times New Roman"/>
          <w:color w:val="000000" w:themeColor="text1"/>
          <w:sz w:val="28"/>
          <w:szCs w:val="28"/>
        </w:rPr>
        <w:t xml:space="preserve"> </w:t>
      </w:r>
      <w:r w:rsidR="00524858" w:rsidRPr="00C8165C">
        <w:rPr>
          <w:rFonts w:ascii="Times New Roman" w:hAnsi="Times New Roman" w:cs="Times New Roman"/>
          <w:color w:val="000000" w:themeColor="text1"/>
          <w:sz w:val="28"/>
          <w:szCs w:val="28"/>
        </w:rPr>
        <w:t>сельского</w:t>
      </w:r>
      <w:r w:rsidR="004F23B2" w:rsidRPr="00C8165C">
        <w:rPr>
          <w:rFonts w:ascii="Times New Roman" w:hAnsi="Times New Roman" w:cs="Times New Roman"/>
          <w:color w:val="000000" w:themeColor="text1"/>
          <w:sz w:val="28"/>
          <w:szCs w:val="28"/>
        </w:rPr>
        <w:t xml:space="preserve"> поселения</w:t>
      </w:r>
      <w:r w:rsidRPr="00C8165C">
        <w:rPr>
          <w:rFonts w:ascii="Times New Roman" w:hAnsi="Times New Roman" w:cs="Times New Roman"/>
          <w:color w:val="000000" w:themeColor="text1"/>
          <w:sz w:val="28"/>
          <w:szCs w:val="28"/>
        </w:rPr>
        <w:t xml:space="preserve"> отсутствуют. Мероприятия по реконструкции тепловых сетей в целях обеспечения гидравлических режимов, обеспечивающих качество горячей воды в открытых системах теплоснабжения</w:t>
      </w:r>
      <w:r w:rsidR="00E803B1" w:rsidRPr="00C8165C">
        <w:rPr>
          <w:rFonts w:ascii="Times New Roman" w:hAnsi="Times New Roman" w:cs="Times New Roman"/>
          <w:color w:val="000000" w:themeColor="text1"/>
          <w:sz w:val="28"/>
          <w:szCs w:val="28"/>
        </w:rPr>
        <w:t>,</w:t>
      </w:r>
      <w:r w:rsidRPr="00C8165C">
        <w:rPr>
          <w:rFonts w:ascii="Times New Roman" w:hAnsi="Times New Roman" w:cs="Times New Roman"/>
          <w:color w:val="000000" w:themeColor="text1"/>
          <w:sz w:val="28"/>
          <w:szCs w:val="28"/>
        </w:rPr>
        <w:t xml:space="preserve"> не требуются.</w:t>
      </w:r>
    </w:p>
    <w:p w14:paraId="2F5E3DC2" w14:textId="77777777" w:rsidR="002E4201" w:rsidRPr="00C8165C" w:rsidRDefault="002E4201"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Внутридомовые системы горячего водоснабжения у потребителей тепловой энергии отсутствуют.</w:t>
      </w:r>
    </w:p>
    <w:p w14:paraId="4D741085" w14:textId="77777777" w:rsidR="00A60BC1" w:rsidRPr="00C8165C" w:rsidRDefault="009C0C47"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Строительство индивидуальных и (или) центральных</w:t>
      </w:r>
      <w:r w:rsidR="008D715B" w:rsidRPr="00C8165C">
        <w:rPr>
          <w:rFonts w:ascii="Times New Roman" w:hAnsi="Times New Roman" w:cs="Times New Roman"/>
          <w:color w:val="000000" w:themeColor="text1"/>
          <w:sz w:val="28"/>
          <w:szCs w:val="28"/>
        </w:rPr>
        <w:t xml:space="preserve"> тепловых пунктов не требуется.</w:t>
      </w:r>
    </w:p>
    <w:p w14:paraId="78AA9E5F" w14:textId="77777777" w:rsidR="000E1E98" w:rsidRPr="00C8165C" w:rsidRDefault="000E1E98"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109" w:name="_Toc93932236"/>
      <w:r w:rsidRPr="00C8165C">
        <w:rPr>
          <w:rFonts w:ascii="Times New Roman" w:hAnsi="Times New Roman" w:cs="Times New Roman"/>
          <w:b w:val="0"/>
          <w:color w:val="000000" w:themeColor="text1"/>
          <w:sz w:val="28"/>
          <w:szCs w:val="28"/>
        </w:rPr>
        <w:t>7.2 Предложения по переводу существующих открытых систем теплоснабжения (</w:t>
      </w:r>
      <w:r w:rsidR="008D715B" w:rsidRPr="00C8165C">
        <w:rPr>
          <w:rFonts w:ascii="Times New Roman" w:hAnsi="Times New Roman" w:cs="Times New Roman"/>
          <w:b w:val="0"/>
          <w:color w:val="000000" w:themeColor="text1"/>
          <w:sz w:val="28"/>
          <w:szCs w:val="28"/>
        </w:rPr>
        <w:t xml:space="preserve">горячего </w:t>
      </w:r>
      <w:r w:rsidRPr="00C8165C">
        <w:rPr>
          <w:rFonts w:ascii="Times New Roman" w:hAnsi="Times New Roman" w:cs="Times New Roman"/>
          <w:b w:val="0"/>
          <w:color w:val="000000" w:themeColor="text1"/>
          <w:sz w:val="28"/>
          <w:szCs w:val="28"/>
        </w:rPr>
        <w:t>водоснабжения) в закрытые системы горячего водоснабжен</w:t>
      </w:r>
      <w:r w:rsidR="008D715B" w:rsidRPr="00C8165C">
        <w:rPr>
          <w:rFonts w:ascii="Times New Roman" w:hAnsi="Times New Roman" w:cs="Times New Roman"/>
          <w:b w:val="0"/>
          <w:color w:val="000000" w:themeColor="text1"/>
          <w:sz w:val="28"/>
          <w:szCs w:val="28"/>
        </w:rPr>
        <w:t xml:space="preserve">ия, для осуществления которого </w:t>
      </w:r>
      <w:r w:rsidRPr="00C8165C">
        <w:rPr>
          <w:rFonts w:ascii="Times New Roman" w:hAnsi="Times New Roman" w:cs="Times New Roman"/>
          <w:b w:val="0"/>
          <w:color w:val="000000" w:themeColor="text1"/>
          <w:sz w:val="28"/>
          <w:szCs w:val="28"/>
        </w:rPr>
        <w:t>отсутствует необходимость строительства индивидуальных и (или) центральных тепловых пунктов по причине отсутствия у потребителей</w:t>
      </w:r>
      <w:r w:rsidR="008D715B" w:rsidRPr="00C8165C">
        <w:rPr>
          <w:rFonts w:ascii="Times New Roman" w:hAnsi="Times New Roman" w:cs="Times New Roman"/>
          <w:b w:val="0"/>
          <w:color w:val="000000" w:themeColor="text1"/>
          <w:sz w:val="28"/>
          <w:szCs w:val="28"/>
        </w:rPr>
        <w:t xml:space="preserve"> внутридомовых систем горячего </w:t>
      </w:r>
      <w:r w:rsidRPr="00C8165C">
        <w:rPr>
          <w:rFonts w:ascii="Times New Roman" w:hAnsi="Times New Roman" w:cs="Times New Roman"/>
          <w:b w:val="0"/>
          <w:color w:val="000000" w:themeColor="text1"/>
          <w:sz w:val="28"/>
          <w:szCs w:val="28"/>
        </w:rPr>
        <w:t>водоснабжения</w:t>
      </w:r>
      <w:bookmarkEnd w:id="109"/>
    </w:p>
    <w:p w14:paraId="448A9D78" w14:textId="77777777" w:rsidR="000E1E98" w:rsidRPr="004A7749" w:rsidRDefault="009C0C47"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Открытые системы теплоснабжения (горячего водоснабжения) на территории</w:t>
      </w:r>
      <w:r w:rsidR="00A819F6" w:rsidRPr="00C8165C">
        <w:rPr>
          <w:rFonts w:ascii="Times New Roman" w:hAnsi="Times New Roman" w:cs="Times New Roman"/>
          <w:color w:val="000000" w:themeColor="text1"/>
          <w:sz w:val="28"/>
          <w:szCs w:val="28"/>
        </w:rPr>
        <w:t xml:space="preserve"> </w:t>
      </w:r>
      <w:r w:rsidR="00524858" w:rsidRPr="00C8165C">
        <w:rPr>
          <w:rFonts w:ascii="Times New Roman" w:hAnsi="Times New Roman" w:cs="Times New Roman"/>
          <w:color w:val="000000" w:themeColor="text1"/>
          <w:sz w:val="28"/>
          <w:szCs w:val="28"/>
        </w:rPr>
        <w:t>сельского</w:t>
      </w:r>
      <w:r w:rsidR="004F23B2" w:rsidRPr="00C8165C">
        <w:rPr>
          <w:rFonts w:ascii="Times New Roman" w:hAnsi="Times New Roman" w:cs="Times New Roman"/>
          <w:color w:val="000000" w:themeColor="text1"/>
          <w:sz w:val="28"/>
          <w:szCs w:val="28"/>
        </w:rPr>
        <w:t xml:space="preserve"> поселения</w:t>
      </w:r>
      <w:r w:rsidRPr="00C8165C">
        <w:rPr>
          <w:rFonts w:ascii="Times New Roman" w:hAnsi="Times New Roman" w:cs="Times New Roman"/>
          <w:color w:val="000000" w:themeColor="text1"/>
          <w:sz w:val="28"/>
          <w:szCs w:val="28"/>
        </w:rPr>
        <w:t xml:space="preserve"> отсутствуют. Мероприятия по переводу открытых систем теплоснабжения (горячего водоснабжения) в закрытые системы горячего водоснабжения не требуется. Необходимость строительства индивидуальных и (или) центральных тепловых пунктов</w:t>
      </w:r>
      <w:r w:rsidR="00492919" w:rsidRPr="00C8165C">
        <w:rPr>
          <w:rFonts w:ascii="Times New Roman" w:hAnsi="Times New Roman" w:cs="Times New Roman"/>
          <w:color w:val="000000" w:themeColor="text1"/>
          <w:sz w:val="28"/>
          <w:szCs w:val="28"/>
        </w:rPr>
        <w:t xml:space="preserve"> </w:t>
      </w:r>
      <w:r w:rsidRPr="00C8165C">
        <w:rPr>
          <w:rFonts w:ascii="Times New Roman" w:hAnsi="Times New Roman" w:cs="Times New Roman"/>
          <w:color w:val="000000" w:themeColor="text1"/>
          <w:sz w:val="28"/>
          <w:szCs w:val="28"/>
        </w:rPr>
        <w:t>отсутствует.</w:t>
      </w:r>
    </w:p>
    <w:p w14:paraId="14C7E148" w14:textId="77777777" w:rsidR="00093481" w:rsidRPr="00C8165C" w:rsidRDefault="000E1E98" w:rsidP="00016F24">
      <w:pPr>
        <w:pStyle w:val="2"/>
        <w:suppressAutoHyphens/>
        <w:spacing w:before="0" w:line="240" w:lineRule="auto"/>
        <w:ind w:firstLine="709"/>
        <w:jc w:val="both"/>
        <w:rPr>
          <w:rFonts w:ascii="Times New Roman" w:hAnsi="Times New Roman" w:cs="Times New Roman"/>
          <w:b w:val="0"/>
          <w:color w:val="000000" w:themeColor="text1"/>
          <w:sz w:val="28"/>
          <w:szCs w:val="28"/>
        </w:rPr>
      </w:pPr>
      <w:bookmarkStart w:id="110" w:name="_Toc93932237"/>
      <w:r w:rsidRPr="00C8165C">
        <w:rPr>
          <w:rFonts w:ascii="Times New Roman" w:hAnsi="Times New Roman" w:cs="Times New Roman"/>
          <w:b w:val="0"/>
          <w:color w:val="000000" w:themeColor="text1"/>
          <w:sz w:val="28"/>
          <w:szCs w:val="28"/>
        </w:rPr>
        <w:t>Раздел 8. Перспективные топливные балансы</w:t>
      </w:r>
      <w:bookmarkStart w:id="111" w:name="_Toc6389160"/>
      <w:bookmarkEnd w:id="110"/>
    </w:p>
    <w:p w14:paraId="531A5515" w14:textId="77777777" w:rsidR="00093481" w:rsidRPr="00C8165C" w:rsidRDefault="00093481" w:rsidP="00016F24">
      <w:pPr>
        <w:pStyle w:val="3"/>
        <w:suppressAutoHyphens/>
        <w:spacing w:before="0" w:line="240" w:lineRule="auto"/>
        <w:ind w:firstLine="708"/>
        <w:jc w:val="both"/>
        <w:rPr>
          <w:rFonts w:ascii="Times New Roman" w:hAnsi="Times New Roman" w:cs="Times New Roman"/>
          <w:b w:val="0"/>
          <w:color w:val="000000" w:themeColor="text1"/>
          <w:spacing w:val="-4"/>
          <w:sz w:val="28"/>
          <w:szCs w:val="28"/>
        </w:rPr>
      </w:pPr>
      <w:bookmarkStart w:id="112" w:name="_Toc93932238"/>
      <w:r w:rsidRPr="00C8165C">
        <w:rPr>
          <w:rFonts w:ascii="Times New Roman" w:hAnsi="Times New Roman" w:cs="Times New Roman"/>
          <w:b w:val="0"/>
          <w:color w:val="000000" w:themeColor="text1"/>
          <w:sz w:val="28"/>
          <w:szCs w:val="28"/>
        </w:rPr>
        <w:t>8.1 Перспективные топливные балансы для каждого источ</w:t>
      </w:r>
      <w:r w:rsidR="008D715B" w:rsidRPr="00C8165C">
        <w:rPr>
          <w:rFonts w:ascii="Times New Roman" w:hAnsi="Times New Roman" w:cs="Times New Roman"/>
          <w:b w:val="0"/>
          <w:color w:val="000000" w:themeColor="text1"/>
          <w:sz w:val="28"/>
          <w:szCs w:val="28"/>
        </w:rPr>
        <w:t xml:space="preserve">ника тепловой энергии по видам </w:t>
      </w:r>
      <w:r w:rsidRPr="00C8165C">
        <w:rPr>
          <w:rFonts w:ascii="Times New Roman" w:hAnsi="Times New Roman" w:cs="Times New Roman"/>
          <w:b w:val="0"/>
          <w:color w:val="000000" w:themeColor="text1"/>
          <w:sz w:val="28"/>
          <w:szCs w:val="28"/>
        </w:rPr>
        <w:t>основного, резервного и аварийного топлива на каждом этапе</w:t>
      </w:r>
      <w:bookmarkEnd w:id="111"/>
      <w:bookmarkEnd w:id="112"/>
    </w:p>
    <w:p w14:paraId="343EDCDF" w14:textId="77777777" w:rsidR="006C728A" w:rsidRPr="00C8165C" w:rsidRDefault="00661796" w:rsidP="00016F24">
      <w:pPr>
        <w:suppressAutoHyphens/>
        <w:spacing w:after="0" w:line="240" w:lineRule="auto"/>
        <w:ind w:firstLine="709"/>
        <w:jc w:val="both"/>
        <w:rPr>
          <w:rFonts w:ascii="Times New Roman" w:hAnsi="Times New Roman" w:cs="Times New Roman"/>
          <w:color w:val="000000" w:themeColor="text1"/>
          <w:spacing w:val="-4"/>
          <w:sz w:val="28"/>
          <w:szCs w:val="28"/>
        </w:rPr>
      </w:pPr>
      <w:r w:rsidRPr="00C8165C">
        <w:rPr>
          <w:rFonts w:ascii="Times New Roman" w:hAnsi="Times New Roman" w:cs="Times New Roman"/>
          <w:color w:val="000000" w:themeColor="text1"/>
          <w:spacing w:val="-4"/>
          <w:sz w:val="28"/>
          <w:szCs w:val="28"/>
        </w:rPr>
        <w:t>Основным видом топлива для</w:t>
      </w:r>
      <w:r w:rsidR="00663070" w:rsidRPr="00C8165C">
        <w:rPr>
          <w:rFonts w:ascii="Times New Roman" w:hAnsi="Times New Roman" w:cs="Times New Roman"/>
          <w:color w:val="000000" w:themeColor="text1"/>
          <w:spacing w:val="-4"/>
          <w:sz w:val="28"/>
          <w:szCs w:val="28"/>
        </w:rPr>
        <w:t xml:space="preserve"> сельской</w:t>
      </w:r>
      <w:r w:rsidRPr="00C8165C">
        <w:rPr>
          <w:rFonts w:ascii="Times New Roman" w:hAnsi="Times New Roman" w:cs="Times New Roman"/>
          <w:color w:val="000000" w:themeColor="text1"/>
          <w:spacing w:val="-4"/>
          <w:sz w:val="28"/>
          <w:szCs w:val="28"/>
        </w:rPr>
        <w:t xml:space="preserve"> </w:t>
      </w:r>
      <w:r w:rsidR="00663070" w:rsidRPr="00C8165C">
        <w:rPr>
          <w:rFonts w:ascii="Times New Roman" w:hAnsi="Times New Roman" w:cs="Times New Roman"/>
          <w:color w:val="000000" w:themeColor="text1"/>
          <w:spacing w:val="-4"/>
          <w:sz w:val="28"/>
          <w:szCs w:val="28"/>
        </w:rPr>
        <w:t>котельной</w:t>
      </w:r>
      <w:r w:rsidRPr="00C8165C">
        <w:rPr>
          <w:rFonts w:ascii="Times New Roman" w:hAnsi="Times New Roman" w:cs="Times New Roman"/>
          <w:color w:val="000000" w:themeColor="text1"/>
          <w:spacing w:val="-4"/>
          <w:sz w:val="28"/>
          <w:szCs w:val="28"/>
        </w:rPr>
        <w:t xml:space="preserve"> </w:t>
      </w:r>
      <w:r w:rsidR="00FD7581" w:rsidRPr="00C8165C">
        <w:rPr>
          <w:rFonts w:ascii="Times New Roman" w:hAnsi="Times New Roman" w:cs="Times New Roman"/>
          <w:color w:val="000000" w:themeColor="text1"/>
          <w:spacing w:val="-4"/>
          <w:sz w:val="28"/>
          <w:szCs w:val="28"/>
        </w:rPr>
        <w:t>села Архангельское</w:t>
      </w:r>
      <w:r w:rsidRPr="00C8165C">
        <w:rPr>
          <w:rFonts w:ascii="Times New Roman" w:hAnsi="Times New Roman" w:cs="Times New Roman"/>
          <w:color w:val="000000" w:themeColor="text1"/>
          <w:spacing w:val="-4"/>
          <w:sz w:val="28"/>
          <w:szCs w:val="28"/>
        </w:rPr>
        <w:t xml:space="preserve"> </w:t>
      </w:r>
      <w:r w:rsidR="006C728A" w:rsidRPr="00C8165C">
        <w:rPr>
          <w:rFonts w:ascii="Times New Roman" w:hAnsi="Times New Roman" w:cs="Times New Roman"/>
          <w:color w:val="000000" w:themeColor="text1"/>
          <w:spacing w:val="-4"/>
          <w:sz w:val="28"/>
          <w:szCs w:val="28"/>
        </w:rPr>
        <w:t>является природный газ. Резервн</w:t>
      </w:r>
      <w:r w:rsidR="00663070" w:rsidRPr="00C8165C">
        <w:rPr>
          <w:rFonts w:ascii="Times New Roman" w:hAnsi="Times New Roman" w:cs="Times New Roman"/>
          <w:color w:val="000000" w:themeColor="text1"/>
          <w:spacing w:val="-4"/>
          <w:sz w:val="28"/>
          <w:szCs w:val="28"/>
        </w:rPr>
        <w:t>ое</w:t>
      </w:r>
      <w:r w:rsidR="006C728A" w:rsidRPr="00C8165C">
        <w:rPr>
          <w:rFonts w:ascii="Times New Roman" w:hAnsi="Times New Roman" w:cs="Times New Roman"/>
          <w:color w:val="000000" w:themeColor="text1"/>
          <w:spacing w:val="-4"/>
          <w:sz w:val="28"/>
          <w:szCs w:val="28"/>
        </w:rPr>
        <w:t xml:space="preserve"> и аварийн</w:t>
      </w:r>
      <w:r w:rsidR="00663070" w:rsidRPr="00C8165C">
        <w:rPr>
          <w:rFonts w:ascii="Times New Roman" w:hAnsi="Times New Roman" w:cs="Times New Roman"/>
          <w:color w:val="000000" w:themeColor="text1"/>
          <w:spacing w:val="-4"/>
          <w:sz w:val="28"/>
          <w:szCs w:val="28"/>
        </w:rPr>
        <w:t>ое</w:t>
      </w:r>
      <w:r w:rsidRPr="00C8165C">
        <w:rPr>
          <w:rFonts w:ascii="Times New Roman" w:hAnsi="Times New Roman" w:cs="Times New Roman"/>
          <w:color w:val="000000" w:themeColor="text1"/>
          <w:spacing w:val="-4"/>
          <w:sz w:val="28"/>
          <w:szCs w:val="28"/>
        </w:rPr>
        <w:t xml:space="preserve"> топливо</w:t>
      </w:r>
      <w:r w:rsidR="00663070" w:rsidRPr="00C8165C">
        <w:rPr>
          <w:rFonts w:ascii="Times New Roman" w:hAnsi="Times New Roman" w:cs="Times New Roman"/>
          <w:color w:val="000000" w:themeColor="text1"/>
          <w:spacing w:val="-4"/>
          <w:sz w:val="28"/>
          <w:szCs w:val="28"/>
        </w:rPr>
        <w:t xml:space="preserve"> отсутствует</w:t>
      </w:r>
      <w:r w:rsidR="006C728A" w:rsidRPr="00C8165C">
        <w:rPr>
          <w:rFonts w:ascii="Times New Roman" w:hAnsi="Times New Roman" w:cs="Times New Roman"/>
          <w:color w:val="000000" w:themeColor="text1"/>
          <w:spacing w:val="-4"/>
          <w:sz w:val="28"/>
          <w:szCs w:val="28"/>
        </w:rPr>
        <w:t>.</w:t>
      </w:r>
    </w:p>
    <w:p w14:paraId="6AAC3379" w14:textId="77777777" w:rsidR="004F23B2" w:rsidRPr="00C8165C" w:rsidRDefault="004F23B2" w:rsidP="00016F24">
      <w:pPr>
        <w:suppressAutoHyphens/>
        <w:spacing w:after="0" w:line="240" w:lineRule="auto"/>
        <w:ind w:firstLine="709"/>
        <w:jc w:val="both"/>
        <w:rPr>
          <w:rFonts w:ascii="Times New Roman" w:hAnsi="Times New Roman" w:cs="Times New Roman"/>
          <w:color w:val="000000" w:themeColor="text1"/>
          <w:spacing w:val="-4"/>
          <w:sz w:val="28"/>
          <w:szCs w:val="28"/>
        </w:rPr>
      </w:pPr>
      <w:r w:rsidRPr="00C8165C">
        <w:rPr>
          <w:rFonts w:ascii="Times New Roman" w:hAnsi="Times New Roman" w:cs="Times New Roman"/>
          <w:color w:val="000000" w:themeColor="text1"/>
          <w:spacing w:val="-4"/>
          <w:sz w:val="28"/>
          <w:szCs w:val="28"/>
        </w:rPr>
        <w:t>На расчетный период виды топлива остаются неизменными.</w:t>
      </w:r>
    </w:p>
    <w:p w14:paraId="6B3F8857" w14:textId="77777777" w:rsidR="00A60BC1" w:rsidRPr="00C8165C" w:rsidRDefault="0027384D" w:rsidP="00016F24">
      <w:pPr>
        <w:suppressAutoHyphens/>
        <w:spacing w:after="0" w:line="240" w:lineRule="auto"/>
        <w:ind w:firstLine="709"/>
        <w:jc w:val="both"/>
        <w:rPr>
          <w:rFonts w:ascii="Times New Roman" w:hAnsi="Times New Roman" w:cs="Times New Roman"/>
          <w:color w:val="000000" w:themeColor="text1"/>
          <w:spacing w:val="-4"/>
          <w:sz w:val="28"/>
          <w:szCs w:val="28"/>
        </w:rPr>
      </w:pPr>
      <w:r w:rsidRPr="00C8165C">
        <w:rPr>
          <w:rFonts w:ascii="Times New Roman" w:hAnsi="Times New Roman" w:cs="Times New Roman"/>
          <w:color w:val="000000" w:themeColor="text1"/>
          <w:spacing w:val="-4"/>
          <w:sz w:val="28"/>
          <w:szCs w:val="28"/>
        </w:rPr>
        <w:lastRenderedPageBreak/>
        <w:t>Перспективные топливные балансы для источника тепловой энергии, распо</w:t>
      </w:r>
      <w:r w:rsidR="003B444E" w:rsidRPr="00C8165C">
        <w:rPr>
          <w:rFonts w:ascii="Times New Roman" w:hAnsi="Times New Roman" w:cs="Times New Roman"/>
          <w:color w:val="000000" w:themeColor="text1"/>
          <w:spacing w:val="-4"/>
          <w:sz w:val="28"/>
          <w:szCs w:val="28"/>
        </w:rPr>
        <w:t xml:space="preserve">ложенного в границах поселения </w:t>
      </w:r>
      <w:r w:rsidRPr="00C8165C">
        <w:rPr>
          <w:rFonts w:ascii="Times New Roman" w:hAnsi="Times New Roman" w:cs="Times New Roman"/>
          <w:color w:val="000000" w:themeColor="text1"/>
          <w:spacing w:val="-4"/>
          <w:sz w:val="28"/>
          <w:szCs w:val="28"/>
        </w:rPr>
        <w:t>по видам основного топлива на кажд</w:t>
      </w:r>
      <w:r w:rsidR="00857B3A" w:rsidRPr="00C8165C">
        <w:rPr>
          <w:rFonts w:ascii="Times New Roman" w:hAnsi="Times New Roman" w:cs="Times New Roman"/>
          <w:color w:val="000000" w:themeColor="text1"/>
          <w:spacing w:val="-4"/>
          <w:sz w:val="28"/>
          <w:szCs w:val="28"/>
        </w:rPr>
        <w:t>ом этапе приведены в таблице 1.2</w:t>
      </w:r>
      <w:r w:rsidR="00EB2EB2" w:rsidRPr="00C8165C">
        <w:rPr>
          <w:rFonts w:ascii="Times New Roman" w:hAnsi="Times New Roman" w:cs="Times New Roman"/>
          <w:color w:val="000000" w:themeColor="text1"/>
          <w:spacing w:val="-4"/>
          <w:sz w:val="28"/>
          <w:szCs w:val="28"/>
        </w:rPr>
        <w:t>1</w:t>
      </w:r>
      <w:r w:rsidR="008D715B" w:rsidRPr="00C8165C">
        <w:rPr>
          <w:rFonts w:ascii="Times New Roman" w:hAnsi="Times New Roman" w:cs="Times New Roman"/>
          <w:color w:val="000000" w:themeColor="text1"/>
          <w:spacing w:val="-4"/>
          <w:sz w:val="28"/>
          <w:szCs w:val="28"/>
        </w:rPr>
        <w:t>.</w:t>
      </w:r>
    </w:p>
    <w:p w14:paraId="7F5E5435" w14:textId="77777777" w:rsidR="00857B3A" w:rsidRPr="00C8165C" w:rsidRDefault="00857B3A" w:rsidP="00016F24">
      <w:pPr>
        <w:pStyle w:val="ad"/>
        <w:numPr>
          <w:ilvl w:val="0"/>
          <w:numId w:val="4"/>
        </w:numPr>
        <w:suppressAutoHyphens/>
        <w:spacing w:after="0" w:line="240" w:lineRule="auto"/>
        <w:ind w:left="0"/>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 Перспективные топливные балансы источников тепловой энергии </w:t>
      </w:r>
      <w:r w:rsidR="00524858" w:rsidRPr="00C8165C">
        <w:rPr>
          <w:rFonts w:ascii="Times New Roman" w:hAnsi="Times New Roman" w:cs="Times New Roman"/>
          <w:color w:val="000000" w:themeColor="text1"/>
          <w:sz w:val="28"/>
          <w:szCs w:val="28"/>
        </w:rPr>
        <w:t>сельского</w:t>
      </w:r>
      <w:r w:rsidR="004F23B2" w:rsidRPr="00C8165C">
        <w:rPr>
          <w:rFonts w:ascii="Times New Roman" w:hAnsi="Times New Roman" w:cs="Times New Roman"/>
          <w:color w:val="000000" w:themeColor="text1"/>
          <w:sz w:val="28"/>
          <w:szCs w:val="28"/>
        </w:rPr>
        <w:t xml:space="preserve"> поселения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601"/>
        <w:gridCol w:w="1204"/>
        <w:gridCol w:w="976"/>
        <w:gridCol w:w="838"/>
        <w:gridCol w:w="836"/>
        <w:gridCol w:w="836"/>
        <w:gridCol w:w="836"/>
        <w:gridCol w:w="836"/>
        <w:gridCol w:w="836"/>
        <w:gridCol w:w="828"/>
      </w:tblGrid>
      <w:tr w:rsidR="00661796" w:rsidRPr="00C8165C" w14:paraId="5A9469CC" w14:textId="77777777" w:rsidTr="00661796">
        <w:trPr>
          <w:trHeight w:val="340"/>
        </w:trPr>
        <w:tc>
          <w:tcPr>
            <w:tcW w:w="832" w:type="pct"/>
            <w:vMerge w:val="restart"/>
            <w:vAlign w:val="center"/>
          </w:tcPr>
          <w:p w14:paraId="60D176F4" w14:textId="77777777" w:rsidR="00661796" w:rsidRPr="00C8165C" w:rsidRDefault="00661796" w:rsidP="00016F24">
            <w:pPr>
              <w:pStyle w:val="Default"/>
              <w:suppressAutoHyphens/>
              <w:jc w:val="center"/>
              <w:rPr>
                <w:color w:val="000000" w:themeColor="text1"/>
                <w:sz w:val="28"/>
                <w:szCs w:val="28"/>
              </w:rPr>
            </w:pPr>
            <w:r w:rsidRPr="00C8165C">
              <w:rPr>
                <w:color w:val="000000" w:themeColor="text1"/>
                <w:sz w:val="28"/>
                <w:szCs w:val="28"/>
              </w:rPr>
              <w:t xml:space="preserve">Источник </w:t>
            </w:r>
            <w:r w:rsidRPr="00C8165C">
              <w:rPr>
                <w:color w:val="000000" w:themeColor="text1"/>
                <w:sz w:val="28"/>
                <w:szCs w:val="28"/>
              </w:rPr>
              <w:br/>
              <w:t xml:space="preserve">тепловой </w:t>
            </w:r>
            <w:r w:rsidRPr="00C8165C">
              <w:rPr>
                <w:color w:val="000000" w:themeColor="text1"/>
                <w:sz w:val="28"/>
                <w:szCs w:val="28"/>
              </w:rPr>
              <w:br/>
              <w:t>энергии</w:t>
            </w:r>
          </w:p>
        </w:tc>
        <w:tc>
          <w:tcPr>
            <w:tcW w:w="626" w:type="pct"/>
            <w:vMerge w:val="restart"/>
            <w:vAlign w:val="center"/>
          </w:tcPr>
          <w:p w14:paraId="5ECD58AA" w14:textId="77777777" w:rsidR="00661796" w:rsidRPr="00C8165C" w:rsidRDefault="00661796" w:rsidP="00016F24">
            <w:pPr>
              <w:pStyle w:val="Default"/>
              <w:suppressAutoHyphens/>
              <w:jc w:val="center"/>
              <w:rPr>
                <w:color w:val="000000" w:themeColor="text1"/>
                <w:sz w:val="28"/>
                <w:szCs w:val="28"/>
              </w:rPr>
            </w:pPr>
            <w:r w:rsidRPr="00C8165C">
              <w:rPr>
                <w:color w:val="000000" w:themeColor="text1"/>
                <w:sz w:val="28"/>
                <w:szCs w:val="28"/>
              </w:rPr>
              <w:t xml:space="preserve">Вид </w:t>
            </w:r>
            <w:r w:rsidRPr="00C8165C">
              <w:rPr>
                <w:color w:val="000000" w:themeColor="text1"/>
                <w:sz w:val="28"/>
                <w:szCs w:val="28"/>
              </w:rPr>
              <w:br/>
              <w:t>топлива</w:t>
            </w:r>
          </w:p>
        </w:tc>
        <w:tc>
          <w:tcPr>
            <w:tcW w:w="507" w:type="pct"/>
            <w:vMerge w:val="restart"/>
            <w:vAlign w:val="center"/>
          </w:tcPr>
          <w:p w14:paraId="06CF4C6D" w14:textId="77777777" w:rsidR="00661796" w:rsidRPr="00C8165C" w:rsidRDefault="00661796"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Существующий 2021</w:t>
            </w:r>
          </w:p>
        </w:tc>
        <w:tc>
          <w:tcPr>
            <w:tcW w:w="3035" w:type="pct"/>
            <w:gridSpan w:val="7"/>
            <w:vAlign w:val="center"/>
          </w:tcPr>
          <w:p w14:paraId="59B39CD4" w14:textId="77777777" w:rsidR="00661796" w:rsidRPr="00C8165C" w:rsidRDefault="00661796" w:rsidP="00016F24">
            <w:pPr>
              <w:pStyle w:val="Default"/>
              <w:suppressAutoHyphens/>
              <w:jc w:val="center"/>
              <w:rPr>
                <w:color w:val="000000" w:themeColor="text1"/>
                <w:sz w:val="28"/>
                <w:szCs w:val="28"/>
              </w:rPr>
            </w:pPr>
            <w:r w:rsidRPr="00C8165C">
              <w:rPr>
                <w:color w:val="000000" w:themeColor="text1"/>
                <w:sz w:val="28"/>
                <w:szCs w:val="28"/>
              </w:rPr>
              <w:t>Этап (год)</w:t>
            </w:r>
          </w:p>
        </w:tc>
      </w:tr>
      <w:tr w:rsidR="00661796" w:rsidRPr="00C8165C" w14:paraId="3E9352F5" w14:textId="77777777" w:rsidTr="00661796">
        <w:trPr>
          <w:trHeight w:val="567"/>
        </w:trPr>
        <w:tc>
          <w:tcPr>
            <w:tcW w:w="832" w:type="pct"/>
            <w:vMerge/>
            <w:vAlign w:val="center"/>
          </w:tcPr>
          <w:p w14:paraId="0AABAFD3" w14:textId="77777777" w:rsidR="00661796" w:rsidRPr="00C8165C" w:rsidRDefault="00661796" w:rsidP="00016F24">
            <w:pPr>
              <w:pStyle w:val="Default"/>
              <w:suppressAutoHyphens/>
              <w:jc w:val="center"/>
              <w:rPr>
                <w:color w:val="000000" w:themeColor="text1"/>
                <w:sz w:val="28"/>
                <w:szCs w:val="28"/>
              </w:rPr>
            </w:pPr>
          </w:p>
        </w:tc>
        <w:tc>
          <w:tcPr>
            <w:tcW w:w="626" w:type="pct"/>
            <w:vMerge/>
            <w:vAlign w:val="center"/>
          </w:tcPr>
          <w:p w14:paraId="7784D6AA" w14:textId="77777777" w:rsidR="00661796" w:rsidRPr="00C8165C" w:rsidRDefault="00661796" w:rsidP="00016F24">
            <w:pPr>
              <w:pStyle w:val="Default"/>
              <w:suppressAutoHyphens/>
              <w:jc w:val="center"/>
              <w:rPr>
                <w:color w:val="000000" w:themeColor="text1"/>
                <w:sz w:val="28"/>
                <w:szCs w:val="28"/>
              </w:rPr>
            </w:pPr>
          </w:p>
        </w:tc>
        <w:tc>
          <w:tcPr>
            <w:tcW w:w="507" w:type="pct"/>
            <w:vMerge/>
            <w:vAlign w:val="center"/>
          </w:tcPr>
          <w:p w14:paraId="3E2C2D9F" w14:textId="77777777" w:rsidR="00661796" w:rsidRPr="00C8165C" w:rsidRDefault="00661796" w:rsidP="00016F24">
            <w:pPr>
              <w:suppressAutoHyphens/>
              <w:spacing w:after="0" w:line="240" w:lineRule="auto"/>
              <w:jc w:val="center"/>
              <w:rPr>
                <w:rFonts w:ascii="Times New Roman" w:hAnsi="Times New Roman" w:cs="Times New Roman"/>
                <w:color w:val="000000" w:themeColor="text1"/>
                <w:sz w:val="28"/>
                <w:szCs w:val="28"/>
              </w:rPr>
            </w:pPr>
          </w:p>
        </w:tc>
        <w:tc>
          <w:tcPr>
            <w:tcW w:w="435" w:type="pct"/>
            <w:vAlign w:val="center"/>
          </w:tcPr>
          <w:p w14:paraId="3FDEFBF6" w14:textId="77777777" w:rsidR="00661796" w:rsidRPr="00C8165C" w:rsidRDefault="0066179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2022</w:t>
            </w:r>
          </w:p>
        </w:tc>
        <w:tc>
          <w:tcPr>
            <w:tcW w:w="434" w:type="pct"/>
            <w:vAlign w:val="center"/>
          </w:tcPr>
          <w:p w14:paraId="6874E5FB" w14:textId="77777777" w:rsidR="00661796" w:rsidRPr="00C8165C" w:rsidRDefault="0066179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2023</w:t>
            </w:r>
          </w:p>
        </w:tc>
        <w:tc>
          <w:tcPr>
            <w:tcW w:w="434" w:type="pct"/>
            <w:vAlign w:val="center"/>
          </w:tcPr>
          <w:p w14:paraId="67A7B150" w14:textId="77777777" w:rsidR="00661796" w:rsidRPr="00C8165C" w:rsidRDefault="0066179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2024</w:t>
            </w:r>
          </w:p>
        </w:tc>
        <w:tc>
          <w:tcPr>
            <w:tcW w:w="434" w:type="pct"/>
            <w:vAlign w:val="center"/>
          </w:tcPr>
          <w:p w14:paraId="274A2FD1" w14:textId="77777777" w:rsidR="00661796" w:rsidRPr="00C8165C" w:rsidRDefault="0066179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2025</w:t>
            </w:r>
          </w:p>
        </w:tc>
        <w:tc>
          <w:tcPr>
            <w:tcW w:w="434" w:type="pct"/>
            <w:vAlign w:val="center"/>
          </w:tcPr>
          <w:p w14:paraId="64193206" w14:textId="77777777" w:rsidR="00661796" w:rsidRPr="00C8165C" w:rsidRDefault="0066179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2026</w:t>
            </w:r>
          </w:p>
        </w:tc>
        <w:tc>
          <w:tcPr>
            <w:tcW w:w="434" w:type="pct"/>
            <w:vAlign w:val="center"/>
          </w:tcPr>
          <w:p w14:paraId="35A10CDC" w14:textId="77777777" w:rsidR="00661796" w:rsidRPr="00C8165C" w:rsidRDefault="0066179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2027-2031</w:t>
            </w:r>
          </w:p>
        </w:tc>
        <w:tc>
          <w:tcPr>
            <w:tcW w:w="430" w:type="pct"/>
            <w:vAlign w:val="center"/>
          </w:tcPr>
          <w:p w14:paraId="7E773759" w14:textId="77777777" w:rsidR="00661796" w:rsidRPr="00C8165C" w:rsidRDefault="0066179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2032-</w:t>
            </w:r>
            <w:r w:rsidR="00F273CC" w:rsidRPr="00C8165C">
              <w:rPr>
                <w:rFonts w:ascii="Times New Roman" w:hAnsi="Times New Roman" w:cs="Times New Roman"/>
                <w:color w:val="000000" w:themeColor="text1"/>
                <w:sz w:val="28"/>
                <w:szCs w:val="28"/>
              </w:rPr>
              <w:t>2040</w:t>
            </w:r>
          </w:p>
        </w:tc>
      </w:tr>
      <w:tr w:rsidR="00663070" w:rsidRPr="00C8165C" w14:paraId="2DF1033F" w14:textId="77777777" w:rsidTr="00663070">
        <w:trPr>
          <w:trHeight w:val="340"/>
        </w:trPr>
        <w:tc>
          <w:tcPr>
            <w:tcW w:w="832" w:type="pct"/>
            <w:tcBorders>
              <w:top w:val="single" w:sz="4" w:space="0" w:color="auto"/>
              <w:left w:val="single" w:sz="4" w:space="0" w:color="auto"/>
              <w:bottom w:val="single" w:sz="4" w:space="0" w:color="auto"/>
              <w:right w:val="single" w:sz="4" w:space="0" w:color="auto"/>
            </w:tcBorders>
            <w:vAlign w:val="center"/>
          </w:tcPr>
          <w:p w14:paraId="34E26423" w14:textId="77777777" w:rsidR="00663070" w:rsidRPr="00C8165C" w:rsidRDefault="00663070" w:rsidP="00016F24">
            <w:pPr>
              <w:suppressAutoHyphens/>
              <w:spacing w:after="0" w:line="240" w:lineRule="auto"/>
              <w:ind w:left="-115" w:right="-66"/>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Сельская</w:t>
            </w:r>
          </w:p>
          <w:p w14:paraId="6C28521A" w14:textId="77777777" w:rsidR="00663070" w:rsidRPr="00C8165C" w:rsidRDefault="00663070" w:rsidP="00016F24">
            <w:pPr>
              <w:suppressAutoHyphens/>
              <w:spacing w:after="0" w:line="240" w:lineRule="auto"/>
              <w:ind w:left="-115" w:right="-66"/>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котельная</w:t>
            </w:r>
          </w:p>
        </w:tc>
        <w:tc>
          <w:tcPr>
            <w:tcW w:w="626" w:type="pct"/>
            <w:tcBorders>
              <w:top w:val="single" w:sz="4" w:space="0" w:color="auto"/>
              <w:left w:val="single" w:sz="4" w:space="0" w:color="auto"/>
              <w:bottom w:val="single" w:sz="4" w:space="0" w:color="auto"/>
              <w:right w:val="single" w:sz="4" w:space="0" w:color="auto"/>
            </w:tcBorders>
            <w:vAlign w:val="center"/>
          </w:tcPr>
          <w:p w14:paraId="61E2A2E8" w14:textId="77777777" w:rsidR="00663070" w:rsidRPr="00C8165C" w:rsidRDefault="00663070" w:rsidP="00016F24">
            <w:pPr>
              <w:suppressAutoHyphens/>
              <w:spacing w:after="0" w:line="240" w:lineRule="auto"/>
              <w:ind w:left="-108" w:right="-99"/>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основное</w:t>
            </w:r>
          </w:p>
          <w:p w14:paraId="4E909B09" w14:textId="77777777" w:rsidR="00663070" w:rsidRPr="00C8165C" w:rsidRDefault="00663070" w:rsidP="00016F24">
            <w:pPr>
              <w:suppressAutoHyphens/>
              <w:spacing w:after="0" w:line="240" w:lineRule="auto"/>
              <w:ind w:left="-108" w:right="-99"/>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(газ), тыс.м</w:t>
            </w:r>
            <w:r w:rsidRPr="00C8165C">
              <w:rPr>
                <w:rFonts w:ascii="Times New Roman" w:hAnsi="Times New Roman" w:cs="Times New Roman"/>
                <w:color w:val="000000" w:themeColor="text1"/>
                <w:sz w:val="28"/>
                <w:szCs w:val="28"/>
                <w:vertAlign w:val="superscript"/>
              </w:rPr>
              <w:t>3</w:t>
            </w:r>
          </w:p>
        </w:tc>
        <w:tc>
          <w:tcPr>
            <w:tcW w:w="507" w:type="pct"/>
            <w:tcBorders>
              <w:top w:val="single" w:sz="4" w:space="0" w:color="auto"/>
              <w:left w:val="single" w:sz="4" w:space="0" w:color="auto"/>
              <w:bottom w:val="single" w:sz="4" w:space="0" w:color="auto"/>
              <w:right w:val="single" w:sz="4" w:space="0" w:color="auto"/>
            </w:tcBorders>
            <w:vAlign w:val="center"/>
          </w:tcPr>
          <w:p w14:paraId="1C9892AC" w14:textId="77777777" w:rsidR="00663070" w:rsidRPr="00C8165C" w:rsidRDefault="00663070" w:rsidP="00016F24">
            <w:pPr>
              <w:suppressAutoHyphens/>
              <w:spacing w:after="0" w:line="240" w:lineRule="auto"/>
              <w:jc w:val="center"/>
              <w:rPr>
                <w:rFonts w:ascii="Times New Roman" w:hAnsi="Times New Roman" w:cs="Times New Roman"/>
                <w:spacing w:val="-8"/>
                <w:sz w:val="28"/>
                <w:szCs w:val="28"/>
              </w:rPr>
            </w:pPr>
            <w:r w:rsidRPr="00C8165C">
              <w:rPr>
                <w:rFonts w:ascii="Times New Roman" w:hAnsi="Times New Roman" w:cs="Times New Roman"/>
                <w:spacing w:val="-8"/>
                <w:sz w:val="28"/>
                <w:szCs w:val="28"/>
              </w:rPr>
              <w:t>84,30</w:t>
            </w:r>
          </w:p>
        </w:tc>
        <w:tc>
          <w:tcPr>
            <w:tcW w:w="435" w:type="pct"/>
            <w:tcBorders>
              <w:top w:val="single" w:sz="4" w:space="0" w:color="auto"/>
              <w:left w:val="single" w:sz="4" w:space="0" w:color="auto"/>
              <w:bottom w:val="single" w:sz="4" w:space="0" w:color="auto"/>
              <w:right w:val="single" w:sz="4" w:space="0" w:color="auto"/>
            </w:tcBorders>
            <w:vAlign w:val="center"/>
          </w:tcPr>
          <w:p w14:paraId="243F8144" w14:textId="77777777" w:rsidR="00663070" w:rsidRPr="00C8165C" w:rsidRDefault="00663070"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pacing w:val="-8"/>
                <w:sz w:val="28"/>
                <w:szCs w:val="28"/>
              </w:rPr>
              <w:t>84,30</w:t>
            </w:r>
          </w:p>
        </w:tc>
        <w:tc>
          <w:tcPr>
            <w:tcW w:w="434" w:type="pct"/>
            <w:tcBorders>
              <w:top w:val="single" w:sz="4" w:space="0" w:color="auto"/>
              <w:left w:val="single" w:sz="4" w:space="0" w:color="auto"/>
              <w:bottom w:val="single" w:sz="4" w:space="0" w:color="auto"/>
              <w:right w:val="single" w:sz="4" w:space="0" w:color="auto"/>
            </w:tcBorders>
            <w:vAlign w:val="center"/>
          </w:tcPr>
          <w:p w14:paraId="334ECAB2" w14:textId="77777777" w:rsidR="00663070" w:rsidRPr="00C8165C" w:rsidRDefault="00663070"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pacing w:val="-8"/>
                <w:sz w:val="28"/>
                <w:szCs w:val="28"/>
              </w:rPr>
              <w:t>84,30</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70C2E2F5" w14:textId="77777777" w:rsidR="00663070" w:rsidRPr="00C8165C" w:rsidRDefault="00663070"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pacing w:val="-8"/>
                <w:sz w:val="28"/>
                <w:szCs w:val="28"/>
              </w:rPr>
              <w:t>84,30</w:t>
            </w:r>
          </w:p>
        </w:tc>
        <w:tc>
          <w:tcPr>
            <w:tcW w:w="434" w:type="pct"/>
            <w:tcBorders>
              <w:top w:val="single" w:sz="4" w:space="0" w:color="auto"/>
              <w:left w:val="nil"/>
              <w:bottom w:val="single" w:sz="4" w:space="0" w:color="auto"/>
              <w:right w:val="single" w:sz="4" w:space="0" w:color="auto"/>
            </w:tcBorders>
            <w:shd w:val="clear" w:color="auto" w:fill="auto"/>
            <w:vAlign w:val="center"/>
          </w:tcPr>
          <w:p w14:paraId="7F89B81A" w14:textId="77777777" w:rsidR="00663070" w:rsidRPr="00C8165C" w:rsidRDefault="00663070"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pacing w:val="-8"/>
                <w:sz w:val="28"/>
                <w:szCs w:val="28"/>
              </w:rPr>
              <w:t>84,30</w:t>
            </w:r>
          </w:p>
        </w:tc>
        <w:tc>
          <w:tcPr>
            <w:tcW w:w="434" w:type="pct"/>
            <w:tcBorders>
              <w:top w:val="single" w:sz="4" w:space="0" w:color="auto"/>
              <w:left w:val="nil"/>
              <w:bottom w:val="single" w:sz="4" w:space="0" w:color="auto"/>
              <w:right w:val="single" w:sz="4" w:space="0" w:color="auto"/>
            </w:tcBorders>
            <w:shd w:val="clear" w:color="auto" w:fill="auto"/>
            <w:vAlign w:val="center"/>
          </w:tcPr>
          <w:p w14:paraId="6168BB40" w14:textId="77777777" w:rsidR="00663070" w:rsidRPr="00C8165C" w:rsidRDefault="00663070"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pacing w:val="-8"/>
                <w:sz w:val="28"/>
                <w:szCs w:val="28"/>
              </w:rPr>
              <w:t>84,30</w:t>
            </w:r>
          </w:p>
        </w:tc>
        <w:tc>
          <w:tcPr>
            <w:tcW w:w="434" w:type="pct"/>
            <w:tcBorders>
              <w:top w:val="single" w:sz="4" w:space="0" w:color="auto"/>
              <w:left w:val="nil"/>
              <w:bottom w:val="single" w:sz="4" w:space="0" w:color="auto"/>
              <w:right w:val="single" w:sz="4" w:space="0" w:color="auto"/>
            </w:tcBorders>
            <w:shd w:val="clear" w:color="auto" w:fill="auto"/>
            <w:vAlign w:val="center"/>
          </w:tcPr>
          <w:p w14:paraId="09E45F32" w14:textId="77777777" w:rsidR="00663070" w:rsidRPr="00C8165C" w:rsidRDefault="00663070"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pacing w:val="-8"/>
                <w:sz w:val="28"/>
                <w:szCs w:val="28"/>
              </w:rPr>
              <w:t>84,30</w:t>
            </w:r>
          </w:p>
        </w:tc>
        <w:tc>
          <w:tcPr>
            <w:tcW w:w="430" w:type="pct"/>
            <w:tcBorders>
              <w:top w:val="single" w:sz="4" w:space="0" w:color="auto"/>
              <w:left w:val="nil"/>
              <w:bottom w:val="single" w:sz="4" w:space="0" w:color="auto"/>
              <w:right w:val="single" w:sz="4" w:space="0" w:color="auto"/>
            </w:tcBorders>
            <w:shd w:val="clear" w:color="auto" w:fill="auto"/>
            <w:vAlign w:val="center"/>
          </w:tcPr>
          <w:p w14:paraId="1924A595" w14:textId="77777777" w:rsidR="00663070" w:rsidRPr="00C8165C" w:rsidRDefault="00663070"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pacing w:val="-8"/>
                <w:sz w:val="28"/>
                <w:szCs w:val="28"/>
              </w:rPr>
              <w:t>84,30</w:t>
            </w:r>
          </w:p>
        </w:tc>
      </w:tr>
    </w:tbl>
    <w:p w14:paraId="1216519F" w14:textId="77777777" w:rsidR="004F23B2" w:rsidRPr="00C8165C" w:rsidRDefault="002647FD"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Расчёты перспективных годовых расходов </w:t>
      </w:r>
      <w:r w:rsidR="0005531E" w:rsidRPr="00C8165C">
        <w:rPr>
          <w:rFonts w:ascii="Times New Roman" w:hAnsi="Times New Roman" w:cs="Times New Roman"/>
          <w:color w:val="000000" w:themeColor="text1"/>
          <w:sz w:val="28"/>
          <w:szCs w:val="28"/>
        </w:rPr>
        <w:t>топлива</w:t>
      </w:r>
      <w:r w:rsidRPr="00C8165C">
        <w:rPr>
          <w:rFonts w:ascii="Times New Roman" w:hAnsi="Times New Roman" w:cs="Times New Roman"/>
          <w:color w:val="000000" w:themeColor="text1"/>
          <w:sz w:val="28"/>
          <w:szCs w:val="28"/>
        </w:rPr>
        <w:t xml:space="preserve"> выполнены на основании прогноза объёмов потребления тепловой эне</w:t>
      </w:r>
      <w:r w:rsidR="00712E06" w:rsidRPr="00C8165C">
        <w:rPr>
          <w:rFonts w:ascii="Times New Roman" w:hAnsi="Times New Roman" w:cs="Times New Roman"/>
          <w:color w:val="000000" w:themeColor="text1"/>
          <w:sz w:val="28"/>
          <w:szCs w:val="28"/>
        </w:rPr>
        <w:t>ргии абонентами на период с 2022</w:t>
      </w:r>
      <w:r w:rsidRPr="00C8165C">
        <w:rPr>
          <w:rFonts w:ascii="Times New Roman" w:hAnsi="Times New Roman" w:cs="Times New Roman"/>
          <w:color w:val="000000" w:themeColor="text1"/>
          <w:sz w:val="28"/>
          <w:szCs w:val="28"/>
        </w:rPr>
        <w:t xml:space="preserve"> </w:t>
      </w:r>
      <w:r w:rsidR="0022643D" w:rsidRPr="00C8165C">
        <w:rPr>
          <w:rFonts w:ascii="Times New Roman" w:hAnsi="Times New Roman" w:cs="Times New Roman"/>
          <w:color w:val="000000" w:themeColor="text1"/>
          <w:sz w:val="28"/>
          <w:szCs w:val="28"/>
        </w:rPr>
        <w:t xml:space="preserve">по </w:t>
      </w:r>
      <w:r w:rsidR="00F273CC" w:rsidRPr="00C8165C">
        <w:rPr>
          <w:rFonts w:ascii="Times New Roman" w:hAnsi="Times New Roman" w:cs="Times New Roman"/>
          <w:color w:val="000000" w:themeColor="text1"/>
          <w:sz w:val="28"/>
          <w:szCs w:val="28"/>
        </w:rPr>
        <w:t>2040</w:t>
      </w:r>
      <w:r w:rsidR="0022643D" w:rsidRPr="00C8165C">
        <w:rPr>
          <w:rFonts w:ascii="Times New Roman" w:hAnsi="Times New Roman" w:cs="Times New Roman"/>
          <w:color w:val="000000" w:themeColor="text1"/>
          <w:sz w:val="28"/>
          <w:szCs w:val="28"/>
        </w:rPr>
        <w:t xml:space="preserve"> годы</w:t>
      </w:r>
      <w:r w:rsidR="000E15CE" w:rsidRPr="00C8165C">
        <w:rPr>
          <w:rFonts w:ascii="Times New Roman" w:hAnsi="Times New Roman" w:cs="Times New Roman"/>
          <w:color w:val="000000" w:themeColor="text1"/>
          <w:sz w:val="28"/>
          <w:szCs w:val="28"/>
        </w:rPr>
        <w:t>.</w:t>
      </w:r>
    </w:p>
    <w:p w14:paraId="7D45EA0B" w14:textId="77777777" w:rsidR="00857B3A" w:rsidRPr="00C8165C" w:rsidRDefault="00857B3A" w:rsidP="00016F24">
      <w:pPr>
        <w:pStyle w:val="ad"/>
        <w:numPr>
          <w:ilvl w:val="0"/>
          <w:numId w:val="4"/>
        </w:numPr>
        <w:suppressAutoHyphens/>
        <w:spacing w:after="0" w:line="240" w:lineRule="auto"/>
        <w:ind w:left="0"/>
        <w:jc w:val="both"/>
        <w:rPr>
          <w:rFonts w:ascii="Times New Roman" w:hAnsi="Times New Roman" w:cs="Times New Roman"/>
          <w:sz w:val="28"/>
          <w:szCs w:val="28"/>
        </w:rPr>
      </w:pPr>
      <w:r w:rsidRPr="00C8165C">
        <w:rPr>
          <w:rFonts w:ascii="Times New Roman" w:hAnsi="Times New Roman" w:cs="Times New Roman"/>
          <w:sz w:val="28"/>
          <w:szCs w:val="28"/>
        </w:rPr>
        <w:t>– Топливно-энергетический баланс источников тепловой энергии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06"/>
        <w:gridCol w:w="967"/>
        <w:gridCol w:w="836"/>
        <w:gridCol w:w="836"/>
        <w:gridCol w:w="838"/>
        <w:gridCol w:w="836"/>
        <w:gridCol w:w="836"/>
        <w:gridCol w:w="836"/>
        <w:gridCol w:w="836"/>
      </w:tblGrid>
      <w:tr w:rsidR="00661796" w:rsidRPr="00C8165C" w14:paraId="40F288F8" w14:textId="77777777" w:rsidTr="00661796">
        <w:trPr>
          <w:trHeight w:val="340"/>
          <w:tblHeader/>
        </w:trPr>
        <w:tc>
          <w:tcPr>
            <w:tcW w:w="1458" w:type="pct"/>
            <w:vMerge w:val="restart"/>
            <w:vAlign w:val="center"/>
          </w:tcPr>
          <w:p w14:paraId="7E30AB6B" w14:textId="77777777" w:rsidR="00661796" w:rsidRPr="00C8165C" w:rsidRDefault="00661796" w:rsidP="00016F24">
            <w:pPr>
              <w:pStyle w:val="Default"/>
              <w:suppressAutoHyphens/>
              <w:jc w:val="center"/>
              <w:rPr>
                <w:color w:val="000000" w:themeColor="text1"/>
                <w:sz w:val="28"/>
                <w:szCs w:val="28"/>
              </w:rPr>
            </w:pPr>
            <w:r w:rsidRPr="00C8165C">
              <w:rPr>
                <w:color w:val="000000" w:themeColor="text1"/>
                <w:sz w:val="28"/>
                <w:szCs w:val="28"/>
              </w:rPr>
              <w:t>Показатель</w:t>
            </w:r>
          </w:p>
        </w:tc>
        <w:tc>
          <w:tcPr>
            <w:tcW w:w="503" w:type="pct"/>
            <w:vMerge w:val="restart"/>
            <w:vAlign w:val="center"/>
          </w:tcPr>
          <w:p w14:paraId="2C2D18CA" w14:textId="77777777" w:rsidR="00661796" w:rsidRPr="00C8165C" w:rsidRDefault="00661796"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Существующий 2021</w:t>
            </w:r>
          </w:p>
        </w:tc>
        <w:tc>
          <w:tcPr>
            <w:tcW w:w="3039" w:type="pct"/>
            <w:gridSpan w:val="7"/>
            <w:vAlign w:val="center"/>
          </w:tcPr>
          <w:p w14:paraId="591CCD08" w14:textId="77777777" w:rsidR="00661796" w:rsidRPr="00C8165C" w:rsidRDefault="00661796" w:rsidP="00016F24">
            <w:pPr>
              <w:pStyle w:val="Default"/>
              <w:suppressAutoHyphens/>
              <w:jc w:val="center"/>
              <w:rPr>
                <w:color w:val="000000" w:themeColor="text1"/>
                <w:sz w:val="28"/>
                <w:szCs w:val="28"/>
              </w:rPr>
            </w:pPr>
            <w:r w:rsidRPr="00C8165C">
              <w:rPr>
                <w:color w:val="000000" w:themeColor="text1"/>
                <w:sz w:val="28"/>
                <w:szCs w:val="28"/>
              </w:rPr>
              <w:t>Этап (год)</w:t>
            </w:r>
          </w:p>
        </w:tc>
      </w:tr>
      <w:tr w:rsidR="00661796" w:rsidRPr="00C8165C" w14:paraId="382D2699" w14:textId="77777777" w:rsidTr="00661796">
        <w:trPr>
          <w:trHeight w:val="567"/>
          <w:tblHeader/>
        </w:trPr>
        <w:tc>
          <w:tcPr>
            <w:tcW w:w="1458" w:type="pct"/>
            <w:vMerge/>
            <w:vAlign w:val="center"/>
          </w:tcPr>
          <w:p w14:paraId="337D5C80" w14:textId="77777777" w:rsidR="00661796" w:rsidRPr="00C8165C" w:rsidRDefault="00661796" w:rsidP="00016F24">
            <w:pPr>
              <w:pStyle w:val="Default"/>
              <w:suppressAutoHyphens/>
              <w:jc w:val="center"/>
              <w:rPr>
                <w:color w:val="000000" w:themeColor="text1"/>
                <w:sz w:val="28"/>
                <w:szCs w:val="28"/>
              </w:rPr>
            </w:pPr>
          </w:p>
        </w:tc>
        <w:tc>
          <w:tcPr>
            <w:tcW w:w="503" w:type="pct"/>
            <w:vMerge/>
            <w:vAlign w:val="center"/>
          </w:tcPr>
          <w:p w14:paraId="6B525C23" w14:textId="77777777" w:rsidR="00661796" w:rsidRPr="00C8165C" w:rsidRDefault="00661796" w:rsidP="00016F24">
            <w:pPr>
              <w:suppressAutoHyphens/>
              <w:spacing w:after="0" w:line="240" w:lineRule="auto"/>
              <w:jc w:val="center"/>
              <w:rPr>
                <w:rFonts w:ascii="Times New Roman" w:hAnsi="Times New Roman" w:cs="Times New Roman"/>
                <w:color w:val="000000" w:themeColor="text1"/>
                <w:sz w:val="28"/>
                <w:szCs w:val="28"/>
              </w:rPr>
            </w:pPr>
          </w:p>
        </w:tc>
        <w:tc>
          <w:tcPr>
            <w:tcW w:w="434" w:type="pct"/>
            <w:vAlign w:val="center"/>
          </w:tcPr>
          <w:p w14:paraId="51A5890C" w14:textId="77777777" w:rsidR="00661796" w:rsidRPr="00C8165C" w:rsidRDefault="0066179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2022</w:t>
            </w:r>
          </w:p>
        </w:tc>
        <w:tc>
          <w:tcPr>
            <w:tcW w:w="434" w:type="pct"/>
            <w:vAlign w:val="center"/>
          </w:tcPr>
          <w:p w14:paraId="56878592" w14:textId="77777777" w:rsidR="00661796" w:rsidRPr="00C8165C" w:rsidRDefault="0066179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2023</w:t>
            </w:r>
          </w:p>
        </w:tc>
        <w:tc>
          <w:tcPr>
            <w:tcW w:w="435" w:type="pct"/>
            <w:vAlign w:val="center"/>
          </w:tcPr>
          <w:p w14:paraId="281C27AE" w14:textId="77777777" w:rsidR="00661796" w:rsidRPr="00C8165C" w:rsidRDefault="0066179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2024</w:t>
            </w:r>
          </w:p>
        </w:tc>
        <w:tc>
          <w:tcPr>
            <w:tcW w:w="434" w:type="pct"/>
            <w:vAlign w:val="center"/>
          </w:tcPr>
          <w:p w14:paraId="5B2AF86E" w14:textId="77777777" w:rsidR="00661796" w:rsidRPr="00C8165C" w:rsidRDefault="0066179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2025</w:t>
            </w:r>
          </w:p>
        </w:tc>
        <w:tc>
          <w:tcPr>
            <w:tcW w:w="434" w:type="pct"/>
            <w:vAlign w:val="center"/>
          </w:tcPr>
          <w:p w14:paraId="1A8972F9" w14:textId="77777777" w:rsidR="00661796" w:rsidRPr="00C8165C" w:rsidRDefault="0066179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2026</w:t>
            </w:r>
          </w:p>
        </w:tc>
        <w:tc>
          <w:tcPr>
            <w:tcW w:w="434" w:type="pct"/>
            <w:vAlign w:val="center"/>
          </w:tcPr>
          <w:p w14:paraId="260C7A39" w14:textId="77777777" w:rsidR="00661796" w:rsidRPr="00C8165C" w:rsidRDefault="0066179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2027-2031</w:t>
            </w:r>
          </w:p>
        </w:tc>
        <w:tc>
          <w:tcPr>
            <w:tcW w:w="434" w:type="pct"/>
            <w:vAlign w:val="center"/>
          </w:tcPr>
          <w:p w14:paraId="47B9A649" w14:textId="77777777" w:rsidR="00661796" w:rsidRPr="00C8165C" w:rsidRDefault="0066179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2032-</w:t>
            </w:r>
            <w:r w:rsidR="00F273CC" w:rsidRPr="00C8165C">
              <w:rPr>
                <w:rFonts w:ascii="Times New Roman" w:hAnsi="Times New Roman" w:cs="Times New Roman"/>
                <w:color w:val="000000" w:themeColor="text1"/>
                <w:sz w:val="28"/>
                <w:szCs w:val="28"/>
              </w:rPr>
              <w:t>2040</w:t>
            </w:r>
          </w:p>
        </w:tc>
      </w:tr>
      <w:tr w:rsidR="00F277A3" w:rsidRPr="00C8165C" w14:paraId="0D1F3056" w14:textId="77777777" w:rsidTr="004506DD">
        <w:trPr>
          <w:trHeight w:val="340"/>
        </w:trPr>
        <w:tc>
          <w:tcPr>
            <w:tcW w:w="5000" w:type="pct"/>
            <w:gridSpan w:val="9"/>
            <w:vAlign w:val="center"/>
          </w:tcPr>
          <w:p w14:paraId="372E7A86" w14:textId="77777777" w:rsidR="00F277A3" w:rsidRPr="00C8165C" w:rsidRDefault="003C5898" w:rsidP="00016F24">
            <w:pPr>
              <w:suppressAutoHyphens/>
              <w:spacing w:after="0" w:line="240" w:lineRule="auto"/>
              <w:ind w:left="-115" w:right="-66"/>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Сельская котельная</w:t>
            </w:r>
          </w:p>
        </w:tc>
      </w:tr>
      <w:tr w:rsidR="00663070" w:rsidRPr="00C8165C" w14:paraId="2ED407F7" w14:textId="77777777" w:rsidTr="006C728A">
        <w:trPr>
          <w:trHeight w:val="624"/>
        </w:trPr>
        <w:tc>
          <w:tcPr>
            <w:tcW w:w="1458" w:type="pct"/>
            <w:tcBorders>
              <w:top w:val="single" w:sz="4" w:space="0" w:color="auto"/>
              <w:left w:val="single" w:sz="4" w:space="0" w:color="auto"/>
              <w:bottom w:val="single" w:sz="4" w:space="0" w:color="auto"/>
              <w:right w:val="single" w:sz="4" w:space="0" w:color="auto"/>
            </w:tcBorders>
            <w:vAlign w:val="center"/>
          </w:tcPr>
          <w:p w14:paraId="008E1BED" w14:textId="77777777" w:rsidR="00663070" w:rsidRPr="00C8165C" w:rsidRDefault="000E15CE"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 xml:space="preserve">Отпуск тепловой энергии, </w:t>
            </w:r>
            <w:r w:rsidR="00663070" w:rsidRPr="00C8165C">
              <w:rPr>
                <w:rFonts w:ascii="Times New Roman" w:hAnsi="Times New Roman" w:cs="Times New Roman"/>
                <w:color w:val="000000"/>
                <w:sz w:val="28"/>
                <w:szCs w:val="28"/>
              </w:rPr>
              <w:t>Гкал</w:t>
            </w:r>
          </w:p>
        </w:tc>
        <w:tc>
          <w:tcPr>
            <w:tcW w:w="503" w:type="pct"/>
            <w:tcBorders>
              <w:top w:val="single" w:sz="4" w:space="0" w:color="auto"/>
              <w:left w:val="single" w:sz="4" w:space="0" w:color="auto"/>
              <w:bottom w:val="single" w:sz="4" w:space="0" w:color="auto"/>
              <w:right w:val="single" w:sz="4" w:space="0" w:color="auto"/>
            </w:tcBorders>
            <w:vAlign w:val="center"/>
          </w:tcPr>
          <w:p w14:paraId="66D20DEA" w14:textId="77777777" w:rsidR="00663070" w:rsidRPr="00C8165C" w:rsidRDefault="00663070"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492,70</w:t>
            </w:r>
          </w:p>
        </w:tc>
        <w:tc>
          <w:tcPr>
            <w:tcW w:w="434" w:type="pct"/>
            <w:tcBorders>
              <w:top w:val="single" w:sz="4" w:space="0" w:color="auto"/>
              <w:left w:val="single" w:sz="4" w:space="0" w:color="auto"/>
              <w:bottom w:val="single" w:sz="4" w:space="0" w:color="auto"/>
              <w:right w:val="single" w:sz="4" w:space="0" w:color="auto"/>
            </w:tcBorders>
            <w:vAlign w:val="center"/>
          </w:tcPr>
          <w:p w14:paraId="236CBA67" w14:textId="77777777" w:rsidR="00663070" w:rsidRPr="00C8165C" w:rsidRDefault="00663070"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492,70</w:t>
            </w:r>
          </w:p>
        </w:tc>
        <w:tc>
          <w:tcPr>
            <w:tcW w:w="434" w:type="pct"/>
            <w:tcBorders>
              <w:top w:val="single" w:sz="4" w:space="0" w:color="auto"/>
              <w:left w:val="single" w:sz="4" w:space="0" w:color="auto"/>
              <w:bottom w:val="single" w:sz="4" w:space="0" w:color="auto"/>
              <w:right w:val="single" w:sz="4" w:space="0" w:color="auto"/>
            </w:tcBorders>
            <w:vAlign w:val="center"/>
          </w:tcPr>
          <w:p w14:paraId="1D37D20B" w14:textId="77777777" w:rsidR="00663070" w:rsidRPr="00C8165C" w:rsidRDefault="00663070"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492,70</w:t>
            </w:r>
          </w:p>
        </w:tc>
        <w:tc>
          <w:tcPr>
            <w:tcW w:w="435" w:type="pct"/>
            <w:tcBorders>
              <w:top w:val="single" w:sz="4" w:space="0" w:color="auto"/>
              <w:left w:val="single" w:sz="4" w:space="0" w:color="auto"/>
              <w:bottom w:val="single" w:sz="4" w:space="0" w:color="auto"/>
              <w:right w:val="single" w:sz="4" w:space="0" w:color="auto"/>
            </w:tcBorders>
            <w:shd w:val="clear" w:color="auto" w:fill="auto"/>
            <w:vAlign w:val="center"/>
          </w:tcPr>
          <w:p w14:paraId="0181B48F" w14:textId="77777777" w:rsidR="00663070" w:rsidRPr="00C8165C" w:rsidRDefault="00663070"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492,70</w:t>
            </w:r>
          </w:p>
        </w:tc>
        <w:tc>
          <w:tcPr>
            <w:tcW w:w="434" w:type="pct"/>
            <w:tcBorders>
              <w:top w:val="single" w:sz="4" w:space="0" w:color="auto"/>
              <w:left w:val="nil"/>
              <w:bottom w:val="single" w:sz="4" w:space="0" w:color="auto"/>
              <w:right w:val="single" w:sz="4" w:space="0" w:color="auto"/>
            </w:tcBorders>
            <w:shd w:val="clear" w:color="auto" w:fill="auto"/>
            <w:vAlign w:val="center"/>
          </w:tcPr>
          <w:p w14:paraId="67F88D24" w14:textId="77777777" w:rsidR="00663070" w:rsidRPr="00C8165C" w:rsidRDefault="00663070"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492,70</w:t>
            </w:r>
          </w:p>
        </w:tc>
        <w:tc>
          <w:tcPr>
            <w:tcW w:w="434" w:type="pct"/>
            <w:tcBorders>
              <w:top w:val="single" w:sz="4" w:space="0" w:color="auto"/>
              <w:left w:val="nil"/>
              <w:bottom w:val="single" w:sz="4" w:space="0" w:color="auto"/>
              <w:right w:val="single" w:sz="4" w:space="0" w:color="auto"/>
            </w:tcBorders>
            <w:shd w:val="clear" w:color="auto" w:fill="auto"/>
            <w:vAlign w:val="center"/>
          </w:tcPr>
          <w:p w14:paraId="454B8AF3" w14:textId="77777777" w:rsidR="00663070" w:rsidRPr="00C8165C" w:rsidRDefault="00663070"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492,70</w:t>
            </w:r>
          </w:p>
        </w:tc>
        <w:tc>
          <w:tcPr>
            <w:tcW w:w="434" w:type="pct"/>
            <w:tcBorders>
              <w:top w:val="single" w:sz="4" w:space="0" w:color="auto"/>
              <w:left w:val="nil"/>
              <w:bottom w:val="single" w:sz="4" w:space="0" w:color="auto"/>
              <w:right w:val="single" w:sz="4" w:space="0" w:color="auto"/>
            </w:tcBorders>
            <w:shd w:val="clear" w:color="auto" w:fill="auto"/>
            <w:vAlign w:val="center"/>
          </w:tcPr>
          <w:p w14:paraId="7E1E6EA8" w14:textId="77777777" w:rsidR="00663070" w:rsidRPr="00C8165C" w:rsidRDefault="00663070"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492,70</w:t>
            </w:r>
          </w:p>
        </w:tc>
        <w:tc>
          <w:tcPr>
            <w:tcW w:w="434" w:type="pct"/>
            <w:tcBorders>
              <w:top w:val="single" w:sz="4" w:space="0" w:color="auto"/>
              <w:left w:val="nil"/>
              <w:bottom w:val="single" w:sz="4" w:space="0" w:color="auto"/>
              <w:right w:val="single" w:sz="4" w:space="0" w:color="auto"/>
            </w:tcBorders>
            <w:vAlign w:val="center"/>
          </w:tcPr>
          <w:p w14:paraId="70880FD3" w14:textId="77777777" w:rsidR="00663070" w:rsidRPr="00C8165C" w:rsidRDefault="00663070"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492,70</w:t>
            </w:r>
          </w:p>
        </w:tc>
      </w:tr>
      <w:tr w:rsidR="00663070" w:rsidRPr="00C8165C" w14:paraId="799C3DB1" w14:textId="77777777" w:rsidTr="006C728A">
        <w:trPr>
          <w:trHeight w:val="624"/>
        </w:trPr>
        <w:tc>
          <w:tcPr>
            <w:tcW w:w="1458" w:type="pct"/>
            <w:tcBorders>
              <w:top w:val="single" w:sz="4" w:space="0" w:color="auto"/>
              <w:left w:val="single" w:sz="4" w:space="0" w:color="auto"/>
              <w:bottom w:val="single" w:sz="4" w:space="0" w:color="auto"/>
              <w:right w:val="single" w:sz="4" w:space="0" w:color="auto"/>
            </w:tcBorders>
            <w:vAlign w:val="center"/>
          </w:tcPr>
          <w:p w14:paraId="17426161" w14:textId="77777777" w:rsidR="00663070" w:rsidRPr="00C8165C" w:rsidRDefault="00663070"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Отпуск тепловой энергии на</w:t>
            </w:r>
            <w:r w:rsidR="000E15CE" w:rsidRPr="00C8165C">
              <w:rPr>
                <w:rFonts w:ascii="Times New Roman" w:hAnsi="Times New Roman" w:cs="Times New Roman"/>
                <w:color w:val="000000"/>
                <w:sz w:val="28"/>
                <w:szCs w:val="28"/>
              </w:rPr>
              <w:t xml:space="preserve"> </w:t>
            </w:r>
            <w:r w:rsidRPr="00C8165C">
              <w:rPr>
                <w:rFonts w:ascii="Times New Roman" w:hAnsi="Times New Roman" w:cs="Times New Roman"/>
                <w:color w:val="000000"/>
                <w:sz w:val="28"/>
                <w:szCs w:val="28"/>
              </w:rPr>
              <w:t>хозяй</w:t>
            </w:r>
            <w:r w:rsidR="000E15CE" w:rsidRPr="00C8165C">
              <w:rPr>
                <w:rFonts w:ascii="Times New Roman" w:hAnsi="Times New Roman" w:cs="Times New Roman"/>
                <w:color w:val="000000"/>
                <w:sz w:val="28"/>
                <w:szCs w:val="28"/>
              </w:rPr>
              <w:t xml:space="preserve">ственные нужды, </w:t>
            </w:r>
            <w:r w:rsidRPr="00C8165C">
              <w:rPr>
                <w:rFonts w:ascii="Times New Roman" w:hAnsi="Times New Roman" w:cs="Times New Roman"/>
                <w:color w:val="000000"/>
                <w:sz w:val="28"/>
                <w:szCs w:val="28"/>
              </w:rPr>
              <w:t>Гкал</w:t>
            </w:r>
          </w:p>
        </w:tc>
        <w:tc>
          <w:tcPr>
            <w:tcW w:w="503" w:type="pct"/>
            <w:tcBorders>
              <w:top w:val="single" w:sz="4" w:space="0" w:color="auto"/>
              <w:left w:val="single" w:sz="4" w:space="0" w:color="auto"/>
              <w:bottom w:val="single" w:sz="4" w:space="0" w:color="auto"/>
              <w:right w:val="single" w:sz="4" w:space="0" w:color="auto"/>
            </w:tcBorders>
            <w:vAlign w:val="center"/>
          </w:tcPr>
          <w:p w14:paraId="689E8720" w14:textId="77777777" w:rsidR="00663070" w:rsidRPr="00C8165C" w:rsidRDefault="00663070"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11,10</w:t>
            </w:r>
          </w:p>
        </w:tc>
        <w:tc>
          <w:tcPr>
            <w:tcW w:w="434" w:type="pct"/>
            <w:tcBorders>
              <w:top w:val="single" w:sz="4" w:space="0" w:color="auto"/>
              <w:left w:val="single" w:sz="4" w:space="0" w:color="auto"/>
              <w:bottom w:val="single" w:sz="4" w:space="0" w:color="auto"/>
              <w:right w:val="single" w:sz="4" w:space="0" w:color="auto"/>
            </w:tcBorders>
            <w:vAlign w:val="center"/>
          </w:tcPr>
          <w:p w14:paraId="24B2BC01" w14:textId="77777777" w:rsidR="00663070" w:rsidRPr="00C8165C" w:rsidRDefault="00663070"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11,10</w:t>
            </w:r>
          </w:p>
        </w:tc>
        <w:tc>
          <w:tcPr>
            <w:tcW w:w="434" w:type="pct"/>
            <w:tcBorders>
              <w:top w:val="single" w:sz="4" w:space="0" w:color="auto"/>
              <w:left w:val="single" w:sz="4" w:space="0" w:color="auto"/>
              <w:bottom w:val="single" w:sz="4" w:space="0" w:color="auto"/>
              <w:right w:val="single" w:sz="4" w:space="0" w:color="auto"/>
            </w:tcBorders>
            <w:vAlign w:val="center"/>
          </w:tcPr>
          <w:p w14:paraId="77E342FC" w14:textId="77777777" w:rsidR="00663070" w:rsidRPr="00C8165C" w:rsidRDefault="00663070"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11,10</w:t>
            </w:r>
          </w:p>
        </w:tc>
        <w:tc>
          <w:tcPr>
            <w:tcW w:w="435" w:type="pct"/>
            <w:tcBorders>
              <w:top w:val="single" w:sz="4" w:space="0" w:color="auto"/>
              <w:left w:val="single" w:sz="4" w:space="0" w:color="auto"/>
              <w:bottom w:val="single" w:sz="4" w:space="0" w:color="auto"/>
              <w:right w:val="single" w:sz="4" w:space="0" w:color="auto"/>
            </w:tcBorders>
            <w:shd w:val="clear" w:color="auto" w:fill="auto"/>
            <w:vAlign w:val="center"/>
          </w:tcPr>
          <w:p w14:paraId="648DA878" w14:textId="77777777" w:rsidR="00663070" w:rsidRPr="00C8165C" w:rsidRDefault="00663070"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11,10</w:t>
            </w:r>
          </w:p>
        </w:tc>
        <w:tc>
          <w:tcPr>
            <w:tcW w:w="434" w:type="pct"/>
            <w:tcBorders>
              <w:top w:val="single" w:sz="4" w:space="0" w:color="auto"/>
              <w:left w:val="nil"/>
              <w:bottom w:val="single" w:sz="4" w:space="0" w:color="auto"/>
              <w:right w:val="single" w:sz="4" w:space="0" w:color="auto"/>
            </w:tcBorders>
            <w:shd w:val="clear" w:color="auto" w:fill="auto"/>
            <w:vAlign w:val="center"/>
          </w:tcPr>
          <w:p w14:paraId="2984E53A" w14:textId="77777777" w:rsidR="00663070" w:rsidRPr="00C8165C" w:rsidRDefault="00663070"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11,10</w:t>
            </w:r>
          </w:p>
        </w:tc>
        <w:tc>
          <w:tcPr>
            <w:tcW w:w="434" w:type="pct"/>
            <w:tcBorders>
              <w:top w:val="single" w:sz="4" w:space="0" w:color="auto"/>
              <w:left w:val="nil"/>
              <w:bottom w:val="single" w:sz="4" w:space="0" w:color="auto"/>
              <w:right w:val="single" w:sz="4" w:space="0" w:color="auto"/>
            </w:tcBorders>
            <w:shd w:val="clear" w:color="auto" w:fill="auto"/>
            <w:vAlign w:val="center"/>
          </w:tcPr>
          <w:p w14:paraId="6A5AAF8B" w14:textId="77777777" w:rsidR="00663070" w:rsidRPr="00C8165C" w:rsidRDefault="00663070"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11,10</w:t>
            </w:r>
          </w:p>
        </w:tc>
        <w:tc>
          <w:tcPr>
            <w:tcW w:w="434" w:type="pct"/>
            <w:tcBorders>
              <w:top w:val="single" w:sz="4" w:space="0" w:color="auto"/>
              <w:left w:val="nil"/>
              <w:bottom w:val="single" w:sz="4" w:space="0" w:color="auto"/>
              <w:right w:val="single" w:sz="4" w:space="0" w:color="auto"/>
            </w:tcBorders>
            <w:shd w:val="clear" w:color="auto" w:fill="auto"/>
            <w:vAlign w:val="center"/>
          </w:tcPr>
          <w:p w14:paraId="340D60A8" w14:textId="77777777" w:rsidR="00663070" w:rsidRPr="00C8165C" w:rsidRDefault="00663070"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11,10</w:t>
            </w:r>
          </w:p>
        </w:tc>
        <w:tc>
          <w:tcPr>
            <w:tcW w:w="434" w:type="pct"/>
            <w:tcBorders>
              <w:top w:val="single" w:sz="4" w:space="0" w:color="auto"/>
              <w:left w:val="nil"/>
              <w:bottom w:val="single" w:sz="4" w:space="0" w:color="auto"/>
              <w:right w:val="single" w:sz="4" w:space="0" w:color="auto"/>
            </w:tcBorders>
            <w:vAlign w:val="center"/>
          </w:tcPr>
          <w:p w14:paraId="0041DBDC" w14:textId="77777777" w:rsidR="00663070" w:rsidRPr="00C8165C" w:rsidRDefault="00663070"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11,10</w:t>
            </w:r>
          </w:p>
        </w:tc>
      </w:tr>
      <w:tr w:rsidR="00663070" w:rsidRPr="00C8165C" w14:paraId="6D45630C" w14:textId="77777777" w:rsidTr="006C728A">
        <w:trPr>
          <w:trHeight w:val="624"/>
        </w:trPr>
        <w:tc>
          <w:tcPr>
            <w:tcW w:w="1458" w:type="pct"/>
            <w:tcBorders>
              <w:top w:val="single" w:sz="4" w:space="0" w:color="auto"/>
              <w:left w:val="single" w:sz="4" w:space="0" w:color="auto"/>
              <w:bottom w:val="single" w:sz="4" w:space="0" w:color="auto"/>
              <w:right w:val="single" w:sz="4" w:space="0" w:color="auto"/>
            </w:tcBorders>
            <w:vAlign w:val="center"/>
          </w:tcPr>
          <w:p w14:paraId="79F7A709" w14:textId="77777777" w:rsidR="00663070" w:rsidRPr="00C8165C" w:rsidRDefault="00663070"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Расход условного топлива, тонн</w:t>
            </w:r>
          </w:p>
        </w:tc>
        <w:tc>
          <w:tcPr>
            <w:tcW w:w="503" w:type="pct"/>
            <w:tcBorders>
              <w:top w:val="single" w:sz="4" w:space="0" w:color="auto"/>
              <w:left w:val="single" w:sz="4" w:space="0" w:color="auto"/>
              <w:bottom w:val="single" w:sz="4" w:space="0" w:color="auto"/>
              <w:right w:val="single" w:sz="4" w:space="0" w:color="auto"/>
            </w:tcBorders>
            <w:vAlign w:val="center"/>
          </w:tcPr>
          <w:p w14:paraId="2CCFF689" w14:textId="77777777" w:rsidR="00663070" w:rsidRPr="00C8165C" w:rsidRDefault="00663070"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98,75</w:t>
            </w:r>
          </w:p>
        </w:tc>
        <w:tc>
          <w:tcPr>
            <w:tcW w:w="434" w:type="pct"/>
            <w:tcBorders>
              <w:top w:val="single" w:sz="4" w:space="0" w:color="auto"/>
              <w:left w:val="single" w:sz="4" w:space="0" w:color="auto"/>
              <w:bottom w:val="single" w:sz="4" w:space="0" w:color="auto"/>
              <w:right w:val="single" w:sz="4" w:space="0" w:color="auto"/>
            </w:tcBorders>
            <w:vAlign w:val="center"/>
          </w:tcPr>
          <w:p w14:paraId="4131BFC2" w14:textId="77777777" w:rsidR="00663070" w:rsidRPr="00C8165C" w:rsidRDefault="00663070"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98,75</w:t>
            </w:r>
          </w:p>
        </w:tc>
        <w:tc>
          <w:tcPr>
            <w:tcW w:w="434" w:type="pct"/>
            <w:tcBorders>
              <w:top w:val="single" w:sz="4" w:space="0" w:color="auto"/>
              <w:left w:val="single" w:sz="4" w:space="0" w:color="auto"/>
              <w:bottom w:val="single" w:sz="4" w:space="0" w:color="auto"/>
              <w:right w:val="single" w:sz="4" w:space="0" w:color="auto"/>
            </w:tcBorders>
            <w:vAlign w:val="center"/>
          </w:tcPr>
          <w:p w14:paraId="2C965516" w14:textId="77777777" w:rsidR="00663070" w:rsidRPr="00C8165C" w:rsidRDefault="00663070"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98,75</w:t>
            </w:r>
          </w:p>
        </w:tc>
        <w:tc>
          <w:tcPr>
            <w:tcW w:w="435" w:type="pct"/>
            <w:tcBorders>
              <w:top w:val="single" w:sz="4" w:space="0" w:color="auto"/>
              <w:left w:val="single" w:sz="4" w:space="0" w:color="auto"/>
              <w:bottom w:val="single" w:sz="4" w:space="0" w:color="auto"/>
              <w:right w:val="single" w:sz="4" w:space="0" w:color="auto"/>
            </w:tcBorders>
            <w:shd w:val="clear" w:color="auto" w:fill="auto"/>
            <w:vAlign w:val="center"/>
          </w:tcPr>
          <w:p w14:paraId="1E4AFE24" w14:textId="77777777" w:rsidR="00663070" w:rsidRPr="00C8165C" w:rsidRDefault="00663070"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98,75</w:t>
            </w:r>
          </w:p>
        </w:tc>
        <w:tc>
          <w:tcPr>
            <w:tcW w:w="434" w:type="pct"/>
            <w:tcBorders>
              <w:top w:val="single" w:sz="4" w:space="0" w:color="auto"/>
              <w:left w:val="nil"/>
              <w:bottom w:val="single" w:sz="4" w:space="0" w:color="auto"/>
              <w:right w:val="single" w:sz="4" w:space="0" w:color="auto"/>
            </w:tcBorders>
            <w:shd w:val="clear" w:color="auto" w:fill="auto"/>
            <w:vAlign w:val="center"/>
          </w:tcPr>
          <w:p w14:paraId="3E047A0E" w14:textId="77777777" w:rsidR="00663070" w:rsidRPr="00C8165C" w:rsidRDefault="00663070"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98,75</w:t>
            </w:r>
          </w:p>
        </w:tc>
        <w:tc>
          <w:tcPr>
            <w:tcW w:w="434" w:type="pct"/>
            <w:tcBorders>
              <w:top w:val="single" w:sz="4" w:space="0" w:color="auto"/>
              <w:left w:val="nil"/>
              <w:bottom w:val="single" w:sz="4" w:space="0" w:color="auto"/>
              <w:right w:val="single" w:sz="4" w:space="0" w:color="auto"/>
            </w:tcBorders>
            <w:shd w:val="clear" w:color="auto" w:fill="auto"/>
            <w:vAlign w:val="center"/>
          </w:tcPr>
          <w:p w14:paraId="4CCB2FCB" w14:textId="77777777" w:rsidR="00663070" w:rsidRPr="00C8165C" w:rsidRDefault="00663070"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98,75</w:t>
            </w:r>
          </w:p>
        </w:tc>
        <w:tc>
          <w:tcPr>
            <w:tcW w:w="434" w:type="pct"/>
            <w:tcBorders>
              <w:top w:val="single" w:sz="4" w:space="0" w:color="auto"/>
              <w:left w:val="nil"/>
              <w:bottom w:val="single" w:sz="4" w:space="0" w:color="auto"/>
              <w:right w:val="single" w:sz="4" w:space="0" w:color="auto"/>
            </w:tcBorders>
            <w:shd w:val="clear" w:color="auto" w:fill="auto"/>
            <w:vAlign w:val="center"/>
          </w:tcPr>
          <w:p w14:paraId="29F56E3E" w14:textId="77777777" w:rsidR="00663070" w:rsidRPr="00C8165C" w:rsidRDefault="00663070"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98,75</w:t>
            </w:r>
          </w:p>
        </w:tc>
        <w:tc>
          <w:tcPr>
            <w:tcW w:w="434" w:type="pct"/>
            <w:tcBorders>
              <w:top w:val="single" w:sz="4" w:space="0" w:color="auto"/>
              <w:left w:val="nil"/>
              <w:bottom w:val="single" w:sz="4" w:space="0" w:color="auto"/>
              <w:right w:val="single" w:sz="4" w:space="0" w:color="auto"/>
            </w:tcBorders>
            <w:vAlign w:val="center"/>
          </w:tcPr>
          <w:p w14:paraId="4792FECA" w14:textId="77777777" w:rsidR="00663070" w:rsidRPr="00C8165C" w:rsidRDefault="00663070"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98,75</w:t>
            </w:r>
          </w:p>
        </w:tc>
      </w:tr>
      <w:tr w:rsidR="00663070" w:rsidRPr="00C8165C" w14:paraId="52B0B798" w14:textId="77777777" w:rsidTr="006C728A">
        <w:trPr>
          <w:trHeight w:val="624"/>
        </w:trPr>
        <w:tc>
          <w:tcPr>
            <w:tcW w:w="1458" w:type="pct"/>
            <w:tcBorders>
              <w:top w:val="single" w:sz="4" w:space="0" w:color="auto"/>
              <w:left w:val="single" w:sz="4" w:space="0" w:color="auto"/>
              <w:bottom w:val="single" w:sz="4" w:space="0" w:color="auto"/>
              <w:right w:val="single" w:sz="4" w:space="0" w:color="auto"/>
            </w:tcBorders>
            <w:vAlign w:val="center"/>
          </w:tcPr>
          <w:p w14:paraId="19F5B122" w14:textId="77777777" w:rsidR="00663070" w:rsidRPr="00C8165C" w:rsidRDefault="00663070"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УРУТ на выработку тепловой энергии, кг.у.т./Гкал</w:t>
            </w:r>
          </w:p>
        </w:tc>
        <w:tc>
          <w:tcPr>
            <w:tcW w:w="503" w:type="pct"/>
            <w:tcBorders>
              <w:top w:val="single" w:sz="4" w:space="0" w:color="auto"/>
              <w:left w:val="single" w:sz="4" w:space="0" w:color="auto"/>
              <w:bottom w:val="single" w:sz="4" w:space="0" w:color="auto"/>
              <w:right w:val="single" w:sz="4" w:space="0" w:color="auto"/>
            </w:tcBorders>
            <w:vAlign w:val="center"/>
          </w:tcPr>
          <w:p w14:paraId="01991CE1" w14:textId="77777777" w:rsidR="00663070" w:rsidRPr="00C8165C" w:rsidRDefault="00663070"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200,43</w:t>
            </w:r>
          </w:p>
        </w:tc>
        <w:tc>
          <w:tcPr>
            <w:tcW w:w="434" w:type="pct"/>
            <w:tcBorders>
              <w:top w:val="single" w:sz="4" w:space="0" w:color="auto"/>
              <w:left w:val="single" w:sz="4" w:space="0" w:color="auto"/>
              <w:bottom w:val="single" w:sz="4" w:space="0" w:color="auto"/>
              <w:right w:val="single" w:sz="4" w:space="0" w:color="auto"/>
            </w:tcBorders>
            <w:vAlign w:val="center"/>
          </w:tcPr>
          <w:p w14:paraId="69F587B4" w14:textId="77777777" w:rsidR="00663070" w:rsidRPr="00C8165C" w:rsidRDefault="00663070"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200,43</w:t>
            </w:r>
          </w:p>
        </w:tc>
        <w:tc>
          <w:tcPr>
            <w:tcW w:w="434" w:type="pct"/>
            <w:tcBorders>
              <w:top w:val="single" w:sz="4" w:space="0" w:color="auto"/>
              <w:left w:val="single" w:sz="4" w:space="0" w:color="auto"/>
              <w:bottom w:val="single" w:sz="4" w:space="0" w:color="auto"/>
              <w:right w:val="single" w:sz="4" w:space="0" w:color="auto"/>
            </w:tcBorders>
            <w:vAlign w:val="center"/>
          </w:tcPr>
          <w:p w14:paraId="0B63E56D" w14:textId="77777777" w:rsidR="00663070" w:rsidRPr="00C8165C" w:rsidRDefault="00663070"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200,43</w:t>
            </w:r>
          </w:p>
        </w:tc>
        <w:tc>
          <w:tcPr>
            <w:tcW w:w="435" w:type="pct"/>
            <w:tcBorders>
              <w:top w:val="single" w:sz="4" w:space="0" w:color="auto"/>
              <w:left w:val="single" w:sz="4" w:space="0" w:color="auto"/>
              <w:bottom w:val="single" w:sz="4" w:space="0" w:color="auto"/>
              <w:right w:val="single" w:sz="4" w:space="0" w:color="auto"/>
            </w:tcBorders>
            <w:shd w:val="clear" w:color="auto" w:fill="auto"/>
            <w:vAlign w:val="center"/>
          </w:tcPr>
          <w:p w14:paraId="12654E28" w14:textId="77777777" w:rsidR="00663070" w:rsidRPr="00C8165C" w:rsidRDefault="00663070"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200,43</w:t>
            </w:r>
          </w:p>
        </w:tc>
        <w:tc>
          <w:tcPr>
            <w:tcW w:w="434" w:type="pct"/>
            <w:tcBorders>
              <w:top w:val="single" w:sz="4" w:space="0" w:color="auto"/>
              <w:left w:val="nil"/>
              <w:bottom w:val="single" w:sz="4" w:space="0" w:color="auto"/>
              <w:right w:val="single" w:sz="4" w:space="0" w:color="auto"/>
            </w:tcBorders>
            <w:shd w:val="clear" w:color="auto" w:fill="auto"/>
            <w:vAlign w:val="center"/>
          </w:tcPr>
          <w:p w14:paraId="537419EA" w14:textId="77777777" w:rsidR="00663070" w:rsidRPr="00C8165C" w:rsidRDefault="00663070"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200,43</w:t>
            </w:r>
          </w:p>
        </w:tc>
        <w:tc>
          <w:tcPr>
            <w:tcW w:w="434" w:type="pct"/>
            <w:tcBorders>
              <w:top w:val="single" w:sz="4" w:space="0" w:color="auto"/>
              <w:left w:val="nil"/>
              <w:bottom w:val="single" w:sz="4" w:space="0" w:color="auto"/>
              <w:right w:val="single" w:sz="4" w:space="0" w:color="auto"/>
            </w:tcBorders>
            <w:shd w:val="clear" w:color="auto" w:fill="auto"/>
            <w:vAlign w:val="center"/>
          </w:tcPr>
          <w:p w14:paraId="2813077E" w14:textId="77777777" w:rsidR="00663070" w:rsidRPr="00C8165C" w:rsidRDefault="00663070"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200,43</w:t>
            </w:r>
          </w:p>
        </w:tc>
        <w:tc>
          <w:tcPr>
            <w:tcW w:w="434" w:type="pct"/>
            <w:tcBorders>
              <w:top w:val="single" w:sz="4" w:space="0" w:color="auto"/>
              <w:left w:val="nil"/>
              <w:bottom w:val="single" w:sz="4" w:space="0" w:color="auto"/>
              <w:right w:val="single" w:sz="4" w:space="0" w:color="auto"/>
            </w:tcBorders>
            <w:shd w:val="clear" w:color="auto" w:fill="auto"/>
            <w:vAlign w:val="center"/>
          </w:tcPr>
          <w:p w14:paraId="7D132C4F" w14:textId="77777777" w:rsidR="00663070" w:rsidRPr="00C8165C" w:rsidRDefault="00663070"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200,43</w:t>
            </w:r>
          </w:p>
        </w:tc>
        <w:tc>
          <w:tcPr>
            <w:tcW w:w="434" w:type="pct"/>
            <w:tcBorders>
              <w:top w:val="single" w:sz="4" w:space="0" w:color="auto"/>
              <w:left w:val="nil"/>
              <w:bottom w:val="single" w:sz="4" w:space="0" w:color="auto"/>
              <w:right w:val="single" w:sz="4" w:space="0" w:color="auto"/>
            </w:tcBorders>
            <w:vAlign w:val="center"/>
          </w:tcPr>
          <w:p w14:paraId="6397D419" w14:textId="77777777" w:rsidR="00663070" w:rsidRPr="00C8165C" w:rsidRDefault="00663070"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200,43</w:t>
            </w:r>
          </w:p>
        </w:tc>
      </w:tr>
      <w:tr w:rsidR="00663070" w:rsidRPr="00C8165C" w14:paraId="063C1E9F" w14:textId="77777777" w:rsidTr="006C728A">
        <w:trPr>
          <w:trHeight w:val="624"/>
        </w:trPr>
        <w:tc>
          <w:tcPr>
            <w:tcW w:w="1458" w:type="pct"/>
            <w:tcBorders>
              <w:top w:val="single" w:sz="4" w:space="0" w:color="auto"/>
              <w:left w:val="single" w:sz="4" w:space="0" w:color="auto"/>
              <w:bottom w:val="single" w:sz="4" w:space="0" w:color="auto"/>
              <w:right w:val="single" w:sz="4" w:space="0" w:color="auto"/>
            </w:tcBorders>
            <w:vAlign w:val="center"/>
          </w:tcPr>
          <w:p w14:paraId="60802D5D" w14:textId="77777777" w:rsidR="00663070" w:rsidRPr="00C8165C" w:rsidRDefault="00663070"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УРУТ на отпуск тепловой</w:t>
            </w:r>
            <w:r w:rsidR="000E15CE" w:rsidRPr="00C8165C">
              <w:rPr>
                <w:rFonts w:ascii="Times New Roman" w:hAnsi="Times New Roman" w:cs="Times New Roman"/>
                <w:color w:val="000000"/>
                <w:sz w:val="28"/>
                <w:szCs w:val="28"/>
              </w:rPr>
              <w:t xml:space="preserve"> </w:t>
            </w:r>
            <w:r w:rsidRPr="00C8165C">
              <w:rPr>
                <w:rFonts w:ascii="Times New Roman" w:hAnsi="Times New Roman" w:cs="Times New Roman"/>
                <w:color w:val="000000"/>
                <w:sz w:val="28"/>
                <w:szCs w:val="28"/>
              </w:rPr>
              <w:t>энергии, кг.у.т./Гкал</w:t>
            </w:r>
          </w:p>
        </w:tc>
        <w:tc>
          <w:tcPr>
            <w:tcW w:w="503" w:type="pct"/>
            <w:tcBorders>
              <w:top w:val="single" w:sz="4" w:space="0" w:color="auto"/>
              <w:left w:val="single" w:sz="4" w:space="0" w:color="auto"/>
              <w:bottom w:val="single" w:sz="4" w:space="0" w:color="auto"/>
              <w:right w:val="single" w:sz="4" w:space="0" w:color="auto"/>
            </w:tcBorders>
            <w:vAlign w:val="center"/>
          </w:tcPr>
          <w:p w14:paraId="30593F40" w14:textId="77777777" w:rsidR="00663070" w:rsidRPr="00C8165C" w:rsidRDefault="00663070"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205,05</w:t>
            </w:r>
          </w:p>
        </w:tc>
        <w:tc>
          <w:tcPr>
            <w:tcW w:w="434" w:type="pct"/>
            <w:tcBorders>
              <w:top w:val="single" w:sz="4" w:space="0" w:color="auto"/>
              <w:left w:val="single" w:sz="4" w:space="0" w:color="auto"/>
              <w:bottom w:val="single" w:sz="4" w:space="0" w:color="auto"/>
              <w:right w:val="single" w:sz="4" w:space="0" w:color="auto"/>
            </w:tcBorders>
            <w:vAlign w:val="center"/>
          </w:tcPr>
          <w:p w14:paraId="6ADC3464" w14:textId="77777777" w:rsidR="00663070" w:rsidRPr="00C8165C" w:rsidRDefault="00663070"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205,05</w:t>
            </w:r>
          </w:p>
        </w:tc>
        <w:tc>
          <w:tcPr>
            <w:tcW w:w="434" w:type="pct"/>
            <w:tcBorders>
              <w:top w:val="single" w:sz="4" w:space="0" w:color="auto"/>
              <w:left w:val="single" w:sz="4" w:space="0" w:color="auto"/>
              <w:bottom w:val="single" w:sz="4" w:space="0" w:color="auto"/>
              <w:right w:val="single" w:sz="4" w:space="0" w:color="auto"/>
            </w:tcBorders>
            <w:vAlign w:val="center"/>
          </w:tcPr>
          <w:p w14:paraId="1CD2DEBC" w14:textId="77777777" w:rsidR="00663070" w:rsidRPr="00C8165C" w:rsidRDefault="00663070"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205,05</w:t>
            </w:r>
          </w:p>
        </w:tc>
        <w:tc>
          <w:tcPr>
            <w:tcW w:w="435" w:type="pct"/>
            <w:tcBorders>
              <w:top w:val="single" w:sz="4" w:space="0" w:color="auto"/>
              <w:left w:val="single" w:sz="4" w:space="0" w:color="auto"/>
              <w:bottom w:val="single" w:sz="4" w:space="0" w:color="auto"/>
              <w:right w:val="single" w:sz="4" w:space="0" w:color="auto"/>
            </w:tcBorders>
            <w:shd w:val="clear" w:color="auto" w:fill="auto"/>
            <w:vAlign w:val="center"/>
          </w:tcPr>
          <w:p w14:paraId="60B79641" w14:textId="77777777" w:rsidR="00663070" w:rsidRPr="00C8165C" w:rsidRDefault="00663070"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205,05</w:t>
            </w:r>
          </w:p>
        </w:tc>
        <w:tc>
          <w:tcPr>
            <w:tcW w:w="434" w:type="pct"/>
            <w:tcBorders>
              <w:top w:val="single" w:sz="4" w:space="0" w:color="auto"/>
              <w:left w:val="nil"/>
              <w:bottom w:val="single" w:sz="4" w:space="0" w:color="auto"/>
              <w:right w:val="single" w:sz="4" w:space="0" w:color="auto"/>
            </w:tcBorders>
            <w:shd w:val="clear" w:color="auto" w:fill="auto"/>
            <w:vAlign w:val="center"/>
          </w:tcPr>
          <w:p w14:paraId="7E0C3225" w14:textId="77777777" w:rsidR="00663070" w:rsidRPr="00C8165C" w:rsidRDefault="00663070"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205,05</w:t>
            </w:r>
          </w:p>
        </w:tc>
        <w:tc>
          <w:tcPr>
            <w:tcW w:w="434" w:type="pct"/>
            <w:tcBorders>
              <w:top w:val="single" w:sz="4" w:space="0" w:color="auto"/>
              <w:left w:val="nil"/>
              <w:bottom w:val="single" w:sz="4" w:space="0" w:color="auto"/>
              <w:right w:val="single" w:sz="4" w:space="0" w:color="auto"/>
            </w:tcBorders>
            <w:shd w:val="clear" w:color="auto" w:fill="auto"/>
            <w:vAlign w:val="center"/>
          </w:tcPr>
          <w:p w14:paraId="34ECC348" w14:textId="77777777" w:rsidR="00663070" w:rsidRPr="00C8165C" w:rsidRDefault="00663070"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205,05</w:t>
            </w:r>
          </w:p>
        </w:tc>
        <w:tc>
          <w:tcPr>
            <w:tcW w:w="434" w:type="pct"/>
            <w:tcBorders>
              <w:top w:val="single" w:sz="4" w:space="0" w:color="auto"/>
              <w:left w:val="nil"/>
              <w:bottom w:val="single" w:sz="4" w:space="0" w:color="auto"/>
              <w:right w:val="single" w:sz="4" w:space="0" w:color="auto"/>
            </w:tcBorders>
            <w:shd w:val="clear" w:color="auto" w:fill="auto"/>
            <w:vAlign w:val="center"/>
          </w:tcPr>
          <w:p w14:paraId="7A0C7526" w14:textId="77777777" w:rsidR="00663070" w:rsidRPr="00C8165C" w:rsidRDefault="00663070"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205,05</w:t>
            </w:r>
          </w:p>
        </w:tc>
        <w:tc>
          <w:tcPr>
            <w:tcW w:w="434" w:type="pct"/>
            <w:tcBorders>
              <w:top w:val="single" w:sz="4" w:space="0" w:color="auto"/>
              <w:left w:val="nil"/>
              <w:bottom w:val="single" w:sz="4" w:space="0" w:color="auto"/>
              <w:right w:val="single" w:sz="4" w:space="0" w:color="auto"/>
            </w:tcBorders>
            <w:vAlign w:val="center"/>
          </w:tcPr>
          <w:p w14:paraId="4AF72465" w14:textId="77777777" w:rsidR="00663070" w:rsidRPr="00C8165C" w:rsidRDefault="00663070"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205,05</w:t>
            </w:r>
          </w:p>
        </w:tc>
      </w:tr>
      <w:tr w:rsidR="00663070" w:rsidRPr="00C8165C" w14:paraId="416C87C6" w14:textId="77777777" w:rsidTr="006C728A">
        <w:trPr>
          <w:trHeight w:val="624"/>
        </w:trPr>
        <w:tc>
          <w:tcPr>
            <w:tcW w:w="1458" w:type="pct"/>
            <w:tcBorders>
              <w:top w:val="single" w:sz="4" w:space="0" w:color="auto"/>
              <w:left w:val="single" w:sz="4" w:space="0" w:color="auto"/>
              <w:bottom w:val="single" w:sz="4" w:space="0" w:color="auto"/>
              <w:right w:val="single" w:sz="4" w:space="0" w:color="auto"/>
            </w:tcBorders>
            <w:vAlign w:val="center"/>
          </w:tcPr>
          <w:p w14:paraId="4B6F6AC4" w14:textId="77777777" w:rsidR="00663070" w:rsidRPr="00C8165C" w:rsidRDefault="00663070"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Максимальный часовой</w:t>
            </w:r>
            <w:r w:rsidR="000E15CE" w:rsidRPr="00C8165C">
              <w:rPr>
                <w:rFonts w:ascii="Times New Roman" w:hAnsi="Times New Roman" w:cs="Times New Roman"/>
                <w:color w:val="000000"/>
                <w:sz w:val="28"/>
                <w:szCs w:val="28"/>
              </w:rPr>
              <w:t xml:space="preserve"> расход топлива при </w:t>
            </w:r>
            <w:r w:rsidRPr="00C8165C">
              <w:rPr>
                <w:rFonts w:ascii="Times New Roman" w:hAnsi="Times New Roman" w:cs="Times New Roman"/>
                <w:color w:val="000000"/>
                <w:sz w:val="28"/>
                <w:szCs w:val="28"/>
              </w:rPr>
              <w:t>расчетной температуре</w:t>
            </w:r>
            <w:r w:rsidR="000E15CE" w:rsidRPr="00C8165C">
              <w:rPr>
                <w:rFonts w:ascii="Times New Roman" w:hAnsi="Times New Roman" w:cs="Times New Roman"/>
                <w:color w:val="000000"/>
                <w:sz w:val="28"/>
                <w:szCs w:val="28"/>
              </w:rPr>
              <w:t xml:space="preserve"> </w:t>
            </w:r>
            <w:r w:rsidRPr="00C8165C">
              <w:rPr>
                <w:rFonts w:ascii="Times New Roman" w:hAnsi="Times New Roman" w:cs="Times New Roman"/>
                <w:color w:val="000000"/>
                <w:sz w:val="28"/>
                <w:szCs w:val="28"/>
              </w:rPr>
              <w:t>наружного воздуха, тонн</w:t>
            </w:r>
          </w:p>
        </w:tc>
        <w:tc>
          <w:tcPr>
            <w:tcW w:w="503" w:type="pct"/>
            <w:tcBorders>
              <w:top w:val="single" w:sz="4" w:space="0" w:color="auto"/>
              <w:left w:val="single" w:sz="4" w:space="0" w:color="auto"/>
              <w:bottom w:val="single" w:sz="4" w:space="0" w:color="auto"/>
              <w:right w:val="single" w:sz="4" w:space="0" w:color="auto"/>
            </w:tcBorders>
            <w:vAlign w:val="center"/>
          </w:tcPr>
          <w:p w14:paraId="0C5FB31A" w14:textId="77777777" w:rsidR="00663070" w:rsidRPr="00C8165C" w:rsidRDefault="00663070"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0,021</w:t>
            </w:r>
          </w:p>
        </w:tc>
        <w:tc>
          <w:tcPr>
            <w:tcW w:w="434" w:type="pct"/>
            <w:tcBorders>
              <w:top w:val="single" w:sz="4" w:space="0" w:color="auto"/>
              <w:left w:val="single" w:sz="4" w:space="0" w:color="auto"/>
              <w:bottom w:val="single" w:sz="4" w:space="0" w:color="auto"/>
              <w:right w:val="single" w:sz="4" w:space="0" w:color="auto"/>
            </w:tcBorders>
            <w:vAlign w:val="center"/>
          </w:tcPr>
          <w:p w14:paraId="4E66B460" w14:textId="77777777" w:rsidR="00663070" w:rsidRPr="00C8165C" w:rsidRDefault="00663070"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0,021</w:t>
            </w:r>
          </w:p>
        </w:tc>
        <w:tc>
          <w:tcPr>
            <w:tcW w:w="434" w:type="pct"/>
            <w:tcBorders>
              <w:top w:val="single" w:sz="4" w:space="0" w:color="auto"/>
              <w:left w:val="single" w:sz="4" w:space="0" w:color="auto"/>
              <w:bottom w:val="single" w:sz="4" w:space="0" w:color="auto"/>
              <w:right w:val="single" w:sz="4" w:space="0" w:color="auto"/>
            </w:tcBorders>
            <w:vAlign w:val="center"/>
          </w:tcPr>
          <w:p w14:paraId="5522AF19" w14:textId="77777777" w:rsidR="00663070" w:rsidRPr="00C8165C" w:rsidRDefault="00663070"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0,021</w:t>
            </w:r>
          </w:p>
        </w:tc>
        <w:tc>
          <w:tcPr>
            <w:tcW w:w="435" w:type="pct"/>
            <w:tcBorders>
              <w:top w:val="single" w:sz="4" w:space="0" w:color="auto"/>
              <w:left w:val="single" w:sz="4" w:space="0" w:color="auto"/>
              <w:bottom w:val="single" w:sz="4" w:space="0" w:color="auto"/>
              <w:right w:val="single" w:sz="4" w:space="0" w:color="auto"/>
            </w:tcBorders>
            <w:shd w:val="clear" w:color="auto" w:fill="auto"/>
            <w:vAlign w:val="center"/>
          </w:tcPr>
          <w:p w14:paraId="2EA44553" w14:textId="77777777" w:rsidR="00663070" w:rsidRPr="00C8165C" w:rsidRDefault="00663070"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0,021</w:t>
            </w:r>
          </w:p>
        </w:tc>
        <w:tc>
          <w:tcPr>
            <w:tcW w:w="434" w:type="pct"/>
            <w:tcBorders>
              <w:top w:val="single" w:sz="4" w:space="0" w:color="auto"/>
              <w:left w:val="nil"/>
              <w:bottom w:val="single" w:sz="4" w:space="0" w:color="auto"/>
              <w:right w:val="single" w:sz="4" w:space="0" w:color="auto"/>
            </w:tcBorders>
            <w:shd w:val="clear" w:color="auto" w:fill="auto"/>
            <w:vAlign w:val="center"/>
          </w:tcPr>
          <w:p w14:paraId="6F044290" w14:textId="77777777" w:rsidR="00663070" w:rsidRPr="00C8165C" w:rsidRDefault="00663070"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0,021</w:t>
            </w:r>
          </w:p>
        </w:tc>
        <w:tc>
          <w:tcPr>
            <w:tcW w:w="434" w:type="pct"/>
            <w:tcBorders>
              <w:top w:val="single" w:sz="4" w:space="0" w:color="auto"/>
              <w:left w:val="nil"/>
              <w:bottom w:val="single" w:sz="4" w:space="0" w:color="auto"/>
              <w:right w:val="single" w:sz="4" w:space="0" w:color="auto"/>
            </w:tcBorders>
            <w:shd w:val="clear" w:color="auto" w:fill="auto"/>
            <w:vAlign w:val="center"/>
          </w:tcPr>
          <w:p w14:paraId="117A7E1C" w14:textId="77777777" w:rsidR="00663070" w:rsidRPr="00C8165C" w:rsidRDefault="00663070"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0,021</w:t>
            </w:r>
          </w:p>
        </w:tc>
        <w:tc>
          <w:tcPr>
            <w:tcW w:w="434" w:type="pct"/>
            <w:tcBorders>
              <w:top w:val="single" w:sz="4" w:space="0" w:color="auto"/>
              <w:left w:val="nil"/>
              <w:bottom w:val="single" w:sz="4" w:space="0" w:color="auto"/>
              <w:right w:val="single" w:sz="4" w:space="0" w:color="auto"/>
            </w:tcBorders>
            <w:shd w:val="clear" w:color="auto" w:fill="auto"/>
            <w:vAlign w:val="center"/>
          </w:tcPr>
          <w:p w14:paraId="2344ABF3" w14:textId="77777777" w:rsidR="00663070" w:rsidRPr="00C8165C" w:rsidRDefault="00663070"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0,021</w:t>
            </w:r>
          </w:p>
        </w:tc>
        <w:tc>
          <w:tcPr>
            <w:tcW w:w="434" w:type="pct"/>
            <w:tcBorders>
              <w:top w:val="single" w:sz="4" w:space="0" w:color="auto"/>
              <w:left w:val="nil"/>
              <w:bottom w:val="single" w:sz="4" w:space="0" w:color="auto"/>
              <w:right w:val="single" w:sz="4" w:space="0" w:color="auto"/>
            </w:tcBorders>
            <w:vAlign w:val="center"/>
          </w:tcPr>
          <w:p w14:paraId="1C855076" w14:textId="77777777" w:rsidR="00663070" w:rsidRPr="00C8165C" w:rsidRDefault="00663070"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0,021</w:t>
            </w:r>
          </w:p>
        </w:tc>
      </w:tr>
      <w:tr w:rsidR="00663070" w:rsidRPr="00C8165C" w14:paraId="74443BE4" w14:textId="77777777" w:rsidTr="006C728A">
        <w:trPr>
          <w:trHeight w:val="624"/>
        </w:trPr>
        <w:tc>
          <w:tcPr>
            <w:tcW w:w="1458" w:type="pct"/>
            <w:tcBorders>
              <w:top w:val="single" w:sz="4" w:space="0" w:color="auto"/>
              <w:left w:val="single" w:sz="4" w:space="0" w:color="auto"/>
              <w:bottom w:val="single" w:sz="4" w:space="0" w:color="auto"/>
              <w:right w:val="single" w:sz="4" w:space="0" w:color="auto"/>
            </w:tcBorders>
            <w:vAlign w:val="center"/>
          </w:tcPr>
          <w:p w14:paraId="7BA186A6" w14:textId="77777777" w:rsidR="00663070" w:rsidRPr="00C8165C" w:rsidRDefault="00663070"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Максимальный часовой</w:t>
            </w:r>
            <w:r w:rsidR="000E15CE" w:rsidRPr="00C8165C">
              <w:rPr>
                <w:rFonts w:ascii="Times New Roman" w:hAnsi="Times New Roman" w:cs="Times New Roman"/>
                <w:color w:val="000000"/>
                <w:sz w:val="28"/>
                <w:szCs w:val="28"/>
              </w:rPr>
              <w:t xml:space="preserve"> </w:t>
            </w:r>
            <w:r w:rsidRPr="00C8165C">
              <w:rPr>
                <w:rFonts w:ascii="Times New Roman" w:hAnsi="Times New Roman" w:cs="Times New Roman"/>
                <w:color w:val="000000"/>
                <w:sz w:val="28"/>
                <w:szCs w:val="28"/>
              </w:rPr>
              <w:t>расход топлива</w:t>
            </w:r>
          </w:p>
          <w:p w14:paraId="7EB798B2" w14:textId="77777777" w:rsidR="00663070" w:rsidRPr="00C8165C" w:rsidRDefault="00663070"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в летний период, тонн</w:t>
            </w:r>
          </w:p>
        </w:tc>
        <w:tc>
          <w:tcPr>
            <w:tcW w:w="503" w:type="pct"/>
            <w:tcBorders>
              <w:top w:val="single" w:sz="4" w:space="0" w:color="auto"/>
              <w:left w:val="single" w:sz="4" w:space="0" w:color="auto"/>
              <w:bottom w:val="single" w:sz="4" w:space="0" w:color="auto"/>
              <w:right w:val="single" w:sz="4" w:space="0" w:color="auto"/>
            </w:tcBorders>
            <w:vAlign w:val="center"/>
          </w:tcPr>
          <w:p w14:paraId="6469D162" w14:textId="77777777" w:rsidR="00663070" w:rsidRPr="00C8165C" w:rsidRDefault="00663070"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434" w:type="pct"/>
            <w:tcBorders>
              <w:top w:val="single" w:sz="4" w:space="0" w:color="auto"/>
              <w:left w:val="single" w:sz="4" w:space="0" w:color="auto"/>
              <w:bottom w:val="single" w:sz="4" w:space="0" w:color="auto"/>
              <w:right w:val="single" w:sz="4" w:space="0" w:color="auto"/>
            </w:tcBorders>
            <w:vAlign w:val="center"/>
          </w:tcPr>
          <w:p w14:paraId="4A928C05" w14:textId="77777777" w:rsidR="00663070" w:rsidRPr="00C8165C" w:rsidRDefault="00663070"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434" w:type="pct"/>
            <w:tcBorders>
              <w:top w:val="single" w:sz="4" w:space="0" w:color="auto"/>
              <w:left w:val="single" w:sz="4" w:space="0" w:color="auto"/>
              <w:bottom w:val="single" w:sz="4" w:space="0" w:color="auto"/>
              <w:right w:val="single" w:sz="4" w:space="0" w:color="auto"/>
            </w:tcBorders>
            <w:vAlign w:val="center"/>
          </w:tcPr>
          <w:p w14:paraId="73127979" w14:textId="77777777" w:rsidR="00663070" w:rsidRPr="00C8165C" w:rsidRDefault="00663070"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435" w:type="pct"/>
            <w:tcBorders>
              <w:top w:val="single" w:sz="4" w:space="0" w:color="auto"/>
              <w:left w:val="single" w:sz="4" w:space="0" w:color="auto"/>
              <w:bottom w:val="single" w:sz="4" w:space="0" w:color="auto"/>
              <w:right w:val="single" w:sz="4" w:space="0" w:color="auto"/>
            </w:tcBorders>
            <w:shd w:val="clear" w:color="auto" w:fill="auto"/>
            <w:vAlign w:val="center"/>
          </w:tcPr>
          <w:p w14:paraId="26CB191C" w14:textId="77777777" w:rsidR="00663070" w:rsidRPr="00C8165C" w:rsidRDefault="00663070"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434" w:type="pct"/>
            <w:tcBorders>
              <w:top w:val="single" w:sz="4" w:space="0" w:color="auto"/>
              <w:left w:val="nil"/>
              <w:bottom w:val="single" w:sz="4" w:space="0" w:color="auto"/>
              <w:right w:val="single" w:sz="4" w:space="0" w:color="auto"/>
            </w:tcBorders>
            <w:shd w:val="clear" w:color="auto" w:fill="auto"/>
            <w:vAlign w:val="center"/>
          </w:tcPr>
          <w:p w14:paraId="588F0E47" w14:textId="77777777" w:rsidR="00663070" w:rsidRPr="00C8165C" w:rsidRDefault="00663070"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434" w:type="pct"/>
            <w:tcBorders>
              <w:top w:val="single" w:sz="4" w:space="0" w:color="auto"/>
              <w:left w:val="nil"/>
              <w:bottom w:val="single" w:sz="4" w:space="0" w:color="auto"/>
              <w:right w:val="single" w:sz="4" w:space="0" w:color="auto"/>
            </w:tcBorders>
            <w:shd w:val="clear" w:color="auto" w:fill="auto"/>
            <w:vAlign w:val="center"/>
          </w:tcPr>
          <w:p w14:paraId="0323A219" w14:textId="77777777" w:rsidR="00663070" w:rsidRPr="00C8165C" w:rsidRDefault="00663070"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434" w:type="pct"/>
            <w:tcBorders>
              <w:top w:val="single" w:sz="4" w:space="0" w:color="auto"/>
              <w:left w:val="nil"/>
              <w:bottom w:val="single" w:sz="4" w:space="0" w:color="auto"/>
              <w:right w:val="single" w:sz="4" w:space="0" w:color="auto"/>
            </w:tcBorders>
            <w:shd w:val="clear" w:color="auto" w:fill="auto"/>
            <w:vAlign w:val="center"/>
          </w:tcPr>
          <w:p w14:paraId="090E4691" w14:textId="77777777" w:rsidR="00663070" w:rsidRPr="00C8165C" w:rsidRDefault="00663070"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434" w:type="pct"/>
            <w:tcBorders>
              <w:top w:val="single" w:sz="4" w:space="0" w:color="auto"/>
              <w:left w:val="nil"/>
              <w:bottom w:val="single" w:sz="4" w:space="0" w:color="auto"/>
              <w:right w:val="single" w:sz="4" w:space="0" w:color="auto"/>
            </w:tcBorders>
            <w:vAlign w:val="center"/>
          </w:tcPr>
          <w:p w14:paraId="03B5E5F9" w14:textId="77777777" w:rsidR="00663070" w:rsidRPr="00C8165C" w:rsidRDefault="00663070"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r>
    </w:tbl>
    <w:p w14:paraId="78BA7E7B" w14:textId="77777777" w:rsidR="001571B4" w:rsidRPr="00C8165C" w:rsidRDefault="001571B4" w:rsidP="00016F24">
      <w:pPr>
        <w:suppressAutoHyphens/>
        <w:spacing w:after="0" w:line="240" w:lineRule="auto"/>
        <w:ind w:firstLine="709"/>
        <w:jc w:val="both"/>
        <w:rPr>
          <w:rFonts w:ascii="Times New Roman" w:hAnsi="Times New Roman" w:cs="Times New Roman"/>
          <w:color w:val="000000" w:themeColor="text1"/>
          <w:spacing w:val="-4"/>
          <w:sz w:val="28"/>
          <w:szCs w:val="28"/>
        </w:rPr>
      </w:pPr>
      <w:r w:rsidRPr="00C8165C">
        <w:rPr>
          <w:rFonts w:ascii="Times New Roman" w:hAnsi="Times New Roman" w:cs="Times New Roman"/>
          <w:color w:val="000000" w:themeColor="text1"/>
          <w:spacing w:val="-4"/>
          <w:sz w:val="28"/>
          <w:szCs w:val="28"/>
        </w:rPr>
        <w:t>Норматив создания технологических запасов топлива на тепловых электростанциях и котельн</w:t>
      </w:r>
      <w:r w:rsidR="0022643D" w:rsidRPr="00C8165C">
        <w:rPr>
          <w:rFonts w:ascii="Times New Roman" w:hAnsi="Times New Roman" w:cs="Times New Roman"/>
          <w:color w:val="000000" w:themeColor="text1"/>
          <w:spacing w:val="-4"/>
          <w:sz w:val="28"/>
          <w:szCs w:val="28"/>
        </w:rPr>
        <w:t>ых</w:t>
      </w:r>
      <w:r w:rsidRPr="00C8165C">
        <w:rPr>
          <w:rFonts w:ascii="Times New Roman" w:hAnsi="Times New Roman" w:cs="Times New Roman"/>
          <w:color w:val="000000" w:themeColor="text1"/>
          <w:spacing w:val="-4"/>
          <w:sz w:val="28"/>
          <w:szCs w:val="28"/>
        </w:rPr>
        <w:t xml:space="preserve"> является общим нормативным запасом топлива </w:t>
      </w:r>
      <w:r w:rsidRPr="00C8165C">
        <w:rPr>
          <w:rFonts w:ascii="Times New Roman" w:hAnsi="Times New Roman" w:cs="Times New Roman"/>
          <w:color w:val="000000" w:themeColor="text1"/>
          <w:spacing w:val="-4"/>
          <w:sz w:val="28"/>
          <w:szCs w:val="28"/>
        </w:rPr>
        <w:lastRenderedPageBreak/>
        <w:t>(далее – ОНЗТ) и определяется по сумме объемов неснижаемого нормативного запаса топлива (далее – ННЗТ) и нормативного эксплуатационного запаса основного или резервного видов топлива (далее – НЭЗТ).</w:t>
      </w:r>
    </w:p>
    <w:p w14:paraId="25933A22" w14:textId="77777777" w:rsidR="001571B4" w:rsidRPr="00C8165C" w:rsidRDefault="001571B4" w:rsidP="00016F24">
      <w:pPr>
        <w:suppressAutoHyphens/>
        <w:spacing w:after="0" w:line="240" w:lineRule="auto"/>
        <w:ind w:firstLine="709"/>
        <w:jc w:val="both"/>
        <w:rPr>
          <w:rFonts w:ascii="Times New Roman" w:hAnsi="Times New Roman" w:cs="Times New Roman"/>
          <w:color w:val="000000" w:themeColor="text1"/>
          <w:spacing w:val="-4"/>
          <w:sz w:val="28"/>
          <w:szCs w:val="28"/>
        </w:rPr>
      </w:pPr>
      <w:r w:rsidRPr="00C8165C">
        <w:rPr>
          <w:rFonts w:ascii="Times New Roman" w:hAnsi="Times New Roman" w:cs="Times New Roman"/>
          <w:color w:val="000000" w:themeColor="text1"/>
          <w:spacing w:val="-4"/>
          <w:sz w:val="28"/>
          <w:szCs w:val="28"/>
        </w:rPr>
        <w:t>Аварийный запас топлива (далее – АЗТ) теплоисточников муниципальных образований определяется в объеме топлива необходимом для обеспечения бесперебойной работы теплоисточников при максимальной нагрузке.</w:t>
      </w:r>
    </w:p>
    <w:p w14:paraId="1C29F129" w14:textId="77777777" w:rsidR="001571B4" w:rsidRPr="00C8165C" w:rsidRDefault="001571B4" w:rsidP="00016F24">
      <w:pPr>
        <w:suppressAutoHyphens/>
        <w:spacing w:after="0" w:line="240" w:lineRule="auto"/>
        <w:ind w:firstLine="709"/>
        <w:jc w:val="both"/>
        <w:rPr>
          <w:rFonts w:ascii="Times New Roman" w:hAnsi="Times New Roman" w:cs="Times New Roman"/>
          <w:color w:val="000000" w:themeColor="text1"/>
          <w:spacing w:val="-4"/>
          <w:sz w:val="28"/>
          <w:szCs w:val="28"/>
        </w:rPr>
      </w:pPr>
      <w:r w:rsidRPr="00C8165C">
        <w:rPr>
          <w:rFonts w:ascii="Times New Roman" w:hAnsi="Times New Roman" w:cs="Times New Roman"/>
          <w:color w:val="000000" w:themeColor="text1"/>
          <w:spacing w:val="-4"/>
          <w:sz w:val="28"/>
          <w:szCs w:val="28"/>
        </w:rPr>
        <w:t xml:space="preserve">Минимальные запасы топлива на складах теплоснабжающих организаций ЖКХ составляют: твердое топливо – 45 суток, жидко топливо 30-суточная потребность. </w:t>
      </w:r>
    </w:p>
    <w:p w14:paraId="10157E53" w14:textId="77777777" w:rsidR="001571B4" w:rsidRPr="00C8165C" w:rsidRDefault="001571B4" w:rsidP="00016F24">
      <w:pPr>
        <w:suppressAutoHyphens/>
        <w:spacing w:after="0" w:line="240" w:lineRule="auto"/>
        <w:ind w:firstLine="709"/>
        <w:jc w:val="both"/>
        <w:rPr>
          <w:rFonts w:ascii="Times New Roman" w:hAnsi="Times New Roman" w:cs="Times New Roman"/>
          <w:color w:val="000000" w:themeColor="text1"/>
          <w:spacing w:val="-4"/>
          <w:sz w:val="28"/>
          <w:szCs w:val="28"/>
        </w:rPr>
      </w:pPr>
      <w:r w:rsidRPr="00C8165C">
        <w:rPr>
          <w:rFonts w:ascii="Times New Roman" w:hAnsi="Times New Roman" w:cs="Times New Roman"/>
          <w:color w:val="000000" w:themeColor="text1"/>
          <w:spacing w:val="-4"/>
          <w:sz w:val="28"/>
          <w:szCs w:val="28"/>
        </w:rPr>
        <w:t xml:space="preserve">Объем НЭЗТ для расхода </w:t>
      </w:r>
      <w:r w:rsidR="003946F4" w:rsidRPr="00C8165C">
        <w:rPr>
          <w:rFonts w:ascii="Times New Roman" w:hAnsi="Times New Roman" w:cs="Times New Roman"/>
          <w:color w:val="000000" w:themeColor="text1"/>
          <w:spacing w:val="-4"/>
          <w:sz w:val="28"/>
          <w:szCs w:val="28"/>
        </w:rPr>
        <w:t>твердого</w:t>
      </w:r>
      <w:r w:rsidRPr="00C8165C">
        <w:rPr>
          <w:rFonts w:ascii="Times New Roman" w:hAnsi="Times New Roman" w:cs="Times New Roman"/>
          <w:color w:val="000000" w:themeColor="text1"/>
          <w:spacing w:val="-4"/>
          <w:sz w:val="28"/>
          <w:szCs w:val="28"/>
        </w:rPr>
        <w:t xml:space="preserve"> топлива до 150 т/ч составляет </w:t>
      </w:r>
      <w:r w:rsidR="003946F4" w:rsidRPr="00C8165C">
        <w:rPr>
          <w:rFonts w:ascii="Times New Roman" w:hAnsi="Times New Roman" w:cs="Times New Roman"/>
          <w:color w:val="000000" w:themeColor="text1"/>
          <w:spacing w:val="-4"/>
          <w:sz w:val="28"/>
          <w:szCs w:val="28"/>
        </w:rPr>
        <w:t>7</w:t>
      </w:r>
      <w:r w:rsidRPr="00C8165C">
        <w:rPr>
          <w:rFonts w:ascii="Times New Roman" w:hAnsi="Times New Roman" w:cs="Times New Roman"/>
          <w:color w:val="000000" w:themeColor="text1"/>
          <w:spacing w:val="-4"/>
          <w:sz w:val="28"/>
          <w:szCs w:val="28"/>
        </w:rPr>
        <w:t xml:space="preserve"> суток. </w:t>
      </w:r>
    </w:p>
    <w:p w14:paraId="239BF41F" w14:textId="77777777" w:rsidR="00D3562E" w:rsidRPr="00C8165C" w:rsidRDefault="00D3562E" w:rsidP="00016F24">
      <w:pPr>
        <w:suppressAutoHyphens/>
        <w:spacing w:after="0" w:line="240" w:lineRule="auto"/>
        <w:ind w:firstLine="709"/>
        <w:jc w:val="both"/>
        <w:rPr>
          <w:rFonts w:ascii="Times New Roman" w:hAnsi="Times New Roman" w:cs="Times New Roman"/>
          <w:color w:val="000000" w:themeColor="text1"/>
          <w:spacing w:val="-4"/>
          <w:sz w:val="28"/>
          <w:szCs w:val="28"/>
        </w:rPr>
      </w:pPr>
      <w:r w:rsidRPr="00C8165C">
        <w:rPr>
          <w:rFonts w:ascii="Times New Roman" w:hAnsi="Times New Roman" w:cs="Times New Roman"/>
          <w:color w:val="000000" w:themeColor="text1"/>
          <w:spacing w:val="-4"/>
          <w:sz w:val="28"/>
          <w:szCs w:val="28"/>
        </w:rPr>
        <w:t xml:space="preserve">Объем НЭЗТ для расхода жидкого топлива до 150 т/ч составляет 5 суток. </w:t>
      </w:r>
    </w:p>
    <w:p w14:paraId="30F1050E" w14:textId="77777777" w:rsidR="001571B4" w:rsidRPr="00C8165C" w:rsidRDefault="00FD7581" w:rsidP="00016F24">
      <w:pPr>
        <w:suppressAutoHyphens/>
        <w:spacing w:after="0" w:line="240" w:lineRule="auto"/>
        <w:ind w:firstLine="709"/>
        <w:jc w:val="both"/>
        <w:rPr>
          <w:rFonts w:ascii="Times New Roman" w:hAnsi="Times New Roman" w:cs="Times New Roman"/>
          <w:color w:val="000000" w:themeColor="text1"/>
          <w:spacing w:val="-4"/>
          <w:sz w:val="28"/>
          <w:szCs w:val="28"/>
        </w:rPr>
      </w:pPr>
      <w:r w:rsidRPr="00C8165C">
        <w:rPr>
          <w:rFonts w:ascii="Times New Roman" w:hAnsi="Times New Roman" w:cs="Times New Roman"/>
          <w:color w:val="000000" w:themeColor="text1"/>
          <w:sz w:val="28"/>
          <w:szCs w:val="28"/>
        </w:rPr>
        <w:t>Сельская котельная</w:t>
      </w:r>
      <w:r w:rsidR="001571B4" w:rsidRPr="00C8165C">
        <w:rPr>
          <w:rFonts w:ascii="Times New Roman" w:hAnsi="Times New Roman" w:cs="Times New Roman"/>
          <w:color w:val="000000" w:themeColor="text1"/>
          <w:sz w:val="28"/>
          <w:szCs w:val="28"/>
        </w:rPr>
        <w:t xml:space="preserve">: резервное топливо </w:t>
      </w:r>
      <w:r w:rsidR="00663070" w:rsidRPr="00C8165C">
        <w:rPr>
          <w:rFonts w:ascii="Times New Roman" w:hAnsi="Times New Roman" w:cs="Times New Roman"/>
          <w:color w:val="000000" w:themeColor="text1"/>
          <w:sz w:val="28"/>
          <w:szCs w:val="28"/>
        </w:rPr>
        <w:t>отсутс</w:t>
      </w:r>
      <w:r w:rsidR="00771F50" w:rsidRPr="00C8165C">
        <w:rPr>
          <w:rFonts w:ascii="Times New Roman" w:hAnsi="Times New Roman" w:cs="Times New Roman"/>
          <w:color w:val="000000" w:themeColor="text1"/>
          <w:sz w:val="28"/>
          <w:szCs w:val="28"/>
        </w:rPr>
        <w:t>т</w:t>
      </w:r>
      <w:r w:rsidR="00663070" w:rsidRPr="00C8165C">
        <w:rPr>
          <w:rFonts w:ascii="Times New Roman" w:hAnsi="Times New Roman" w:cs="Times New Roman"/>
          <w:color w:val="000000" w:themeColor="text1"/>
          <w:sz w:val="28"/>
          <w:szCs w:val="28"/>
        </w:rPr>
        <w:t>вует</w:t>
      </w:r>
      <w:r w:rsidR="001571B4" w:rsidRPr="00C8165C">
        <w:rPr>
          <w:rFonts w:ascii="Times New Roman" w:hAnsi="Times New Roman" w:cs="Times New Roman"/>
          <w:color w:val="000000" w:themeColor="text1"/>
          <w:sz w:val="28"/>
          <w:szCs w:val="28"/>
        </w:rPr>
        <w:t>.</w:t>
      </w:r>
      <w:r w:rsidR="00F91265" w:rsidRPr="00C8165C">
        <w:rPr>
          <w:rFonts w:ascii="Times New Roman" w:hAnsi="Times New Roman" w:cs="Times New Roman"/>
          <w:color w:val="000000" w:themeColor="text1"/>
          <w:spacing w:val="-4"/>
          <w:sz w:val="28"/>
          <w:szCs w:val="28"/>
        </w:rPr>
        <w:t xml:space="preserve"> </w:t>
      </w:r>
      <w:r w:rsidR="00F91265" w:rsidRPr="00C8165C">
        <w:rPr>
          <w:rFonts w:ascii="Times New Roman" w:hAnsi="Times New Roman" w:cs="Times New Roman"/>
          <w:color w:val="000000" w:themeColor="text1"/>
          <w:sz w:val="28"/>
          <w:szCs w:val="28"/>
        </w:rPr>
        <w:t>Требуемый неснижаемый нормативный запас топлива</w:t>
      </w:r>
      <w:r w:rsidR="00291EE1" w:rsidRPr="00C8165C">
        <w:rPr>
          <w:rFonts w:ascii="Times New Roman" w:hAnsi="Times New Roman" w:cs="Times New Roman"/>
          <w:color w:val="000000" w:themeColor="text1"/>
          <w:sz w:val="28"/>
          <w:szCs w:val="28"/>
        </w:rPr>
        <w:t xml:space="preserve"> на расчетный период</w:t>
      </w:r>
      <w:r w:rsidR="00291EE1" w:rsidRPr="00C8165C">
        <w:rPr>
          <w:rFonts w:ascii="Times New Roman" w:hAnsi="Times New Roman" w:cs="Times New Roman"/>
          <w:color w:val="000000" w:themeColor="text1"/>
          <w:spacing w:val="-4"/>
          <w:sz w:val="28"/>
          <w:szCs w:val="28"/>
        </w:rPr>
        <w:t xml:space="preserve"> (</w:t>
      </w:r>
      <w:r w:rsidR="00663070" w:rsidRPr="00C8165C">
        <w:rPr>
          <w:rFonts w:ascii="Times New Roman" w:hAnsi="Times New Roman" w:cs="Times New Roman"/>
          <w:color w:val="000000" w:themeColor="text1"/>
          <w:sz w:val="28"/>
          <w:szCs w:val="28"/>
        </w:rPr>
        <w:t>твердое</w:t>
      </w:r>
      <w:r w:rsidR="00291EE1" w:rsidRPr="00C8165C">
        <w:rPr>
          <w:rFonts w:ascii="Times New Roman" w:hAnsi="Times New Roman" w:cs="Times New Roman"/>
          <w:color w:val="000000" w:themeColor="text1"/>
          <w:spacing w:val="-4"/>
          <w:sz w:val="28"/>
          <w:szCs w:val="28"/>
        </w:rPr>
        <w:t xml:space="preserve">) – </w:t>
      </w:r>
      <w:r w:rsidR="00663070" w:rsidRPr="00C8165C">
        <w:rPr>
          <w:rFonts w:ascii="Times New Roman" w:hAnsi="Times New Roman" w:cs="Times New Roman"/>
          <w:color w:val="000000" w:themeColor="text1"/>
          <w:spacing w:val="-4"/>
          <w:sz w:val="28"/>
          <w:szCs w:val="28"/>
        </w:rPr>
        <w:t>2,78</w:t>
      </w:r>
      <w:r w:rsidR="00D3562E" w:rsidRPr="00C8165C">
        <w:rPr>
          <w:rFonts w:ascii="Times New Roman" w:hAnsi="Times New Roman" w:cs="Times New Roman"/>
          <w:color w:val="000000" w:themeColor="text1"/>
          <w:spacing w:val="-4"/>
          <w:sz w:val="28"/>
          <w:szCs w:val="28"/>
        </w:rPr>
        <w:t xml:space="preserve"> </w:t>
      </w:r>
      <w:r w:rsidR="00B74DF9" w:rsidRPr="00C8165C">
        <w:rPr>
          <w:rFonts w:ascii="Times New Roman" w:hAnsi="Times New Roman" w:cs="Times New Roman"/>
          <w:color w:val="000000" w:themeColor="text1"/>
          <w:spacing w:val="-4"/>
          <w:sz w:val="28"/>
          <w:szCs w:val="28"/>
        </w:rPr>
        <w:t>м</w:t>
      </w:r>
      <w:r w:rsidR="00B74DF9" w:rsidRPr="00C8165C">
        <w:rPr>
          <w:rFonts w:ascii="Times New Roman" w:hAnsi="Times New Roman" w:cs="Times New Roman"/>
          <w:color w:val="000000" w:themeColor="text1"/>
          <w:spacing w:val="-4"/>
          <w:sz w:val="28"/>
          <w:szCs w:val="28"/>
          <w:vertAlign w:val="superscript"/>
        </w:rPr>
        <w:t>3</w:t>
      </w:r>
      <w:r w:rsidR="00D3562E" w:rsidRPr="00C8165C">
        <w:rPr>
          <w:rFonts w:ascii="Times New Roman" w:hAnsi="Times New Roman" w:cs="Times New Roman"/>
          <w:color w:val="000000" w:themeColor="text1"/>
          <w:spacing w:val="-4"/>
          <w:sz w:val="28"/>
          <w:szCs w:val="28"/>
        </w:rPr>
        <w:t>.</w:t>
      </w:r>
      <w:r w:rsidR="00663070" w:rsidRPr="00C8165C">
        <w:rPr>
          <w:rFonts w:ascii="Times New Roman" w:hAnsi="Times New Roman" w:cs="Times New Roman"/>
          <w:color w:val="000000" w:themeColor="text1"/>
          <w:spacing w:val="-4"/>
          <w:sz w:val="28"/>
          <w:szCs w:val="28"/>
        </w:rPr>
        <w:t xml:space="preserve"> </w:t>
      </w:r>
      <w:r w:rsidR="00663070" w:rsidRPr="00C8165C">
        <w:rPr>
          <w:rFonts w:ascii="Times New Roman" w:hAnsi="Times New Roman" w:cs="Times New Roman"/>
          <w:color w:val="000000" w:themeColor="text1"/>
          <w:sz w:val="28"/>
          <w:szCs w:val="28"/>
        </w:rPr>
        <w:t>Требуемый неснижаемый нормативный запас топлива на расчетный период</w:t>
      </w:r>
      <w:r w:rsidR="00663070" w:rsidRPr="00C8165C">
        <w:rPr>
          <w:rFonts w:ascii="Times New Roman" w:hAnsi="Times New Roman" w:cs="Times New Roman"/>
          <w:color w:val="000000" w:themeColor="text1"/>
          <w:spacing w:val="-4"/>
          <w:sz w:val="28"/>
          <w:szCs w:val="28"/>
        </w:rPr>
        <w:t xml:space="preserve"> (</w:t>
      </w:r>
      <w:r w:rsidR="00663070" w:rsidRPr="00C8165C">
        <w:rPr>
          <w:rFonts w:ascii="Times New Roman" w:hAnsi="Times New Roman" w:cs="Times New Roman"/>
          <w:color w:val="000000" w:themeColor="text1"/>
          <w:sz w:val="28"/>
          <w:szCs w:val="28"/>
        </w:rPr>
        <w:t>жидкое</w:t>
      </w:r>
      <w:r w:rsidR="00663070" w:rsidRPr="00C8165C">
        <w:rPr>
          <w:rFonts w:ascii="Times New Roman" w:hAnsi="Times New Roman" w:cs="Times New Roman"/>
          <w:color w:val="000000" w:themeColor="text1"/>
          <w:spacing w:val="-4"/>
          <w:sz w:val="28"/>
          <w:szCs w:val="28"/>
        </w:rPr>
        <w:t>) – 1,99 м</w:t>
      </w:r>
      <w:r w:rsidR="00663070" w:rsidRPr="00C8165C">
        <w:rPr>
          <w:rFonts w:ascii="Times New Roman" w:hAnsi="Times New Roman" w:cs="Times New Roman"/>
          <w:color w:val="000000" w:themeColor="text1"/>
          <w:spacing w:val="-4"/>
          <w:sz w:val="28"/>
          <w:szCs w:val="28"/>
          <w:vertAlign w:val="superscript"/>
        </w:rPr>
        <w:t>3</w:t>
      </w:r>
      <w:r w:rsidR="00663070" w:rsidRPr="00C8165C">
        <w:rPr>
          <w:rFonts w:ascii="Times New Roman" w:hAnsi="Times New Roman" w:cs="Times New Roman"/>
          <w:color w:val="000000" w:themeColor="text1"/>
          <w:spacing w:val="-4"/>
          <w:sz w:val="28"/>
          <w:szCs w:val="28"/>
        </w:rPr>
        <w:t>.</w:t>
      </w:r>
    </w:p>
    <w:p w14:paraId="295BC1FB" w14:textId="77777777" w:rsidR="00093481" w:rsidRPr="00C8165C" w:rsidRDefault="00093481"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113" w:name="_Toc6389161"/>
      <w:bookmarkStart w:id="114" w:name="_Toc93932239"/>
      <w:r w:rsidRPr="00C8165C">
        <w:rPr>
          <w:rFonts w:ascii="Times New Roman" w:hAnsi="Times New Roman" w:cs="Times New Roman"/>
          <w:b w:val="0"/>
          <w:color w:val="000000" w:themeColor="text1"/>
          <w:sz w:val="28"/>
          <w:szCs w:val="28"/>
        </w:rPr>
        <w:t>8.2 Потребляемые источником тепловой энергии виды топлива, включая местные виды топлива, а также используемые возобновляемые источники энергии</w:t>
      </w:r>
      <w:bookmarkEnd w:id="113"/>
      <w:bookmarkEnd w:id="114"/>
    </w:p>
    <w:p w14:paraId="402D7022" w14:textId="77777777" w:rsidR="00663070" w:rsidRPr="00C8165C" w:rsidRDefault="00663070" w:rsidP="00016F24">
      <w:pPr>
        <w:suppressAutoHyphens/>
        <w:spacing w:after="0" w:line="240" w:lineRule="auto"/>
        <w:ind w:firstLine="709"/>
        <w:jc w:val="both"/>
        <w:rPr>
          <w:rFonts w:ascii="Times New Roman" w:hAnsi="Times New Roman" w:cs="Times New Roman"/>
          <w:color w:val="000000" w:themeColor="text1"/>
          <w:spacing w:val="-4"/>
          <w:sz w:val="28"/>
          <w:szCs w:val="28"/>
        </w:rPr>
      </w:pPr>
      <w:r w:rsidRPr="00C8165C">
        <w:rPr>
          <w:rFonts w:ascii="Times New Roman" w:hAnsi="Times New Roman" w:cs="Times New Roman"/>
          <w:color w:val="000000" w:themeColor="text1"/>
          <w:spacing w:val="-4"/>
          <w:sz w:val="28"/>
          <w:szCs w:val="28"/>
        </w:rPr>
        <w:t>Основным видом топлива для сельской котельной села Архангельское является природный газ. Резервное и аварийное топливо отсутствует.</w:t>
      </w:r>
    </w:p>
    <w:p w14:paraId="2A3399CD" w14:textId="77777777" w:rsidR="004F23B2" w:rsidRPr="00C8165C" w:rsidRDefault="004F23B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Индивидуальные источники тепловой энергии в частных жилых домах в качестве топлива используют уголь</w:t>
      </w:r>
      <w:r w:rsidR="0056153B" w:rsidRPr="00C8165C">
        <w:rPr>
          <w:rFonts w:ascii="Times New Roman" w:hAnsi="Times New Roman" w:cs="Times New Roman"/>
          <w:color w:val="000000" w:themeColor="text1"/>
          <w:sz w:val="28"/>
          <w:szCs w:val="28"/>
        </w:rPr>
        <w:t>, газ</w:t>
      </w:r>
      <w:r w:rsidRPr="00C8165C">
        <w:rPr>
          <w:rFonts w:ascii="Times New Roman" w:hAnsi="Times New Roman" w:cs="Times New Roman"/>
          <w:color w:val="000000" w:themeColor="text1"/>
          <w:sz w:val="28"/>
          <w:szCs w:val="28"/>
        </w:rPr>
        <w:t xml:space="preserve"> и дрова. </w:t>
      </w:r>
    </w:p>
    <w:p w14:paraId="18A011F6" w14:textId="77777777" w:rsidR="004F23B2" w:rsidRPr="00C8165C" w:rsidRDefault="004F23B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Существующие источники тепловой энергии </w:t>
      </w:r>
      <w:r w:rsidR="00524858" w:rsidRPr="00C8165C">
        <w:rPr>
          <w:rFonts w:ascii="Times New Roman" w:hAnsi="Times New Roman" w:cs="Times New Roman"/>
          <w:color w:val="000000" w:themeColor="text1"/>
          <w:sz w:val="28"/>
          <w:szCs w:val="28"/>
        </w:rPr>
        <w:t>Архангель</w:t>
      </w:r>
      <w:r w:rsidR="00FA4A94" w:rsidRPr="00C8165C">
        <w:rPr>
          <w:rFonts w:ascii="Times New Roman" w:hAnsi="Times New Roman" w:cs="Times New Roman"/>
          <w:color w:val="000000" w:themeColor="text1"/>
          <w:sz w:val="28"/>
          <w:szCs w:val="28"/>
        </w:rPr>
        <w:t>ск</w:t>
      </w:r>
      <w:r w:rsidRPr="00C8165C">
        <w:rPr>
          <w:rFonts w:ascii="Times New Roman" w:hAnsi="Times New Roman" w:cs="Times New Roman"/>
          <w:color w:val="000000" w:themeColor="text1"/>
          <w:sz w:val="28"/>
          <w:szCs w:val="28"/>
        </w:rPr>
        <w:t xml:space="preserve">ого </w:t>
      </w:r>
      <w:r w:rsidR="00524858" w:rsidRPr="00C8165C">
        <w:rPr>
          <w:rFonts w:ascii="Times New Roman" w:hAnsi="Times New Roman" w:cs="Times New Roman"/>
          <w:color w:val="000000" w:themeColor="text1"/>
          <w:sz w:val="28"/>
          <w:szCs w:val="28"/>
        </w:rPr>
        <w:t>сельского</w:t>
      </w:r>
      <w:r w:rsidRPr="00C8165C">
        <w:rPr>
          <w:rFonts w:ascii="Times New Roman" w:hAnsi="Times New Roman" w:cs="Times New Roman"/>
          <w:color w:val="000000" w:themeColor="text1"/>
          <w:sz w:val="28"/>
          <w:szCs w:val="28"/>
        </w:rPr>
        <w:t xml:space="preserve"> поселения не используют местные виды топлива в качестве основного в связи с низким КПД и высокой себестоимостью. </w:t>
      </w:r>
    </w:p>
    <w:p w14:paraId="4FDDBE97" w14:textId="77777777" w:rsidR="004F23B2" w:rsidRPr="00C8165C" w:rsidRDefault="004F23B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Возобновляемые источники энергии в поселении отсутствуют.</w:t>
      </w:r>
    </w:p>
    <w:p w14:paraId="08E597DA" w14:textId="77777777" w:rsidR="00093481" w:rsidRPr="00C8165C" w:rsidRDefault="00093481"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115" w:name="_Toc5888236"/>
      <w:bookmarkStart w:id="116" w:name="_Toc93932240"/>
      <w:r w:rsidRPr="00C8165C">
        <w:rPr>
          <w:rFonts w:ascii="Times New Roman" w:hAnsi="Times New Roman" w:cs="Times New Roman"/>
          <w:b w:val="0"/>
          <w:color w:val="000000" w:themeColor="text1"/>
          <w:sz w:val="28"/>
          <w:szCs w:val="28"/>
        </w:rPr>
        <w:t>8.3 Виды топлива (в случае, если топливом является уголь, - вид ископаемого угля в соответствии с Межгосударственным стандартом </w:t>
      </w:r>
      <w:hyperlink r:id="rId17" w:history="1">
        <w:r w:rsidRPr="00C8165C">
          <w:rPr>
            <w:rFonts w:ascii="Times New Roman" w:hAnsi="Times New Roman" w:cs="Times New Roman"/>
            <w:b w:val="0"/>
            <w:color w:val="000000" w:themeColor="text1"/>
            <w:sz w:val="28"/>
            <w:szCs w:val="28"/>
          </w:rPr>
          <w:t>ГОСТ 25543-2013</w:t>
        </w:r>
      </w:hyperlink>
      <w:r w:rsidRPr="00C8165C">
        <w:rPr>
          <w:rFonts w:ascii="Times New Roman" w:hAnsi="Times New Roman" w:cs="Times New Roman"/>
          <w:b w:val="0"/>
          <w:color w:val="000000" w:themeColor="text1"/>
          <w:sz w:val="28"/>
          <w:szCs w:val="28"/>
        </w:rPr>
        <w:t>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w:t>
      </w:r>
      <w:r w:rsidR="00C8165C" w:rsidRPr="00C8165C">
        <w:rPr>
          <w:rFonts w:ascii="Times New Roman" w:hAnsi="Times New Roman" w:cs="Times New Roman"/>
          <w:b w:val="0"/>
          <w:color w:val="000000" w:themeColor="text1"/>
          <w:sz w:val="28"/>
          <w:szCs w:val="28"/>
        </w:rPr>
        <w:t xml:space="preserve"> производства тепловой энергии </w:t>
      </w:r>
      <w:r w:rsidRPr="00C8165C">
        <w:rPr>
          <w:rFonts w:ascii="Times New Roman" w:hAnsi="Times New Roman" w:cs="Times New Roman"/>
          <w:b w:val="0"/>
          <w:color w:val="000000" w:themeColor="text1"/>
          <w:sz w:val="28"/>
          <w:szCs w:val="28"/>
        </w:rPr>
        <w:t>по каждой системе теплоснабжения</w:t>
      </w:r>
      <w:bookmarkEnd w:id="115"/>
      <w:bookmarkEnd w:id="116"/>
    </w:p>
    <w:p w14:paraId="6AFF365F" w14:textId="77777777" w:rsidR="00663070" w:rsidRPr="00C8165C" w:rsidRDefault="00663070" w:rsidP="00016F24">
      <w:pPr>
        <w:suppressAutoHyphens/>
        <w:spacing w:after="0" w:line="240" w:lineRule="auto"/>
        <w:ind w:firstLine="709"/>
        <w:jc w:val="both"/>
        <w:rPr>
          <w:rFonts w:ascii="Times New Roman" w:hAnsi="Times New Roman" w:cs="Times New Roman"/>
          <w:color w:val="000000" w:themeColor="text1"/>
          <w:spacing w:val="-4"/>
          <w:sz w:val="28"/>
          <w:szCs w:val="28"/>
        </w:rPr>
      </w:pPr>
      <w:r w:rsidRPr="00C8165C">
        <w:rPr>
          <w:rFonts w:ascii="Times New Roman" w:hAnsi="Times New Roman" w:cs="Times New Roman"/>
          <w:color w:val="000000" w:themeColor="text1"/>
          <w:spacing w:val="-4"/>
          <w:sz w:val="28"/>
          <w:szCs w:val="28"/>
        </w:rPr>
        <w:t>Основным видом топлива для сельской котельной села Архангельское является природный газ. Резервное и аварийное топливо отсутствует.</w:t>
      </w:r>
    </w:p>
    <w:p w14:paraId="5BD5D2D8" w14:textId="77777777" w:rsidR="00C8165C" w:rsidRPr="00C8165C" w:rsidRDefault="00093481"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Низшая теплота сгорания топлива и его доля в производстве тепловой энергии по каждой системе тепл</w:t>
      </w:r>
      <w:r w:rsidR="003559C2" w:rsidRPr="00C8165C">
        <w:rPr>
          <w:rFonts w:ascii="Times New Roman" w:hAnsi="Times New Roman" w:cs="Times New Roman"/>
          <w:color w:val="000000" w:themeColor="text1"/>
          <w:sz w:val="28"/>
          <w:szCs w:val="28"/>
        </w:rPr>
        <w:t>оснабжения указаны в таблице 1.23</w:t>
      </w:r>
    </w:p>
    <w:p w14:paraId="35069DE2" w14:textId="77777777" w:rsidR="00093481" w:rsidRPr="00C8165C" w:rsidRDefault="00093481" w:rsidP="00016F24">
      <w:pPr>
        <w:pStyle w:val="ad"/>
        <w:numPr>
          <w:ilvl w:val="0"/>
          <w:numId w:val="4"/>
        </w:numPr>
        <w:suppressAutoHyphens/>
        <w:spacing w:after="0" w:line="240" w:lineRule="auto"/>
        <w:ind w:left="0"/>
        <w:jc w:val="both"/>
        <w:rPr>
          <w:rFonts w:ascii="Times New Roman" w:hAnsi="Times New Roman" w:cs="Times New Roman"/>
          <w:sz w:val="28"/>
          <w:szCs w:val="28"/>
        </w:rPr>
      </w:pPr>
      <w:r w:rsidRPr="00C8165C">
        <w:rPr>
          <w:rFonts w:ascii="Times New Roman" w:hAnsi="Times New Roman" w:cs="Times New Roman"/>
          <w:sz w:val="28"/>
          <w:szCs w:val="28"/>
        </w:rPr>
        <w:t>– Виды топлива, используемые для производства тепловой энергии</w:t>
      </w:r>
    </w:p>
    <w:tbl>
      <w:tblPr>
        <w:tblW w:w="9634" w:type="dxa"/>
        <w:tblLayout w:type="fixed"/>
        <w:tblCellMar>
          <w:left w:w="0" w:type="dxa"/>
          <w:right w:w="0" w:type="dxa"/>
        </w:tblCellMar>
        <w:tblLook w:val="0000" w:firstRow="0" w:lastRow="0" w:firstColumn="0" w:lastColumn="0" w:noHBand="0" w:noVBand="0"/>
      </w:tblPr>
      <w:tblGrid>
        <w:gridCol w:w="1696"/>
        <w:gridCol w:w="4536"/>
        <w:gridCol w:w="1701"/>
        <w:gridCol w:w="1701"/>
      </w:tblGrid>
      <w:tr w:rsidR="00687596" w:rsidRPr="00C8165C" w14:paraId="6FC6C9B5" w14:textId="77777777" w:rsidTr="00272A6E">
        <w:trPr>
          <w:trHeight w:val="567"/>
          <w:tblHeader/>
        </w:trPr>
        <w:tc>
          <w:tcPr>
            <w:tcW w:w="1696" w:type="dxa"/>
            <w:tcBorders>
              <w:top w:val="single" w:sz="4" w:space="0" w:color="auto"/>
              <w:left w:val="single" w:sz="4" w:space="0" w:color="auto"/>
              <w:bottom w:val="single" w:sz="4" w:space="0" w:color="auto"/>
              <w:right w:val="nil"/>
            </w:tcBorders>
            <w:shd w:val="clear" w:color="auto" w:fill="FFFFFF"/>
            <w:vAlign w:val="center"/>
          </w:tcPr>
          <w:p w14:paraId="59E3B2C7" w14:textId="77777777" w:rsidR="00687596" w:rsidRPr="00C8165C" w:rsidRDefault="00016F24" w:rsidP="00016F24">
            <w:pPr>
              <w:suppressAutoHyphens/>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Вид топ</w:t>
            </w:r>
            <w:r w:rsidR="00687596" w:rsidRPr="00C8165C">
              <w:rPr>
                <w:rFonts w:ascii="Times New Roman" w:hAnsi="Times New Roman" w:cs="Times New Roman"/>
                <w:color w:val="000000" w:themeColor="text1"/>
                <w:sz w:val="28"/>
                <w:szCs w:val="28"/>
              </w:rPr>
              <w:t>лива</w:t>
            </w:r>
          </w:p>
        </w:tc>
        <w:tc>
          <w:tcPr>
            <w:tcW w:w="4536" w:type="dxa"/>
            <w:tcBorders>
              <w:top w:val="single" w:sz="4" w:space="0" w:color="auto"/>
              <w:left w:val="single" w:sz="4" w:space="0" w:color="auto"/>
              <w:bottom w:val="single" w:sz="4" w:space="0" w:color="auto"/>
              <w:right w:val="nil"/>
            </w:tcBorders>
            <w:shd w:val="clear" w:color="auto" w:fill="FFFFFF"/>
            <w:vAlign w:val="center"/>
          </w:tcPr>
          <w:p w14:paraId="0F4E67AB" w14:textId="77777777" w:rsidR="00687596" w:rsidRPr="00C8165C" w:rsidRDefault="0068759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Показатель</w:t>
            </w:r>
          </w:p>
        </w:tc>
        <w:tc>
          <w:tcPr>
            <w:tcW w:w="1701" w:type="dxa"/>
            <w:tcBorders>
              <w:top w:val="single" w:sz="4" w:space="0" w:color="auto"/>
              <w:left w:val="single" w:sz="4" w:space="0" w:color="auto"/>
              <w:bottom w:val="single" w:sz="4" w:space="0" w:color="auto"/>
              <w:right w:val="nil"/>
            </w:tcBorders>
            <w:shd w:val="clear" w:color="auto" w:fill="FFFFFF"/>
            <w:vAlign w:val="center"/>
          </w:tcPr>
          <w:p w14:paraId="4DEBC9C3" w14:textId="77777777" w:rsidR="00687596" w:rsidRPr="00C8165C" w:rsidRDefault="0068759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Значение</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69A811FB" w14:textId="77777777" w:rsidR="00687596" w:rsidRPr="00C8165C" w:rsidRDefault="00016F24" w:rsidP="00016F24">
            <w:pPr>
              <w:suppressAutoHyphens/>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Размер</w:t>
            </w:r>
            <w:r w:rsidR="00687596" w:rsidRPr="00C8165C">
              <w:rPr>
                <w:rFonts w:ascii="Times New Roman" w:hAnsi="Times New Roman" w:cs="Times New Roman"/>
                <w:color w:val="000000" w:themeColor="text1"/>
                <w:sz w:val="28"/>
                <w:szCs w:val="28"/>
              </w:rPr>
              <w:t>ность</w:t>
            </w:r>
          </w:p>
        </w:tc>
      </w:tr>
      <w:tr w:rsidR="00687596" w:rsidRPr="00C8165C" w14:paraId="7F03FCB3" w14:textId="77777777" w:rsidTr="00272A6E">
        <w:trPr>
          <w:trHeight w:val="340"/>
          <w:tblHeader/>
        </w:trPr>
        <w:tc>
          <w:tcPr>
            <w:tcW w:w="1696" w:type="dxa"/>
            <w:tcBorders>
              <w:top w:val="single" w:sz="4" w:space="0" w:color="auto"/>
              <w:left w:val="single" w:sz="4" w:space="0" w:color="auto"/>
              <w:bottom w:val="single" w:sz="4" w:space="0" w:color="auto"/>
              <w:right w:val="nil"/>
            </w:tcBorders>
            <w:shd w:val="clear" w:color="auto" w:fill="FFFFFF"/>
            <w:vAlign w:val="center"/>
          </w:tcPr>
          <w:p w14:paraId="38352ACD" w14:textId="77777777" w:rsidR="00687596" w:rsidRPr="00C8165C" w:rsidRDefault="0068759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w:t>
            </w:r>
          </w:p>
        </w:tc>
        <w:tc>
          <w:tcPr>
            <w:tcW w:w="4536" w:type="dxa"/>
            <w:tcBorders>
              <w:top w:val="single" w:sz="4" w:space="0" w:color="auto"/>
              <w:left w:val="single" w:sz="4" w:space="0" w:color="auto"/>
              <w:bottom w:val="single" w:sz="4" w:space="0" w:color="auto"/>
              <w:right w:val="nil"/>
            </w:tcBorders>
            <w:shd w:val="clear" w:color="auto" w:fill="FFFFFF"/>
            <w:vAlign w:val="center"/>
          </w:tcPr>
          <w:p w14:paraId="6AB7D2A9" w14:textId="77777777" w:rsidR="00687596" w:rsidRPr="00C8165C" w:rsidRDefault="0068759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w:t>
            </w:r>
          </w:p>
        </w:tc>
        <w:tc>
          <w:tcPr>
            <w:tcW w:w="1701" w:type="dxa"/>
            <w:tcBorders>
              <w:top w:val="single" w:sz="4" w:space="0" w:color="auto"/>
              <w:left w:val="single" w:sz="4" w:space="0" w:color="auto"/>
              <w:bottom w:val="single" w:sz="4" w:space="0" w:color="auto"/>
              <w:right w:val="nil"/>
            </w:tcBorders>
            <w:shd w:val="clear" w:color="auto" w:fill="FFFFFF"/>
            <w:vAlign w:val="center"/>
          </w:tcPr>
          <w:p w14:paraId="29199595" w14:textId="77777777" w:rsidR="00687596" w:rsidRPr="00C8165C" w:rsidRDefault="0068759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558C3617" w14:textId="77777777" w:rsidR="00687596" w:rsidRPr="00C8165C" w:rsidRDefault="00687596"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4</w:t>
            </w:r>
          </w:p>
        </w:tc>
      </w:tr>
      <w:tr w:rsidR="00432137" w:rsidRPr="00C8165C" w14:paraId="0D20A486" w14:textId="77777777" w:rsidTr="00272A6E">
        <w:trPr>
          <w:trHeight w:val="340"/>
        </w:trPr>
        <w:tc>
          <w:tcPr>
            <w:tcW w:w="1696" w:type="dxa"/>
            <w:vMerge w:val="restart"/>
            <w:tcBorders>
              <w:left w:val="single" w:sz="4" w:space="0" w:color="auto"/>
              <w:right w:val="nil"/>
            </w:tcBorders>
            <w:shd w:val="clear" w:color="auto" w:fill="FFFFFF"/>
            <w:vAlign w:val="center"/>
          </w:tcPr>
          <w:p w14:paraId="570251E4" w14:textId="77777777" w:rsidR="00432137" w:rsidRPr="00C8165C" w:rsidRDefault="00432137"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Газ</w:t>
            </w:r>
          </w:p>
          <w:p w14:paraId="0F0C8334" w14:textId="77777777" w:rsidR="00432137" w:rsidRPr="00C8165C" w:rsidRDefault="00432137"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Основное</w:t>
            </w:r>
          </w:p>
        </w:tc>
        <w:tc>
          <w:tcPr>
            <w:tcW w:w="4536" w:type="dxa"/>
            <w:tcBorders>
              <w:top w:val="single" w:sz="4" w:space="0" w:color="auto"/>
              <w:left w:val="single" w:sz="4" w:space="0" w:color="auto"/>
              <w:bottom w:val="single" w:sz="4" w:space="0" w:color="auto"/>
              <w:right w:val="nil"/>
            </w:tcBorders>
            <w:shd w:val="clear" w:color="auto" w:fill="FFFFFF"/>
            <w:vAlign w:val="center"/>
          </w:tcPr>
          <w:p w14:paraId="6E122087" w14:textId="77777777" w:rsidR="00432137" w:rsidRPr="00C8165C" w:rsidRDefault="00432137"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Низшая теплота сгорания топлива </w:t>
            </w:r>
            <w:r w:rsidRPr="00C8165C">
              <w:rPr>
                <w:rFonts w:ascii="Times New Roman" w:hAnsi="Times New Roman" w:cs="Times New Roman"/>
                <w:color w:val="000000" w:themeColor="text1"/>
                <w:sz w:val="28"/>
                <w:szCs w:val="28"/>
                <w:lang w:val="en-US" w:eastAsia="en-US"/>
              </w:rPr>
              <w:t>Q</w:t>
            </w:r>
          </w:p>
        </w:tc>
        <w:tc>
          <w:tcPr>
            <w:tcW w:w="1701" w:type="dxa"/>
            <w:tcBorders>
              <w:top w:val="single" w:sz="4" w:space="0" w:color="auto"/>
              <w:left w:val="single" w:sz="4" w:space="0" w:color="auto"/>
              <w:bottom w:val="single" w:sz="4" w:space="0" w:color="auto"/>
              <w:right w:val="nil"/>
            </w:tcBorders>
            <w:shd w:val="clear" w:color="auto" w:fill="FFFFFF"/>
            <w:vAlign w:val="center"/>
          </w:tcPr>
          <w:p w14:paraId="4876D58D" w14:textId="77777777" w:rsidR="00432137" w:rsidRPr="00C8165C" w:rsidRDefault="00432137"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8 600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11EB5B77" w14:textId="77777777" w:rsidR="00432137" w:rsidRPr="00C8165C" w:rsidRDefault="00432137"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ккал/нм</w:t>
            </w:r>
            <w:r w:rsidRPr="00C8165C">
              <w:rPr>
                <w:rFonts w:ascii="Times New Roman" w:hAnsi="Times New Roman" w:cs="Times New Roman"/>
                <w:color w:val="000000" w:themeColor="text1"/>
                <w:sz w:val="28"/>
                <w:szCs w:val="28"/>
                <w:vertAlign w:val="superscript"/>
              </w:rPr>
              <w:t>3</w:t>
            </w:r>
          </w:p>
        </w:tc>
      </w:tr>
      <w:tr w:rsidR="00432137" w:rsidRPr="00C8165C" w14:paraId="62460492" w14:textId="77777777" w:rsidTr="00272A6E">
        <w:trPr>
          <w:trHeight w:val="340"/>
        </w:trPr>
        <w:tc>
          <w:tcPr>
            <w:tcW w:w="1696" w:type="dxa"/>
            <w:vMerge/>
            <w:tcBorders>
              <w:left w:val="single" w:sz="4" w:space="0" w:color="auto"/>
              <w:right w:val="nil"/>
            </w:tcBorders>
            <w:shd w:val="clear" w:color="auto" w:fill="FFFFFF"/>
            <w:vAlign w:val="center"/>
          </w:tcPr>
          <w:p w14:paraId="38545650" w14:textId="77777777" w:rsidR="00432137" w:rsidRPr="00C8165C" w:rsidRDefault="00432137" w:rsidP="00016F24">
            <w:pPr>
              <w:suppressAutoHyphens/>
              <w:spacing w:after="0" w:line="240" w:lineRule="auto"/>
              <w:jc w:val="center"/>
              <w:rPr>
                <w:rFonts w:ascii="Times New Roman" w:hAnsi="Times New Roman" w:cs="Times New Roman"/>
                <w:color w:val="000000" w:themeColor="text1"/>
                <w:sz w:val="28"/>
                <w:szCs w:val="28"/>
              </w:rPr>
            </w:pPr>
          </w:p>
        </w:tc>
        <w:tc>
          <w:tcPr>
            <w:tcW w:w="4536" w:type="dxa"/>
            <w:tcBorders>
              <w:top w:val="single" w:sz="4" w:space="0" w:color="auto"/>
              <w:left w:val="single" w:sz="4" w:space="0" w:color="auto"/>
              <w:bottom w:val="single" w:sz="4" w:space="0" w:color="auto"/>
              <w:right w:val="nil"/>
            </w:tcBorders>
            <w:shd w:val="clear" w:color="auto" w:fill="FFFFFF"/>
            <w:vAlign w:val="center"/>
          </w:tcPr>
          <w:p w14:paraId="1680064B" w14:textId="77777777" w:rsidR="00432137" w:rsidRPr="00C8165C" w:rsidRDefault="00432137"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Плотность топлива </w:t>
            </w:r>
            <w:r w:rsidRPr="00C8165C">
              <w:rPr>
                <w:rFonts w:ascii="Times New Roman" w:hAnsi="Times New Roman" w:cs="Times New Roman"/>
                <w:color w:val="000000" w:themeColor="text1"/>
                <w:sz w:val="28"/>
                <w:szCs w:val="28"/>
                <w:lang w:val="en-US" w:eastAsia="en-US"/>
              </w:rPr>
              <w:t>P</w:t>
            </w:r>
          </w:p>
        </w:tc>
        <w:tc>
          <w:tcPr>
            <w:tcW w:w="1701" w:type="dxa"/>
            <w:tcBorders>
              <w:top w:val="single" w:sz="4" w:space="0" w:color="auto"/>
              <w:left w:val="single" w:sz="4" w:space="0" w:color="auto"/>
              <w:bottom w:val="single" w:sz="4" w:space="0" w:color="auto"/>
              <w:right w:val="nil"/>
            </w:tcBorders>
            <w:shd w:val="clear" w:color="auto" w:fill="FFFFFF"/>
            <w:vAlign w:val="center"/>
          </w:tcPr>
          <w:p w14:paraId="487E2CCF" w14:textId="77777777" w:rsidR="00432137" w:rsidRPr="00C8165C" w:rsidRDefault="00432137"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2B89D891" w14:textId="77777777" w:rsidR="00432137" w:rsidRPr="00C8165C" w:rsidRDefault="00432137" w:rsidP="00016F24">
            <w:pPr>
              <w:suppressAutoHyphens/>
              <w:spacing w:after="0" w:line="240" w:lineRule="auto"/>
              <w:jc w:val="center"/>
              <w:rPr>
                <w:rFonts w:ascii="Times New Roman" w:hAnsi="Times New Roman" w:cs="Times New Roman"/>
                <w:color w:val="000000" w:themeColor="text1"/>
                <w:sz w:val="28"/>
                <w:szCs w:val="28"/>
                <w:vertAlign w:val="superscript"/>
              </w:rPr>
            </w:pPr>
            <w:r w:rsidRPr="00C8165C">
              <w:rPr>
                <w:rFonts w:ascii="Times New Roman" w:hAnsi="Times New Roman" w:cs="Times New Roman"/>
                <w:sz w:val="28"/>
                <w:szCs w:val="28"/>
              </w:rPr>
              <w:t>т/м</w:t>
            </w:r>
            <w:r w:rsidRPr="00C8165C">
              <w:rPr>
                <w:rFonts w:ascii="Times New Roman" w:hAnsi="Times New Roman" w:cs="Times New Roman"/>
                <w:sz w:val="28"/>
                <w:szCs w:val="28"/>
                <w:vertAlign w:val="superscript"/>
              </w:rPr>
              <w:t>3</w:t>
            </w:r>
          </w:p>
        </w:tc>
      </w:tr>
      <w:tr w:rsidR="00432137" w:rsidRPr="00C8165C" w14:paraId="54CC86DE" w14:textId="77777777" w:rsidTr="00272A6E">
        <w:trPr>
          <w:trHeight w:val="340"/>
        </w:trPr>
        <w:tc>
          <w:tcPr>
            <w:tcW w:w="1696" w:type="dxa"/>
            <w:vMerge/>
            <w:tcBorders>
              <w:left w:val="single" w:sz="4" w:space="0" w:color="auto"/>
              <w:bottom w:val="single" w:sz="4" w:space="0" w:color="auto"/>
              <w:right w:val="nil"/>
            </w:tcBorders>
            <w:shd w:val="clear" w:color="auto" w:fill="FFFFFF"/>
            <w:vAlign w:val="center"/>
          </w:tcPr>
          <w:p w14:paraId="332A4356" w14:textId="77777777" w:rsidR="00432137" w:rsidRPr="00C8165C" w:rsidRDefault="00432137" w:rsidP="00016F24">
            <w:pPr>
              <w:suppressAutoHyphens/>
              <w:spacing w:after="0" w:line="240" w:lineRule="auto"/>
              <w:jc w:val="center"/>
              <w:rPr>
                <w:rFonts w:ascii="Times New Roman" w:hAnsi="Times New Roman" w:cs="Times New Roman"/>
                <w:color w:val="000000" w:themeColor="text1"/>
                <w:sz w:val="28"/>
                <w:szCs w:val="28"/>
              </w:rPr>
            </w:pPr>
          </w:p>
        </w:tc>
        <w:tc>
          <w:tcPr>
            <w:tcW w:w="4536" w:type="dxa"/>
            <w:tcBorders>
              <w:top w:val="single" w:sz="4" w:space="0" w:color="auto"/>
              <w:left w:val="single" w:sz="4" w:space="0" w:color="auto"/>
              <w:bottom w:val="single" w:sz="4" w:space="0" w:color="auto"/>
              <w:right w:val="nil"/>
            </w:tcBorders>
            <w:shd w:val="clear" w:color="auto" w:fill="FFFFFF"/>
            <w:vAlign w:val="center"/>
          </w:tcPr>
          <w:p w14:paraId="7765FC1A" w14:textId="77777777" w:rsidR="00432137" w:rsidRPr="00C8165C" w:rsidRDefault="00432137"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Доля топлива в выработке тепловой энергии</w:t>
            </w:r>
          </w:p>
        </w:tc>
        <w:tc>
          <w:tcPr>
            <w:tcW w:w="1701" w:type="dxa"/>
            <w:tcBorders>
              <w:top w:val="single" w:sz="4" w:space="0" w:color="auto"/>
              <w:left w:val="single" w:sz="4" w:space="0" w:color="auto"/>
              <w:bottom w:val="single" w:sz="4" w:space="0" w:color="auto"/>
              <w:right w:val="nil"/>
            </w:tcBorders>
            <w:shd w:val="clear" w:color="auto" w:fill="FFFFFF"/>
            <w:vAlign w:val="center"/>
          </w:tcPr>
          <w:p w14:paraId="1E8564B0" w14:textId="77777777" w:rsidR="00432137" w:rsidRPr="00C8165C" w:rsidRDefault="00B55983"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100,0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7E74757F" w14:textId="77777777" w:rsidR="00432137" w:rsidRPr="00C8165C" w:rsidRDefault="00432137"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w:t>
            </w:r>
          </w:p>
        </w:tc>
      </w:tr>
    </w:tbl>
    <w:p w14:paraId="455EC4B2" w14:textId="77777777" w:rsidR="00093481" w:rsidRPr="00C8165C" w:rsidRDefault="00093481"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117" w:name="_Toc5888237"/>
      <w:bookmarkStart w:id="118" w:name="_Toc93932241"/>
      <w:bookmarkStart w:id="119" w:name="_Toc435791228"/>
      <w:r w:rsidRPr="00C8165C">
        <w:rPr>
          <w:rFonts w:ascii="Times New Roman" w:hAnsi="Times New Roman" w:cs="Times New Roman"/>
          <w:b w:val="0"/>
          <w:color w:val="000000" w:themeColor="text1"/>
          <w:sz w:val="28"/>
          <w:szCs w:val="28"/>
        </w:rPr>
        <w:lastRenderedPageBreak/>
        <w:t>8.4 Преобладающий в поселении вид топлива, определяемый по совокупности в</w:t>
      </w:r>
      <w:r w:rsidR="000E15CE" w:rsidRPr="00C8165C">
        <w:rPr>
          <w:rFonts w:ascii="Times New Roman" w:hAnsi="Times New Roman" w:cs="Times New Roman"/>
          <w:b w:val="0"/>
          <w:color w:val="000000" w:themeColor="text1"/>
          <w:sz w:val="28"/>
          <w:szCs w:val="28"/>
        </w:rPr>
        <w:t xml:space="preserve">сех систем </w:t>
      </w:r>
      <w:r w:rsidRPr="00C8165C">
        <w:rPr>
          <w:rFonts w:ascii="Times New Roman" w:hAnsi="Times New Roman" w:cs="Times New Roman"/>
          <w:b w:val="0"/>
          <w:color w:val="000000" w:themeColor="text1"/>
          <w:sz w:val="28"/>
          <w:szCs w:val="28"/>
        </w:rPr>
        <w:t>теплоснабжения, находящихся в соответствующем поселении</w:t>
      </w:r>
      <w:bookmarkEnd w:id="117"/>
      <w:bookmarkEnd w:id="118"/>
    </w:p>
    <w:p w14:paraId="5FACB688" w14:textId="77777777" w:rsidR="002F4504" w:rsidRPr="00C8165C" w:rsidRDefault="002F4504"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По совокупности всех систем теплоснабжения </w:t>
      </w:r>
      <w:r w:rsidR="00524858" w:rsidRPr="00C8165C">
        <w:rPr>
          <w:rFonts w:ascii="Times New Roman" w:hAnsi="Times New Roman" w:cs="Times New Roman"/>
          <w:color w:val="000000" w:themeColor="text1"/>
          <w:sz w:val="28"/>
          <w:szCs w:val="28"/>
        </w:rPr>
        <w:t>Архангель</w:t>
      </w:r>
      <w:r w:rsidR="00FA4A94" w:rsidRPr="00C8165C">
        <w:rPr>
          <w:rFonts w:ascii="Times New Roman" w:hAnsi="Times New Roman" w:cs="Times New Roman"/>
          <w:color w:val="000000" w:themeColor="text1"/>
          <w:sz w:val="28"/>
          <w:szCs w:val="28"/>
        </w:rPr>
        <w:t>ск</w:t>
      </w:r>
      <w:r w:rsidRPr="00C8165C">
        <w:rPr>
          <w:rFonts w:ascii="Times New Roman" w:hAnsi="Times New Roman" w:cs="Times New Roman"/>
          <w:color w:val="000000" w:themeColor="text1"/>
          <w:sz w:val="28"/>
          <w:szCs w:val="28"/>
        </w:rPr>
        <w:t xml:space="preserve">ого </w:t>
      </w:r>
      <w:r w:rsidR="00524858" w:rsidRPr="00C8165C">
        <w:rPr>
          <w:rFonts w:ascii="Times New Roman" w:hAnsi="Times New Roman" w:cs="Times New Roman"/>
          <w:color w:val="000000" w:themeColor="text1"/>
          <w:sz w:val="28"/>
          <w:szCs w:val="28"/>
        </w:rPr>
        <w:t>сельского</w:t>
      </w:r>
      <w:r w:rsidRPr="00C8165C">
        <w:rPr>
          <w:rFonts w:ascii="Times New Roman" w:hAnsi="Times New Roman" w:cs="Times New Roman"/>
          <w:color w:val="000000" w:themeColor="text1"/>
          <w:sz w:val="28"/>
          <w:szCs w:val="28"/>
        </w:rPr>
        <w:t xml:space="preserve"> поселения, для источников централизованного теплоснабжения поселения преобладающим видом топлива в поселении является природный газ. В совокупности всех систем теплоснабжения, доля тепловой энергии выработанной при сжигании природного газа составляет </w:t>
      </w:r>
      <w:r w:rsidR="00663070" w:rsidRPr="00C8165C">
        <w:rPr>
          <w:rFonts w:ascii="Times New Roman" w:hAnsi="Times New Roman" w:cs="Times New Roman"/>
          <w:color w:val="000000" w:themeColor="text1"/>
          <w:sz w:val="28"/>
          <w:szCs w:val="28"/>
        </w:rPr>
        <w:t>100,0</w:t>
      </w:r>
      <w:r w:rsidRPr="00C8165C">
        <w:rPr>
          <w:rFonts w:ascii="Times New Roman" w:hAnsi="Times New Roman" w:cs="Times New Roman"/>
          <w:color w:val="000000" w:themeColor="text1"/>
          <w:sz w:val="28"/>
          <w:szCs w:val="28"/>
        </w:rPr>
        <w:t>%.</w:t>
      </w:r>
    </w:p>
    <w:p w14:paraId="7FE35F63" w14:textId="77777777" w:rsidR="00093481" w:rsidRPr="00C8165C" w:rsidRDefault="00093481"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120" w:name="_Toc5888238"/>
      <w:bookmarkStart w:id="121" w:name="_Toc93932242"/>
      <w:r w:rsidRPr="00C8165C">
        <w:rPr>
          <w:rFonts w:ascii="Times New Roman" w:hAnsi="Times New Roman" w:cs="Times New Roman"/>
          <w:b w:val="0"/>
          <w:color w:val="000000" w:themeColor="text1"/>
          <w:sz w:val="28"/>
          <w:szCs w:val="28"/>
        </w:rPr>
        <w:t>8.5 Приоритетное направление развития топливного баланса поселения</w:t>
      </w:r>
      <w:bookmarkEnd w:id="120"/>
      <w:bookmarkEnd w:id="121"/>
      <w:r w:rsidRPr="00C8165C">
        <w:rPr>
          <w:rFonts w:ascii="Times New Roman" w:hAnsi="Times New Roman" w:cs="Times New Roman"/>
          <w:b w:val="0"/>
          <w:color w:val="000000" w:themeColor="text1"/>
          <w:sz w:val="28"/>
          <w:szCs w:val="28"/>
        </w:rPr>
        <w:t xml:space="preserve"> </w:t>
      </w:r>
    </w:p>
    <w:p w14:paraId="50CF4CF4" w14:textId="77777777" w:rsidR="001C3CC5" w:rsidRPr="00C8165C" w:rsidRDefault="004F23B2" w:rsidP="00016F24">
      <w:pPr>
        <w:suppressAutoHyphens/>
        <w:spacing w:after="0" w:line="240" w:lineRule="auto"/>
        <w:ind w:firstLine="709"/>
        <w:jc w:val="both"/>
        <w:rPr>
          <w:rFonts w:ascii="Times New Roman" w:eastAsiaTheme="majorEastAsia" w:hAnsi="Times New Roman" w:cs="Times New Roman"/>
          <w:bCs/>
          <w:color w:val="000000" w:themeColor="text1"/>
          <w:sz w:val="28"/>
          <w:szCs w:val="28"/>
        </w:rPr>
      </w:pPr>
      <w:bookmarkStart w:id="122" w:name="_Toc5888239"/>
      <w:bookmarkEnd w:id="119"/>
      <w:r w:rsidRPr="00C8165C">
        <w:rPr>
          <w:rFonts w:ascii="Times New Roman" w:hAnsi="Times New Roman" w:cs="Times New Roman"/>
          <w:color w:val="000000" w:themeColor="text1"/>
          <w:sz w:val="28"/>
          <w:szCs w:val="28"/>
        </w:rPr>
        <w:t xml:space="preserve">Приоритетным направлением развития топливного баланса поселения в </w:t>
      </w:r>
      <w:r w:rsidR="00524858" w:rsidRPr="00C8165C">
        <w:rPr>
          <w:rFonts w:ascii="Times New Roman" w:hAnsi="Times New Roman" w:cs="Times New Roman"/>
          <w:color w:val="000000" w:themeColor="text1"/>
          <w:sz w:val="28"/>
          <w:szCs w:val="28"/>
        </w:rPr>
        <w:t>Архангель</w:t>
      </w:r>
      <w:r w:rsidR="00FA4A94" w:rsidRPr="00C8165C">
        <w:rPr>
          <w:rFonts w:ascii="Times New Roman" w:hAnsi="Times New Roman" w:cs="Times New Roman"/>
          <w:color w:val="000000" w:themeColor="text1"/>
          <w:sz w:val="28"/>
          <w:szCs w:val="28"/>
        </w:rPr>
        <w:t>ск</w:t>
      </w:r>
      <w:r w:rsidRPr="00C8165C">
        <w:rPr>
          <w:rFonts w:ascii="Times New Roman" w:hAnsi="Times New Roman" w:cs="Times New Roman"/>
          <w:color w:val="000000" w:themeColor="text1"/>
          <w:sz w:val="28"/>
          <w:szCs w:val="28"/>
        </w:rPr>
        <w:t xml:space="preserve">ом </w:t>
      </w:r>
      <w:r w:rsidR="00524858" w:rsidRPr="00C8165C">
        <w:rPr>
          <w:rFonts w:ascii="Times New Roman" w:hAnsi="Times New Roman" w:cs="Times New Roman"/>
          <w:color w:val="000000" w:themeColor="text1"/>
          <w:sz w:val="28"/>
          <w:szCs w:val="28"/>
        </w:rPr>
        <w:t>сельском</w:t>
      </w:r>
      <w:r w:rsidR="006D31C3" w:rsidRPr="00C8165C">
        <w:rPr>
          <w:rFonts w:ascii="Times New Roman" w:hAnsi="Times New Roman" w:cs="Times New Roman"/>
          <w:color w:val="000000" w:themeColor="text1"/>
          <w:sz w:val="28"/>
          <w:szCs w:val="28"/>
        </w:rPr>
        <w:t xml:space="preserve"> поселении</w:t>
      </w:r>
      <w:r w:rsidRPr="00C8165C">
        <w:rPr>
          <w:rFonts w:ascii="Times New Roman" w:hAnsi="Times New Roman" w:cs="Times New Roman"/>
          <w:color w:val="000000" w:themeColor="text1"/>
          <w:sz w:val="28"/>
          <w:szCs w:val="28"/>
        </w:rPr>
        <w:t xml:space="preserve"> является повышение эффективности котельных, реконструкция тепловых сетей и создание резерва топлива для всех котельных.</w:t>
      </w:r>
    </w:p>
    <w:p w14:paraId="3BC80D60" w14:textId="77777777" w:rsidR="003B444E" w:rsidRPr="00C8165C" w:rsidRDefault="00093481" w:rsidP="00016F24">
      <w:pPr>
        <w:pStyle w:val="2"/>
        <w:suppressAutoHyphens/>
        <w:spacing w:before="0" w:line="240" w:lineRule="auto"/>
        <w:ind w:firstLine="709"/>
        <w:jc w:val="both"/>
        <w:rPr>
          <w:rFonts w:ascii="Times New Roman" w:hAnsi="Times New Roman" w:cs="Times New Roman"/>
          <w:b w:val="0"/>
          <w:color w:val="000000" w:themeColor="text1"/>
          <w:sz w:val="28"/>
          <w:szCs w:val="28"/>
        </w:rPr>
      </w:pPr>
      <w:bookmarkStart w:id="123" w:name="_Toc93932243"/>
      <w:r w:rsidRPr="00C8165C">
        <w:rPr>
          <w:rFonts w:ascii="Times New Roman" w:hAnsi="Times New Roman" w:cs="Times New Roman"/>
          <w:b w:val="0"/>
          <w:color w:val="000000" w:themeColor="text1"/>
          <w:sz w:val="28"/>
          <w:szCs w:val="28"/>
        </w:rPr>
        <w:t>Раздел 9. Инвестиции в строительство, реконструкцию и техническое перевооружение и (или) модернизацию</w:t>
      </w:r>
      <w:bookmarkEnd w:id="122"/>
      <w:bookmarkEnd w:id="123"/>
    </w:p>
    <w:p w14:paraId="04B5E276" w14:textId="77777777" w:rsidR="003B444E" w:rsidRPr="00C8165C" w:rsidRDefault="00093481"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124" w:name="_Toc435791229"/>
      <w:bookmarkStart w:id="125" w:name="_Toc5888240"/>
      <w:bookmarkStart w:id="126" w:name="_Toc93932244"/>
      <w:bookmarkStart w:id="127" w:name="bookmark56"/>
      <w:r w:rsidRPr="00C8165C">
        <w:rPr>
          <w:rFonts w:ascii="Times New Roman" w:hAnsi="Times New Roman" w:cs="Times New Roman"/>
          <w:b w:val="0"/>
          <w:color w:val="000000" w:themeColor="text1"/>
          <w:sz w:val="28"/>
          <w:szCs w:val="28"/>
        </w:rPr>
        <w:t xml:space="preserve">9.1 Предложения по величине необходимых инвестиций в строительство, </w:t>
      </w:r>
      <w:r w:rsidR="000E15CE" w:rsidRPr="00C8165C">
        <w:rPr>
          <w:rFonts w:ascii="Times New Roman" w:hAnsi="Times New Roman" w:cs="Times New Roman"/>
          <w:b w:val="0"/>
          <w:color w:val="000000" w:themeColor="text1"/>
          <w:sz w:val="28"/>
          <w:szCs w:val="28"/>
        </w:rPr>
        <w:t xml:space="preserve">реконструкцию, </w:t>
      </w:r>
      <w:r w:rsidR="008D7A3B" w:rsidRPr="00C8165C">
        <w:rPr>
          <w:rFonts w:ascii="Times New Roman" w:hAnsi="Times New Roman" w:cs="Times New Roman"/>
          <w:b w:val="0"/>
          <w:color w:val="000000" w:themeColor="text1"/>
          <w:sz w:val="28"/>
          <w:szCs w:val="28"/>
        </w:rPr>
        <w:t>техническое</w:t>
      </w:r>
      <w:r w:rsidRPr="00C8165C">
        <w:rPr>
          <w:rFonts w:ascii="Times New Roman" w:hAnsi="Times New Roman" w:cs="Times New Roman"/>
          <w:b w:val="0"/>
          <w:color w:val="000000" w:themeColor="text1"/>
          <w:sz w:val="28"/>
          <w:szCs w:val="28"/>
        </w:rPr>
        <w:t xml:space="preserve"> перевооружение и (или) модернизац</w:t>
      </w:r>
      <w:r w:rsidR="000E15CE" w:rsidRPr="00C8165C">
        <w:rPr>
          <w:rFonts w:ascii="Times New Roman" w:hAnsi="Times New Roman" w:cs="Times New Roman"/>
          <w:b w:val="0"/>
          <w:color w:val="000000" w:themeColor="text1"/>
          <w:sz w:val="28"/>
          <w:szCs w:val="28"/>
        </w:rPr>
        <w:t xml:space="preserve">ию источников тепловой энергии </w:t>
      </w:r>
      <w:r w:rsidRPr="00C8165C">
        <w:rPr>
          <w:rFonts w:ascii="Times New Roman" w:hAnsi="Times New Roman" w:cs="Times New Roman"/>
          <w:b w:val="0"/>
          <w:color w:val="000000" w:themeColor="text1"/>
          <w:sz w:val="28"/>
          <w:szCs w:val="28"/>
        </w:rPr>
        <w:t>на каждом этапе</w:t>
      </w:r>
      <w:bookmarkEnd w:id="124"/>
      <w:bookmarkEnd w:id="125"/>
      <w:bookmarkEnd w:id="126"/>
    </w:p>
    <w:bookmarkEnd w:id="127"/>
    <w:p w14:paraId="50BD8063" w14:textId="77777777" w:rsidR="00687596" w:rsidRPr="00C8165C" w:rsidRDefault="00687596"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Зон ненормативной надёжности и безопасности в системе теплоснабжения не выявлено. </w:t>
      </w:r>
    </w:p>
    <w:p w14:paraId="10F346A9" w14:textId="77777777" w:rsidR="00687596" w:rsidRPr="00C8165C" w:rsidRDefault="00687596"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Схемой теплоснабжения и в соответствии с техническим заданием, предлагаются следующие мероприятия по строительству, реконструкции, техническому перевооружению и (или) модернизации источников тепловой энергии:</w:t>
      </w:r>
    </w:p>
    <w:p w14:paraId="5FEA7C10" w14:textId="77777777" w:rsidR="00884123" w:rsidRPr="00C8165C" w:rsidRDefault="00884123" w:rsidP="00016F24">
      <w:pPr>
        <w:pStyle w:val="ad"/>
        <w:numPr>
          <w:ilvl w:val="0"/>
          <w:numId w:val="8"/>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обеспечение котельных нормативным запасом резервного и аварийного топлива;</w:t>
      </w:r>
    </w:p>
    <w:p w14:paraId="41A65445" w14:textId="77777777" w:rsidR="00884123" w:rsidRPr="00C8165C" w:rsidRDefault="00884123" w:rsidP="00016F24">
      <w:pPr>
        <w:pStyle w:val="ad"/>
        <w:numPr>
          <w:ilvl w:val="0"/>
          <w:numId w:val="8"/>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требуются мероприятия по обеспечению антитеррористической безопасности, а также системы автоматического управления для</w:t>
      </w:r>
      <w:r w:rsidR="00EA0AC1" w:rsidRPr="00C8165C">
        <w:rPr>
          <w:rFonts w:ascii="Times New Roman" w:hAnsi="Times New Roman" w:cs="Times New Roman"/>
          <w:color w:val="000000" w:themeColor="text1"/>
          <w:sz w:val="28"/>
          <w:szCs w:val="28"/>
        </w:rPr>
        <w:t xml:space="preserve"> сельской котельной</w:t>
      </w:r>
      <w:r w:rsidRPr="00C8165C">
        <w:rPr>
          <w:rFonts w:ascii="Times New Roman" w:hAnsi="Times New Roman" w:cs="Times New Roman"/>
          <w:color w:val="000000" w:themeColor="text1"/>
          <w:sz w:val="28"/>
          <w:szCs w:val="28"/>
        </w:rPr>
        <w:t>.</w:t>
      </w:r>
    </w:p>
    <w:p w14:paraId="24FBA878" w14:textId="77777777" w:rsidR="009C5B00" w:rsidRPr="00C8165C" w:rsidRDefault="009C5B00" w:rsidP="00016F24">
      <w:pPr>
        <w:tabs>
          <w:tab w:val="left" w:pos="993"/>
        </w:tabs>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На отдаленную перспективу предлагается:</w:t>
      </w:r>
    </w:p>
    <w:p w14:paraId="657ACF6B" w14:textId="77777777" w:rsidR="009C5B00" w:rsidRPr="00C8165C" w:rsidRDefault="009C5B00" w:rsidP="00016F24">
      <w:pPr>
        <w:pStyle w:val="ad"/>
        <w:numPr>
          <w:ilvl w:val="0"/>
          <w:numId w:val="8"/>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обследование оборудования котельной и устранение выявленных недостатков.</w:t>
      </w:r>
    </w:p>
    <w:p w14:paraId="3374352E" w14:textId="77777777" w:rsidR="00BD22D1" w:rsidRPr="00C8165C" w:rsidRDefault="00687596"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Величина необходимых инвестиций приведена в разделе «Обосновывающие материалы к</w:t>
      </w:r>
      <w:r w:rsidR="000E15CE" w:rsidRPr="00C8165C">
        <w:rPr>
          <w:rFonts w:ascii="Times New Roman" w:hAnsi="Times New Roman" w:cs="Times New Roman"/>
          <w:color w:val="000000" w:themeColor="text1"/>
          <w:sz w:val="28"/>
          <w:szCs w:val="28"/>
        </w:rPr>
        <w:t xml:space="preserve"> схеме теплоснабжения» п. 12.1.</w:t>
      </w:r>
    </w:p>
    <w:p w14:paraId="0C29027A" w14:textId="77777777" w:rsidR="003B444E" w:rsidRPr="00C8165C" w:rsidRDefault="00093481" w:rsidP="00016F24">
      <w:pPr>
        <w:pStyle w:val="3"/>
        <w:suppressAutoHyphens/>
        <w:spacing w:before="0" w:line="240" w:lineRule="auto"/>
        <w:ind w:firstLine="709"/>
        <w:jc w:val="both"/>
        <w:rPr>
          <w:rFonts w:ascii="Times New Roman" w:hAnsi="Times New Roman" w:cs="Times New Roman"/>
          <w:b w:val="0"/>
          <w:color w:val="000000" w:themeColor="text1"/>
          <w:sz w:val="28"/>
          <w:szCs w:val="28"/>
        </w:rPr>
      </w:pPr>
      <w:bookmarkStart w:id="128" w:name="_Toc435791230"/>
      <w:bookmarkStart w:id="129" w:name="_Toc6389167"/>
      <w:bookmarkStart w:id="130" w:name="_Toc93932245"/>
      <w:r w:rsidRPr="00C8165C">
        <w:rPr>
          <w:rFonts w:ascii="Times New Roman" w:hAnsi="Times New Roman" w:cs="Times New Roman"/>
          <w:b w:val="0"/>
          <w:color w:val="000000" w:themeColor="text1"/>
          <w:sz w:val="28"/>
          <w:szCs w:val="28"/>
        </w:rPr>
        <w:t xml:space="preserve">9.2 Предложения по величине необходимых инвестиций в строительство, </w:t>
      </w:r>
      <w:r w:rsidR="000E15CE" w:rsidRPr="00C8165C">
        <w:rPr>
          <w:rFonts w:ascii="Times New Roman" w:hAnsi="Times New Roman" w:cs="Times New Roman"/>
          <w:b w:val="0"/>
          <w:color w:val="000000" w:themeColor="text1"/>
          <w:sz w:val="28"/>
          <w:szCs w:val="28"/>
        </w:rPr>
        <w:t xml:space="preserve">реконструкцию, </w:t>
      </w:r>
      <w:r w:rsidR="008D7A3B" w:rsidRPr="00C8165C">
        <w:rPr>
          <w:rFonts w:ascii="Times New Roman" w:hAnsi="Times New Roman" w:cs="Times New Roman"/>
          <w:b w:val="0"/>
          <w:color w:val="000000" w:themeColor="text1"/>
          <w:sz w:val="28"/>
          <w:szCs w:val="28"/>
        </w:rPr>
        <w:t>техническое</w:t>
      </w:r>
      <w:r w:rsidRPr="00C8165C">
        <w:rPr>
          <w:rFonts w:ascii="Times New Roman" w:hAnsi="Times New Roman" w:cs="Times New Roman"/>
          <w:b w:val="0"/>
          <w:color w:val="000000" w:themeColor="text1"/>
          <w:sz w:val="28"/>
          <w:szCs w:val="28"/>
        </w:rPr>
        <w:t xml:space="preserve"> перевооружение и (или) модернизацию тепл</w:t>
      </w:r>
      <w:r w:rsidR="000E15CE" w:rsidRPr="00C8165C">
        <w:rPr>
          <w:rFonts w:ascii="Times New Roman" w:hAnsi="Times New Roman" w:cs="Times New Roman"/>
          <w:b w:val="0"/>
          <w:color w:val="000000" w:themeColor="text1"/>
          <w:sz w:val="28"/>
          <w:szCs w:val="28"/>
        </w:rPr>
        <w:t xml:space="preserve">овых сетей, насосных станций и </w:t>
      </w:r>
      <w:r w:rsidRPr="00C8165C">
        <w:rPr>
          <w:rFonts w:ascii="Times New Roman" w:hAnsi="Times New Roman" w:cs="Times New Roman"/>
          <w:b w:val="0"/>
          <w:color w:val="000000" w:themeColor="text1"/>
          <w:sz w:val="28"/>
          <w:szCs w:val="28"/>
        </w:rPr>
        <w:t>тепловых пунктов на каждом этапе</w:t>
      </w:r>
      <w:bookmarkEnd w:id="128"/>
      <w:bookmarkEnd w:id="129"/>
      <w:bookmarkEnd w:id="130"/>
    </w:p>
    <w:p w14:paraId="1C50B0DA" w14:textId="77777777" w:rsidR="0077394A" w:rsidRPr="00C8165C" w:rsidRDefault="00F94EDA"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Схемой теплоснабжения и в соответствии с техническим заданием, предлагаются следующие мероприятия</w:t>
      </w:r>
      <w:r w:rsidR="0077394A" w:rsidRPr="00C8165C">
        <w:rPr>
          <w:rFonts w:ascii="Times New Roman" w:hAnsi="Times New Roman" w:cs="Times New Roman"/>
          <w:color w:val="000000" w:themeColor="text1"/>
          <w:sz w:val="28"/>
          <w:szCs w:val="28"/>
        </w:rPr>
        <w:t>:</w:t>
      </w:r>
    </w:p>
    <w:p w14:paraId="5E9D6D51" w14:textId="77777777" w:rsidR="00F94EDA" w:rsidRPr="00C8165C" w:rsidRDefault="00F94EDA" w:rsidP="00016F24">
      <w:pPr>
        <w:pStyle w:val="ad"/>
        <w:numPr>
          <w:ilvl w:val="0"/>
          <w:numId w:val="8"/>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реконструкция участков №10, №11 и №12 с уменьшением диаметров.</w:t>
      </w:r>
    </w:p>
    <w:p w14:paraId="58779943" w14:textId="77777777" w:rsidR="009C5B00" w:rsidRPr="00C8165C" w:rsidRDefault="009C5B00" w:rsidP="00016F24">
      <w:pPr>
        <w:tabs>
          <w:tab w:val="left" w:pos="993"/>
        </w:tabs>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На отдаленную перспективу предлагается:</w:t>
      </w:r>
    </w:p>
    <w:p w14:paraId="7F3F7B33" w14:textId="77777777" w:rsidR="009C5B00" w:rsidRPr="00C8165C" w:rsidRDefault="009C5B00" w:rsidP="00016F24">
      <w:pPr>
        <w:pStyle w:val="ad"/>
        <w:numPr>
          <w:ilvl w:val="0"/>
          <w:numId w:val="8"/>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реконструкция тепловых сетей в связи с физическим износом.</w:t>
      </w:r>
    </w:p>
    <w:p w14:paraId="416647E4" w14:textId="77777777" w:rsidR="00016F24" w:rsidRDefault="0077394A"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Величина необходимых инвестиций приведена в разделе «Обосновывающие материалы к</w:t>
      </w:r>
      <w:r w:rsidR="000E15CE" w:rsidRPr="00C8165C">
        <w:rPr>
          <w:rFonts w:ascii="Times New Roman" w:hAnsi="Times New Roman" w:cs="Times New Roman"/>
          <w:color w:val="000000" w:themeColor="text1"/>
          <w:sz w:val="28"/>
          <w:szCs w:val="28"/>
        </w:rPr>
        <w:t xml:space="preserve"> схеме теплоснабжения» п. 12.1.</w:t>
      </w:r>
      <w:bookmarkStart w:id="131" w:name="_Toc435791231"/>
      <w:bookmarkStart w:id="132" w:name="_Toc6389168"/>
      <w:bookmarkStart w:id="133" w:name="_Toc93932246"/>
    </w:p>
    <w:p w14:paraId="0BE0D31E" w14:textId="77777777" w:rsidR="00016F24" w:rsidRDefault="00016F24" w:rsidP="00016F24">
      <w:pPr>
        <w:suppressAutoHyphens/>
        <w:spacing w:after="0" w:line="240" w:lineRule="auto"/>
        <w:ind w:firstLine="709"/>
        <w:jc w:val="both"/>
        <w:rPr>
          <w:rFonts w:ascii="Times New Roman" w:hAnsi="Times New Roman" w:cs="Times New Roman"/>
          <w:color w:val="000000" w:themeColor="text1"/>
          <w:sz w:val="28"/>
          <w:szCs w:val="28"/>
        </w:rPr>
      </w:pPr>
      <w:r w:rsidRPr="00016F24">
        <w:rPr>
          <w:rFonts w:ascii="Times New Roman" w:hAnsi="Times New Roman" w:cs="Times New Roman"/>
          <w:color w:val="000000" w:themeColor="text1"/>
          <w:sz w:val="28"/>
          <w:szCs w:val="28"/>
        </w:rPr>
        <w:lastRenderedPageBreak/>
        <w:t xml:space="preserve"> </w:t>
      </w:r>
      <w:r w:rsidR="00093481" w:rsidRPr="00016F24">
        <w:rPr>
          <w:rFonts w:ascii="Times New Roman" w:hAnsi="Times New Roman" w:cs="Times New Roman"/>
          <w:color w:val="000000" w:themeColor="text1"/>
          <w:sz w:val="28"/>
          <w:szCs w:val="28"/>
        </w:rPr>
        <w:t xml:space="preserve">9.3 Предложения по величине инвестиций в строительство, </w:t>
      </w:r>
      <w:r w:rsidR="000E15CE" w:rsidRPr="00016F24">
        <w:rPr>
          <w:rFonts w:ascii="Times New Roman" w:hAnsi="Times New Roman" w:cs="Times New Roman"/>
          <w:color w:val="000000" w:themeColor="text1"/>
          <w:sz w:val="28"/>
          <w:szCs w:val="28"/>
        </w:rPr>
        <w:t xml:space="preserve">реконструкцию, </w:t>
      </w:r>
      <w:r w:rsidR="008D7A3B" w:rsidRPr="00016F24">
        <w:rPr>
          <w:rFonts w:ascii="Times New Roman" w:hAnsi="Times New Roman" w:cs="Times New Roman"/>
          <w:color w:val="000000" w:themeColor="text1"/>
          <w:sz w:val="28"/>
          <w:szCs w:val="28"/>
        </w:rPr>
        <w:t>техническое</w:t>
      </w:r>
      <w:r w:rsidR="00093481" w:rsidRPr="00016F24">
        <w:rPr>
          <w:rFonts w:ascii="Times New Roman" w:hAnsi="Times New Roman" w:cs="Times New Roman"/>
          <w:color w:val="000000" w:themeColor="text1"/>
          <w:sz w:val="28"/>
          <w:szCs w:val="28"/>
        </w:rPr>
        <w:t xml:space="preserve"> перевооружение и (или) модернизацию в связ</w:t>
      </w:r>
      <w:r w:rsidR="000E15CE" w:rsidRPr="00016F24">
        <w:rPr>
          <w:rFonts w:ascii="Times New Roman" w:hAnsi="Times New Roman" w:cs="Times New Roman"/>
          <w:color w:val="000000" w:themeColor="text1"/>
          <w:sz w:val="28"/>
          <w:szCs w:val="28"/>
        </w:rPr>
        <w:t xml:space="preserve">и с изменениями температурного </w:t>
      </w:r>
      <w:r w:rsidR="00093481" w:rsidRPr="00016F24">
        <w:rPr>
          <w:rFonts w:ascii="Times New Roman" w:hAnsi="Times New Roman" w:cs="Times New Roman"/>
          <w:color w:val="000000" w:themeColor="text1"/>
          <w:sz w:val="28"/>
          <w:szCs w:val="28"/>
        </w:rPr>
        <w:t>графика и гидравлического режима работы системы теплоснабжения</w:t>
      </w:r>
      <w:bookmarkEnd w:id="131"/>
      <w:bookmarkEnd w:id="132"/>
      <w:bookmarkEnd w:id="133"/>
    </w:p>
    <w:p w14:paraId="4B0FDED8" w14:textId="77777777" w:rsidR="003B444E" w:rsidRPr="00C8165C" w:rsidRDefault="00143478"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Изменений температурного графика и гидравлического режима работы системы теплоснабжения на расчетный период </w:t>
      </w:r>
      <w:r w:rsidR="005F68A4" w:rsidRPr="00C8165C">
        <w:rPr>
          <w:rFonts w:ascii="Times New Roman" w:hAnsi="Times New Roman" w:cs="Times New Roman"/>
          <w:color w:val="000000" w:themeColor="text1"/>
          <w:sz w:val="28"/>
          <w:szCs w:val="28"/>
        </w:rPr>
        <w:t xml:space="preserve">до </w:t>
      </w:r>
      <w:r w:rsidR="00F273CC" w:rsidRPr="00C8165C">
        <w:rPr>
          <w:rFonts w:ascii="Times New Roman" w:hAnsi="Times New Roman" w:cs="Times New Roman"/>
          <w:color w:val="000000" w:themeColor="text1"/>
          <w:sz w:val="28"/>
          <w:szCs w:val="28"/>
        </w:rPr>
        <w:t>2040</w:t>
      </w:r>
      <w:r w:rsidR="005F68A4" w:rsidRPr="00C8165C">
        <w:rPr>
          <w:rFonts w:ascii="Times New Roman" w:hAnsi="Times New Roman" w:cs="Times New Roman"/>
          <w:color w:val="000000" w:themeColor="text1"/>
          <w:sz w:val="28"/>
          <w:szCs w:val="28"/>
        </w:rPr>
        <w:t xml:space="preserve"> года</w:t>
      </w:r>
      <w:r w:rsidR="002B626F" w:rsidRPr="00C8165C">
        <w:rPr>
          <w:rFonts w:ascii="Times New Roman" w:hAnsi="Times New Roman" w:cs="Times New Roman"/>
          <w:color w:val="000000" w:themeColor="text1"/>
          <w:sz w:val="28"/>
          <w:szCs w:val="28"/>
        </w:rPr>
        <w:t xml:space="preserve"> не предполагается.</w:t>
      </w:r>
      <w:r w:rsidRPr="00C8165C">
        <w:rPr>
          <w:rFonts w:ascii="Times New Roman" w:hAnsi="Times New Roman" w:cs="Times New Roman"/>
          <w:color w:val="000000" w:themeColor="text1"/>
          <w:sz w:val="28"/>
          <w:szCs w:val="28"/>
        </w:rPr>
        <w:t xml:space="preserve"> Инвестиции в строительство, реконструкцию и техническое перевооружение на указ</w:t>
      </w:r>
      <w:r w:rsidR="004A7749">
        <w:rPr>
          <w:rFonts w:ascii="Times New Roman" w:hAnsi="Times New Roman" w:cs="Times New Roman"/>
          <w:color w:val="000000" w:themeColor="text1"/>
          <w:sz w:val="28"/>
          <w:szCs w:val="28"/>
        </w:rPr>
        <w:t>анные мероприятия не требуются.</w:t>
      </w:r>
    </w:p>
    <w:p w14:paraId="3AE4E01B" w14:textId="77777777" w:rsidR="00093481" w:rsidRPr="00C8165C" w:rsidRDefault="00093481"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134" w:name="_Toc6389169"/>
      <w:bookmarkStart w:id="135" w:name="_Toc93932247"/>
      <w:r w:rsidRPr="00C8165C">
        <w:rPr>
          <w:rFonts w:ascii="Times New Roman" w:hAnsi="Times New Roman" w:cs="Times New Roman"/>
          <w:b w:val="0"/>
          <w:color w:val="000000" w:themeColor="text1"/>
          <w:sz w:val="28"/>
          <w:szCs w:val="28"/>
        </w:rPr>
        <w:t>9.4 Предложения по величине необходимых инвестиций для перевода открытой системы теплоснабжения (горячего водоснабжения) в закрытую систему горячего водоснабжения на каждом этапе</w:t>
      </w:r>
      <w:bookmarkEnd w:id="134"/>
      <w:bookmarkEnd w:id="135"/>
    </w:p>
    <w:p w14:paraId="79764B44" w14:textId="77777777" w:rsidR="002B626F" w:rsidRPr="00C8165C" w:rsidRDefault="00093481"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Открытые </w:t>
      </w:r>
      <w:r w:rsidR="008C181D" w:rsidRPr="00C8165C">
        <w:rPr>
          <w:rFonts w:ascii="Times New Roman" w:hAnsi="Times New Roman" w:cs="Times New Roman"/>
          <w:color w:val="000000" w:themeColor="text1"/>
          <w:sz w:val="28"/>
          <w:szCs w:val="28"/>
        </w:rPr>
        <w:t>системы</w:t>
      </w:r>
      <w:r w:rsidRPr="00C8165C">
        <w:rPr>
          <w:rFonts w:ascii="Times New Roman" w:hAnsi="Times New Roman" w:cs="Times New Roman"/>
          <w:color w:val="000000" w:themeColor="text1"/>
          <w:sz w:val="28"/>
          <w:szCs w:val="28"/>
        </w:rPr>
        <w:t xml:space="preserve"> теплоснабжения на территории</w:t>
      </w:r>
      <w:r w:rsidR="00A819F6" w:rsidRPr="00C8165C">
        <w:rPr>
          <w:rFonts w:ascii="Times New Roman" w:hAnsi="Times New Roman" w:cs="Times New Roman"/>
          <w:color w:val="000000" w:themeColor="text1"/>
          <w:sz w:val="28"/>
          <w:szCs w:val="28"/>
        </w:rPr>
        <w:t xml:space="preserve"> </w:t>
      </w:r>
      <w:r w:rsidR="00524858" w:rsidRPr="00C8165C">
        <w:rPr>
          <w:rFonts w:ascii="Times New Roman" w:hAnsi="Times New Roman" w:cs="Times New Roman"/>
          <w:color w:val="000000" w:themeColor="text1"/>
          <w:sz w:val="28"/>
          <w:szCs w:val="28"/>
        </w:rPr>
        <w:t>сельского</w:t>
      </w:r>
      <w:r w:rsidR="00712E06" w:rsidRPr="00C8165C">
        <w:rPr>
          <w:rFonts w:ascii="Times New Roman" w:hAnsi="Times New Roman" w:cs="Times New Roman"/>
          <w:color w:val="000000" w:themeColor="text1"/>
          <w:sz w:val="28"/>
          <w:szCs w:val="28"/>
        </w:rPr>
        <w:t xml:space="preserve"> поселения</w:t>
      </w:r>
      <w:r w:rsidRPr="00C8165C">
        <w:rPr>
          <w:rFonts w:ascii="Times New Roman" w:hAnsi="Times New Roman" w:cs="Times New Roman"/>
          <w:color w:val="000000" w:themeColor="text1"/>
          <w:sz w:val="28"/>
          <w:szCs w:val="28"/>
        </w:rPr>
        <w:t xml:space="preserve"> отсутствуют. Мероприятия по реконструкции тепловых сетей в целях обеспечения гидравлических режимов, обеспечивающих качество горячей воды в открытых система</w:t>
      </w:r>
      <w:r w:rsidR="000E15CE" w:rsidRPr="00C8165C">
        <w:rPr>
          <w:rFonts w:ascii="Times New Roman" w:hAnsi="Times New Roman" w:cs="Times New Roman"/>
          <w:color w:val="000000" w:themeColor="text1"/>
          <w:sz w:val="28"/>
          <w:szCs w:val="28"/>
        </w:rPr>
        <w:t>х теплоснабжения, не требуется.</w:t>
      </w:r>
    </w:p>
    <w:p w14:paraId="4A325947" w14:textId="77777777" w:rsidR="00093481" w:rsidRPr="00C8165C" w:rsidRDefault="00093481"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136" w:name="_Toc6389170"/>
      <w:bookmarkStart w:id="137" w:name="_Toc93932248"/>
      <w:r w:rsidRPr="00C8165C">
        <w:rPr>
          <w:rFonts w:ascii="Times New Roman" w:hAnsi="Times New Roman" w:cs="Times New Roman"/>
          <w:b w:val="0"/>
          <w:color w:val="000000" w:themeColor="text1"/>
          <w:sz w:val="28"/>
          <w:szCs w:val="28"/>
        </w:rPr>
        <w:t>9.5 Оценка эффективности инвестиций по отдельным предложениям</w:t>
      </w:r>
      <w:bookmarkEnd w:id="136"/>
      <w:bookmarkEnd w:id="137"/>
    </w:p>
    <w:p w14:paraId="0897D017" w14:textId="77777777" w:rsidR="00093481" w:rsidRPr="00C8165C" w:rsidRDefault="00093481"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Экономический эффект мероприятий по реконструкции тепловых сетей достигается за счет сокращения аварий – издержек на их ликвидацию, снижения потерь теплоносителя и потребления энергии </w:t>
      </w:r>
      <w:r w:rsidR="0022643D" w:rsidRPr="00C8165C">
        <w:rPr>
          <w:rFonts w:ascii="Times New Roman" w:hAnsi="Times New Roman" w:cs="Times New Roman"/>
          <w:color w:val="000000" w:themeColor="text1"/>
          <w:sz w:val="28"/>
          <w:szCs w:val="28"/>
        </w:rPr>
        <w:t>источников тепловой энергии</w:t>
      </w:r>
      <w:r w:rsidRPr="00C8165C">
        <w:rPr>
          <w:rFonts w:ascii="Times New Roman" w:hAnsi="Times New Roman" w:cs="Times New Roman"/>
          <w:color w:val="000000" w:themeColor="text1"/>
          <w:sz w:val="28"/>
          <w:szCs w:val="28"/>
        </w:rPr>
        <w:t>.</w:t>
      </w:r>
    </w:p>
    <w:p w14:paraId="4316A6EC" w14:textId="77777777" w:rsidR="003559C2" w:rsidRPr="00C8165C" w:rsidRDefault="003559C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Расчет экономической эффективности инвестиций, необходимых для реализации отдельных мероприятий Схемы теплоснабжения, рассматриваемых как инвестиционные проекты теплоснабжающей организации, предусматривает:</w:t>
      </w:r>
    </w:p>
    <w:p w14:paraId="570E77C9" w14:textId="77777777" w:rsidR="003559C2" w:rsidRPr="00C8165C" w:rsidRDefault="00D842E4" w:rsidP="00016F24">
      <w:pPr>
        <w:pStyle w:val="142"/>
        <w:numPr>
          <w:ilvl w:val="0"/>
          <w:numId w:val="1"/>
        </w:numPr>
        <w:tabs>
          <w:tab w:val="left" w:pos="993"/>
        </w:tabs>
        <w:suppressAutoHyphens/>
        <w:spacing w:line="240" w:lineRule="auto"/>
        <w:ind w:left="993" w:hanging="284"/>
        <w:rPr>
          <w:color w:val="000000" w:themeColor="text1"/>
          <w:szCs w:val="28"/>
        </w:rPr>
      </w:pPr>
      <w:r w:rsidRPr="00C8165C">
        <w:rPr>
          <w:color w:val="000000" w:themeColor="text1"/>
          <w:szCs w:val="28"/>
        </w:rPr>
        <w:t>о</w:t>
      </w:r>
      <w:r w:rsidR="003559C2" w:rsidRPr="00C8165C">
        <w:rPr>
          <w:color w:val="000000" w:themeColor="text1"/>
          <w:szCs w:val="28"/>
        </w:rPr>
        <w:t>ценку ценовых (тарифных) последствий мероприятий для потребителей тепловой энергии;</w:t>
      </w:r>
    </w:p>
    <w:p w14:paraId="611641DE" w14:textId="77777777" w:rsidR="003559C2" w:rsidRPr="00C8165C" w:rsidRDefault="00D842E4" w:rsidP="00016F24">
      <w:pPr>
        <w:pStyle w:val="142"/>
        <w:numPr>
          <w:ilvl w:val="0"/>
          <w:numId w:val="1"/>
        </w:numPr>
        <w:tabs>
          <w:tab w:val="left" w:pos="993"/>
        </w:tabs>
        <w:suppressAutoHyphens/>
        <w:spacing w:line="240" w:lineRule="auto"/>
        <w:ind w:left="993" w:hanging="284"/>
        <w:rPr>
          <w:color w:val="000000" w:themeColor="text1"/>
          <w:szCs w:val="28"/>
        </w:rPr>
      </w:pPr>
      <w:r w:rsidRPr="00C8165C">
        <w:rPr>
          <w:color w:val="000000" w:themeColor="text1"/>
          <w:szCs w:val="28"/>
        </w:rPr>
        <w:t>о</w:t>
      </w:r>
      <w:r w:rsidR="003559C2" w:rsidRPr="00C8165C">
        <w:rPr>
          <w:color w:val="000000" w:themeColor="text1"/>
          <w:szCs w:val="28"/>
        </w:rPr>
        <w:t>ценку коммерческой эффективности инвестиций для теплоснабжающей организации – оператора проекта.</w:t>
      </w:r>
    </w:p>
    <w:p w14:paraId="2DE9D869" w14:textId="77777777" w:rsidR="003559C2" w:rsidRPr="00C8165C" w:rsidRDefault="003559C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Обоснование выбора приоритетного варианта мероприятий перспективного развития систем теплоснабжения выполняется на основе анализа ценовых (тарифных) последствий для потребителей, что предполагает приоритет интересов потребителя тепловой энергии. </w:t>
      </w:r>
    </w:p>
    <w:p w14:paraId="7F200A29" w14:textId="77777777" w:rsidR="003559C2" w:rsidRPr="00C8165C" w:rsidRDefault="003559C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Расчеты и оценка экономической эффективности инвестиций выполнены согласно действующим федеральным "Методическим рекомендациям по оценке эффективности инвестиционных проектов" (утв. Минэкономики РФ, Минфином РФ, Госстроем РФ 21.06.1999 N ВК 477) по следующим основным показателям:</w:t>
      </w:r>
    </w:p>
    <w:p w14:paraId="0B32B4D1" w14:textId="77777777" w:rsidR="003559C2" w:rsidRPr="00C8165C" w:rsidRDefault="003559C2" w:rsidP="00016F24">
      <w:pPr>
        <w:pStyle w:val="142"/>
        <w:numPr>
          <w:ilvl w:val="0"/>
          <w:numId w:val="1"/>
        </w:numPr>
        <w:tabs>
          <w:tab w:val="left" w:pos="993"/>
        </w:tabs>
        <w:suppressAutoHyphens/>
        <w:spacing w:line="240" w:lineRule="auto"/>
        <w:ind w:left="993" w:hanging="284"/>
        <w:rPr>
          <w:color w:val="000000" w:themeColor="text1"/>
          <w:szCs w:val="28"/>
        </w:rPr>
      </w:pPr>
      <w:r w:rsidRPr="00C8165C">
        <w:rPr>
          <w:color w:val="000000" w:themeColor="text1"/>
          <w:szCs w:val="28"/>
        </w:rPr>
        <w:t>чистый дисконтированный доход (NPV);</w:t>
      </w:r>
    </w:p>
    <w:p w14:paraId="334F7B63" w14:textId="77777777" w:rsidR="003559C2" w:rsidRPr="00C8165C" w:rsidRDefault="003559C2" w:rsidP="00016F24">
      <w:pPr>
        <w:pStyle w:val="142"/>
        <w:numPr>
          <w:ilvl w:val="0"/>
          <w:numId w:val="1"/>
        </w:numPr>
        <w:tabs>
          <w:tab w:val="left" w:pos="993"/>
        </w:tabs>
        <w:suppressAutoHyphens/>
        <w:spacing w:line="240" w:lineRule="auto"/>
        <w:ind w:left="993" w:hanging="284"/>
        <w:rPr>
          <w:color w:val="000000" w:themeColor="text1"/>
          <w:szCs w:val="28"/>
        </w:rPr>
      </w:pPr>
      <w:r w:rsidRPr="00C8165C">
        <w:rPr>
          <w:color w:val="000000" w:themeColor="text1"/>
          <w:szCs w:val="28"/>
        </w:rPr>
        <w:t>внутренняя норма доходности (IRR);</w:t>
      </w:r>
    </w:p>
    <w:p w14:paraId="0B3D470E" w14:textId="77777777" w:rsidR="003559C2" w:rsidRPr="00C8165C" w:rsidRDefault="003559C2" w:rsidP="00016F24">
      <w:pPr>
        <w:pStyle w:val="142"/>
        <w:numPr>
          <w:ilvl w:val="0"/>
          <w:numId w:val="1"/>
        </w:numPr>
        <w:tabs>
          <w:tab w:val="left" w:pos="993"/>
        </w:tabs>
        <w:suppressAutoHyphens/>
        <w:spacing w:line="240" w:lineRule="auto"/>
        <w:ind w:left="993" w:hanging="284"/>
        <w:rPr>
          <w:color w:val="000000" w:themeColor="text1"/>
          <w:szCs w:val="28"/>
        </w:rPr>
      </w:pPr>
      <w:r w:rsidRPr="00C8165C">
        <w:rPr>
          <w:color w:val="000000" w:themeColor="text1"/>
          <w:szCs w:val="28"/>
        </w:rPr>
        <w:t>простой срок окупаемости;</w:t>
      </w:r>
    </w:p>
    <w:p w14:paraId="48DB9F81" w14:textId="77777777" w:rsidR="003559C2" w:rsidRPr="00C8165C" w:rsidRDefault="003559C2" w:rsidP="00016F24">
      <w:pPr>
        <w:pStyle w:val="142"/>
        <w:numPr>
          <w:ilvl w:val="0"/>
          <w:numId w:val="1"/>
        </w:numPr>
        <w:tabs>
          <w:tab w:val="left" w:pos="993"/>
        </w:tabs>
        <w:suppressAutoHyphens/>
        <w:spacing w:line="240" w:lineRule="auto"/>
        <w:ind w:left="993" w:hanging="284"/>
        <w:rPr>
          <w:color w:val="000000" w:themeColor="text1"/>
          <w:szCs w:val="28"/>
        </w:rPr>
      </w:pPr>
      <w:r w:rsidRPr="00C8165C">
        <w:rPr>
          <w:color w:val="000000" w:themeColor="text1"/>
          <w:szCs w:val="28"/>
        </w:rPr>
        <w:t>дисконтированный срок окупаемости.</w:t>
      </w:r>
    </w:p>
    <w:p w14:paraId="2C82F347" w14:textId="77777777" w:rsidR="003559C2" w:rsidRPr="00C8165C" w:rsidRDefault="003559C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Расчеты и оценка экономической эффективности инвестиций по проектам выполнены с использованием тарифно-балансовых моделей единых теплоснабжающих организаций, разработанных в соответствии п.81 «Требований к схемам теплоснабжения» утвержденных постановлением Правительства Российской Федерации от 22 февраля 2012 г. </w:t>
      </w:r>
      <w:r w:rsidR="00D842E4" w:rsidRPr="00C8165C">
        <w:rPr>
          <w:rFonts w:ascii="Times New Roman" w:hAnsi="Times New Roman" w:cs="Times New Roman"/>
          <w:color w:val="000000" w:themeColor="text1"/>
          <w:sz w:val="28"/>
          <w:szCs w:val="28"/>
        </w:rPr>
        <w:t>№</w:t>
      </w:r>
      <w:r w:rsidRPr="00C8165C">
        <w:rPr>
          <w:rFonts w:ascii="Times New Roman" w:hAnsi="Times New Roman" w:cs="Times New Roman"/>
          <w:color w:val="000000" w:themeColor="text1"/>
          <w:sz w:val="28"/>
          <w:szCs w:val="28"/>
        </w:rPr>
        <w:t xml:space="preserve">154 и п.п. 163-174 «Методических указаний по разработке схем теплоснабжения» утвержденных приказом Минэнерго России от 5 марта 2019 г. </w:t>
      </w:r>
      <w:r w:rsidR="00D842E4" w:rsidRPr="00C8165C">
        <w:rPr>
          <w:rFonts w:ascii="Times New Roman" w:hAnsi="Times New Roman" w:cs="Times New Roman"/>
          <w:color w:val="000000" w:themeColor="text1"/>
          <w:sz w:val="28"/>
          <w:szCs w:val="28"/>
        </w:rPr>
        <w:t>№</w:t>
      </w:r>
      <w:r w:rsidRPr="00C8165C">
        <w:rPr>
          <w:rFonts w:ascii="Times New Roman" w:hAnsi="Times New Roman" w:cs="Times New Roman"/>
          <w:color w:val="000000" w:themeColor="text1"/>
          <w:sz w:val="28"/>
          <w:szCs w:val="28"/>
        </w:rPr>
        <w:t>212.</w:t>
      </w:r>
    </w:p>
    <w:p w14:paraId="36BBB559" w14:textId="77777777" w:rsidR="003559C2" w:rsidRPr="00C8165C" w:rsidRDefault="003559C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lastRenderedPageBreak/>
        <w:t>Показатели инвестиционной деятельности характеризуют инвестиционные затраты, формируемые в ходе реализации проекта. Они включают сметную стоимость проекта, ежегодные прогнозные потребности в инвестициях, показатель изменения стоимости основных средств, возникающего в результате ввода или списания основных средств в ходе реализации инвестиционного проекта.</w:t>
      </w:r>
    </w:p>
    <w:p w14:paraId="5A28E6E8" w14:textId="77777777" w:rsidR="003559C2" w:rsidRPr="00C8165C" w:rsidRDefault="003559C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Показатели операционной деятельности описывают эксплуатационную стадию инвестиционного проекта. Они характеризуют доходы и расходы, генерируемые проектом. Показатели операционной деятельности формируются на основе принципа «с проектом – без проекта» (with-without). Этот принцип предусматривает рассмотрение изменения основных показателей операционной деятельности в случае реализации проекта. Для каждого показателя операционной деятельности под его изменением подразумевается разность значения показателя в случае реализации инвестиционного проекта и значения показателя без реализации проекта.</w:t>
      </w:r>
    </w:p>
    <w:p w14:paraId="6E2F285F" w14:textId="77777777" w:rsidR="003559C2" w:rsidRPr="00C8165C" w:rsidRDefault="003559C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Методология расчета экономической эффективности реализации инвестиционных проектов базируется на следующие основных принципах, предположениях и допущениях:</w:t>
      </w:r>
    </w:p>
    <w:p w14:paraId="222CB967" w14:textId="77777777" w:rsidR="003559C2" w:rsidRPr="00C8165C" w:rsidRDefault="00D842E4" w:rsidP="00A55DD7">
      <w:pPr>
        <w:pStyle w:val="ad"/>
        <w:numPr>
          <w:ilvl w:val="0"/>
          <w:numId w:val="7"/>
        </w:numPr>
        <w:tabs>
          <w:tab w:val="left" w:pos="1276"/>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К</w:t>
      </w:r>
      <w:r w:rsidR="003559C2" w:rsidRPr="00C8165C">
        <w:rPr>
          <w:rFonts w:ascii="Times New Roman" w:hAnsi="Times New Roman" w:cs="Times New Roman"/>
          <w:color w:val="000000" w:themeColor="text1"/>
          <w:sz w:val="28"/>
          <w:szCs w:val="28"/>
        </w:rPr>
        <w:t>оличественные оценки экономической эффективности проектов формируются на основе принципа «с проектом – без проекта</w:t>
      </w:r>
      <w:r w:rsidRPr="00C8165C">
        <w:rPr>
          <w:rFonts w:ascii="Times New Roman" w:hAnsi="Times New Roman" w:cs="Times New Roman"/>
          <w:color w:val="000000" w:themeColor="text1"/>
          <w:sz w:val="28"/>
          <w:szCs w:val="28"/>
        </w:rPr>
        <w:t>».</w:t>
      </w:r>
    </w:p>
    <w:p w14:paraId="28D165AF" w14:textId="77777777" w:rsidR="003559C2" w:rsidRPr="00C8165C" w:rsidRDefault="00D842E4" w:rsidP="00A55DD7">
      <w:pPr>
        <w:pStyle w:val="ad"/>
        <w:numPr>
          <w:ilvl w:val="0"/>
          <w:numId w:val="7"/>
        </w:numPr>
        <w:tabs>
          <w:tab w:val="left" w:pos="1276"/>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Г</w:t>
      </w:r>
      <w:r w:rsidR="003559C2" w:rsidRPr="00C8165C">
        <w:rPr>
          <w:rFonts w:ascii="Times New Roman" w:hAnsi="Times New Roman" w:cs="Times New Roman"/>
          <w:color w:val="000000" w:themeColor="text1"/>
          <w:sz w:val="28"/>
          <w:szCs w:val="28"/>
        </w:rPr>
        <w:t xml:space="preserve">оризонт планирования соответствует жизненному циклу объекта, то есть охватывает инвестиционную и </w:t>
      </w:r>
      <w:r w:rsidRPr="00C8165C">
        <w:rPr>
          <w:rFonts w:ascii="Times New Roman" w:hAnsi="Times New Roman" w:cs="Times New Roman"/>
          <w:color w:val="000000" w:themeColor="text1"/>
          <w:sz w:val="28"/>
          <w:szCs w:val="28"/>
        </w:rPr>
        <w:t>эксплуатационную стадии проекта.</w:t>
      </w:r>
    </w:p>
    <w:p w14:paraId="0436A612" w14:textId="77777777" w:rsidR="003559C2" w:rsidRPr="00C8165C" w:rsidRDefault="00D842E4" w:rsidP="00A55DD7">
      <w:pPr>
        <w:pStyle w:val="ad"/>
        <w:numPr>
          <w:ilvl w:val="0"/>
          <w:numId w:val="7"/>
        </w:numPr>
        <w:tabs>
          <w:tab w:val="left" w:pos="1276"/>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Ш</w:t>
      </w:r>
      <w:r w:rsidR="003559C2" w:rsidRPr="00C8165C">
        <w:rPr>
          <w:rFonts w:ascii="Times New Roman" w:hAnsi="Times New Roman" w:cs="Times New Roman"/>
          <w:color w:val="000000" w:themeColor="text1"/>
          <w:sz w:val="28"/>
          <w:szCs w:val="28"/>
        </w:rPr>
        <w:t>а</w:t>
      </w:r>
      <w:r w:rsidRPr="00C8165C">
        <w:rPr>
          <w:rFonts w:ascii="Times New Roman" w:hAnsi="Times New Roman" w:cs="Times New Roman"/>
          <w:color w:val="000000" w:themeColor="text1"/>
          <w:sz w:val="28"/>
          <w:szCs w:val="28"/>
        </w:rPr>
        <w:t>г планирования: календарный год.</w:t>
      </w:r>
    </w:p>
    <w:p w14:paraId="3F8DBC8F" w14:textId="77777777" w:rsidR="003559C2" w:rsidRPr="00C8165C" w:rsidRDefault="00D842E4" w:rsidP="00A55DD7">
      <w:pPr>
        <w:pStyle w:val="ad"/>
        <w:numPr>
          <w:ilvl w:val="0"/>
          <w:numId w:val="7"/>
        </w:numPr>
        <w:tabs>
          <w:tab w:val="left" w:pos="1276"/>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Д</w:t>
      </w:r>
      <w:r w:rsidR="003559C2" w:rsidRPr="00C8165C">
        <w:rPr>
          <w:rFonts w:ascii="Times New Roman" w:hAnsi="Times New Roman" w:cs="Times New Roman"/>
          <w:color w:val="000000" w:themeColor="text1"/>
          <w:sz w:val="28"/>
          <w:szCs w:val="28"/>
        </w:rPr>
        <w:t xml:space="preserve">енежные потоки формируются в рублях </w:t>
      </w:r>
      <w:r w:rsidRPr="00C8165C">
        <w:rPr>
          <w:rFonts w:ascii="Times New Roman" w:hAnsi="Times New Roman" w:cs="Times New Roman"/>
          <w:color w:val="000000" w:themeColor="text1"/>
          <w:sz w:val="28"/>
          <w:szCs w:val="28"/>
        </w:rPr>
        <w:t>(</w:t>
      </w:r>
      <w:r w:rsidR="003559C2" w:rsidRPr="00C8165C">
        <w:rPr>
          <w:rFonts w:ascii="Times New Roman" w:hAnsi="Times New Roman" w:cs="Times New Roman"/>
          <w:color w:val="000000" w:themeColor="text1"/>
          <w:sz w:val="28"/>
          <w:szCs w:val="28"/>
        </w:rPr>
        <w:t>выбор валюты денежного потока связан с в</w:t>
      </w:r>
      <w:r w:rsidRPr="00C8165C">
        <w:rPr>
          <w:rFonts w:ascii="Times New Roman" w:hAnsi="Times New Roman" w:cs="Times New Roman"/>
          <w:color w:val="000000" w:themeColor="text1"/>
          <w:sz w:val="28"/>
          <w:szCs w:val="28"/>
        </w:rPr>
        <w:t>алютой поступления выручки).</w:t>
      </w:r>
    </w:p>
    <w:p w14:paraId="3B878062" w14:textId="77777777" w:rsidR="003559C2" w:rsidRPr="00C8165C" w:rsidRDefault="00D842E4" w:rsidP="00A55DD7">
      <w:pPr>
        <w:pStyle w:val="ad"/>
        <w:numPr>
          <w:ilvl w:val="0"/>
          <w:numId w:val="7"/>
        </w:numPr>
        <w:tabs>
          <w:tab w:val="left" w:pos="1276"/>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Д</w:t>
      </w:r>
      <w:r w:rsidR="003559C2" w:rsidRPr="00C8165C">
        <w:rPr>
          <w:rFonts w:ascii="Times New Roman" w:hAnsi="Times New Roman" w:cs="Times New Roman"/>
          <w:color w:val="000000" w:themeColor="text1"/>
          <w:sz w:val="28"/>
          <w:szCs w:val="28"/>
        </w:rPr>
        <w:t>енежные потоки рассчитаны</w:t>
      </w:r>
      <w:r w:rsidRPr="00C8165C">
        <w:rPr>
          <w:rFonts w:ascii="Times New Roman" w:hAnsi="Times New Roman" w:cs="Times New Roman"/>
          <w:color w:val="000000" w:themeColor="text1"/>
          <w:sz w:val="28"/>
          <w:szCs w:val="28"/>
        </w:rPr>
        <w:t xml:space="preserve"> </w:t>
      </w:r>
      <w:r w:rsidR="003559C2" w:rsidRPr="00C8165C">
        <w:rPr>
          <w:rFonts w:ascii="Times New Roman" w:hAnsi="Times New Roman" w:cs="Times New Roman"/>
          <w:color w:val="000000" w:themeColor="text1"/>
          <w:sz w:val="28"/>
          <w:szCs w:val="28"/>
        </w:rPr>
        <w:t>в текущих ценах</w:t>
      </w:r>
      <w:r w:rsidRPr="00C8165C">
        <w:rPr>
          <w:rFonts w:ascii="Times New Roman" w:hAnsi="Times New Roman" w:cs="Times New Roman"/>
          <w:color w:val="000000" w:themeColor="text1"/>
          <w:sz w:val="28"/>
          <w:szCs w:val="28"/>
        </w:rPr>
        <w:t xml:space="preserve"> (с учетом инфляционного роста).</w:t>
      </w:r>
    </w:p>
    <w:p w14:paraId="5854FF8D" w14:textId="77777777" w:rsidR="003559C2" w:rsidRPr="00C8165C" w:rsidRDefault="00D842E4" w:rsidP="00A55DD7">
      <w:pPr>
        <w:pStyle w:val="ad"/>
        <w:numPr>
          <w:ilvl w:val="0"/>
          <w:numId w:val="7"/>
        </w:numPr>
        <w:tabs>
          <w:tab w:val="left" w:pos="1276"/>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w:t>
      </w:r>
      <w:r w:rsidR="003559C2" w:rsidRPr="00C8165C">
        <w:rPr>
          <w:rFonts w:ascii="Times New Roman" w:hAnsi="Times New Roman" w:cs="Times New Roman"/>
          <w:color w:val="000000" w:themeColor="text1"/>
          <w:sz w:val="28"/>
          <w:szCs w:val="28"/>
        </w:rPr>
        <w:t>пецифика налогообложения отсутствует, по всем налогам (страховые взносы, налог на прибыль, на имуще</w:t>
      </w:r>
      <w:r w:rsidRPr="00C8165C">
        <w:rPr>
          <w:rFonts w:ascii="Times New Roman" w:hAnsi="Times New Roman" w:cs="Times New Roman"/>
          <w:color w:val="000000" w:themeColor="text1"/>
          <w:sz w:val="28"/>
          <w:szCs w:val="28"/>
        </w:rPr>
        <w:t>ство) действуют общие положения.</w:t>
      </w:r>
    </w:p>
    <w:p w14:paraId="4FDC96CB" w14:textId="77777777" w:rsidR="003559C2" w:rsidRPr="00C8165C" w:rsidRDefault="00D842E4" w:rsidP="00A55DD7">
      <w:pPr>
        <w:pStyle w:val="ad"/>
        <w:numPr>
          <w:ilvl w:val="0"/>
          <w:numId w:val="7"/>
        </w:numPr>
        <w:tabs>
          <w:tab w:val="left" w:pos="1276"/>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Д</w:t>
      </w:r>
      <w:r w:rsidR="003559C2" w:rsidRPr="00C8165C">
        <w:rPr>
          <w:rFonts w:ascii="Times New Roman" w:hAnsi="Times New Roman" w:cs="Times New Roman"/>
          <w:color w:val="000000" w:themeColor="text1"/>
          <w:sz w:val="28"/>
          <w:szCs w:val="28"/>
        </w:rPr>
        <w:t>енежные потоки, если не оговорено другое, рассчитываются без учета НДС.</w:t>
      </w:r>
    </w:p>
    <w:p w14:paraId="5C91CA07" w14:textId="77777777" w:rsidR="00B541ED" w:rsidRPr="00C8165C" w:rsidRDefault="003559C2" w:rsidP="00A55DD7">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Показатели макроэкономического окружения для всех проектов (индексы дефляторы для стоимостных показателей основных факторов производства, ставки налогов и отчислений, тарифы на тепловую энергию и цены на энергетические ресурсы в базовом периоде) приняты в соответствии с показателями, использованными при разработке тарифно-балансовых моделей единых теплоснабжающих</w:t>
      </w:r>
      <w:bookmarkStart w:id="138" w:name="_Toc6389171"/>
      <w:r w:rsidR="000E15CE" w:rsidRPr="00C8165C">
        <w:rPr>
          <w:rFonts w:ascii="Times New Roman" w:hAnsi="Times New Roman" w:cs="Times New Roman"/>
          <w:color w:val="000000" w:themeColor="text1"/>
          <w:sz w:val="28"/>
          <w:szCs w:val="28"/>
        </w:rPr>
        <w:t xml:space="preserve"> предприятий в настоящей главе.</w:t>
      </w:r>
    </w:p>
    <w:p w14:paraId="6000580A" w14:textId="77777777" w:rsidR="00093481" w:rsidRPr="00C8165C" w:rsidRDefault="00093481"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139" w:name="_Toc93932249"/>
      <w:r w:rsidRPr="00C8165C">
        <w:rPr>
          <w:rFonts w:ascii="Times New Roman" w:hAnsi="Times New Roman" w:cs="Times New Roman"/>
          <w:b w:val="0"/>
          <w:color w:val="000000" w:themeColor="text1"/>
          <w:sz w:val="28"/>
          <w:szCs w:val="28"/>
        </w:rPr>
        <w:t>9.6 Величина фактически осуществленных инвестиций в</w:t>
      </w:r>
      <w:r w:rsidR="000E15CE" w:rsidRPr="00C8165C">
        <w:rPr>
          <w:rFonts w:ascii="Times New Roman" w:hAnsi="Times New Roman" w:cs="Times New Roman"/>
          <w:b w:val="0"/>
          <w:color w:val="000000" w:themeColor="text1"/>
          <w:sz w:val="28"/>
          <w:szCs w:val="28"/>
        </w:rPr>
        <w:t xml:space="preserve"> строительство, реконструкцию, </w:t>
      </w:r>
      <w:r w:rsidRPr="00C8165C">
        <w:rPr>
          <w:rFonts w:ascii="Times New Roman" w:hAnsi="Times New Roman" w:cs="Times New Roman"/>
          <w:b w:val="0"/>
          <w:color w:val="000000" w:themeColor="text1"/>
          <w:sz w:val="28"/>
          <w:szCs w:val="28"/>
        </w:rPr>
        <w:t>техническое перевооружение и (или) модернизацию объектов теплоснабжения за базовый период и базовый период актуализации</w:t>
      </w:r>
      <w:bookmarkEnd w:id="138"/>
      <w:bookmarkEnd w:id="139"/>
    </w:p>
    <w:p w14:paraId="083E6E3F" w14:textId="77777777" w:rsidR="00093481" w:rsidRPr="00C8165C" w:rsidRDefault="009A155E" w:rsidP="00016F24">
      <w:pPr>
        <w:pStyle w:val="ad"/>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Информация отсутствует</w:t>
      </w:r>
      <w:r w:rsidR="00305297" w:rsidRPr="00C8165C">
        <w:rPr>
          <w:rFonts w:ascii="Times New Roman" w:hAnsi="Times New Roman" w:cs="Times New Roman"/>
          <w:color w:val="000000" w:themeColor="text1"/>
          <w:sz w:val="28"/>
          <w:szCs w:val="28"/>
        </w:rPr>
        <w:t>.</w:t>
      </w:r>
    </w:p>
    <w:p w14:paraId="5E182EF7" w14:textId="77777777" w:rsidR="003B444E" w:rsidRPr="00C8165C" w:rsidRDefault="00093481"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140" w:name="_Toc6389172"/>
      <w:bookmarkStart w:id="141" w:name="_Toc93932250"/>
      <w:r w:rsidRPr="00C8165C">
        <w:rPr>
          <w:rFonts w:ascii="Times New Roman" w:hAnsi="Times New Roman" w:cs="Times New Roman"/>
          <w:b w:val="0"/>
          <w:color w:val="000000" w:themeColor="text1"/>
          <w:sz w:val="28"/>
          <w:szCs w:val="28"/>
        </w:rPr>
        <w:t xml:space="preserve">9.7 Предложения по развитию системы диспетчерского </w:t>
      </w:r>
      <w:r w:rsidR="000E15CE" w:rsidRPr="00C8165C">
        <w:rPr>
          <w:rFonts w:ascii="Times New Roman" w:hAnsi="Times New Roman" w:cs="Times New Roman"/>
          <w:b w:val="0"/>
          <w:color w:val="000000" w:themeColor="text1"/>
          <w:sz w:val="28"/>
          <w:szCs w:val="28"/>
        </w:rPr>
        <w:t xml:space="preserve">контроля потребляемой тепловой </w:t>
      </w:r>
      <w:r w:rsidRPr="00C8165C">
        <w:rPr>
          <w:rFonts w:ascii="Times New Roman" w:hAnsi="Times New Roman" w:cs="Times New Roman"/>
          <w:b w:val="0"/>
          <w:color w:val="000000" w:themeColor="text1"/>
          <w:sz w:val="28"/>
          <w:szCs w:val="28"/>
        </w:rPr>
        <w:t>энергии</w:t>
      </w:r>
      <w:bookmarkEnd w:id="140"/>
      <w:bookmarkEnd w:id="141"/>
    </w:p>
    <w:p w14:paraId="60CEAFE4" w14:textId="77777777" w:rsidR="00A557EF" w:rsidRPr="00C8165C" w:rsidRDefault="00A557EF" w:rsidP="00016F24">
      <w:pPr>
        <w:suppressAutoHyphens/>
        <w:spacing w:after="0" w:line="240" w:lineRule="auto"/>
        <w:ind w:firstLine="709"/>
        <w:jc w:val="both"/>
        <w:rPr>
          <w:rFonts w:ascii="Times New Roman" w:hAnsi="Times New Roman" w:cs="Times New Roman"/>
          <w:color w:val="000000" w:themeColor="text1"/>
          <w:sz w:val="28"/>
          <w:szCs w:val="28"/>
        </w:rPr>
      </w:pPr>
      <w:bookmarkStart w:id="142" w:name="_Toc391732443"/>
      <w:bookmarkStart w:id="143" w:name="_Toc435791232"/>
      <w:r w:rsidRPr="00C8165C">
        <w:rPr>
          <w:rFonts w:ascii="Times New Roman" w:hAnsi="Times New Roman" w:cs="Times New Roman"/>
          <w:color w:val="000000" w:themeColor="text1"/>
          <w:sz w:val="28"/>
          <w:szCs w:val="28"/>
        </w:rPr>
        <w:t xml:space="preserve">В </w:t>
      </w:r>
      <w:r w:rsidR="00524858" w:rsidRPr="00C8165C">
        <w:rPr>
          <w:rFonts w:ascii="Times New Roman" w:hAnsi="Times New Roman" w:cs="Times New Roman"/>
          <w:color w:val="000000" w:themeColor="text1"/>
          <w:sz w:val="28"/>
          <w:szCs w:val="28"/>
        </w:rPr>
        <w:t>сельском</w:t>
      </w:r>
      <w:r w:rsidR="006D31C3" w:rsidRPr="00C8165C">
        <w:rPr>
          <w:rFonts w:ascii="Times New Roman" w:hAnsi="Times New Roman" w:cs="Times New Roman"/>
          <w:color w:val="000000" w:themeColor="text1"/>
          <w:sz w:val="28"/>
          <w:szCs w:val="28"/>
        </w:rPr>
        <w:t xml:space="preserve"> поселении</w:t>
      </w:r>
      <w:r w:rsidRPr="00C8165C">
        <w:rPr>
          <w:rFonts w:ascii="Times New Roman" w:hAnsi="Times New Roman" w:cs="Times New Roman"/>
          <w:color w:val="000000" w:themeColor="text1"/>
          <w:sz w:val="28"/>
          <w:szCs w:val="28"/>
        </w:rPr>
        <w:t xml:space="preserve"> отсутствует система диспетчерского контроля и управления. Внедрение системы дисп</w:t>
      </w:r>
      <w:r w:rsidR="00B7130B" w:rsidRPr="00C8165C">
        <w:rPr>
          <w:rFonts w:ascii="Times New Roman" w:hAnsi="Times New Roman" w:cs="Times New Roman"/>
          <w:color w:val="000000" w:themeColor="text1"/>
          <w:sz w:val="28"/>
          <w:szCs w:val="28"/>
        </w:rPr>
        <w:t xml:space="preserve">етчерского контроля на </w:t>
      </w:r>
      <w:r w:rsidR="00276AF8" w:rsidRPr="00C8165C">
        <w:rPr>
          <w:rFonts w:ascii="Times New Roman" w:hAnsi="Times New Roman" w:cs="Times New Roman"/>
          <w:color w:val="000000" w:themeColor="text1"/>
          <w:sz w:val="28"/>
          <w:szCs w:val="28"/>
        </w:rPr>
        <w:t xml:space="preserve">котельной </w:t>
      </w:r>
      <w:r w:rsidRPr="00C8165C">
        <w:rPr>
          <w:rFonts w:ascii="Times New Roman" w:hAnsi="Times New Roman" w:cs="Times New Roman"/>
          <w:color w:val="000000" w:themeColor="text1"/>
          <w:sz w:val="28"/>
          <w:szCs w:val="28"/>
        </w:rPr>
        <w:lastRenderedPageBreak/>
        <w:t>включает в себя установку устройства сбора и передачи данных (УСПД) с существующих приборов учета и оборудования по интерфейсу RS-232/485. Прием данных от УСПД осуществляется телекоммуникационными модулями на основе GSM или Ethernet модемов. Для опроса с заданной периодичностью и отображения на мониторе диспетчера текущего состояния объектов (показания приборов учета и др.) в виде мнемосхем используется специализированное программное обеспечение, которое будет установлено на сервере диспетчерского пункта. В качестве программного обеспечения для диспетчеризации теплотехнических пара</w:t>
      </w:r>
      <w:r w:rsidR="00575362" w:rsidRPr="00C8165C">
        <w:rPr>
          <w:rFonts w:ascii="Times New Roman" w:hAnsi="Times New Roman" w:cs="Times New Roman"/>
          <w:color w:val="000000" w:themeColor="text1"/>
          <w:sz w:val="28"/>
          <w:szCs w:val="28"/>
        </w:rPr>
        <w:t>метра</w:t>
      </w:r>
      <w:r w:rsidRPr="00C8165C">
        <w:rPr>
          <w:rFonts w:ascii="Times New Roman" w:hAnsi="Times New Roman" w:cs="Times New Roman"/>
          <w:color w:val="000000" w:themeColor="text1"/>
          <w:sz w:val="28"/>
          <w:szCs w:val="28"/>
        </w:rPr>
        <w:t xml:space="preserve"> рекомендуется использовать АСДУ Поли-ТЭР (ООО ИВК «Политех-Автоматика», г. </w:t>
      </w:r>
      <w:r w:rsidR="00FA4A94" w:rsidRPr="00C8165C">
        <w:rPr>
          <w:rFonts w:ascii="Times New Roman" w:hAnsi="Times New Roman" w:cs="Times New Roman"/>
          <w:color w:val="000000" w:themeColor="text1"/>
          <w:sz w:val="28"/>
          <w:szCs w:val="28"/>
        </w:rPr>
        <w:t>Омск</w:t>
      </w:r>
      <w:r w:rsidRPr="00C8165C">
        <w:rPr>
          <w:rFonts w:ascii="Times New Roman" w:hAnsi="Times New Roman" w:cs="Times New Roman"/>
          <w:color w:val="000000" w:themeColor="text1"/>
          <w:sz w:val="28"/>
          <w:szCs w:val="28"/>
        </w:rPr>
        <w:t>).</w:t>
      </w:r>
    </w:p>
    <w:p w14:paraId="743EA8D3" w14:textId="77777777" w:rsidR="00143478" w:rsidRPr="00C8165C" w:rsidRDefault="00A557EF" w:rsidP="00016F24">
      <w:pPr>
        <w:suppressAutoHyphens/>
        <w:spacing w:after="0" w:line="240" w:lineRule="auto"/>
        <w:ind w:firstLine="709"/>
        <w:jc w:val="both"/>
        <w:rPr>
          <w:rFonts w:ascii="Times New Roman" w:eastAsiaTheme="majorEastAsia" w:hAnsi="Times New Roman" w:cs="Times New Roman"/>
          <w:bCs/>
          <w:color w:val="000000" w:themeColor="text1"/>
          <w:sz w:val="28"/>
          <w:szCs w:val="28"/>
        </w:rPr>
      </w:pPr>
      <w:r w:rsidRPr="00C8165C">
        <w:rPr>
          <w:rFonts w:ascii="Times New Roman" w:hAnsi="Times New Roman" w:cs="Times New Roman"/>
          <w:color w:val="000000" w:themeColor="text1"/>
          <w:sz w:val="28"/>
          <w:szCs w:val="28"/>
        </w:rPr>
        <w:t xml:space="preserve">В случае отсутствия необходимого оборудования или несовместимости существующих приборов с внедренной системой диспетчерского контроля затраты на реализацию мероприятия могут составить до </w:t>
      </w:r>
      <w:r w:rsidR="007B7237" w:rsidRPr="00C8165C">
        <w:rPr>
          <w:rFonts w:ascii="Times New Roman" w:hAnsi="Times New Roman" w:cs="Times New Roman"/>
          <w:color w:val="000000" w:themeColor="text1"/>
          <w:sz w:val="28"/>
          <w:szCs w:val="28"/>
        </w:rPr>
        <w:t>2</w:t>
      </w:r>
      <w:r w:rsidR="00450379" w:rsidRPr="00C8165C">
        <w:rPr>
          <w:rFonts w:ascii="Times New Roman" w:hAnsi="Times New Roman" w:cs="Times New Roman"/>
          <w:color w:val="000000" w:themeColor="text1"/>
          <w:sz w:val="28"/>
          <w:szCs w:val="28"/>
        </w:rPr>
        <w:t>50</w:t>
      </w:r>
      <w:r w:rsidRPr="00C8165C">
        <w:rPr>
          <w:rFonts w:ascii="Times New Roman" w:hAnsi="Times New Roman" w:cs="Times New Roman"/>
          <w:color w:val="000000" w:themeColor="text1"/>
          <w:sz w:val="28"/>
          <w:szCs w:val="28"/>
        </w:rPr>
        <w:t xml:space="preserve"> тыс. руб. с учетом СМР по прокладке кабельной продукции, монтажу модулей и пуско-наладочных работ.</w:t>
      </w:r>
    </w:p>
    <w:p w14:paraId="22DF8F2E" w14:textId="77777777" w:rsidR="00E174EA" w:rsidRPr="00C8165C" w:rsidRDefault="00093481" w:rsidP="00016F24">
      <w:pPr>
        <w:pStyle w:val="2"/>
        <w:suppressAutoHyphens/>
        <w:spacing w:before="0" w:line="240" w:lineRule="auto"/>
        <w:ind w:firstLine="709"/>
        <w:jc w:val="both"/>
        <w:rPr>
          <w:rFonts w:ascii="Times New Roman" w:hAnsi="Times New Roman" w:cs="Times New Roman"/>
          <w:b w:val="0"/>
          <w:color w:val="000000" w:themeColor="text1"/>
          <w:sz w:val="28"/>
          <w:szCs w:val="28"/>
        </w:rPr>
      </w:pPr>
      <w:bookmarkStart w:id="144" w:name="_Toc6389173"/>
      <w:bookmarkStart w:id="145" w:name="_Toc93932251"/>
      <w:bookmarkEnd w:id="142"/>
      <w:bookmarkEnd w:id="143"/>
      <w:r w:rsidRPr="00C8165C">
        <w:rPr>
          <w:rFonts w:ascii="Times New Roman" w:hAnsi="Times New Roman" w:cs="Times New Roman"/>
          <w:b w:val="0"/>
          <w:color w:val="000000" w:themeColor="text1"/>
          <w:sz w:val="28"/>
          <w:szCs w:val="28"/>
        </w:rPr>
        <w:t>Раздел 10. Решение о присвоении статуса единой теплоснабжающей организации (организациям)</w:t>
      </w:r>
      <w:bookmarkEnd w:id="144"/>
      <w:bookmarkEnd w:id="145"/>
      <w:r w:rsidRPr="00C8165C">
        <w:rPr>
          <w:rFonts w:ascii="Times New Roman" w:hAnsi="Times New Roman" w:cs="Times New Roman"/>
          <w:b w:val="0"/>
          <w:color w:val="000000" w:themeColor="text1"/>
          <w:sz w:val="28"/>
          <w:szCs w:val="28"/>
        </w:rPr>
        <w:t xml:space="preserve"> </w:t>
      </w:r>
    </w:p>
    <w:p w14:paraId="75849A2B" w14:textId="77777777" w:rsidR="00093481" w:rsidRPr="00C8165C" w:rsidRDefault="00093481" w:rsidP="00016F24">
      <w:pPr>
        <w:pStyle w:val="3"/>
        <w:suppressAutoHyphens/>
        <w:spacing w:before="0" w:line="240" w:lineRule="auto"/>
        <w:ind w:firstLine="708"/>
        <w:jc w:val="both"/>
        <w:rPr>
          <w:rFonts w:ascii="Times New Roman" w:eastAsiaTheme="minorEastAsia" w:hAnsi="Times New Roman" w:cs="Times New Roman"/>
          <w:b w:val="0"/>
          <w:bCs w:val="0"/>
          <w:color w:val="000000" w:themeColor="text1"/>
          <w:sz w:val="28"/>
          <w:szCs w:val="28"/>
        </w:rPr>
      </w:pPr>
      <w:bookmarkStart w:id="146" w:name="_Toc6389174"/>
      <w:bookmarkStart w:id="147" w:name="_Toc93932252"/>
      <w:r w:rsidRPr="00C8165C">
        <w:rPr>
          <w:rFonts w:ascii="Times New Roman" w:hAnsi="Times New Roman" w:cs="Times New Roman"/>
          <w:b w:val="0"/>
          <w:color w:val="000000" w:themeColor="text1"/>
          <w:sz w:val="28"/>
          <w:szCs w:val="28"/>
        </w:rPr>
        <w:t>10.1 Решение о присвоении статуса единой теплоснабжающей организации (организациям</w:t>
      </w:r>
      <w:bookmarkEnd w:id="146"/>
      <w:bookmarkEnd w:id="147"/>
    </w:p>
    <w:p w14:paraId="7B1B683E" w14:textId="77777777" w:rsidR="00093481" w:rsidRPr="00C8165C" w:rsidRDefault="00093481" w:rsidP="00016F2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Понятие «Единая теплоснабжающая организация» введено Федеральным законом от 27.07.2010</w:t>
      </w:r>
      <w:r w:rsidR="00514DB9" w:rsidRPr="00C8165C">
        <w:rPr>
          <w:rFonts w:ascii="Times New Roman" w:hAnsi="Times New Roman" w:cs="Times New Roman"/>
          <w:color w:val="000000" w:themeColor="text1"/>
          <w:sz w:val="28"/>
          <w:szCs w:val="28"/>
        </w:rPr>
        <w:t xml:space="preserve"> </w:t>
      </w:r>
      <w:r w:rsidRPr="00C8165C">
        <w:rPr>
          <w:rFonts w:ascii="Times New Roman" w:hAnsi="Times New Roman" w:cs="Times New Roman"/>
          <w:color w:val="000000" w:themeColor="text1"/>
          <w:sz w:val="28"/>
          <w:szCs w:val="28"/>
        </w:rPr>
        <w:t>г. №190 «О теплоснабжении».</w:t>
      </w:r>
    </w:p>
    <w:p w14:paraId="657AFFD8" w14:textId="77777777" w:rsidR="00093481" w:rsidRPr="00C8165C" w:rsidRDefault="00093481" w:rsidP="00016F2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 соответствии со ст.2 ФЗ-190, единая теплоснабжающая организация (ЕТО) определяется в схеме теплоснабжения. В отношении городов с численностью менее пятисот тысяч человек решение об установлении организации в качестве ЕТО принимает</w:t>
      </w:r>
      <w:r w:rsidR="00E77A54" w:rsidRPr="00C8165C">
        <w:rPr>
          <w:rFonts w:ascii="Times New Roman" w:hAnsi="Times New Roman" w:cs="Times New Roman"/>
          <w:color w:val="000000" w:themeColor="text1"/>
          <w:sz w:val="28"/>
          <w:szCs w:val="28"/>
        </w:rPr>
        <w:t>, в соответствии с ч.6 ст.6 ФЗ №</w:t>
      </w:r>
      <w:r w:rsidRPr="00C8165C">
        <w:rPr>
          <w:rFonts w:ascii="Times New Roman" w:hAnsi="Times New Roman" w:cs="Times New Roman"/>
          <w:color w:val="000000" w:themeColor="text1"/>
          <w:sz w:val="28"/>
          <w:szCs w:val="28"/>
        </w:rPr>
        <w:t>190 «О теплоснабжении», орган местного самоуправления поселения.</w:t>
      </w:r>
    </w:p>
    <w:p w14:paraId="3AB5DBE8" w14:textId="77777777" w:rsidR="00093481" w:rsidRPr="00C8165C" w:rsidRDefault="00093481" w:rsidP="00A55DD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В случае если на территории поселения существуют несколько систем теплоснабжения, уполномоченные органы вправе: </w:t>
      </w:r>
    </w:p>
    <w:p w14:paraId="6DC23655" w14:textId="77777777" w:rsidR="00093481" w:rsidRPr="00C8165C" w:rsidRDefault="00093481" w:rsidP="00A55DD7">
      <w:pPr>
        <w:pStyle w:val="142"/>
        <w:numPr>
          <w:ilvl w:val="0"/>
          <w:numId w:val="1"/>
        </w:numPr>
        <w:tabs>
          <w:tab w:val="left" w:pos="993"/>
        </w:tabs>
        <w:suppressAutoHyphens/>
        <w:spacing w:line="240" w:lineRule="auto"/>
        <w:ind w:left="0" w:firstLine="709"/>
        <w:rPr>
          <w:color w:val="000000" w:themeColor="text1"/>
          <w:szCs w:val="28"/>
        </w:rPr>
      </w:pPr>
      <w:r w:rsidRPr="00C8165C">
        <w:rPr>
          <w:color w:val="000000" w:themeColor="text1"/>
          <w:szCs w:val="28"/>
        </w:rPr>
        <w:t>определить ЕТО (организации) в каждой из систем теплоснабжения, расположенных в границах поселения определить на несколько систем теплоснабжения ЕТО.</w:t>
      </w:r>
    </w:p>
    <w:p w14:paraId="4EAB6007" w14:textId="77777777" w:rsidR="009A74B1" w:rsidRPr="00C8165C" w:rsidRDefault="0027287D"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148" w:name="_Toc6389175"/>
      <w:bookmarkStart w:id="149" w:name="_Toc93932253"/>
      <w:r w:rsidRPr="00C8165C">
        <w:rPr>
          <w:rFonts w:ascii="Times New Roman" w:hAnsi="Times New Roman" w:cs="Times New Roman"/>
          <w:b w:val="0"/>
          <w:color w:val="000000" w:themeColor="text1"/>
          <w:sz w:val="28"/>
          <w:szCs w:val="28"/>
        </w:rPr>
        <w:t>10.2 Реестр зон деятельности единой теплоснабжающей организации (организаций)</w:t>
      </w:r>
      <w:bookmarkStart w:id="150" w:name="_Toc6389176"/>
      <w:bookmarkEnd w:id="148"/>
      <w:bookmarkEnd w:id="149"/>
    </w:p>
    <w:p w14:paraId="1F8FBDD8" w14:textId="77777777" w:rsidR="009D3161" w:rsidRPr="00C8165C" w:rsidRDefault="009D3161" w:rsidP="00016F24">
      <w:pPr>
        <w:suppressAutoHyphens/>
        <w:spacing w:after="0" w:line="240" w:lineRule="auto"/>
        <w:ind w:firstLine="709"/>
        <w:jc w:val="both"/>
        <w:rPr>
          <w:rFonts w:ascii="Times New Roman" w:hAnsi="Times New Roman" w:cs="Times New Roman"/>
          <w:sz w:val="28"/>
          <w:szCs w:val="28"/>
        </w:rPr>
      </w:pPr>
      <w:r w:rsidRPr="00C8165C">
        <w:rPr>
          <w:rFonts w:ascii="Times New Roman" w:hAnsi="Times New Roman" w:cs="Times New Roman"/>
          <w:sz w:val="28"/>
          <w:szCs w:val="28"/>
        </w:rPr>
        <w:t xml:space="preserve">На территории </w:t>
      </w:r>
      <w:r w:rsidR="00524858" w:rsidRPr="00C8165C">
        <w:rPr>
          <w:rFonts w:ascii="Times New Roman" w:hAnsi="Times New Roman" w:cs="Times New Roman"/>
          <w:sz w:val="28"/>
          <w:szCs w:val="28"/>
        </w:rPr>
        <w:t>сельского</w:t>
      </w:r>
      <w:r w:rsidRPr="00C8165C">
        <w:rPr>
          <w:rFonts w:ascii="Times New Roman" w:hAnsi="Times New Roman" w:cs="Times New Roman"/>
          <w:sz w:val="28"/>
          <w:szCs w:val="28"/>
        </w:rPr>
        <w:t xml:space="preserve"> поселения действует </w:t>
      </w:r>
      <w:r w:rsidR="0024367D" w:rsidRPr="00C8165C">
        <w:rPr>
          <w:rFonts w:ascii="Times New Roman" w:hAnsi="Times New Roman" w:cs="Times New Roman"/>
          <w:sz w:val="28"/>
          <w:szCs w:val="28"/>
        </w:rPr>
        <w:t>одна</w:t>
      </w:r>
      <w:r w:rsidRPr="00C8165C">
        <w:rPr>
          <w:rFonts w:ascii="Times New Roman" w:hAnsi="Times New Roman" w:cs="Times New Roman"/>
          <w:sz w:val="28"/>
          <w:szCs w:val="28"/>
        </w:rPr>
        <w:t xml:space="preserve"> систем</w:t>
      </w:r>
      <w:r w:rsidR="0024367D" w:rsidRPr="00C8165C">
        <w:rPr>
          <w:rFonts w:ascii="Times New Roman" w:hAnsi="Times New Roman" w:cs="Times New Roman"/>
          <w:sz w:val="28"/>
          <w:szCs w:val="28"/>
        </w:rPr>
        <w:t>а</w:t>
      </w:r>
      <w:r w:rsidRPr="00C8165C">
        <w:rPr>
          <w:rFonts w:ascii="Times New Roman" w:hAnsi="Times New Roman" w:cs="Times New Roman"/>
          <w:sz w:val="28"/>
          <w:szCs w:val="28"/>
        </w:rPr>
        <w:t xml:space="preserve"> централизованного теплоснабжения, образованн</w:t>
      </w:r>
      <w:r w:rsidR="0024367D" w:rsidRPr="00C8165C">
        <w:rPr>
          <w:rFonts w:ascii="Times New Roman" w:hAnsi="Times New Roman" w:cs="Times New Roman"/>
          <w:sz w:val="28"/>
          <w:szCs w:val="28"/>
        </w:rPr>
        <w:t>ая</w:t>
      </w:r>
      <w:r w:rsidR="00A92283" w:rsidRPr="00C8165C">
        <w:rPr>
          <w:rFonts w:ascii="Times New Roman" w:hAnsi="Times New Roman" w:cs="Times New Roman"/>
          <w:sz w:val="28"/>
          <w:szCs w:val="28"/>
        </w:rPr>
        <w:t xml:space="preserve"> </w:t>
      </w:r>
      <w:r w:rsidRPr="00C8165C">
        <w:rPr>
          <w:rFonts w:ascii="Times New Roman" w:hAnsi="Times New Roman" w:cs="Times New Roman"/>
          <w:sz w:val="28"/>
          <w:szCs w:val="28"/>
        </w:rPr>
        <w:t xml:space="preserve">на базе </w:t>
      </w:r>
      <w:r w:rsidR="00A92283" w:rsidRPr="00C8165C">
        <w:rPr>
          <w:rFonts w:ascii="Times New Roman" w:hAnsi="Times New Roman" w:cs="Times New Roman"/>
          <w:sz w:val="28"/>
          <w:szCs w:val="28"/>
        </w:rPr>
        <w:t>котельн</w:t>
      </w:r>
      <w:r w:rsidR="0024367D" w:rsidRPr="00C8165C">
        <w:rPr>
          <w:rFonts w:ascii="Times New Roman" w:hAnsi="Times New Roman" w:cs="Times New Roman"/>
          <w:sz w:val="28"/>
          <w:szCs w:val="28"/>
        </w:rPr>
        <w:t>ой</w:t>
      </w:r>
      <w:r w:rsidRPr="00C8165C">
        <w:rPr>
          <w:rFonts w:ascii="Times New Roman" w:hAnsi="Times New Roman" w:cs="Times New Roman"/>
          <w:sz w:val="28"/>
          <w:szCs w:val="28"/>
        </w:rPr>
        <w:t xml:space="preserve"> в </w:t>
      </w:r>
      <w:r w:rsidR="00A74C8C" w:rsidRPr="00C8165C">
        <w:rPr>
          <w:rFonts w:ascii="Times New Roman" w:hAnsi="Times New Roman" w:cs="Times New Roman"/>
          <w:sz w:val="28"/>
          <w:szCs w:val="28"/>
        </w:rPr>
        <w:t>селе Архангельское</w:t>
      </w:r>
      <w:r w:rsidRPr="00C8165C">
        <w:rPr>
          <w:rFonts w:ascii="Times New Roman" w:hAnsi="Times New Roman" w:cs="Times New Roman"/>
          <w:sz w:val="28"/>
          <w:szCs w:val="28"/>
        </w:rPr>
        <w:t xml:space="preserve">, обслуживающей организации </w:t>
      </w:r>
      <w:r w:rsidR="009370D5" w:rsidRPr="00C8165C">
        <w:rPr>
          <w:rFonts w:ascii="Times New Roman" w:hAnsi="Times New Roman" w:cs="Times New Roman"/>
          <w:sz w:val="28"/>
          <w:szCs w:val="28"/>
        </w:rPr>
        <w:t>ООО «</w:t>
      </w:r>
      <w:r w:rsidR="00A74C8C" w:rsidRPr="00C8165C">
        <w:rPr>
          <w:rFonts w:ascii="Times New Roman" w:hAnsi="Times New Roman" w:cs="Times New Roman"/>
          <w:sz w:val="28"/>
          <w:szCs w:val="28"/>
        </w:rPr>
        <w:t>Импульс</w:t>
      </w:r>
      <w:r w:rsidR="009370D5" w:rsidRPr="00C8165C">
        <w:rPr>
          <w:rFonts w:ascii="Times New Roman" w:hAnsi="Times New Roman" w:cs="Times New Roman"/>
          <w:sz w:val="28"/>
          <w:szCs w:val="28"/>
        </w:rPr>
        <w:t>»</w:t>
      </w:r>
      <w:r w:rsidRPr="00C8165C">
        <w:rPr>
          <w:rFonts w:ascii="Times New Roman" w:hAnsi="Times New Roman" w:cs="Times New Roman"/>
          <w:sz w:val="28"/>
          <w:szCs w:val="28"/>
        </w:rPr>
        <w:t>.</w:t>
      </w:r>
    </w:p>
    <w:p w14:paraId="6872BE04" w14:textId="77777777" w:rsidR="009D3161" w:rsidRPr="00C8165C" w:rsidRDefault="009D3161" w:rsidP="00016F24">
      <w:pPr>
        <w:suppressAutoHyphens/>
        <w:spacing w:after="0" w:line="240" w:lineRule="auto"/>
        <w:ind w:firstLine="709"/>
        <w:jc w:val="both"/>
        <w:rPr>
          <w:rFonts w:ascii="Times New Roman" w:hAnsi="Times New Roman" w:cs="Times New Roman"/>
          <w:sz w:val="28"/>
          <w:szCs w:val="28"/>
        </w:rPr>
      </w:pPr>
      <w:r w:rsidRPr="00C8165C">
        <w:rPr>
          <w:rFonts w:ascii="Times New Roman" w:hAnsi="Times New Roman" w:cs="Times New Roman"/>
          <w:sz w:val="28"/>
          <w:szCs w:val="28"/>
        </w:rPr>
        <w:t>Зона 1:</w:t>
      </w:r>
    </w:p>
    <w:p w14:paraId="14F08249" w14:textId="77777777" w:rsidR="00884123" w:rsidRPr="00C8165C" w:rsidRDefault="00FD7581" w:rsidP="00A55DD7">
      <w:pPr>
        <w:pStyle w:val="ad"/>
        <w:numPr>
          <w:ilvl w:val="0"/>
          <w:numId w:val="15"/>
        </w:numPr>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Сельская котельная</w:t>
      </w:r>
      <w:r w:rsidR="00884123" w:rsidRPr="00C8165C">
        <w:rPr>
          <w:rFonts w:ascii="Times New Roman" w:hAnsi="Times New Roman" w:cs="Times New Roman"/>
          <w:color w:val="000000" w:themeColor="text1"/>
          <w:sz w:val="28"/>
          <w:szCs w:val="28"/>
        </w:rPr>
        <w:t xml:space="preserve"> – расположена по адресу: </w:t>
      </w:r>
      <w:r w:rsidR="00A74C8C" w:rsidRPr="00C8165C">
        <w:rPr>
          <w:rFonts w:ascii="Times New Roman" w:hAnsi="Times New Roman" w:cs="Times New Roman"/>
          <w:color w:val="000000" w:themeColor="text1"/>
          <w:sz w:val="28"/>
          <w:szCs w:val="28"/>
        </w:rPr>
        <w:t>село Архангельское</w:t>
      </w:r>
      <w:r w:rsidR="00884123" w:rsidRPr="00C8165C">
        <w:rPr>
          <w:rFonts w:ascii="Times New Roman" w:hAnsi="Times New Roman" w:cs="Times New Roman"/>
          <w:color w:val="000000" w:themeColor="text1"/>
          <w:sz w:val="28"/>
          <w:szCs w:val="28"/>
        </w:rPr>
        <w:t xml:space="preserve">, </w:t>
      </w:r>
      <w:r w:rsidR="0024367D" w:rsidRPr="00C8165C">
        <w:rPr>
          <w:rFonts w:ascii="Times New Roman" w:hAnsi="Times New Roman" w:cs="Times New Roman"/>
          <w:color w:val="000000" w:themeColor="text1"/>
          <w:sz w:val="28"/>
          <w:szCs w:val="28"/>
        </w:rPr>
        <w:t>участок с кадастровым номером 74:19:1702014:36</w:t>
      </w:r>
      <w:r w:rsidR="00884123" w:rsidRPr="00C8165C">
        <w:rPr>
          <w:rFonts w:ascii="Times New Roman" w:hAnsi="Times New Roman" w:cs="Times New Roman"/>
          <w:color w:val="000000" w:themeColor="text1"/>
          <w:sz w:val="28"/>
          <w:szCs w:val="28"/>
        </w:rPr>
        <w:t>. Обеспечивает теплоснабжение обществе</w:t>
      </w:r>
      <w:r w:rsidR="0018770E" w:rsidRPr="00C8165C">
        <w:rPr>
          <w:rFonts w:ascii="Times New Roman" w:hAnsi="Times New Roman" w:cs="Times New Roman"/>
          <w:color w:val="000000" w:themeColor="text1"/>
          <w:sz w:val="28"/>
          <w:szCs w:val="28"/>
        </w:rPr>
        <w:t xml:space="preserve">нных зданий </w:t>
      </w:r>
      <w:r w:rsidR="00884123" w:rsidRPr="00C8165C">
        <w:rPr>
          <w:rFonts w:ascii="Times New Roman" w:hAnsi="Times New Roman" w:cs="Times New Roman"/>
          <w:color w:val="000000" w:themeColor="text1"/>
          <w:sz w:val="28"/>
          <w:szCs w:val="28"/>
        </w:rPr>
        <w:t xml:space="preserve">в центральной части </w:t>
      </w:r>
      <w:r w:rsidR="003C5898" w:rsidRPr="00C8165C">
        <w:rPr>
          <w:rFonts w:ascii="Times New Roman" w:hAnsi="Times New Roman" w:cs="Times New Roman"/>
          <w:color w:val="000000" w:themeColor="text1"/>
          <w:sz w:val="28"/>
          <w:szCs w:val="28"/>
        </w:rPr>
        <w:t>села</w:t>
      </w:r>
      <w:r w:rsidR="00884123" w:rsidRPr="00C8165C">
        <w:rPr>
          <w:rFonts w:ascii="Times New Roman" w:hAnsi="Times New Roman" w:cs="Times New Roman"/>
          <w:color w:val="000000" w:themeColor="text1"/>
          <w:sz w:val="28"/>
          <w:szCs w:val="28"/>
        </w:rPr>
        <w:t>.</w:t>
      </w:r>
    </w:p>
    <w:p w14:paraId="69C2F466" w14:textId="77777777" w:rsidR="00B61FA2" w:rsidRPr="00C8165C" w:rsidRDefault="009D3161" w:rsidP="00A55DD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В качестве ЕТО в зоне №1 </w:t>
      </w:r>
      <w:r w:rsidR="00524858" w:rsidRPr="00C8165C">
        <w:rPr>
          <w:rFonts w:ascii="Times New Roman" w:hAnsi="Times New Roman" w:cs="Times New Roman"/>
          <w:color w:val="000000" w:themeColor="text1"/>
          <w:sz w:val="28"/>
          <w:szCs w:val="28"/>
        </w:rPr>
        <w:t>Архангель</w:t>
      </w:r>
      <w:r w:rsidR="00FA4A94" w:rsidRPr="00C8165C">
        <w:rPr>
          <w:rFonts w:ascii="Times New Roman" w:hAnsi="Times New Roman" w:cs="Times New Roman"/>
          <w:color w:val="000000" w:themeColor="text1"/>
          <w:sz w:val="28"/>
          <w:szCs w:val="28"/>
        </w:rPr>
        <w:t>ск</w:t>
      </w:r>
      <w:r w:rsidRPr="00C8165C">
        <w:rPr>
          <w:rFonts w:ascii="Times New Roman" w:hAnsi="Times New Roman" w:cs="Times New Roman"/>
          <w:color w:val="000000" w:themeColor="text1"/>
          <w:sz w:val="28"/>
          <w:szCs w:val="28"/>
        </w:rPr>
        <w:t xml:space="preserve">ого </w:t>
      </w:r>
      <w:r w:rsidR="00524858" w:rsidRPr="00C8165C">
        <w:rPr>
          <w:rFonts w:ascii="Times New Roman" w:hAnsi="Times New Roman" w:cs="Times New Roman"/>
          <w:color w:val="000000" w:themeColor="text1"/>
          <w:sz w:val="28"/>
          <w:szCs w:val="28"/>
        </w:rPr>
        <w:t>сельского</w:t>
      </w:r>
      <w:r w:rsidRPr="00C8165C">
        <w:rPr>
          <w:rFonts w:ascii="Times New Roman" w:hAnsi="Times New Roman" w:cs="Times New Roman"/>
          <w:color w:val="000000" w:themeColor="text1"/>
          <w:sz w:val="28"/>
          <w:szCs w:val="28"/>
        </w:rPr>
        <w:t xml:space="preserve"> поселения выбрано </w:t>
      </w:r>
      <w:r w:rsidR="009370D5" w:rsidRPr="00C8165C">
        <w:rPr>
          <w:rFonts w:ascii="Times New Roman" w:hAnsi="Times New Roman" w:cs="Times New Roman"/>
          <w:color w:val="000000" w:themeColor="text1"/>
          <w:sz w:val="28"/>
          <w:szCs w:val="28"/>
        </w:rPr>
        <w:t>ООО «</w:t>
      </w:r>
      <w:r w:rsidR="00A74C8C" w:rsidRPr="00C8165C">
        <w:rPr>
          <w:rFonts w:ascii="Times New Roman" w:hAnsi="Times New Roman" w:cs="Times New Roman"/>
          <w:color w:val="000000" w:themeColor="text1"/>
          <w:sz w:val="28"/>
          <w:szCs w:val="28"/>
        </w:rPr>
        <w:t>Импульс</w:t>
      </w:r>
      <w:r w:rsidR="009370D5" w:rsidRPr="00C8165C">
        <w:rPr>
          <w:rFonts w:ascii="Times New Roman" w:hAnsi="Times New Roman" w:cs="Times New Roman"/>
          <w:color w:val="000000" w:themeColor="text1"/>
          <w:sz w:val="28"/>
          <w:szCs w:val="28"/>
        </w:rPr>
        <w:t>»</w:t>
      </w:r>
      <w:r w:rsidRPr="00C8165C">
        <w:rPr>
          <w:rFonts w:ascii="Times New Roman" w:hAnsi="Times New Roman" w:cs="Times New Roman"/>
          <w:color w:val="000000" w:themeColor="text1"/>
          <w:sz w:val="28"/>
          <w:szCs w:val="28"/>
        </w:rPr>
        <w:t xml:space="preserve">.  </w:t>
      </w:r>
    </w:p>
    <w:p w14:paraId="7726CAA3" w14:textId="77777777" w:rsidR="0027287D" w:rsidRPr="00C8165C" w:rsidRDefault="0027287D"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151" w:name="_Toc93932254"/>
      <w:r w:rsidRPr="00C8165C">
        <w:rPr>
          <w:rFonts w:ascii="Times New Roman" w:hAnsi="Times New Roman" w:cs="Times New Roman"/>
          <w:b w:val="0"/>
          <w:color w:val="000000" w:themeColor="text1"/>
          <w:sz w:val="28"/>
          <w:szCs w:val="28"/>
        </w:rPr>
        <w:lastRenderedPageBreak/>
        <w:t>10.3 Основания, в том числе критерии, в соответст</w:t>
      </w:r>
      <w:r w:rsidR="000E15CE" w:rsidRPr="00C8165C">
        <w:rPr>
          <w:rFonts w:ascii="Times New Roman" w:hAnsi="Times New Roman" w:cs="Times New Roman"/>
          <w:b w:val="0"/>
          <w:color w:val="000000" w:themeColor="text1"/>
          <w:sz w:val="28"/>
          <w:szCs w:val="28"/>
        </w:rPr>
        <w:t xml:space="preserve">вии с которыми теплоснабжающей </w:t>
      </w:r>
      <w:r w:rsidRPr="00C8165C">
        <w:rPr>
          <w:rFonts w:ascii="Times New Roman" w:hAnsi="Times New Roman" w:cs="Times New Roman"/>
          <w:b w:val="0"/>
          <w:color w:val="000000" w:themeColor="text1"/>
          <w:sz w:val="28"/>
          <w:szCs w:val="28"/>
        </w:rPr>
        <w:t>организации присвоен статус единой теплоснабжающей организации</w:t>
      </w:r>
      <w:bookmarkEnd w:id="150"/>
      <w:bookmarkEnd w:id="151"/>
    </w:p>
    <w:p w14:paraId="2638CA66" w14:textId="77777777" w:rsidR="0027287D" w:rsidRPr="00C8165C" w:rsidRDefault="0027287D" w:rsidP="00016F2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Критерии и порядок определения единой теплоснабжающей организации установлены в Правилах организации теплоснабжения в Российской Федерации, утвержденных Постановлением Правительства Российской Федерации от 08.08.2012 г.</w:t>
      </w:r>
      <w:r w:rsidR="00E3534D" w:rsidRPr="00C8165C">
        <w:rPr>
          <w:rFonts w:ascii="Times New Roman" w:hAnsi="Times New Roman" w:cs="Times New Roman"/>
          <w:color w:val="000000" w:themeColor="text1"/>
          <w:sz w:val="28"/>
          <w:szCs w:val="28"/>
        </w:rPr>
        <w:t xml:space="preserve"> </w:t>
      </w:r>
      <w:r w:rsidRPr="00C8165C">
        <w:rPr>
          <w:rFonts w:ascii="Times New Roman" w:hAnsi="Times New Roman" w:cs="Times New Roman"/>
          <w:color w:val="000000" w:themeColor="text1"/>
          <w:sz w:val="28"/>
          <w:szCs w:val="28"/>
        </w:rPr>
        <w:t>№808 «Об организации теплоснабжения в Российской Федерации и внесении изменений в некоторые законодательные акты Правительства Российской Федерации» (далее – ПП РФ №808 от 08.08.2012 г.)</w:t>
      </w:r>
    </w:p>
    <w:p w14:paraId="6BB97635" w14:textId="77777777" w:rsidR="0027287D" w:rsidRPr="00C8165C" w:rsidRDefault="0027287D" w:rsidP="00016F2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Для присвоения организации статуса ЕТО на территории </w:t>
      </w:r>
      <w:r w:rsidR="00302D42" w:rsidRPr="00C8165C">
        <w:rPr>
          <w:rFonts w:ascii="Times New Roman" w:hAnsi="Times New Roman" w:cs="Times New Roman"/>
          <w:color w:val="000000" w:themeColor="text1"/>
          <w:sz w:val="28"/>
          <w:szCs w:val="28"/>
        </w:rPr>
        <w:t>поселения</w:t>
      </w:r>
      <w:r w:rsidRPr="00C8165C">
        <w:rPr>
          <w:rFonts w:ascii="Times New Roman" w:hAnsi="Times New Roman" w:cs="Times New Roman"/>
          <w:color w:val="000000" w:themeColor="text1"/>
          <w:sz w:val="28"/>
          <w:szCs w:val="28"/>
        </w:rPr>
        <w:t xml:space="preserve"> организации, владеющие на праве собственности или ином законном основании источниками тепловой энергии и (или) тепловыми сетями, подают в уполномоченный орган в течение одного месяца с даты опубликования (размещения) в установленном порядке проекта схемы теплоснабжения заявку на присвоение статуса ЕТО с указанием зоны ее деятельности.</w:t>
      </w:r>
    </w:p>
    <w:p w14:paraId="44F8B036" w14:textId="77777777" w:rsidR="0027287D" w:rsidRPr="00C8165C" w:rsidRDefault="0027287D" w:rsidP="00016F2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Уполномоченные органы обязаны в течение трех рабочих дней, с даты окончания срока для подачи заявок разместить сведения о принятых заявках на сайте поселения, на сайте соответствующего субъекта Российской Федерации в информационно-телекоммуникационной сети «Интернет» (далее – официальный сайт).</w:t>
      </w:r>
    </w:p>
    <w:p w14:paraId="138CE342" w14:textId="77777777" w:rsidR="0027287D" w:rsidRPr="00C8165C" w:rsidRDefault="0027287D" w:rsidP="00016F2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 случае если в отношении одной зоны деятельности ЕТО подана 1 заявка от лица, владеющего на праве собственности или ином законном основании источниками тепловой энергии и (или) тепловыми сетями в соответствующей зоне деятельности ЕТО, то статус ЕТО присваивается указанному лицу. В случае, если в отношении одной зоны деятельности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зоне деятельности ЕТО, уполномоченный орган присваивает статус ЕТО в соответствии с пунктами 7-10 ПП РФ №808 от 08.08.2012 г.</w:t>
      </w:r>
    </w:p>
    <w:p w14:paraId="1EF71413" w14:textId="77777777" w:rsidR="0027287D" w:rsidRPr="00C8165C" w:rsidRDefault="0027287D" w:rsidP="00016F2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Согласно п.7 ПП РФ №808 от 08.08.2012 г. устанавливаются следующие критерии определения ЕТО:</w:t>
      </w:r>
    </w:p>
    <w:p w14:paraId="07C9E01E" w14:textId="77777777" w:rsidR="0027287D" w:rsidRPr="00C8165C" w:rsidRDefault="0027287D" w:rsidP="00A55DD7">
      <w:pPr>
        <w:pStyle w:val="142"/>
        <w:numPr>
          <w:ilvl w:val="0"/>
          <w:numId w:val="1"/>
        </w:numPr>
        <w:tabs>
          <w:tab w:val="left" w:pos="993"/>
        </w:tabs>
        <w:suppressAutoHyphens/>
        <w:spacing w:line="240" w:lineRule="auto"/>
        <w:ind w:left="0" w:firstLine="709"/>
        <w:rPr>
          <w:color w:val="000000" w:themeColor="text1"/>
          <w:szCs w:val="28"/>
        </w:rPr>
      </w:pPr>
      <w:r w:rsidRPr="00C8165C">
        <w:rPr>
          <w:color w:val="000000" w:themeColor="text1"/>
          <w:szCs w:val="28"/>
        </w:rPr>
        <w:t xml:space="preserve">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ЕТО; </w:t>
      </w:r>
    </w:p>
    <w:p w14:paraId="66A78FC0" w14:textId="77777777" w:rsidR="0027287D" w:rsidRPr="00C8165C" w:rsidRDefault="0027287D" w:rsidP="00A55DD7">
      <w:pPr>
        <w:pStyle w:val="142"/>
        <w:numPr>
          <w:ilvl w:val="0"/>
          <w:numId w:val="1"/>
        </w:numPr>
        <w:tabs>
          <w:tab w:val="left" w:pos="993"/>
        </w:tabs>
        <w:suppressAutoHyphens/>
        <w:spacing w:line="240" w:lineRule="auto"/>
        <w:ind w:left="0" w:firstLine="709"/>
        <w:rPr>
          <w:color w:val="000000" w:themeColor="text1"/>
          <w:szCs w:val="28"/>
        </w:rPr>
      </w:pPr>
      <w:r w:rsidRPr="00C8165C">
        <w:rPr>
          <w:color w:val="000000" w:themeColor="text1"/>
          <w:szCs w:val="28"/>
        </w:rPr>
        <w:t xml:space="preserve">размер собственного капитала;  </w:t>
      </w:r>
    </w:p>
    <w:p w14:paraId="4542A313" w14:textId="77777777" w:rsidR="0027287D" w:rsidRPr="00C8165C" w:rsidRDefault="0027287D" w:rsidP="00A55DD7">
      <w:pPr>
        <w:pStyle w:val="142"/>
        <w:numPr>
          <w:ilvl w:val="0"/>
          <w:numId w:val="1"/>
        </w:numPr>
        <w:tabs>
          <w:tab w:val="left" w:pos="993"/>
        </w:tabs>
        <w:suppressAutoHyphens/>
        <w:spacing w:line="240" w:lineRule="auto"/>
        <w:ind w:left="0" w:firstLine="709"/>
        <w:rPr>
          <w:color w:val="000000" w:themeColor="text1"/>
          <w:szCs w:val="28"/>
        </w:rPr>
      </w:pPr>
      <w:r w:rsidRPr="00C8165C">
        <w:rPr>
          <w:color w:val="000000" w:themeColor="text1"/>
          <w:szCs w:val="28"/>
        </w:rPr>
        <w:t xml:space="preserve">способность в лучшей мере обеспечить надежность теплоснабжения в соответствующей системе теплоснабжения. </w:t>
      </w:r>
    </w:p>
    <w:p w14:paraId="2876E014" w14:textId="77777777" w:rsidR="0027287D" w:rsidRPr="00C8165C" w:rsidRDefault="0027287D" w:rsidP="00A55DD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Для определения указанных критериев уполномоченный орган при разработке схемы теплоснабжения вправе запрашивать у теплоснабжающих и теплосетевых организаций соответствующие сведения. </w:t>
      </w:r>
    </w:p>
    <w:p w14:paraId="737F2060" w14:textId="77777777" w:rsidR="0027287D" w:rsidRPr="00C8165C" w:rsidRDefault="0027287D" w:rsidP="00016F2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В случае если заявка на присвоение статуса ЕТО подана организацией, которая владеет на праве собственности или ином законном основании источниками тепловой энергии с наибольшей рабочей тепловой мощностью и </w:t>
      </w:r>
      <w:r w:rsidRPr="00C8165C">
        <w:rPr>
          <w:rFonts w:ascii="Times New Roman" w:hAnsi="Times New Roman" w:cs="Times New Roman"/>
          <w:color w:val="000000" w:themeColor="text1"/>
          <w:sz w:val="28"/>
          <w:szCs w:val="28"/>
        </w:rPr>
        <w:lastRenderedPageBreak/>
        <w:t xml:space="preserve">тепловыми сетями с наибольшей емкостью в границах зоны деятельности ЕТО, статус ЕТО присваивается данной организации. </w:t>
      </w:r>
    </w:p>
    <w:p w14:paraId="6F09FD28" w14:textId="77777777" w:rsidR="0027287D" w:rsidRPr="00C8165C" w:rsidRDefault="0027287D" w:rsidP="00016F2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Показатели рабочей мощности источников тепловой энергии и емкости тепловых сетей определяются на основании данных схемы (проекта схемы) теплоснабжения поселения. </w:t>
      </w:r>
    </w:p>
    <w:p w14:paraId="6D41D227" w14:textId="77777777" w:rsidR="0027287D" w:rsidRPr="00C8165C" w:rsidRDefault="0027287D" w:rsidP="00016F2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В случае если заявки на присвоение статуса ЕТО поданы от организации, которая владеет на праве собственности или ином законном основании источниками тепловой энергии с наибольшей рабочей тепловой мощностью, и от организации, которая владеет на праве собственности или ином законном основании тепловыми сетями с наибольшей емкостью в границах зоны деятельности ЕТО, статус ЕТО присваивается той организации из указанных, которая имеет наибольший размер собственного капитала. </w:t>
      </w:r>
    </w:p>
    <w:p w14:paraId="11280E4B" w14:textId="77777777" w:rsidR="0027287D" w:rsidRPr="00C8165C" w:rsidRDefault="0027287D" w:rsidP="00016F2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 случае если размеры собственных капиталов этих организаций различаются не более чем на 5 процентов, статус ЕТО присваивается организации, способной в лучшей мере обеспечить надежность теплоснабжения в соответствующей системе теплоснабжения.</w:t>
      </w:r>
    </w:p>
    <w:p w14:paraId="48B90AEB" w14:textId="77777777" w:rsidR="0027287D" w:rsidRPr="00C8165C" w:rsidRDefault="0027287D" w:rsidP="00016F2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Определение статуса ЕТО для проектируемых зон действия планируемых к строительству источников тепловой энергии, должно быть выполнено в ходе актуализации схемы теплоснабжения.</w:t>
      </w:r>
    </w:p>
    <w:p w14:paraId="7DE4B1A2" w14:textId="77777777" w:rsidR="0027287D" w:rsidRPr="00C8165C" w:rsidRDefault="0027287D" w:rsidP="00A55DD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Обязанности ЕТО установлены ПП РФ №808 от 08.08.2012</w:t>
      </w:r>
      <w:r w:rsidR="00575362" w:rsidRPr="00C8165C">
        <w:rPr>
          <w:rFonts w:ascii="Times New Roman" w:hAnsi="Times New Roman" w:cs="Times New Roman"/>
          <w:color w:val="000000" w:themeColor="text1"/>
          <w:sz w:val="28"/>
          <w:szCs w:val="28"/>
        </w:rPr>
        <w:t xml:space="preserve"> г</w:t>
      </w:r>
      <w:r w:rsidRPr="00C8165C">
        <w:rPr>
          <w:rFonts w:ascii="Times New Roman" w:hAnsi="Times New Roman" w:cs="Times New Roman"/>
          <w:color w:val="000000" w:themeColor="text1"/>
          <w:sz w:val="28"/>
          <w:szCs w:val="28"/>
        </w:rPr>
        <w:t xml:space="preserve">. В соответствии с п.12 данного постановления ЕТО обязан: </w:t>
      </w:r>
    </w:p>
    <w:p w14:paraId="497F9301" w14:textId="77777777" w:rsidR="0027287D" w:rsidRPr="00C8165C" w:rsidRDefault="0027287D" w:rsidP="00A55DD7">
      <w:pPr>
        <w:pStyle w:val="142"/>
        <w:numPr>
          <w:ilvl w:val="0"/>
          <w:numId w:val="1"/>
        </w:numPr>
        <w:tabs>
          <w:tab w:val="left" w:pos="993"/>
        </w:tabs>
        <w:suppressAutoHyphens/>
        <w:spacing w:line="240" w:lineRule="auto"/>
        <w:ind w:left="0" w:firstLine="709"/>
        <w:rPr>
          <w:color w:val="000000" w:themeColor="text1"/>
          <w:szCs w:val="28"/>
        </w:rPr>
      </w:pPr>
      <w:r w:rsidRPr="00C8165C">
        <w:rPr>
          <w:color w:val="000000" w:themeColor="text1"/>
          <w:szCs w:val="28"/>
        </w:rPr>
        <w:t>заключать и исполнять договоры теплоснабжения с любыми обратившимися к ней потребителями т</w:t>
      </w:r>
      <w:r w:rsidR="00252895" w:rsidRPr="00C8165C">
        <w:rPr>
          <w:color w:val="000000" w:themeColor="text1"/>
          <w:szCs w:val="28"/>
        </w:rPr>
        <w:t>епловой энергии, тепло</w:t>
      </w:r>
      <w:r w:rsidR="00E85422" w:rsidRPr="00C8165C">
        <w:rPr>
          <w:color w:val="000000" w:themeColor="text1"/>
          <w:szCs w:val="28"/>
        </w:rPr>
        <w:t xml:space="preserve"> </w:t>
      </w:r>
      <w:r w:rsidR="00252895" w:rsidRPr="00C8165C">
        <w:rPr>
          <w:color w:val="000000" w:themeColor="text1"/>
          <w:szCs w:val="28"/>
        </w:rPr>
        <w:t>потребляющ</w:t>
      </w:r>
      <w:r w:rsidRPr="00C8165C">
        <w:rPr>
          <w:color w:val="000000" w:themeColor="text1"/>
          <w:szCs w:val="28"/>
        </w:rPr>
        <w:t>ие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w:t>
      </w:r>
    </w:p>
    <w:p w14:paraId="3E3770A5" w14:textId="77777777" w:rsidR="0027287D" w:rsidRPr="00C8165C" w:rsidRDefault="008D7A3B" w:rsidP="00A55DD7">
      <w:pPr>
        <w:pStyle w:val="142"/>
        <w:numPr>
          <w:ilvl w:val="0"/>
          <w:numId w:val="1"/>
        </w:numPr>
        <w:tabs>
          <w:tab w:val="left" w:pos="993"/>
        </w:tabs>
        <w:suppressAutoHyphens/>
        <w:spacing w:line="240" w:lineRule="auto"/>
        <w:ind w:left="0" w:firstLine="709"/>
        <w:rPr>
          <w:color w:val="000000" w:themeColor="text1"/>
          <w:szCs w:val="28"/>
        </w:rPr>
      </w:pPr>
      <w:r w:rsidRPr="00C8165C">
        <w:rPr>
          <w:color w:val="000000" w:themeColor="text1"/>
          <w:szCs w:val="28"/>
        </w:rPr>
        <w:t>заключать и исполнять договоры поставки тепловой энергии</w:t>
      </w:r>
      <w:r w:rsidR="0027287D" w:rsidRPr="00C8165C">
        <w:rPr>
          <w:color w:val="000000" w:themeColor="text1"/>
          <w:szCs w:val="28"/>
        </w:rPr>
        <w:t xml:space="preserve"> (мощности) </w:t>
      </w:r>
      <w:r w:rsidRPr="00C8165C">
        <w:rPr>
          <w:color w:val="000000" w:themeColor="text1"/>
          <w:szCs w:val="28"/>
        </w:rPr>
        <w:t>и (</w:t>
      </w:r>
      <w:r w:rsidR="0027287D" w:rsidRPr="00C8165C">
        <w:rPr>
          <w:color w:val="000000" w:themeColor="text1"/>
          <w:szCs w:val="28"/>
        </w:rPr>
        <w:t>или) теплоносителя в отношении объема тепловой нагрузки, распределенной в соотве</w:t>
      </w:r>
      <w:r w:rsidR="00D842E4" w:rsidRPr="00C8165C">
        <w:rPr>
          <w:color w:val="000000" w:themeColor="text1"/>
          <w:szCs w:val="28"/>
        </w:rPr>
        <w:t>тствии со схемой теплоснабжения.</w:t>
      </w:r>
      <w:r w:rsidR="0027287D" w:rsidRPr="00C8165C">
        <w:rPr>
          <w:color w:val="000000" w:themeColor="text1"/>
          <w:szCs w:val="28"/>
        </w:rPr>
        <w:t xml:space="preserve"> </w:t>
      </w:r>
    </w:p>
    <w:p w14:paraId="6FE93744" w14:textId="77777777" w:rsidR="0027287D" w:rsidRPr="00C8165C" w:rsidRDefault="0027287D" w:rsidP="00A55DD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Границы зоны деятельности ЕТО в соответствии с п.19 «Правил организации теплоснабжения» могут быть изменены в следующих случаях: </w:t>
      </w:r>
    </w:p>
    <w:p w14:paraId="60FA16ED" w14:textId="77777777" w:rsidR="0027287D" w:rsidRPr="00C8165C" w:rsidRDefault="0027287D" w:rsidP="00A55DD7">
      <w:pPr>
        <w:pStyle w:val="142"/>
        <w:numPr>
          <w:ilvl w:val="0"/>
          <w:numId w:val="1"/>
        </w:numPr>
        <w:tabs>
          <w:tab w:val="left" w:pos="993"/>
        </w:tabs>
        <w:suppressAutoHyphens/>
        <w:spacing w:line="240" w:lineRule="auto"/>
        <w:ind w:left="0" w:firstLine="709"/>
        <w:rPr>
          <w:color w:val="000000" w:themeColor="text1"/>
          <w:szCs w:val="28"/>
        </w:rPr>
      </w:pPr>
      <w:r w:rsidRPr="00C8165C">
        <w:rPr>
          <w:color w:val="000000" w:themeColor="text1"/>
          <w:szCs w:val="28"/>
        </w:rPr>
        <w:t xml:space="preserve">подключение к системе теплоснабжения новых </w:t>
      </w:r>
      <w:r w:rsidR="00E85422" w:rsidRPr="00C8165C">
        <w:rPr>
          <w:color w:val="000000" w:themeColor="text1"/>
          <w:szCs w:val="28"/>
        </w:rPr>
        <w:t>тепло потребляющих</w:t>
      </w:r>
      <w:r w:rsidRPr="00C8165C">
        <w:rPr>
          <w:color w:val="000000" w:themeColor="text1"/>
          <w:szCs w:val="28"/>
        </w:rPr>
        <w:t xml:space="preserve"> установок, источников тепловой энергии или тепловых сетей, или их отключение от системы теплоснабжения; </w:t>
      </w:r>
    </w:p>
    <w:p w14:paraId="754E593D" w14:textId="77777777" w:rsidR="0027287D" w:rsidRPr="00C8165C" w:rsidRDefault="0027287D" w:rsidP="00A55DD7">
      <w:pPr>
        <w:pStyle w:val="142"/>
        <w:numPr>
          <w:ilvl w:val="0"/>
          <w:numId w:val="1"/>
        </w:numPr>
        <w:tabs>
          <w:tab w:val="left" w:pos="993"/>
        </w:tabs>
        <w:suppressAutoHyphens/>
        <w:spacing w:line="240" w:lineRule="auto"/>
        <w:ind w:left="0" w:firstLine="709"/>
        <w:rPr>
          <w:color w:val="000000" w:themeColor="text1"/>
          <w:szCs w:val="28"/>
        </w:rPr>
      </w:pPr>
      <w:r w:rsidRPr="00C8165C">
        <w:rPr>
          <w:color w:val="000000" w:themeColor="text1"/>
          <w:szCs w:val="28"/>
        </w:rPr>
        <w:t xml:space="preserve">технологическое объединение или разделение систем теплоснабжения. </w:t>
      </w:r>
    </w:p>
    <w:p w14:paraId="59C25C84" w14:textId="77777777" w:rsidR="0027287D" w:rsidRPr="00C8165C" w:rsidRDefault="0027287D" w:rsidP="00A55DD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Сведения об изменении границ зон деятельности ЕТО, а также сведения о присвоении другой организации статуса ЕТО подлежат внесению в схему теплоснабжения при ее актуализации. </w:t>
      </w:r>
    </w:p>
    <w:p w14:paraId="10640867" w14:textId="77777777" w:rsidR="0027287D" w:rsidRPr="00C8165C" w:rsidRDefault="0027287D" w:rsidP="00016F2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Согласно п.4 ПП РФ от 08.08.2012 г. №808 в </w:t>
      </w:r>
      <w:r w:rsidR="008D7A3B" w:rsidRPr="00C8165C">
        <w:rPr>
          <w:rFonts w:ascii="Times New Roman" w:hAnsi="Times New Roman" w:cs="Times New Roman"/>
          <w:color w:val="000000" w:themeColor="text1"/>
          <w:sz w:val="28"/>
          <w:szCs w:val="28"/>
        </w:rPr>
        <w:t>проекте Схемы</w:t>
      </w:r>
      <w:r w:rsidRPr="00C8165C">
        <w:rPr>
          <w:rFonts w:ascii="Times New Roman" w:hAnsi="Times New Roman" w:cs="Times New Roman"/>
          <w:color w:val="000000" w:themeColor="text1"/>
          <w:sz w:val="28"/>
          <w:szCs w:val="28"/>
        </w:rPr>
        <w:t xml:space="preserve"> теплоснабжения должны быть определены границы зоны (зон) деятельности ЕТО (организаций). Границы зон деятельности ЕТО (организаций) определяются гра</w:t>
      </w:r>
      <w:r w:rsidR="000E15CE" w:rsidRPr="00C8165C">
        <w:rPr>
          <w:rFonts w:ascii="Times New Roman" w:hAnsi="Times New Roman" w:cs="Times New Roman"/>
          <w:color w:val="000000" w:themeColor="text1"/>
          <w:sz w:val="28"/>
          <w:szCs w:val="28"/>
        </w:rPr>
        <w:t xml:space="preserve">ницами системы теплоснабжения. </w:t>
      </w:r>
    </w:p>
    <w:p w14:paraId="68A2FFBA" w14:textId="77777777" w:rsidR="008804A4" w:rsidRPr="00C8165C" w:rsidRDefault="008804A4" w:rsidP="00016F24">
      <w:pPr>
        <w:pStyle w:val="3"/>
        <w:suppressAutoHyphens/>
        <w:spacing w:before="0" w:line="240" w:lineRule="auto"/>
        <w:ind w:firstLine="708"/>
        <w:jc w:val="both"/>
        <w:rPr>
          <w:rFonts w:ascii="Times New Roman" w:eastAsiaTheme="minorEastAsia" w:hAnsi="Times New Roman" w:cs="Times New Roman"/>
          <w:b w:val="0"/>
          <w:bCs w:val="0"/>
          <w:color w:val="000000" w:themeColor="text1"/>
          <w:sz w:val="28"/>
          <w:szCs w:val="28"/>
        </w:rPr>
      </w:pPr>
      <w:bookmarkStart w:id="152" w:name="_Toc5888251"/>
      <w:bookmarkStart w:id="153" w:name="_Toc93932255"/>
      <w:r w:rsidRPr="00C8165C">
        <w:rPr>
          <w:rFonts w:ascii="Times New Roman" w:hAnsi="Times New Roman" w:cs="Times New Roman"/>
          <w:b w:val="0"/>
          <w:color w:val="000000" w:themeColor="text1"/>
          <w:sz w:val="28"/>
          <w:szCs w:val="28"/>
        </w:rPr>
        <w:lastRenderedPageBreak/>
        <w:t>10.4 Информацию о поданных теплоснабжающими орган</w:t>
      </w:r>
      <w:r w:rsidR="000E15CE" w:rsidRPr="00C8165C">
        <w:rPr>
          <w:rFonts w:ascii="Times New Roman" w:hAnsi="Times New Roman" w:cs="Times New Roman"/>
          <w:b w:val="0"/>
          <w:color w:val="000000" w:themeColor="text1"/>
          <w:sz w:val="28"/>
          <w:szCs w:val="28"/>
        </w:rPr>
        <w:t xml:space="preserve">изациями заявках на присвоение </w:t>
      </w:r>
      <w:r w:rsidRPr="00C8165C">
        <w:rPr>
          <w:rFonts w:ascii="Times New Roman" w:hAnsi="Times New Roman" w:cs="Times New Roman"/>
          <w:b w:val="0"/>
          <w:color w:val="000000" w:themeColor="text1"/>
          <w:sz w:val="28"/>
          <w:szCs w:val="28"/>
        </w:rPr>
        <w:t>статуса единой теплоснабжающей организации</w:t>
      </w:r>
      <w:bookmarkEnd w:id="152"/>
      <w:bookmarkEnd w:id="153"/>
    </w:p>
    <w:p w14:paraId="50397822" w14:textId="77777777" w:rsidR="00DF1D66" w:rsidRPr="00C8165C" w:rsidRDefault="00DF1D66" w:rsidP="00016F2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Сфера теплоснабжения </w:t>
      </w:r>
      <w:r w:rsidR="00524858" w:rsidRPr="00C8165C">
        <w:rPr>
          <w:rFonts w:ascii="Times New Roman" w:hAnsi="Times New Roman" w:cs="Times New Roman"/>
          <w:color w:val="000000" w:themeColor="text1"/>
          <w:sz w:val="28"/>
          <w:szCs w:val="28"/>
        </w:rPr>
        <w:t>Архангель</w:t>
      </w:r>
      <w:r w:rsidR="00FA4A94" w:rsidRPr="00C8165C">
        <w:rPr>
          <w:rFonts w:ascii="Times New Roman" w:hAnsi="Times New Roman" w:cs="Times New Roman"/>
          <w:color w:val="000000" w:themeColor="text1"/>
          <w:sz w:val="28"/>
          <w:szCs w:val="28"/>
        </w:rPr>
        <w:t>ск</w:t>
      </w:r>
      <w:r w:rsidRPr="00C8165C">
        <w:rPr>
          <w:rFonts w:ascii="Times New Roman" w:hAnsi="Times New Roman" w:cs="Times New Roman"/>
          <w:color w:val="000000" w:themeColor="text1"/>
          <w:sz w:val="28"/>
          <w:szCs w:val="28"/>
        </w:rPr>
        <w:t xml:space="preserve">ого </w:t>
      </w:r>
      <w:r w:rsidR="00524858" w:rsidRPr="00C8165C">
        <w:rPr>
          <w:rFonts w:ascii="Times New Roman" w:hAnsi="Times New Roman" w:cs="Times New Roman"/>
          <w:color w:val="000000" w:themeColor="text1"/>
          <w:sz w:val="28"/>
          <w:szCs w:val="28"/>
        </w:rPr>
        <w:t>сельского</w:t>
      </w:r>
      <w:r w:rsidRPr="00C8165C">
        <w:rPr>
          <w:rFonts w:ascii="Times New Roman" w:hAnsi="Times New Roman" w:cs="Times New Roman"/>
          <w:color w:val="000000" w:themeColor="text1"/>
          <w:sz w:val="28"/>
          <w:szCs w:val="28"/>
        </w:rPr>
        <w:t xml:space="preserve"> поселения состоит из </w:t>
      </w:r>
      <w:r w:rsidR="006C0308" w:rsidRPr="00C8165C">
        <w:rPr>
          <w:rFonts w:ascii="Times New Roman" w:hAnsi="Times New Roman" w:cs="Times New Roman"/>
          <w:color w:val="000000" w:themeColor="text1"/>
          <w:sz w:val="28"/>
          <w:szCs w:val="28"/>
        </w:rPr>
        <w:t>одной</w:t>
      </w:r>
      <w:r w:rsidRPr="00C8165C">
        <w:rPr>
          <w:rFonts w:ascii="Times New Roman" w:hAnsi="Times New Roman" w:cs="Times New Roman"/>
          <w:color w:val="000000" w:themeColor="text1"/>
          <w:sz w:val="28"/>
          <w:szCs w:val="28"/>
        </w:rPr>
        <w:t xml:space="preserve"> зон</w:t>
      </w:r>
      <w:r w:rsidR="006C0308" w:rsidRPr="00C8165C">
        <w:rPr>
          <w:rFonts w:ascii="Times New Roman" w:hAnsi="Times New Roman" w:cs="Times New Roman"/>
          <w:color w:val="000000" w:themeColor="text1"/>
          <w:sz w:val="28"/>
          <w:szCs w:val="28"/>
        </w:rPr>
        <w:t>ы</w:t>
      </w:r>
      <w:r w:rsidRPr="00C8165C">
        <w:rPr>
          <w:rFonts w:ascii="Times New Roman" w:hAnsi="Times New Roman" w:cs="Times New Roman"/>
          <w:color w:val="000000" w:themeColor="text1"/>
          <w:sz w:val="28"/>
          <w:szCs w:val="28"/>
        </w:rPr>
        <w:t xml:space="preserve"> теплоснабжения теплоснаб</w:t>
      </w:r>
      <w:r w:rsidR="006C0308" w:rsidRPr="00C8165C">
        <w:rPr>
          <w:rFonts w:ascii="Times New Roman" w:hAnsi="Times New Roman" w:cs="Times New Roman"/>
          <w:color w:val="000000" w:themeColor="text1"/>
          <w:sz w:val="28"/>
          <w:szCs w:val="28"/>
        </w:rPr>
        <w:t xml:space="preserve">жающей организации </w:t>
      </w:r>
      <w:r w:rsidR="009370D5" w:rsidRPr="00C8165C">
        <w:rPr>
          <w:rFonts w:ascii="Times New Roman" w:hAnsi="Times New Roman" w:cs="Times New Roman"/>
          <w:color w:val="000000" w:themeColor="text1"/>
          <w:sz w:val="28"/>
          <w:szCs w:val="28"/>
        </w:rPr>
        <w:t>ООО «</w:t>
      </w:r>
      <w:r w:rsidR="00A74C8C" w:rsidRPr="00C8165C">
        <w:rPr>
          <w:rFonts w:ascii="Times New Roman" w:hAnsi="Times New Roman" w:cs="Times New Roman"/>
          <w:color w:val="000000" w:themeColor="text1"/>
          <w:sz w:val="28"/>
          <w:szCs w:val="28"/>
        </w:rPr>
        <w:t>Импульс</w:t>
      </w:r>
      <w:r w:rsidR="009370D5" w:rsidRPr="00C8165C">
        <w:rPr>
          <w:rFonts w:ascii="Times New Roman" w:hAnsi="Times New Roman" w:cs="Times New Roman"/>
          <w:color w:val="000000" w:themeColor="text1"/>
          <w:sz w:val="28"/>
          <w:szCs w:val="28"/>
        </w:rPr>
        <w:t>»</w:t>
      </w:r>
      <w:r w:rsidR="006C0308" w:rsidRPr="00C8165C">
        <w:rPr>
          <w:rFonts w:ascii="Times New Roman" w:hAnsi="Times New Roman" w:cs="Times New Roman"/>
          <w:color w:val="000000" w:themeColor="text1"/>
          <w:sz w:val="28"/>
          <w:szCs w:val="28"/>
        </w:rPr>
        <w:t>.</w:t>
      </w:r>
    </w:p>
    <w:p w14:paraId="47C289F7" w14:textId="77777777" w:rsidR="006C0308" w:rsidRPr="00C8165C" w:rsidRDefault="006C0308" w:rsidP="00016F2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В качестве ЕТО в зоне №1 </w:t>
      </w:r>
      <w:r w:rsidR="00524858" w:rsidRPr="00C8165C">
        <w:rPr>
          <w:rFonts w:ascii="Times New Roman" w:hAnsi="Times New Roman" w:cs="Times New Roman"/>
          <w:color w:val="000000" w:themeColor="text1"/>
          <w:sz w:val="28"/>
          <w:szCs w:val="28"/>
        </w:rPr>
        <w:t>Архангель</w:t>
      </w:r>
      <w:r w:rsidR="00FA4A94" w:rsidRPr="00C8165C">
        <w:rPr>
          <w:rFonts w:ascii="Times New Roman" w:hAnsi="Times New Roman" w:cs="Times New Roman"/>
          <w:color w:val="000000" w:themeColor="text1"/>
          <w:sz w:val="28"/>
          <w:szCs w:val="28"/>
        </w:rPr>
        <w:t>ск</w:t>
      </w:r>
      <w:r w:rsidRPr="00C8165C">
        <w:rPr>
          <w:rFonts w:ascii="Times New Roman" w:hAnsi="Times New Roman" w:cs="Times New Roman"/>
          <w:color w:val="000000" w:themeColor="text1"/>
          <w:sz w:val="28"/>
          <w:szCs w:val="28"/>
        </w:rPr>
        <w:t xml:space="preserve">ого </w:t>
      </w:r>
      <w:r w:rsidR="00524858" w:rsidRPr="00C8165C">
        <w:rPr>
          <w:rFonts w:ascii="Times New Roman" w:hAnsi="Times New Roman" w:cs="Times New Roman"/>
          <w:color w:val="000000" w:themeColor="text1"/>
          <w:sz w:val="28"/>
          <w:szCs w:val="28"/>
        </w:rPr>
        <w:t>сельского</w:t>
      </w:r>
      <w:r w:rsidRPr="00C8165C">
        <w:rPr>
          <w:rFonts w:ascii="Times New Roman" w:hAnsi="Times New Roman" w:cs="Times New Roman"/>
          <w:color w:val="000000" w:themeColor="text1"/>
          <w:sz w:val="28"/>
          <w:szCs w:val="28"/>
        </w:rPr>
        <w:t xml:space="preserve"> поселения выбрано </w:t>
      </w:r>
      <w:r w:rsidR="009370D5" w:rsidRPr="00C8165C">
        <w:rPr>
          <w:rFonts w:ascii="Times New Roman" w:hAnsi="Times New Roman" w:cs="Times New Roman"/>
          <w:sz w:val="28"/>
          <w:szCs w:val="28"/>
        </w:rPr>
        <w:t>ООО «</w:t>
      </w:r>
      <w:r w:rsidR="00A74C8C" w:rsidRPr="00C8165C">
        <w:rPr>
          <w:rFonts w:ascii="Times New Roman" w:hAnsi="Times New Roman" w:cs="Times New Roman"/>
          <w:sz w:val="28"/>
          <w:szCs w:val="28"/>
        </w:rPr>
        <w:t>Импульс</w:t>
      </w:r>
      <w:r w:rsidR="009370D5" w:rsidRPr="00C8165C">
        <w:rPr>
          <w:rFonts w:ascii="Times New Roman" w:hAnsi="Times New Roman" w:cs="Times New Roman"/>
          <w:sz w:val="28"/>
          <w:szCs w:val="28"/>
        </w:rPr>
        <w:t>»</w:t>
      </w:r>
      <w:r w:rsidRPr="00C8165C">
        <w:rPr>
          <w:rFonts w:ascii="Times New Roman" w:hAnsi="Times New Roman" w:cs="Times New Roman"/>
          <w:color w:val="000000" w:themeColor="text1"/>
          <w:sz w:val="28"/>
          <w:szCs w:val="28"/>
        </w:rPr>
        <w:t xml:space="preserve">.  </w:t>
      </w:r>
    </w:p>
    <w:p w14:paraId="0D33ABDD" w14:textId="77777777" w:rsidR="006D31C3" w:rsidRPr="00C8165C" w:rsidRDefault="001E48C4" w:rsidP="00016F2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Информация о заявках на присвоение статуса ЕТО в </w:t>
      </w:r>
      <w:r w:rsidR="00524858" w:rsidRPr="00C8165C">
        <w:rPr>
          <w:rFonts w:ascii="Times New Roman" w:hAnsi="Times New Roman" w:cs="Times New Roman"/>
          <w:color w:val="000000" w:themeColor="text1"/>
          <w:sz w:val="28"/>
          <w:szCs w:val="28"/>
        </w:rPr>
        <w:t>Архангель</w:t>
      </w:r>
      <w:r w:rsidR="00FA4A94" w:rsidRPr="00C8165C">
        <w:rPr>
          <w:rFonts w:ascii="Times New Roman" w:hAnsi="Times New Roman" w:cs="Times New Roman"/>
          <w:color w:val="000000" w:themeColor="text1"/>
          <w:sz w:val="28"/>
          <w:szCs w:val="28"/>
        </w:rPr>
        <w:t>ск</w:t>
      </w:r>
      <w:r w:rsidRPr="00C8165C">
        <w:rPr>
          <w:rFonts w:ascii="Times New Roman" w:hAnsi="Times New Roman" w:cs="Times New Roman"/>
          <w:color w:val="000000" w:themeColor="text1"/>
          <w:sz w:val="28"/>
          <w:szCs w:val="28"/>
        </w:rPr>
        <w:t xml:space="preserve">ом </w:t>
      </w:r>
      <w:r w:rsidR="00524858" w:rsidRPr="00C8165C">
        <w:rPr>
          <w:rFonts w:ascii="Times New Roman" w:hAnsi="Times New Roman" w:cs="Times New Roman"/>
          <w:color w:val="000000" w:themeColor="text1"/>
          <w:sz w:val="28"/>
          <w:szCs w:val="28"/>
        </w:rPr>
        <w:t>сельском</w:t>
      </w:r>
      <w:r w:rsidR="006D31C3" w:rsidRPr="00C8165C">
        <w:rPr>
          <w:rFonts w:ascii="Times New Roman" w:hAnsi="Times New Roman" w:cs="Times New Roman"/>
          <w:color w:val="000000" w:themeColor="text1"/>
          <w:sz w:val="28"/>
          <w:szCs w:val="28"/>
        </w:rPr>
        <w:t xml:space="preserve"> поселении</w:t>
      </w:r>
      <w:r w:rsidR="000E15CE" w:rsidRPr="00C8165C">
        <w:rPr>
          <w:rFonts w:ascii="Times New Roman" w:hAnsi="Times New Roman" w:cs="Times New Roman"/>
          <w:color w:val="000000" w:themeColor="text1"/>
          <w:sz w:val="28"/>
          <w:szCs w:val="28"/>
        </w:rPr>
        <w:t xml:space="preserve"> отсутствует.</w:t>
      </w:r>
    </w:p>
    <w:p w14:paraId="1254FCAD" w14:textId="77777777" w:rsidR="00A976B6" w:rsidRPr="00C8165C" w:rsidRDefault="00A976B6"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154" w:name="_Toc5888253"/>
      <w:bookmarkStart w:id="155" w:name="_Toc93932256"/>
      <w:r w:rsidRPr="00C8165C">
        <w:rPr>
          <w:rFonts w:ascii="Times New Roman" w:hAnsi="Times New Roman" w:cs="Times New Roman"/>
          <w:b w:val="0"/>
          <w:color w:val="000000" w:themeColor="text1"/>
          <w:sz w:val="28"/>
          <w:szCs w:val="28"/>
        </w:rPr>
        <w:t>10.5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w:t>
      </w:r>
      <w:bookmarkEnd w:id="154"/>
      <w:bookmarkEnd w:id="155"/>
    </w:p>
    <w:p w14:paraId="616E45F2" w14:textId="77777777" w:rsidR="00A976B6" w:rsidRPr="00C8165C" w:rsidRDefault="00A976B6" w:rsidP="00016F24">
      <w:pPr>
        <w:pStyle w:val="ad"/>
        <w:numPr>
          <w:ilvl w:val="0"/>
          <w:numId w:val="4"/>
        </w:numPr>
        <w:suppressAutoHyphens/>
        <w:spacing w:after="0" w:line="240" w:lineRule="auto"/>
        <w:ind w:left="0"/>
        <w:jc w:val="both"/>
        <w:rPr>
          <w:rFonts w:ascii="Times New Roman" w:hAnsi="Times New Roman" w:cs="Times New Roman"/>
          <w:sz w:val="28"/>
          <w:szCs w:val="28"/>
        </w:rPr>
      </w:pPr>
      <w:r w:rsidRPr="00C8165C">
        <w:rPr>
          <w:rFonts w:ascii="Times New Roman" w:hAnsi="Times New Roman" w:cs="Times New Roman"/>
          <w:sz w:val="28"/>
          <w:szCs w:val="28"/>
        </w:rPr>
        <w:t>– Реестр систем теплоснабжения, содержащий перечень теплоснабжающих организаций</w:t>
      </w:r>
    </w:p>
    <w:tbl>
      <w:tblPr>
        <w:tblStyle w:val="aa"/>
        <w:tblW w:w="0" w:type="auto"/>
        <w:tblLook w:val="04A0" w:firstRow="1" w:lastRow="0" w:firstColumn="1" w:lastColumn="0" w:noHBand="0" w:noVBand="1"/>
      </w:tblPr>
      <w:tblGrid>
        <w:gridCol w:w="2180"/>
        <w:gridCol w:w="2576"/>
        <w:gridCol w:w="1537"/>
        <w:gridCol w:w="3334"/>
      </w:tblGrid>
      <w:tr w:rsidR="0026683F" w:rsidRPr="00C8165C" w14:paraId="64EF53D8" w14:textId="77777777" w:rsidTr="006D31C3">
        <w:trPr>
          <w:trHeight w:val="680"/>
          <w:tblHeader/>
        </w:trPr>
        <w:tc>
          <w:tcPr>
            <w:tcW w:w="1980" w:type="dxa"/>
            <w:vAlign w:val="center"/>
          </w:tcPr>
          <w:p w14:paraId="5E7E5198" w14:textId="77777777" w:rsidR="0026683F" w:rsidRPr="00C8165C" w:rsidRDefault="0026683F"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Система </w:t>
            </w:r>
            <w:r w:rsidR="001A457A" w:rsidRPr="00C8165C">
              <w:rPr>
                <w:rFonts w:ascii="Times New Roman" w:hAnsi="Times New Roman" w:cs="Times New Roman"/>
                <w:color w:val="000000" w:themeColor="text1"/>
                <w:sz w:val="28"/>
                <w:szCs w:val="28"/>
              </w:rPr>
              <w:br/>
            </w:r>
            <w:r w:rsidRPr="00C8165C">
              <w:rPr>
                <w:rFonts w:ascii="Times New Roman" w:hAnsi="Times New Roman" w:cs="Times New Roman"/>
                <w:color w:val="000000" w:themeColor="text1"/>
                <w:sz w:val="28"/>
                <w:szCs w:val="28"/>
              </w:rPr>
              <w:t>теплоснабжения</w:t>
            </w:r>
          </w:p>
        </w:tc>
        <w:tc>
          <w:tcPr>
            <w:tcW w:w="3260" w:type="dxa"/>
            <w:vAlign w:val="center"/>
          </w:tcPr>
          <w:p w14:paraId="2F0D17A6" w14:textId="77777777" w:rsidR="0026683F" w:rsidRPr="00C8165C" w:rsidRDefault="0026683F"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Наименование </w:t>
            </w:r>
            <w:r w:rsidR="001A457A" w:rsidRPr="00C8165C">
              <w:rPr>
                <w:rFonts w:ascii="Times New Roman" w:hAnsi="Times New Roman" w:cs="Times New Roman"/>
                <w:color w:val="000000" w:themeColor="text1"/>
                <w:sz w:val="28"/>
                <w:szCs w:val="28"/>
              </w:rPr>
              <w:br/>
            </w:r>
            <w:r w:rsidRPr="00C8165C">
              <w:rPr>
                <w:rFonts w:ascii="Times New Roman" w:hAnsi="Times New Roman" w:cs="Times New Roman"/>
                <w:color w:val="000000" w:themeColor="text1"/>
                <w:sz w:val="28"/>
                <w:szCs w:val="28"/>
              </w:rPr>
              <w:t>организации</w:t>
            </w:r>
          </w:p>
        </w:tc>
        <w:tc>
          <w:tcPr>
            <w:tcW w:w="1418" w:type="dxa"/>
            <w:vAlign w:val="center"/>
          </w:tcPr>
          <w:p w14:paraId="24511692" w14:textId="77777777" w:rsidR="0026683F" w:rsidRPr="00C8165C" w:rsidRDefault="0026683F"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ИНН</w:t>
            </w:r>
          </w:p>
        </w:tc>
        <w:tc>
          <w:tcPr>
            <w:tcW w:w="3537" w:type="dxa"/>
            <w:vAlign w:val="center"/>
          </w:tcPr>
          <w:p w14:paraId="55DB9BA8" w14:textId="77777777" w:rsidR="0026683F" w:rsidRPr="00C8165C" w:rsidRDefault="0026683F"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Юридический/почтовый адрес</w:t>
            </w:r>
          </w:p>
        </w:tc>
      </w:tr>
      <w:tr w:rsidR="00BB0A5F" w:rsidRPr="00C8165C" w14:paraId="6BC729FA" w14:textId="77777777" w:rsidTr="008C27D1">
        <w:trPr>
          <w:trHeight w:val="340"/>
          <w:tblHeader/>
        </w:trPr>
        <w:tc>
          <w:tcPr>
            <w:tcW w:w="1980" w:type="dxa"/>
            <w:vAlign w:val="center"/>
          </w:tcPr>
          <w:p w14:paraId="4C70812D" w14:textId="77777777" w:rsidR="00BB0A5F" w:rsidRPr="00C8165C" w:rsidRDefault="00BB0A5F"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w:t>
            </w:r>
          </w:p>
        </w:tc>
        <w:tc>
          <w:tcPr>
            <w:tcW w:w="3260" w:type="dxa"/>
            <w:vAlign w:val="center"/>
          </w:tcPr>
          <w:p w14:paraId="131870EB" w14:textId="77777777" w:rsidR="00BB0A5F" w:rsidRPr="00C8165C" w:rsidRDefault="00BB0A5F"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w:t>
            </w:r>
          </w:p>
        </w:tc>
        <w:tc>
          <w:tcPr>
            <w:tcW w:w="1418" w:type="dxa"/>
            <w:vAlign w:val="center"/>
          </w:tcPr>
          <w:p w14:paraId="2BB0AB7C" w14:textId="77777777" w:rsidR="00BB0A5F" w:rsidRPr="00C8165C" w:rsidRDefault="00BB0A5F"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3</w:t>
            </w:r>
          </w:p>
        </w:tc>
        <w:tc>
          <w:tcPr>
            <w:tcW w:w="3537" w:type="dxa"/>
            <w:vAlign w:val="center"/>
          </w:tcPr>
          <w:p w14:paraId="33AF6BCB" w14:textId="77777777" w:rsidR="00BB0A5F" w:rsidRPr="00C8165C" w:rsidRDefault="00BB0A5F"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4</w:t>
            </w:r>
          </w:p>
        </w:tc>
      </w:tr>
      <w:tr w:rsidR="00884123" w:rsidRPr="00C8165C" w14:paraId="350534C1" w14:textId="77777777" w:rsidTr="00884123">
        <w:trPr>
          <w:trHeight w:val="794"/>
        </w:trPr>
        <w:tc>
          <w:tcPr>
            <w:tcW w:w="1980" w:type="dxa"/>
            <w:vAlign w:val="center"/>
          </w:tcPr>
          <w:p w14:paraId="52A256DA" w14:textId="77777777" w:rsidR="0024367D" w:rsidRPr="00C8165C" w:rsidRDefault="0024367D" w:rsidP="00016F24">
            <w:pPr>
              <w:suppressAutoHyphens/>
              <w:jc w:val="center"/>
              <w:rPr>
                <w:rFonts w:ascii="Times New Roman" w:hAnsi="Times New Roman" w:cs="Times New Roman"/>
                <w:sz w:val="28"/>
                <w:szCs w:val="28"/>
              </w:rPr>
            </w:pPr>
            <w:r w:rsidRPr="00C8165C">
              <w:rPr>
                <w:rFonts w:ascii="Times New Roman" w:hAnsi="Times New Roman" w:cs="Times New Roman"/>
                <w:sz w:val="28"/>
                <w:szCs w:val="28"/>
              </w:rPr>
              <w:t>Сельская</w:t>
            </w:r>
          </w:p>
          <w:p w14:paraId="38EACCED" w14:textId="77777777" w:rsidR="00884123" w:rsidRPr="00C8165C" w:rsidRDefault="0024367D" w:rsidP="00016F24">
            <w:pPr>
              <w:suppressAutoHyphens/>
              <w:jc w:val="center"/>
              <w:rPr>
                <w:rFonts w:ascii="Times New Roman" w:hAnsi="Times New Roman" w:cs="Times New Roman"/>
                <w:sz w:val="28"/>
                <w:szCs w:val="28"/>
              </w:rPr>
            </w:pPr>
            <w:r w:rsidRPr="00C8165C">
              <w:rPr>
                <w:rFonts w:ascii="Times New Roman" w:hAnsi="Times New Roman" w:cs="Times New Roman"/>
                <w:sz w:val="28"/>
                <w:szCs w:val="28"/>
              </w:rPr>
              <w:t>к</w:t>
            </w:r>
            <w:r w:rsidR="00884123" w:rsidRPr="00C8165C">
              <w:rPr>
                <w:rFonts w:ascii="Times New Roman" w:hAnsi="Times New Roman" w:cs="Times New Roman"/>
                <w:sz w:val="28"/>
                <w:szCs w:val="28"/>
              </w:rPr>
              <w:t>отельная</w:t>
            </w:r>
          </w:p>
        </w:tc>
        <w:tc>
          <w:tcPr>
            <w:tcW w:w="3260" w:type="dxa"/>
            <w:vAlign w:val="center"/>
          </w:tcPr>
          <w:p w14:paraId="22C470DF" w14:textId="77777777" w:rsidR="00884123" w:rsidRPr="00C8165C" w:rsidRDefault="00884123" w:rsidP="00016F24">
            <w:pPr>
              <w:suppressAutoHyphens/>
              <w:jc w:val="center"/>
              <w:rPr>
                <w:rFonts w:ascii="Times New Roman" w:hAnsi="Times New Roman" w:cs="Times New Roman"/>
                <w:sz w:val="28"/>
                <w:szCs w:val="28"/>
              </w:rPr>
            </w:pPr>
            <w:r w:rsidRPr="00C8165C">
              <w:rPr>
                <w:rFonts w:ascii="Times New Roman" w:hAnsi="Times New Roman" w:cs="Times New Roman"/>
                <w:color w:val="000000" w:themeColor="text1"/>
                <w:sz w:val="28"/>
                <w:szCs w:val="28"/>
              </w:rPr>
              <w:t>ООО «</w:t>
            </w:r>
            <w:r w:rsidR="00A74C8C" w:rsidRPr="00C8165C">
              <w:rPr>
                <w:rFonts w:ascii="Times New Roman" w:hAnsi="Times New Roman" w:cs="Times New Roman"/>
                <w:color w:val="000000" w:themeColor="text1"/>
                <w:sz w:val="28"/>
                <w:szCs w:val="28"/>
              </w:rPr>
              <w:t>Импульс</w:t>
            </w:r>
            <w:r w:rsidRPr="00C8165C">
              <w:rPr>
                <w:rFonts w:ascii="Times New Roman" w:hAnsi="Times New Roman" w:cs="Times New Roman"/>
                <w:color w:val="000000" w:themeColor="text1"/>
                <w:sz w:val="28"/>
                <w:szCs w:val="28"/>
              </w:rPr>
              <w:t>»</w:t>
            </w:r>
          </w:p>
        </w:tc>
        <w:tc>
          <w:tcPr>
            <w:tcW w:w="1418" w:type="dxa"/>
            <w:vAlign w:val="center"/>
          </w:tcPr>
          <w:p w14:paraId="652AED81" w14:textId="77777777" w:rsidR="00884123" w:rsidRPr="00C8165C" w:rsidRDefault="00132D81" w:rsidP="00016F24">
            <w:pPr>
              <w:suppressAutoHyphens/>
              <w:jc w:val="center"/>
              <w:rPr>
                <w:rFonts w:ascii="Times New Roman" w:hAnsi="Times New Roman" w:cs="Times New Roman"/>
                <w:spacing w:val="-8"/>
                <w:sz w:val="28"/>
                <w:szCs w:val="28"/>
              </w:rPr>
            </w:pPr>
            <w:r w:rsidRPr="00C8165C">
              <w:rPr>
                <w:rFonts w:ascii="Times New Roman" w:hAnsi="Times New Roman" w:cs="Times New Roman"/>
                <w:spacing w:val="-8"/>
                <w:sz w:val="28"/>
                <w:szCs w:val="28"/>
              </w:rPr>
              <w:t>7438021913</w:t>
            </w:r>
          </w:p>
        </w:tc>
        <w:tc>
          <w:tcPr>
            <w:tcW w:w="3537" w:type="dxa"/>
            <w:vAlign w:val="center"/>
          </w:tcPr>
          <w:p w14:paraId="3AE66D8B" w14:textId="77777777" w:rsidR="00884123" w:rsidRPr="00C8165C" w:rsidRDefault="00132D81" w:rsidP="00016F24">
            <w:pPr>
              <w:suppressAutoHyphens/>
              <w:jc w:val="center"/>
              <w:rPr>
                <w:rFonts w:ascii="Times New Roman" w:hAnsi="Times New Roman" w:cs="Times New Roman"/>
                <w:spacing w:val="-8"/>
                <w:sz w:val="28"/>
                <w:szCs w:val="28"/>
              </w:rPr>
            </w:pPr>
            <w:r w:rsidRPr="00C8165C">
              <w:rPr>
                <w:rFonts w:ascii="Times New Roman" w:hAnsi="Times New Roman" w:cs="Times New Roman"/>
                <w:spacing w:val="-8"/>
                <w:sz w:val="28"/>
                <w:szCs w:val="28"/>
              </w:rPr>
              <w:t>456537</w:t>
            </w:r>
            <w:r w:rsidR="00884123" w:rsidRPr="00C8165C">
              <w:rPr>
                <w:rFonts w:ascii="Times New Roman" w:hAnsi="Times New Roman" w:cs="Times New Roman"/>
                <w:spacing w:val="-8"/>
                <w:sz w:val="28"/>
                <w:szCs w:val="28"/>
              </w:rPr>
              <w:t xml:space="preserve">, </w:t>
            </w:r>
            <w:r w:rsidR="0024367D" w:rsidRPr="00C8165C">
              <w:rPr>
                <w:rFonts w:ascii="Times New Roman" w:hAnsi="Times New Roman" w:cs="Times New Roman"/>
                <w:spacing w:val="-8"/>
                <w:sz w:val="28"/>
                <w:szCs w:val="28"/>
              </w:rPr>
              <w:t>Челябинская</w:t>
            </w:r>
            <w:r w:rsidR="00884123" w:rsidRPr="00C8165C">
              <w:rPr>
                <w:rFonts w:ascii="Times New Roman" w:hAnsi="Times New Roman" w:cs="Times New Roman"/>
                <w:spacing w:val="-8"/>
                <w:sz w:val="28"/>
                <w:szCs w:val="28"/>
              </w:rPr>
              <w:t xml:space="preserve"> область, </w:t>
            </w:r>
            <w:r w:rsidR="0024367D" w:rsidRPr="00C8165C">
              <w:rPr>
                <w:rFonts w:ascii="Times New Roman" w:hAnsi="Times New Roman" w:cs="Times New Roman"/>
                <w:spacing w:val="-8"/>
                <w:sz w:val="28"/>
                <w:szCs w:val="28"/>
              </w:rPr>
              <w:t>Сосновский район</w:t>
            </w:r>
            <w:r w:rsidR="00884123" w:rsidRPr="00C8165C">
              <w:rPr>
                <w:rFonts w:ascii="Times New Roman" w:hAnsi="Times New Roman" w:cs="Times New Roman"/>
                <w:spacing w:val="-8"/>
                <w:sz w:val="28"/>
                <w:szCs w:val="28"/>
              </w:rPr>
              <w:t xml:space="preserve">, </w:t>
            </w:r>
            <w:r w:rsidR="00A74C8C" w:rsidRPr="00C8165C">
              <w:rPr>
                <w:rFonts w:ascii="Times New Roman" w:hAnsi="Times New Roman" w:cs="Times New Roman"/>
                <w:spacing w:val="-8"/>
                <w:sz w:val="28"/>
                <w:szCs w:val="28"/>
              </w:rPr>
              <w:t>село Архангельское</w:t>
            </w:r>
            <w:r w:rsidR="00884123" w:rsidRPr="00C8165C">
              <w:rPr>
                <w:rFonts w:ascii="Times New Roman" w:hAnsi="Times New Roman" w:cs="Times New Roman"/>
                <w:spacing w:val="-8"/>
                <w:sz w:val="28"/>
                <w:szCs w:val="28"/>
              </w:rPr>
              <w:t xml:space="preserve">, </w:t>
            </w:r>
            <w:r w:rsidRPr="00C8165C">
              <w:rPr>
                <w:rFonts w:ascii="Times New Roman" w:hAnsi="Times New Roman" w:cs="Times New Roman"/>
                <w:spacing w:val="-8"/>
                <w:sz w:val="28"/>
                <w:szCs w:val="28"/>
              </w:rPr>
              <w:t>ул. Центральная, 47Б</w:t>
            </w:r>
          </w:p>
        </w:tc>
      </w:tr>
    </w:tbl>
    <w:p w14:paraId="23C59FFD" w14:textId="77777777" w:rsidR="00E174EA" w:rsidRPr="00C8165C" w:rsidRDefault="000D2263" w:rsidP="00016F24">
      <w:pPr>
        <w:pStyle w:val="2"/>
        <w:suppressAutoHyphens/>
        <w:spacing w:before="0" w:line="240" w:lineRule="auto"/>
        <w:ind w:firstLine="709"/>
        <w:jc w:val="both"/>
        <w:rPr>
          <w:rFonts w:ascii="Times New Roman" w:hAnsi="Times New Roman" w:cs="Times New Roman"/>
          <w:b w:val="0"/>
          <w:color w:val="000000" w:themeColor="text1"/>
          <w:sz w:val="28"/>
          <w:szCs w:val="28"/>
        </w:rPr>
      </w:pPr>
      <w:bookmarkStart w:id="156" w:name="_Toc391732444"/>
      <w:bookmarkStart w:id="157" w:name="_Toc435791233"/>
      <w:bookmarkStart w:id="158" w:name="_Toc93932257"/>
      <w:r w:rsidRPr="00C8165C">
        <w:rPr>
          <w:rFonts w:ascii="Times New Roman" w:hAnsi="Times New Roman" w:cs="Times New Roman"/>
          <w:b w:val="0"/>
          <w:color w:val="000000" w:themeColor="text1"/>
          <w:sz w:val="28"/>
          <w:szCs w:val="28"/>
        </w:rPr>
        <w:t>Раздел 11</w:t>
      </w:r>
      <w:r w:rsidR="00143478" w:rsidRPr="00C8165C">
        <w:rPr>
          <w:rFonts w:ascii="Times New Roman" w:hAnsi="Times New Roman" w:cs="Times New Roman"/>
          <w:b w:val="0"/>
          <w:color w:val="000000" w:themeColor="text1"/>
          <w:sz w:val="28"/>
          <w:szCs w:val="28"/>
        </w:rPr>
        <w:t>. Решения о распределении тепловой нагрузки между источниками тепловой энергии</w:t>
      </w:r>
      <w:bookmarkEnd w:id="156"/>
      <w:bookmarkEnd w:id="157"/>
      <w:bookmarkEnd w:id="158"/>
    </w:p>
    <w:p w14:paraId="6F977883" w14:textId="77777777" w:rsidR="00143478" w:rsidRPr="00C8165C" w:rsidRDefault="00143478"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Решение о распределении тепловой нагрузки между источниками тепловой энергии определяется, прежде всего, из условия возможности поставок тепловой энергии потребителям от различных источников тепловой энергии при сохранении надежности теплоснабжения. Распределение осуществляется с целью достижения наиболее эффективных и экономичных режимов работы оборудования, а также на основании гидравлических расчётов тепловых сетей.</w:t>
      </w:r>
    </w:p>
    <w:p w14:paraId="20F71DFF" w14:textId="77777777" w:rsidR="00143478" w:rsidRPr="00C8165C" w:rsidRDefault="00143478"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И</w:t>
      </w:r>
      <w:r w:rsidR="00E803B1" w:rsidRPr="00C8165C">
        <w:rPr>
          <w:rFonts w:ascii="Times New Roman" w:hAnsi="Times New Roman" w:cs="Times New Roman"/>
          <w:color w:val="000000" w:themeColor="text1"/>
          <w:sz w:val="28"/>
          <w:szCs w:val="28"/>
        </w:rPr>
        <w:t xml:space="preserve">сточников тепловой энергии, </w:t>
      </w:r>
      <w:r w:rsidR="008D7A3B" w:rsidRPr="00C8165C">
        <w:rPr>
          <w:rFonts w:ascii="Times New Roman" w:hAnsi="Times New Roman" w:cs="Times New Roman"/>
          <w:color w:val="000000" w:themeColor="text1"/>
          <w:sz w:val="28"/>
          <w:szCs w:val="28"/>
        </w:rPr>
        <w:t>зон теплоснабжения,</w:t>
      </w:r>
      <w:r w:rsidRPr="00C8165C">
        <w:rPr>
          <w:rFonts w:ascii="Times New Roman" w:hAnsi="Times New Roman" w:cs="Times New Roman"/>
          <w:color w:val="000000" w:themeColor="text1"/>
          <w:sz w:val="28"/>
          <w:szCs w:val="28"/>
        </w:rPr>
        <w:t xml:space="preserve"> которы</w:t>
      </w:r>
      <w:r w:rsidR="00E803B1" w:rsidRPr="00C8165C">
        <w:rPr>
          <w:rFonts w:ascii="Times New Roman" w:hAnsi="Times New Roman" w:cs="Times New Roman"/>
          <w:color w:val="000000" w:themeColor="text1"/>
          <w:sz w:val="28"/>
          <w:szCs w:val="28"/>
        </w:rPr>
        <w:t>е</w:t>
      </w:r>
      <w:r w:rsidRPr="00C8165C">
        <w:rPr>
          <w:rFonts w:ascii="Times New Roman" w:hAnsi="Times New Roman" w:cs="Times New Roman"/>
          <w:color w:val="000000" w:themeColor="text1"/>
          <w:sz w:val="28"/>
          <w:szCs w:val="28"/>
        </w:rPr>
        <w:t xml:space="preserve"> выходят за пределы эффективного ради</w:t>
      </w:r>
      <w:bookmarkStart w:id="159" w:name="_Toc391732445"/>
      <w:bookmarkStart w:id="160" w:name="_Toc435791234"/>
      <w:r w:rsidR="002F4A0B" w:rsidRPr="00C8165C">
        <w:rPr>
          <w:rFonts w:ascii="Times New Roman" w:hAnsi="Times New Roman" w:cs="Times New Roman"/>
          <w:color w:val="000000" w:themeColor="text1"/>
          <w:sz w:val="28"/>
          <w:szCs w:val="28"/>
        </w:rPr>
        <w:t>уса теплоснабжения не выявлено.</w:t>
      </w:r>
    </w:p>
    <w:p w14:paraId="43468266" w14:textId="77777777" w:rsidR="00143478" w:rsidRPr="00C8165C" w:rsidRDefault="00143478" w:rsidP="00016F24">
      <w:pPr>
        <w:pStyle w:val="2"/>
        <w:suppressAutoHyphens/>
        <w:spacing w:before="0" w:line="240" w:lineRule="auto"/>
        <w:ind w:firstLine="709"/>
        <w:jc w:val="both"/>
        <w:rPr>
          <w:rFonts w:ascii="Times New Roman" w:hAnsi="Times New Roman" w:cs="Times New Roman"/>
          <w:b w:val="0"/>
          <w:color w:val="000000" w:themeColor="text1"/>
          <w:sz w:val="28"/>
          <w:szCs w:val="28"/>
        </w:rPr>
      </w:pPr>
      <w:bookmarkStart w:id="161" w:name="_Toc93932258"/>
      <w:r w:rsidRPr="00C8165C">
        <w:rPr>
          <w:rFonts w:ascii="Times New Roman" w:hAnsi="Times New Roman" w:cs="Times New Roman"/>
          <w:b w:val="0"/>
          <w:color w:val="000000" w:themeColor="text1"/>
          <w:sz w:val="28"/>
          <w:szCs w:val="28"/>
        </w:rPr>
        <w:t>Раздел 1</w:t>
      </w:r>
      <w:r w:rsidR="000D2263" w:rsidRPr="00C8165C">
        <w:rPr>
          <w:rFonts w:ascii="Times New Roman" w:hAnsi="Times New Roman" w:cs="Times New Roman"/>
          <w:b w:val="0"/>
          <w:color w:val="000000" w:themeColor="text1"/>
          <w:sz w:val="28"/>
          <w:szCs w:val="28"/>
        </w:rPr>
        <w:t>2</w:t>
      </w:r>
      <w:r w:rsidRPr="00C8165C">
        <w:rPr>
          <w:rFonts w:ascii="Times New Roman" w:hAnsi="Times New Roman" w:cs="Times New Roman"/>
          <w:b w:val="0"/>
          <w:color w:val="000000" w:themeColor="text1"/>
          <w:sz w:val="28"/>
          <w:szCs w:val="28"/>
        </w:rPr>
        <w:t>. Решения по бесхозяйным тепловым сетям</w:t>
      </w:r>
      <w:bookmarkEnd w:id="159"/>
      <w:bookmarkEnd w:id="160"/>
      <w:bookmarkEnd w:id="161"/>
    </w:p>
    <w:p w14:paraId="030556D4" w14:textId="77777777" w:rsidR="00DF1D66" w:rsidRPr="00C8165C" w:rsidRDefault="00712E06" w:rsidP="00016F24">
      <w:pPr>
        <w:suppressAutoHyphens/>
        <w:spacing w:after="0" w:line="240" w:lineRule="auto"/>
        <w:ind w:firstLine="709"/>
        <w:jc w:val="both"/>
        <w:rPr>
          <w:rFonts w:ascii="Times New Roman" w:hAnsi="Times New Roman" w:cs="Times New Roman"/>
          <w:sz w:val="28"/>
          <w:szCs w:val="28"/>
        </w:rPr>
      </w:pPr>
      <w:r w:rsidRPr="00C8165C">
        <w:rPr>
          <w:rFonts w:ascii="Times New Roman" w:hAnsi="Times New Roman" w:cs="Times New Roman"/>
          <w:sz w:val="28"/>
          <w:szCs w:val="28"/>
        </w:rPr>
        <w:t xml:space="preserve">На момент разработки настоящей схемы теплоснабжения в границах </w:t>
      </w:r>
      <w:r w:rsidR="00524858" w:rsidRPr="00C8165C">
        <w:rPr>
          <w:rFonts w:ascii="Times New Roman" w:hAnsi="Times New Roman" w:cs="Times New Roman"/>
          <w:sz w:val="28"/>
          <w:szCs w:val="28"/>
        </w:rPr>
        <w:t>Архангель</w:t>
      </w:r>
      <w:r w:rsidR="00FA4A94" w:rsidRPr="00C8165C">
        <w:rPr>
          <w:rFonts w:ascii="Times New Roman" w:hAnsi="Times New Roman" w:cs="Times New Roman"/>
          <w:sz w:val="28"/>
          <w:szCs w:val="28"/>
        </w:rPr>
        <w:t>ск</w:t>
      </w:r>
      <w:r w:rsidRPr="00C8165C">
        <w:rPr>
          <w:rFonts w:ascii="Times New Roman" w:hAnsi="Times New Roman" w:cs="Times New Roman"/>
          <w:sz w:val="28"/>
          <w:szCs w:val="28"/>
        </w:rPr>
        <w:t xml:space="preserve">ого </w:t>
      </w:r>
      <w:r w:rsidR="00524858" w:rsidRPr="00C8165C">
        <w:rPr>
          <w:rFonts w:ascii="Times New Roman" w:hAnsi="Times New Roman" w:cs="Times New Roman"/>
          <w:sz w:val="28"/>
          <w:szCs w:val="28"/>
        </w:rPr>
        <w:t>сельского</w:t>
      </w:r>
      <w:r w:rsidRPr="00C8165C">
        <w:rPr>
          <w:rFonts w:ascii="Times New Roman" w:hAnsi="Times New Roman" w:cs="Times New Roman"/>
          <w:sz w:val="28"/>
          <w:szCs w:val="28"/>
        </w:rPr>
        <w:t xml:space="preserve"> поселения бесхозяйных объектов централизованных систем теплоснабжения не имеется. </w:t>
      </w:r>
    </w:p>
    <w:p w14:paraId="7EE0B956" w14:textId="77777777" w:rsidR="00DF1D66" w:rsidRPr="00C8165C" w:rsidRDefault="00712E06" w:rsidP="00016F24">
      <w:pPr>
        <w:suppressAutoHyphens/>
        <w:spacing w:after="0" w:line="240" w:lineRule="auto"/>
        <w:ind w:firstLine="709"/>
        <w:jc w:val="both"/>
        <w:rPr>
          <w:rFonts w:ascii="Times New Roman" w:hAnsi="Times New Roman" w:cs="Times New Roman"/>
          <w:sz w:val="28"/>
          <w:szCs w:val="28"/>
        </w:rPr>
      </w:pPr>
      <w:r w:rsidRPr="00C8165C">
        <w:rPr>
          <w:rFonts w:ascii="Times New Roman" w:hAnsi="Times New Roman" w:cs="Times New Roman"/>
          <w:sz w:val="28"/>
          <w:szCs w:val="28"/>
        </w:rPr>
        <w:t xml:space="preserve">Ответственной организацией за эксплуатацию и обслуживание объектов централизованной системы теплоснабжения </w:t>
      </w:r>
      <w:r w:rsidR="00FD7581" w:rsidRPr="00C8165C">
        <w:rPr>
          <w:rFonts w:ascii="Times New Roman" w:hAnsi="Times New Roman" w:cs="Times New Roman"/>
          <w:sz w:val="28"/>
          <w:szCs w:val="28"/>
        </w:rPr>
        <w:t>села Архангельское</w:t>
      </w:r>
      <w:r w:rsidRPr="00C8165C">
        <w:rPr>
          <w:rFonts w:ascii="Times New Roman" w:hAnsi="Times New Roman" w:cs="Times New Roman"/>
          <w:sz w:val="28"/>
          <w:szCs w:val="28"/>
        </w:rPr>
        <w:t xml:space="preserve"> является </w:t>
      </w:r>
      <w:r w:rsidR="009370D5" w:rsidRPr="00C8165C">
        <w:rPr>
          <w:rFonts w:ascii="Times New Roman" w:hAnsi="Times New Roman" w:cs="Times New Roman"/>
          <w:sz w:val="28"/>
          <w:szCs w:val="28"/>
        </w:rPr>
        <w:t>ООО «</w:t>
      </w:r>
      <w:r w:rsidR="00A74C8C" w:rsidRPr="00C8165C">
        <w:rPr>
          <w:rFonts w:ascii="Times New Roman" w:hAnsi="Times New Roman" w:cs="Times New Roman"/>
          <w:sz w:val="28"/>
          <w:szCs w:val="28"/>
        </w:rPr>
        <w:t>Импульс</w:t>
      </w:r>
      <w:r w:rsidR="009370D5" w:rsidRPr="00C8165C">
        <w:rPr>
          <w:rFonts w:ascii="Times New Roman" w:hAnsi="Times New Roman" w:cs="Times New Roman"/>
          <w:sz w:val="28"/>
          <w:szCs w:val="28"/>
        </w:rPr>
        <w:t>»</w:t>
      </w:r>
      <w:r w:rsidRPr="00C8165C">
        <w:rPr>
          <w:rFonts w:ascii="Times New Roman" w:hAnsi="Times New Roman" w:cs="Times New Roman"/>
          <w:sz w:val="28"/>
          <w:szCs w:val="28"/>
        </w:rPr>
        <w:t>.</w:t>
      </w:r>
      <w:r w:rsidR="00DF1D66" w:rsidRPr="00C8165C">
        <w:rPr>
          <w:rFonts w:ascii="Times New Roman" w:hAnsi="Times New Roman" w:cs="Times New Roman"/>
          <w:sz w:val="28"/>
          <w:szCs w:val="28"/>
        </w:rPr>
        <w:t xml:space="preserve"> </w:t>
      </w:r>
    </w:p>
    <w:p w14:paraId="0E330C89" w14:textId="77777777" w:rsidR="00712E06" w:rsidRPr="00C8165C" w:rsidRDefault="00712E06" w:rsidP="00016F24">
      <w:pPr>
        <w:suppressAutoHyphens/>
        <w:spacing w:after="0" w:line="240" w:lineRule="auto"/>
        <w:ind w:firstLine="709"/>
        <w:jc w:val="both"/>
        <w:rPr>
          <w:rFonts w:ascii="Times New Roman" w:hAnsi="Times New Roman" w:cs="Times New Roman"/>
          <w:sz w:val="28"/>
          <w:szCs w:val="28"/>
        </w:rPr>
      </w:pPr>
      <w:r w:rsidRPr="00C8165C">
        <w:rPr>
          <w:rFonts w:ascii="Times New Roman" w:hAnsi="Times New Roman" w:cs="Times New Roman"/>
          <w:sz w:val="28"/>
          <w:szCs w:val="28"/>
        </w:rPr>
        <w:t>В случае обнаружения таковых в последующем, необходимо руководствоваться Пунктом 6 Статьи 15 Федерального закона от 27 июля 2010 года №190-ФЗ «О теплоснабжении».</w:t>
      </w:r>
    </w:p>
    <w:p w14:paraId="5774AABA" w14:textId="77777777" w:rsidR="00272A6E" w:rsidRDefault="00712E06"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sz w:val="28"/>
          <w:szCs w:val="28"/>
        </w:rPr>
        <w:t xml:space="preserve">В случае выявления бесхозяйных тепловых сетей (тепловых сетей, не имеющих эксплуатирующей организации) орган местного самоуправления до признания права собственности на указанные бесхозяйные тепловые сети в течение тридцати дней с даты их выявления обязан определить теплосетевую организацию, тепловые сети которой непосредственно соединены с </w:t>
      </w:r>
      <w:r w:rsidRPr="00C8165C">
        <w:rPr>
          <w:rFonts w:ascii="Times New Roman" w:hAnsi="Times New Roman" w:cs="Times New Roman"/>
          <w:sz w:val="28"/>
          <w:szCs w:val="28"/>
        </w:rPr>
        <w:lastRenderedPageBreak/>
        <w:t>указанными бесхозяйными тепловыми сетями, или единую теплоснабжающую организацию в системе теплоснабжения, в которую входят указанные бесхозяйные тепловые сети и которая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w:t>
      </w:r>
      <w:bookmarkStart w:id="162" w:name="_Toc93932259"/>
      <w:bookmarkStart w:id="163" w:name="_Toc391732446"/>
      <w:bookmarkStart w:id="164" w:name="_Toc435791235"/>
    </w:p>
    <w:p w14:paraId="31C67BEF" w14:textId="77777777" w:rsidR="00E174EA" w:rsidRPr="00272A6E" w:rsidRDefault="000D2263" w:rsidP="00016F24">
      <w:pPr>
        <w:suppressAutoHyphens/>
        <w:spacing w:after="0" w:line="240" w:lineRule="auto"/>
        <w:ind w:firstLine="709"/>
        <w:jc w:val="both"/>
        <w:rPr>
          <w:rFonts w:ascii="Times New Roman" w:hAnsi="Times New Roman" w:cs="Times New Roman"/>
          <w:sz w:val="28"/>
          <w:szCs w:val="28"/>
        </w:rPr>
      </w:pPr>
      <w:r w:rsidRPr="00C8165C">
        <w:rPr>
          <w:rFonts w:ascii="Times New Roman" w:hAnsi="Times New Roman" w:cs="Times New Roman"/>
          <w:color w:val="000000" w:themeColor="text1"/>
          <w:sz w:val="28"/>
          <w:szCs w:val="28"/>
        </w:rPr>
        <w:t>Раздел 13. Синхронизация схемы теплоснабж</w:t>
      </w:r>
      <w:r w:rsidR="000E15CE" w:rsidRPr="00C8165C">
        <w:rPr>
          <w:rFonts w:ascii="Times New Roman" w:hAnsi="Times New Roman" w:cs="Times New Roman"/>
          <w:color w:val="000000" w:themeColor="text1"/>
          <w:sz w:val="28"/>
          <w:szCs w:val="28"/>
        </w:rPr>
        <w:t xml:space="preserve">ения со схемой газоснабжения и </w:t>
      </w:r>
      <w:r w:rsidRPr="00C8165C">
        <w:rPr>
          <w:rFonts w:ascii="Times New Roman" w:hAnsi="Times New Roman" w:cs="Times New Roman"/>
          <w:color w:val="000000" w:themeColor="text1"/>
          <w:sz w:val="28"/>
          <w:szCs w:val="28"/>
        </w:rPr>
        <w:t xml:space="preserve">газификации субъекта Российской Федерации и (или) </w:t>
      </w:r>
      <w:r w:rsidR="000E15CE" w:rsidRPr="00C8165C">
        <w:rPr>
          <w:rFonts w:ascii="Times New Roman" w:hAnsi="Times New Roman" w:cs="Times New Roman"/>
          <w:color w:val="000000" w:themeColor="text1"/>
          <w:sz w:val="28"/>
          <w:szCs w:val="28"/>
        </w:rPr>
        <w:t xml:space="preserve">поселения, схемой и программой </w:t>
      </w:r>
      <w:r w:rsidRPr="00C8165C">
        <w:rPr>
          <w:rFonts w:ascii="Times New Roman" w:hAnsi="Times New Roman" w:cs="Times New Roman"/>
          <w:color w:val="000000" w:themeColor="text1"/>
          <w:sz w:val="28"/>
          <w:szCs w:val="28"/>
        </w:rPr>
        <w:t>развития электроэнергетики, а также со схемой водоснабжения и водоотведения поселения</w:t>
      </w:r>
      <w:bookmarkEnd w:id="162"/>
    </w:p>
    <w:p w14:paraId="268D5BEA" w14:textId="77777777" w:rsidR="00E174EA" w:rsidRPr="00C8165C" w:rsidRDefault="000D2263"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165" w:name="_Toc93932260"/>
      <w:r w:rsidRPr="00C8165C">
        <w:rPr>
          <w:rFonts w:ascii="Times New Roman" w:hAnsi="Times New Roman" w:cs="Times New Roman"/>
          <w:b w:val="0"/>
          <w:color w:val="000000" w:themeColor="text1"/>
          <w:sz w:val="28"/>
          <w:szCs w:val="28"/>
        </w:rPr>
        <w:t>13.1 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bookmarkEnd w:id="165"/>
      <w:r w:rsidR="008639BB" w:rsidRPr="00C8165C">
        <w:rPr>
          <w:rFonts w:ascii="Times New Roman" w:hAnsi="Times New Roman" w:cs="Times New Roman"/>
          <w:b w:val="0"/>
          <w:color w:val="000000" w:themeColor="text1"/>
          <w:sz w:val="28"/>
          <w:szCs w:val="28"/>
        </w:rPr>
        <w:tab/>
      </w:r>
    </w:p>
    <w:p w14:paraId="180BDC8D" w14:textId="77777777" w:rsidR="0024367D" w:rsidRPr="00C8165C" w:rsidRDefault="0024367D" w:rsidP="00016F24">
      <w:pPr>
        <w:suppressAutoHyphens/>
        <w:spacing w:after="0" w:line="240" w:lineRule="auto"/>
        <w:ind w:firstLine="709"/>
        <w:jc w:val="both"/>
        <w:rPr>
          <w:rFonts w:ascii="Times New Roman" w:hAnsi="Times New Roman" w:cs="Times New Roman"/>
          <w:sz w:val="28"/>
          <w:szCs w:val="28"/>
        </w:rPr>
      </w:pPr>
      <w:r w:rsidRPr="00C8165C">
        <w:rPr>
          <w:rFonts w:ascii="Times New Roman" w:hAnsi="Times New Roman" w:cs="Times New Roman"/>
          <w:sz w:val="28"/>
          <w:szCs w:val="28"/>
        </w:rPr>
        <w:t>Газоснабжение предусматривается от газопровода высокого давления 0,6 МПа. Ветка газопровода на село Архангельское от ГРС с-з «Тимирязевский», Ø73 мм. Существующий газопровод высокого давления выполнен подземным способом. На момент проектирования в с. Архангельское реализована прокладка распределительного газопровода низкого давления надземным способом. На территории располагается газораспределительный пункт.</w:t>
      </w:r>
    </w:p>
    <w:p w14:paraId="1A18DE13" w14:textId="77777777" w:rsidR="00E174EA" w:rsidRPr="00C8165C" w:rsidRDefault="000D2263"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166" w:name="_Toc93932261"/>
      <w:r w:rsidRPr="00C8165C">
        <w:rPr>
          <w:rFonts w:ascii="Times New Roman" w:hAnsi="Times New Roman" w:cs="Times New Roman"/>
          <w:b w:val="0"/>
          <w:color w:val="000000" w:themeColor="text1"/>
          <w:sz w:val="28"/>
          <w:szCs w:val="28"/>
        </w:rPr>
        <w:t>13.2 Описание проблем организации газоснабжения источников тепловой энергии</w:t>
      </w:r>
      <w:bookmarkEnd w:id="166"/>
    </w:p>
    <w:p w14:paraId="470C3201" w14:textId="77777777" w:rsidR="009C5B00" w:rsidRPr="00C8165C" w:rsidRDefault="0024367D" w:rsidP="00016F24">
      <w:pPr>
        <w:suppressAutoHyphens/>
        <w:spacing w:after="0" w:line="240" w:lineRule="auto"/>
        <w:ind w:firstLine="709"/>
        <w:jc w:val="both"/>
        <w:rPr>
          <w:rFonts w:ascii="Times New Roman" w:hAnsi="Times New Roman" w:cs="Times New Roman"/>
          <w:sz w:val="28"/>
          <w:szCs w:val="28"/>
        </w:rPr>
      </w:pPr>
      <w:r w:rsidRPr="00C8165C">
        <w:rPr>
          <w:rFonts w:ascii="Times New Roman" w:hAnsi="Times New Roman" w:cs="Times New Roman"/>
          <w:sz w:val="28"/>
          <w:szCs w:val="28"/>
        </w:rPr>
        <w:t>Проблемы централизованного газоснабжения на территории Архангельского сельского поселения отсутствуют.</w:t>
      </w:r>
    </w:p>
    <w:p w14:paraId="39E7258F" w14:textId="77777777" w:rsidR="00E174EA" w:rsidRPr="00C8165C" w:rsidRDefault="000D2263"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167" w:name="_Toc93932262"/>
      <w:r w:rsidRPr="00C8165C">
        <w:rPr>
          <w:rFonts w:ascii="Times New Roman" w:hAnsi="Times New Roman" w:cs="Times New Roman"/>
          <w:b w:val="0"/>
          <w:color w:val="000000" w:themeColor="text1"/>
          <w:sz w:val="28"/>
          <w:szCs w:val="28"/>
        </w:rPr>
        <w:t>13.3 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bookmarkEnd w:id="167"/>
    </w:p>
    <w:p w14:paraId="7398A694" w14:textId="77777777" w:rsidR="00DD5AB2" w:rsidRPr="00C8165C" w:rsidRDefault="00736E3E"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w:t>
      </w:r>
      <w:r w:rsidR="00A819F6" w:rsidRPr="00C8165C">
        <w:rPr>
          <w:rFonts w:ascii="Times New Roman" w:hAnsi="Times New Roman" w:cs="Times New Roman"/>
          <w:color w:val="000000" w:themeColor="text1"/>
          <w:sz w:val="28"/>
          <w:szCs w:val="28"/>
        </w:rPr>
        <w:t xml:space="preserve"> </w:t>
      </w:r>
      <w:r w:rsidR="00524858" w:rsidRPr="00C8165C">
        <w:rPr>
          <w:rFonts w:ascii="Times New Roman" w:hAnsi="Times New Roman" w:cs="Times New Roman"/>
          <w:color w:val="000000" w:themeColor="text1"/>
          <w:sz w:val="28"/>
          <w:szCs w:val="28"/>
        </w:rPr>
        <w:t>сельского</w:t>
      </w:r>
      <w:r w:rsidR="00712E06" w:rsidRPr="00C8165C">
        <w:rPr>
          <w:rFonts w:ascii="Times New Roman" w:hAnsi="Times New Roman" w:cs="Times New Roman"/>
          <w:color w:val="000000" w:themeColor="text1"/>
          <w:sz w:val="28"/>
          <w:szCs w:val="28"/>
        </w:rPr>
        <w:t xml:space="preserve"> поселения</w:t>
      </w:r>
      <w:r w:rsidRPr="00C8165C">
        <w:rPr>
          <w:rFonts w:ascii="Times New Roman" w:hAnsi="Times New Roman" w:cs="Times New Roman"/>
          <w:color w:val="000000" w:themeColor="text1"/>
          <w:sz w:val="28"/>
          <w:szCs w:val="28"/>
        </w:rPr>
        <w:t xml:space="preserve"> до конца р</w:t>
      </w:r>
      <w:r w:rsidR="000E15CE" w:rsidRPr="00C8165C">
        <w:rPr>
          <w:rFonts w:ascii="Times New Roman" w:hAnsi="Times New Roman" w:cs="Times New Roman"/>
          <w:color w:val="000000" w:themeColor="text1"/>
          <w:sz w:val="28"/>
          <w:szCs w:val="28"/>
        </w:rPr>
        <w:t>асчетного периода не требуется.</w:t>
      </w:r>
    </w:p>
    <w:p w14:paraId="423B6E7B" w14:textId="77777777" w:rsidR="00E174EA" w:rsidRPr="00C8165C" w:rsidRDefault="000D2263"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168" w:name="_Toc93932263"/>
      <w:r w:rsidRPr="00C8165C">
        <w:rPr>
          <w:rFonts w:ascii="Times New Roman" w:hAnsi="Times New Roman" w:cs="Times New Roman"/>
          <w:b w:val="0"/>
          <w:color w:val="000000" w:themeColor="text1"/>
          <w:sz w:val="28"/>
          <w:szCs w:val="28"/>
        </w:rPr>
        <w:t xml:space="preserve">13.4 Описание решений (вырабатываемых с учетом </w:t>
      </w:r>
      <w:r w:rsidR="00C8165C" w:rsidRPr="00C8165C">
        <w:rPr>
          <w:rFonts w:ascii="Times New Roman" w:hAnsi="Times New Roman" w:cs="Times New Roman"/>
          <w:b w:val="0"/>
          <w:color w:val="000000" w:themeColor="text1"/>
          <w:sz w:val="28"/>
          <w:szCs w:val="28"/>
        </w:rPr>
        <w:t xml:space="preserve">положений утвержденной схемы и </w:t>
      </w:r>
      <w:r w:rsidRPr="00C8165C">
        <w:rPr>
          <w:rFonts w:ascii="Times New Roman" w:hAnsi="Times New Roman" w:cs="Times New Roman"/>
          <w:b w:val="0"/>
          <w:color w:val="000000" w:themeColor="text1"/>
          <w:sz w:val="28"/>
          <w:szCs w:val="28"/>
        </w:rPr>
        <w:t>программы развития Единой энергетической системы России) о строительстве, реконструкции, техническом перевооружении, выводе из эксплуатации</w:t>
      </w:r>
      <w:r w:rsidR="00C8165C" w:rsidRPr="00C8165C">
        <w:rPr>
          <w:rFonts w:ascii="Times New Roman" w:hAnsi="Times New Roman" w:cs="Times New Roman"/>
          <w:b w:val="0"/>
          <w:color w:val="000000" w:themeColor="text1"/>
          <w:sz w:val="28"/>
          <w:szCs w:val="28"/>
        </w:rPr>
        <w:t xml:space="preserve"> источников тепловой энергии и </w:t>
      </w:r>
      <w:r w:rsidRPr="00C8165C">
        <w:rPr>
          <w:rFonts w:ascii="Times New Roman" w:hAnsi="Times New Roman" w:cs="Times New Roman"/>
          <w:b w:val="0"/>
          <w:color w:val="000000" w:themeColor="text1"/>
          <w:sz w:val="28"/>
          <w:szCs w:val="28"/>
        </w:rPr>
        <w:t>генерирующих объектов, включая входящее в их состав о</w:t>
      </w:r>
      <w:r w:rsidR="00C8165C" w:rsidRPr="00C8165C">
        <w:rPr>
          <w:rFonts w:ascii="Times New Roman" w:hAnsi="Times New Roman" w:cs="Times New Roman"/>
          <w:b w:val="0"/>
          <w:color w:val="000000" w:themeColor="text1"/>
          <w:sz w:val="28"/>
          <w:szCs w:val="28"/>
        </w:rPr>
        <w:t xml:space="preserve">борудование, функционирующих в </w:t>
      </w:r>
      <w:r w:rsidRPr="00C8165C">
        <w:rPr>
          <w:rFonts w:ascii="Times New Roman" w:hAnsi="Times New Roman" w:cs="Times New Roman"/>
          <w:b w:val="0"/>
          <w:color w:val="000000" w:themeColor="text1"/>
          <w:sz w:val="28"/>
          <w:szCs w:val="28"/>
        </w:rPr>
        <w:t>режиме комбинированной выработки электрической и тепловой энергии, в части перспективных балансов тепловой мощности в схемах теплоснабжения</w:t>
      </w:r>
      <w:bookmarkEnd w:id="168"/>
    </w:p>
    <w:p w14:paraId="7D0A421E" w14:textId="77777777" w:rsidR="00736E3E" w:rsidRPr="00C8165C" w:rsidRDefault="00736E3E"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Источники тепловой энергии и генерирующие объекты, функционирующие в режиме комбинированной выработки электрической и тепловой энергии, на территории</w:t>
      </w:r>
      <w:r w:rsidR="00A819F6" w:rsidRPr="00C8165C">
        <w:rPr>
          <w:rFonts w:ascii="Times New Roman" w:hAnsi="Times New Roman" w:cs="Times New Roman"/>
          <w:color w:val="000000" w:themeColor="text1"/>
          <w:sz w:val="28"/>
          <w:szCs w:val="28"/>
        </w:rPr>
        <w:t xml:space="preserve"> </w:t>
      </w:r>
      <w:r w:rsidR="00524858" w:rsidRPr="00C8165C">
        <w:rPr>
          <w:rFonts w:ascii="Times New Roman" w:hAnsi="Times New Roman" w:cs="Times New Roman"/>
          <w:color w:val="000000" w:themeColor="text1"/>
          <w:sz w:val="28"/>
          <w:szCs w:val="28"/>
        </w:rPr>
        <w:t>сельского</w:t>
      </w:r>
      <w:r w:rsidR="00712E06" w:rsidRPr="00C8165C">
        <w:rPr>
          <w:rFonts w:ascii="Times New Roman" w:hAnsi="Times New Roman" w:cs="Times New Roman"/>
          <w:color w:val="000000" w:themeColor="text1"/>
          <w:sz w:val="28"/>
          <w:szCs w:val="28"/>
        </w:rPr>
        <w:t xml:space="preserve"> поселения </w:t>
      </w:r>
      <w:r w:rsidRPr="00C8165C">
        <w:rPr>
          <w:rFonts w:ascii="Times New Roman" w:hAnsi="Times New Roman" w:cs="Times New Roman"/>
          <w:color w:val="000000" w:themeColor="text1"/>
          <w:sz w:val="28"/>
          <w:szCs w:val="28"/>
        </w:rPr>
        <w:t>отсутствуют.</w:t>
      </w:r>
    </w:p>
    <w:p w14:paraId="0D976626" w14:textId="77777777" w:rsidR="00C8165C" w:rsidRPr="00C8165C" w:rsidRDefault="00736E3E"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lastRenderedPageBreak/>
        <w:t>Строительство источников тепловой энергии и генерирующих объектов, функционирующих в режиме комбинированной выработки электрической и тепловой энергии, до конца расчетного периода не ожидается.</w:t>
      </w:r>
      <w:bookmarkStart w:id="169" w:name="_Toc93932264"/>
    </w:p>
    <w:p w14:paraId="04366CFE" w14:textId="77777777" w:rsidR="00CB3FC7" w:rsidRPr="00C8165C" w:rsidRDefault="000D2263"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13.5 Предложения по строительству генерирующих объе</w:t>
      </w:r>
      <w:r w:rsidR="000E15CE" w:rsidRPr="00C8165C">
        <w:rPr>
          <w:rFonts w:ascii="Times New Roman" w:hAnsi="Times New Roman" w:cs="Times New Roman"/>
          <w:color w:val="000000" w:themeColor="text1"/>
          <w:sz w:val="28"/>
          <w:szCs w:val="28"/>
        </w:rPr>
        <w:t xml:space="preserve">ктов, функционирующих в режиме </w:t>
      </w:r>
      <w:r w:rsidRPr="00C8165C">
        <w:rPr>
          <w:rFonts w:ascii="Times New Roman" w:hAnsi="Times New Roman" w:cs="Times New Roman"/>
          <w:color w:val="000000" w:themeColor="text1"/>
          <w:sz w:val="28"/>
          <w:szCs w:val="28"/>
        </w:rPr>
        <w:t>комбинированной выработки электрической и тепловой энергии, указанных в схеме теплоснабжения, для их учета при разработке схемы и про</w:t>
      </w:r>
      <w:r w:rsidR="000E15CE" w:rsidRPr="00C8165C">
        <w:rPr>
          <w:rFonts w:ascii="Times New Roman" w:hAnsi="Times New Roman" w:cs="Times New Roman"/>
          <w:color w:val="000000" w:themeColor="text1"/>
          <w:sz w:val="28"/>
          <w:szCs w:val="28"/>
        </w:rPr>
        <w:t xml:space="preserve">граммы перспективного развития </w:t>
      </w:r>
      <w:r w:rsidRPr="00C8165C">
        <w:rPr>
          <w:rFonts w:ascii="Times New Roman" w:hAnsi="Times New Roman" w:cs="Times New Roman"/>
          <w:color w:val="000000" w:themeColor="text1"/>
          <w:sz w:val="28"/>
          <w:szCs w:val="28"/>
        </w:rPr>
        <w:t>электроэнергетики субъекта Российской Федерации, схе</w:t>
      </w:r>
      <w:r w:rsidR="000E15CE" w:rsidRPr="00C8165C">
        <w:rPr>
          <w:rFonts w:ascii="Times New Roman" w:hAnsi="Times New Roman" w:cs="Times New Roman"/>
          <w:color w:val="000000" w:themeColor="text1"/>
          <w:sz w:val="28"/>
          <w:szCs w:val="28"/>
        </w:rPr>
        <w:t xml:space="preserve">мы и программы развития Единой </w:t>
      </w:r>
      <w:r w:rsidRPr="00C8165C">
        <w:rPr>
          <w:rFonts w:ascii="Times New Roman" w:hAnsi="Times New Roman" w:cs="Times New Roman"/>
          <w:color w:val="000000" w:themeColor="text1"/>
          <w:sz w:val="28"/>
          <w:szCs w:val="28"/>
        </w:rPr>
        <w:t>энергетической системы России, содержащие в том чи</w:t>
      </w:r>
      <w:r w:rsidR="000E15CE" w:rsidRPr="00C8165C">
        <w:rPr>
          <w:rFonts w:ascii="Times New Roman" w:hAnsi="Times New Roman" w:cs="Times New Roman"/>
          <w:color w:val="000000" w:themeColor="text1"/>
          <w:sz w:val="28"/>
          <w:szCs w:val="28"/>
        </w:rPr>
        <w:t xml:space="preserve">сле описание участия указанных </w:t>
      </w:r>
      <w:r w:rsidRPr="00C8165C">
        <w:rPr>
          <w:rFonts w:ascii="Times New Roman" w:hAnsi="Times New Roman" w:cs="Times New Roman"/>
          <w:color w:val="000000" w:themeColor="text1"/>
          <w:sz w:val="28"/>
          <w:szCs w:val="28"/>
        </w:rPr>
        <w:t>объектов в перспективных балансах тепловой мощности и энергии</w:t>
      </w:r>
      <w:bookmarkEnd w:id="169"/>
    </w:p>
    <w:p w14:paraId="36FFEDB1" w14:textId="77777777" w:rsidR="00736E3E" w:rsidRPr="00C8165C" w:rsidRDefault="00736E3E"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До конца расчетного периода в </w:t>
      </w:r>
      <w:r w:rsidR="00524858" w:rsidRPr="00C8165C">
        <w:rPr>
          <w:rFonts w:ascii="Times New Roman" w:hAnsi="Times New Roman" w:cs="Times New Roman"/>
          <w:color w:val="000000" w:themeColor="text1"/>
          <w:sz w:val="28"/>
          <w:szCs w:val="28"/>
        </w:rPr>
        <w:t>сельском</w:t>
      </w:r>
      <w:r w:rsidR="006D31C3" w:rsidRPr="00C8165C">
        <w:rPr>
          <w:rFonts w:ascii="Times New Roman" w:hAnsi="Times New Roman" w:cs="Times New Roman"/>
          <w:color w:val="000000" w:themeColor="text1"/>
          <w:sz w:val="28"/>
          <w:szCs w:val="28"/>
        </w:rPr>
        <w:t xml:space="preserve"> поселении</w:t>
      </w:r>
      <w:r w:rsidRPr="00C8165C">
        <w:rPr>
          <w:rFonts w:ascii="Times New Roman" w:hAnsi="Times New Roman" w:cs="Times New Roman"/>
          <w:color w:val="000000" w:themeColor="text1"/>
          <w:sz w:val="28"/>
          <w:szCs w:val="28"/>
        </w:rPr>
        <w:t xml:space="preserve"> строительство генерирующих объектов, функционирующих в режиме комбинированной выработки электрической и тепловой энергии, указанных в схем</w:t>
      </w:r>
      <w:r w:rsidR="000E15CE" w:rsidRPr="00C8165C">
        <w:rPr>
          <w:rFonts w:ascii="Times New Roman" w:hAnsi="Times New Roman" w:cs="Times New Roman"/>
          <w:color w:val="000000" w:themeColor="text1"/>
          <w:sz w:val="28"/>
          <w:szCs w:val="28"/>
        </w:rPr>
        <w:t>е теплоснабжения, не ожидается.</w:t>
      </w:r>
    </w:p>
    <w:p w14:paraId="134E7998" w14:textId="77777777" w:rsidR="00CB3FC7" w:rsidRPr="00C8165C" w:rsidRDefault="000D2263"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170" w:name="_Toc93932265"/>
      <w:r w:rsidRPr="00C8165C">
        <w:rPr>
          <w:rFonts w:ascii="Times New Roman" w:hAnsi="Times New Roman" w:cs="Times New Roman"/>
          <w:b w:val="0"/>
          <w:color w:val="000000" w:themeColor="text1"/>
          <w:sz w:val="28"/>
          <w:szCs w:val="28"/>
        </w:rPr>
        <w:t xml:space="preserve">13.6 Описание решений (вырабатываемых с учетом </w:t>
      </w:r>
      <w:r w:rsidR="000E15CE" w:rsidRPr="00C8165C">
        <w:rPr>
          <w:rFonts w:ascii="Times New Roman" w:hAnsi="Times New Roman" w:cs="Times New Roman"/>
          <w:b w:val="0"/>
          <w:color w:val="000000" w:themeColor="text1"/>
          <w:sz w:val="28"/>
          <w:szCs w:val="28"/>
        </w:rPr>
        <w:t xml:space="preserve">положений утвержденной схемы и </w:t>
      </w:r>
      <w:r w:rsidRPr="00C8165C">
        <w:rPr>
          <w:rFonts w:ascii="Times New Roman" w:hAnsi="Times New Roman" w:cs="Times New Roman"/>
          <w:b w:val="0"/>
          <w:color w:val="000000" w:themeColor="text1"/>
          <w:sz w:val="28"/>
          <w:szCs w:val="28"/>
        </w:rPr>
        <w:t>программы развития Единой энергетической системы России) о строительстве, реконструкции, техническом перевооружении, выводе из эксплуатации</w:t>
      </w:r>
      <w:r w:rsidR="000E15CE" w:rsidRPr="00C8165C">
        <w:rPr>
          <w:rFonts w:ascii="Times New Roman" w:hAnsi="Times New Roman" w:cs="Times New Roman"/>
          <w:b w:val="0"/>
          <w:color w:val="000000" w:themeColor="text1"/>
          <w:sz w:val="28"/>
          <w:szCs w:val="28"/>
        </w:rPr>
        <w:t xml:space="preserve"> источников тепловой энергии и </w:t>
      </w:r>
      <w:r w:rsidRPr="00C8165C">
        <w:rPr>
          <w:rFonts w:ascii="Times New Roman" w:hAnsi="Times New Roman" w:cs="Times New Roman"/>
          <w:b w:val="0"/>
          <w:color w:val="000000" w:themeColor="text1"/>
          <w:sz w:val="28"/>
          <w:szCs w:val="28"/>
        </w:rPr>
        <w:t>генерирующих объектов, включая входящее в их состав о</w:t>
      </w:r>
      <w:r w:rsidR="000E15CE" w:rsidRPr="00C8165C">
        <w:rPr>
          <w:rFonts w:ascii="Times New Roman" w:hAnsi="Times New Roman" w:cs="Times New Roman"/>
          <w:b w:val="0"/>
          <w:color w:val="000000" w:themeColor="text1"/>
          <w:sz w:val="28"/>
          <w:szCs w:val="28"/>
        </w:rPr>
        <w:t xml:space="preserve">борудование, функционирующих в </w:t>
      </w:r>
      <w:r w:rsidRPr="00C8165C">
        <w:rPr>
          <w:rFonts w:ascii="Times New Roman" w:hAnsi="Times New Roman" w:cs="Times New Roman"/>
          <w:b w:val="0"/>
          <w:color w:val="000000" w:themeColor="text1"/>
          <w:sz w:val="28"/>
          <w:szCs w:val="28"/>
        </w:rPr>
        <w:t>режиме комбинированной выработки электрической и тепловой энергии, в части перспективных балансов тепловой мощности в схемах теплоснабжения</w:t>
      </w:r>
      <w:bookmarkEnd w:id="170"/>
    </w:p>
    <w:p w14:paraId="449B6AF9" w14:textId="77777777" w:rsidR="00736E3E" w:rsidRPr="00C8165C" w:rsidRDefault="00897276"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До конца расчетного периода в </w:t>
      </w:r>
      <w:r w:rsidR="00524858" w:rsidRPr="00C8165C">
        <w:rPr>
          <w:rFonts w:ascii="Times New Roman" w:hAnsi="Times New Roman" w:cs="Times New Roman"/>
          <w:color w:val="000000" w:themeColor="text1"/>
          <w:sz w:val="28"/>
          <w:szCs w:val="28"/>
        </w:rPr>
        <w:t>сельском</w:t>
      </w:r>
      <w:r w:rsidR="006D31C3" w:rsidRPr="00C8165C">
        <w:rPr>
          <w:rFonts w:ascii="Times New Roman" w:hAnsi="Times New Roman" w:cs="Times New Roman"/>
          <w:color w:val="000000" w:themeColor="text1"/>
          <w:sz w:val="28"/>
          <w:szCs w:val="28"/>
        </w:rPr>
        <w:t xml:space="preserve"> поселении</w:t>
      </w:r>
      <w:r w:rsidRPr="00C8165C">
        <w:rPr>
          <w:rFonts w:ascii="Times New Roman" w:hAnsi="Times New Roman" w:cs="Times New Roman"/>
          <w:color w:val="000000" w:themeColor="text1"/>
          <w:sz w:val="28"/>
          <w:szCs w:val="28"/>
        </w:rPr>
        <w:t xml:space="preserve"> строительство генерирующих объектов, функционирующих в режиме комбинированной выработки электрической и тепловой энергии, указанных в схем</w:t>
      </w:r>
      <w:r w:rsidR="000E15CE" w:rsidRPr="00C8165C">
        <w:rPr>
          <w:rFonts w:ascii="Times New Roman" w:hAnsi="Times New Roman" w:cs="Times New Roman"/>
          <w:color w:val="000000" w:themeColor="text1"/>
          <w:sz w:val="28"/>
          <w:szCs w:val="28"/>
        </w:rPr>
        <w:t>е теплоснабжения, не ожидается.</w:t>
      </w:r>
    </w:p>
    <w:p w14:paraId="1963B97C" w14:textId="77777777" w:rsidR="00CB3FC7" w:rsidRPr="00C8165C" w:rsidRDefault="00736E3E"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171" w:name="_Toc93932266"/>
      <w:r w:rsidRPr="00C8165C">
        <w:rPr>
          <w:rFonts w:ascii="Times New Roman" w:hAnsi="Times New Roman" w:cs="Times New Roman"/>
          <w:b w:val="0"/>
          <w:color w:val="000000" w:themeColor="text1"/>
          <w:sz w:val="28"/>
          <w:szCs w:val="28"/>
        </w:rPr>
        <w:t>13.7 Предложения по корректировке утвержденной (р</w:t>
      </w:r>
      <w:r w:rsidR="000E15CE" w:rsidRPr="00C8165C">
        <w:rPr>
          <w:rFonts w:ascii="Times New Roman" w:hAnsi="Times New Roman" w:cs="Times New Roman"/>
          <w:b w:val="0"/>
          <w:color w:val="000000" w:themeColor="text1"/>
          <w:sz w:val="28"/>
          <w:szCs w:val="28"/>
        </w:rPr>
        <w:t xml:space="preserve">азработке) схемы водоснабжения </w:t>
      </w:r>
      <w:r w:rsidRPr="00C8165C">
        <w:rPr>
          <w:rFonts w:ascii="Times New Roman" w:hAnsi="Times New Roman" w:cs="Times New Roman"/>
          <w:b w:val="0"/>
          <w:color w:val="000000" w:themeColor="text1"/>
          <w:sz w:val="28"/>
          <w:szCs w:val="28"/>
        </w:rPr>
        <w:t>поселения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bookmarkEnd w:id="171"/>
    </w:p>
    <w:p w14:paraId="21CF9A86" w14:textId="77777777" w:rsidR="002B0D89" w:rsidRPr="00C8165C" w:rsidRDefault="00897276" w:rsidP="00016F24">
      <w:pPr>
        <w:suppressAutoHyphens/>
        <w:spacing w:after="0" w:line="240" w:lineRule="auto"/>
        <w:ind w:firstLine="709"/>
        <w:jc w:val="both"/>
        <w:rPr>
          <w:rFonts w:ascii="Times New Roman" w:eastAsiaTheme="majorEastAsia" w:hAnsi="Times New Roman" w:cs="Times New Roman"/>
          <w:bCs/>
          <w:color w:val="000000" w:themeColor="text1"/>
          <w:sz w:val="28"/>
          <w:szCs w:val="28"/>
        </w:rPr>
      </w:pPr>
      <w:r w:rsidRPr="00C8165C">
        <w:rPr>
          <w:rFonts w:ascii="Times New Roman" w:hAnsi="Times New Roman" w:cs="Times New Roman"/>
          <w:color w:val="000000" w:themeColor="text1"/>
          <w:sz w:val="28"/>
          <w:szCs w:val="28"/>
        </w:rPr>
        <w:t xml:space="preserve">Развитие системы водоснабжения в части, относящейся к муниципальным системам теплоснабжения, на территории </w:t>
      </w:r>
      <w:r w:rsidR="00524858" w:rsidRPr="00C8165C">
        <w:rPr>
          <w:rFonts w:ascii="Times New Roman" w:hAnsi="Times New Roman" w:cs="Times New Roman"/>
          <w:color w:val="000000" w:themeColor="text1"/>
          <w:sz w:val="28"/>
          <w:szCs w:val="28"/>
        </w:rPr>
        <w:t>сельского</w:t>
      </w:r>
      <w:r w:rsidR="00712E06" w:rsidRPr="00C8165C">
        <w:rPr>
          <w:rFonts w:ascii="Times New Roman" w:hAnsi="Times New Roman" w:cs="Times New Roman"/>
          <w:color w:val="000000" w:themeColor="text1"/>
          <w:sz w:val="28"/>
          <w:szCs w:val="28"/>
        </w:rPr>
        <w:t xml:space="preserve"> поселения </w:t>
      </w:r>
      <w:r w:rsidRPr="00C8165C">
        <w:rPr>
          <w:rFonts w:ascii="Times New Roman" w:hAnsi="Times New Roman" w:cs="Times New Roman"/>
          <w:color w:val="000000" w:themeColor="text1"/>
          <w:sz w:val="28"/>
          <w:szCs w:val="28"/>
        </w:rPr>
        <w:t xml:space="preserve">не ожидается. </w:t>
      </w:r>
      <w:r w:rsidR="00736E3E" w:rsidRPr="00C8165C">
        <w:rPr>
          <w:rFonts w:ascii="Times New Roman" w:hAnsi="Times New Roman" w:cs="Times New Roman"/>
          <w:color w:val="000000" w:themeColor="text1"/>
          <w:sz w:val="28"/>
          <w:szCs w:val="28"/>
        </w:rPr>
        <w:t xml:space="preserve">Предложения </w:t>
      </w:r>
      <w:r w:rsidR="00712E06" w:rsidRPr="00C8165C">
        <w:rPr>
          <w:rFonts w:ascii="Times New Roman" w:hAnsi="Times New Roman" w:cs="Times New Roman"/>
          <w:color w:val="000000" w:themeColor="text1"/>
          <w:sz w:val="28"/>
          <w:szCs w:val="28"/>
        </w:rPr>
        <w:t>по корректировке,</w:t>
      </w:r>
      <w:r w:rsidR="00736E3E" w:rsidRPr="00C8165C">
        <w:rPr>
          <w:rFonts w:ascii="Times New Roman" w:hAnsi="Times New Roman" w:cs="Times New Roman"/>
          <w:color w:val="000000" w:themeColor="text1"/>
          <w:sz w:val="28"/>
          <w:szCs w:val="28"/>
        </w:rPr>
        <w:t xml:space="preserve"> утвержденной (разработке) схемы водоснабжения</w:t>
      </w:r>
      <w:r w:rsidR="00A819F6" w:rsidRPr="00C8165C">
        <w:rPr>
          <w:rFonts w:ascii="Times New Roman" w:hAnsi="Times New Roman" w:cs="Times New Roman"/>
          <w:color w:val="000000" w:themeColor="text1"/>
          <w:sz w:val="28"/>
          <w:szCs w:val="28"/>
        </w:rPr>
        <w:t xml:space="preserve"> </w:t>
      </w:r>
      <w:r w:rsidR="00524858" w:rsidRPr="00C8165C">
        <w:rPr>
          <w:rFonts w:ascii="Times New Roman" w:hAnsi="Times New Roman" w:cs="Times New Roman"/>
          <w:sz w:val="28"/>
          <w:szCs w:val="28"/>
        </w:rPr>
        <w:t>сельского</w:t>
      </w:r>
      <w:r w:rsidR="002242E7" w:rsidRPr="00C8165C">
        <w:rPr>
          <w:rFonts w:ascii="Times New Roman" w:hAnsi="Times New Roman" w:cs="Times New Roman"/>
          <w:sz w:val="28"/>
          <w:szCs w:val="28"/>
        </w:rPr>
        <w:t xml:space="preserve"> поселения</w:t>
      </w:r>
      <w:r w:rsidR="002242E7" w:rsidRPr="00C8165C">
        <w:rPr>
          <w:rFonts w:ascii="Times New Roman" w:hAnsi="Times New Roman" w:cs="Times New Roman"/>
          <w:color w:val="000000" w:themeColor="text1"/>
          <w:sz w:val="28"/>
          <w:szCs w:val="28"/>
        </w:rPr>
        <w:t xml:space="preserve"> </w:t>
      </w:r>
      <w:r w:rsidR="00736E3E" w:rsidRPr="00C8165C">
        <w:rPr>
          <w:rFonts w:ascii="Times New Roman" w:hAnsi="Times New Roman" w:cs="Times New Roman"/>
          <w:color w:val="000000" w:themeColor="text1"/>
          <w:sz w:val="28"/>
          <w:szCs w:val="28"/>
        </w:rPr>
        <w:t>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 отсутствуют.</w:t>
      </w:r>
    </w:p>
    <w:p w14:paraId="3467BD4E" w14:textId="77777777" w:rsidR="00CB3FC7" w:rsidRPr="00C8165C" w:rsidRDefault="002B0D89" w:rsidP="00016F24">
      <w:pPr>
        <w:pStyle w:val="2"/>
        <w:suppressAutoHyphens/>
        <w:spacing w:before="0" w:line="240" w:lineRule="auto"/>
        <w:ind w:firstLine="709"/>
        <w:jc w:val="both"/>
        <w:rPr>
          <w:rFonts w:ascii="Times New Roman" w:hAnsi="Times New Roman" w:cs="Times New Roman"/>
          <w:b w:val="0"/>
          <w:color w:val="000000" w:themeColor="text1"/>
          <w:sz w:val="28"/>
          <w:szCs w:val="28"/>
        </w:rPr>
      </w:pPr>
      <w:bookmarkStart w:id="172" w:name="_Toc93932267"/>
      <w:r w:rsidRPr="00C8165C">
        <w:rPr>
          <w:rFonts w:ascii="Times New Roman" w:hAnsi="Times New Roman" w:cs="Times New Roman"/>
          <w:b w:val="0"/>
          <w:color w:val="000000" w:themeColor="text1"/>
          <w:sz w:val="28"/>
          <w:szCs w:val="28"/>
        </w:rPr>
        <w:t>Раздел 14. Индикаторы развития систем теплоснабжения поселения</w:t>
      </w:r>
      <w:bookmarkEnd w:id="172"/>
    </w:p>
    <w:p w14:paraId="0AD61CC6" w14:textId="77777777" w:rsidR="00CB3FC7" w:rsidRPr="00C8165C" w:rsidRDefault="00CA43A7"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Индикаторы развития систем теплоснабжения</w:t>
      </w:r>
      <w:r w:rsidR="00A819F6" w:rsidRPr="00C8165C">
        <w:rPr>
          <w:rFonts w:ascii="Times New Roman" w:hAnsi="Times New Roman" w:cs="Times New Roman"/>
          <w:color w:val="000000" w:themeColor="text1"/>
          <w:sz w:val="28"/>
          <w:szCs w:val="28"/>
        </w:rPr>
        <w:t xml:space="preserve"> </w:t>
      </w:r>
      <w:r w:rsidR="00524858" w:rsidRPr="00C8165C">
        <w:rPr>
          <w:rFonts w:ascii="Times New Roman" w:hAnsi="Times New Roman" w:cs="Times New Roman"/>
          <w:color w:val="000000" w:themeColor="text1"/>
          <w:sz w:val="28"/>
          <w:szCs w:val="28"/>
        </w:rPr>
        <w:t>сельского</w:t>
      </w:r>
      <w:r w:rsidR="00712E06" w:rsidRPr="00C8165C">
        <w:rPr>
          <w:rFonts w:ascii="Times New Roman" w:hAnsi="Times New Roman" w:cs="Times New Roman"/>
          <w:color w:val="000000" w:themeColor="text1"/>
          <w:sz w:val="28"/>
          <w:szCs w:val="28"/>
        </w:rPr>
        <w:t xml:space="preserve"> поселения</w:t>
      </w:r>
      <w:r w:rsidRPr="00C8165C">
        <w:rPr>
          <w:rFonts w:ascii="Times New Roman" w:hAnsi="Times New Roman" w:cs="Times New Roman"/>
          <w:color w:val="000000" w:themeColor="text1"/>
          <w:sz w:val="28"/>
          <w:szCs w:val="28"/>
        </w:rPr>
        <w:t xml:space="preserve"> приведены в табли</w:t>
      </w:r>
      <w:r w:rsidR="00CB3FC7" w:rsidRPr="00C8165C">
        <w:rPr>
          <w:rFonts w:ascii="Times New Roman" w:hAnsi="Times New Roman" w:cs="Times New Roman"/>
          <w:color w:val="000000" w:themeColor="text1"/>
          <w:sz w:val="28"/>
          <w:szCs w:val="28"/>
        </w:rPr>
        <w:t>це 1.</w:t>
      </w:r>
      <w:r w:rsidR="00FB0B06" w:rsidRPr="00C8165C">
        <w:rPr>
          <w:rFonts w:ascii="Times New Roman" w:hAnsi="Times New Roman" w:cs="Times New Roman"/>
          <w:color w:val="000000" w:themeColor="text1"/>
          <w:sz w:val="28"/>
          <w:szCs w:val="28"/>
        </w:rPr>
        <w:t>2</w:t>
      </w:r>
      <w:r w:rsidR="00EB2EB2" w:rsidRPr="00C8165C">
        <w:rPr>
          <w:rFonts w:ascii="Times New Roman" w:hAnsi="Times New Roman" w:cs="Times New Roman"/>
          <w:color w:val="000000" w:themeColor="text1"/>
          <w:sz w:val="28"/>
          <w:szCs w:val="28"/>
        </w:rPr>
        <w:t>5</w:t>
      </w:r>
      <w:r w:rsidR="004C6987" w:rsidRPr="00C8165C">
        <w:rPr>
          <w:rFonts w:ascii="Times New Roman" w:hAnsi="Times New Roman" w:cs="Times New Roman"/>
          <w:color w:val="000000" w:themeColor="text1"/>
          <w:sz w:val="28"/>
          <w:szCs w:val="28"/>
        </w:rPr>
        <w:t>.</w:t>
      </w:r>
    </w:p>
    <w:p w14:paraId="531A9DB0" w14:textId="77777777" w:rsidR="00CA43A7" w:rsidRPr="00C8165C" w:rsidRDefault="00CA43A7" w:rsidP="00016F24">
      <w:pPr>
        <w:pStyle w:val="ad"/>
        <w:numPr>
          <w:ilvl w:val="0"/>
          <w:numId w:val="4"/>
        </w:numPr>
        <w:suppressAutoHyphens/>
        <w:spacing w:after="0" w:line="240" w:lineRule="auto"/>
        <w:ind w:left="0"/>
        <w:jc w:val="both"/>
        <w:rPr>
          <w:rFonts w:ascii="Times New Roman" w:hAnsi="Times New Roman" w:cs="Times New Roman"/>
          <w:sz w:val="28"/>
          <w:szCs w:val="28"/>
        </w:rPr>
      </w:pPr>
      <w:r w:rsidRPr="00C8165C">
        <w:rPr>
          <w:rFonts w:ascii="Times New Roman" w:hAnsi="Times New Roman" w:cs="Times New Roman"/>
          <w:sz w:val="28"/>
          <w:szCs w:val="28"/>
        </w:rPr>
        <w:t>– Индикаторы развития систем теплоснабжения</w:t>
      </w:r>
      <w:r w:rsidR="00A819F6" w:rsidRPr="00C8165C">
        <w:rPr>
          <w:rFonts w:ascii="Times New Roman" w:hAnsi="Times New Roman" w:cs="Times New Roman"/>
          <w:sz w:val="28"/>
          <w:szCs w:val="28"/>
        </w:rPr>
        <w:t xml:space="preserve"> </w:t>
      </w:r>
      <w:r w:rsidR="00524858" w:rsidRPr="00C8165C">
        <w:rPr>
          <w:rFonts w:ascii="Times New Roman" w:hAnsi="Times New Roman" w:cs="Times New Roman"/>
          <w:color w:val="000000" w:themeColor="text1"/>
          <w:sz w:val="28"/>
          <w:szCs w:val="28"/>
        </w:rPr>
        <w:t>сельского</w:t>
      </w:r>
      <w:r w:rsidR="00712E06" w:rsidRPr="00C8165C">
        <w:rPr>
          <w:rFonts w:ascii="Times New Roman" w:hAnsi="Times New Roman" w:cs="Times New Roman"/>
          <w:color w:val="000000" w:themeColor="text1"/>
          <w:sz w:val="28"/>
          <w:szCs w:val="28"/>
        </w:rPr>
        <w:t xml:space="preserve"> поселения</w:t>
      </w:r>
    </w:p>
    <w:tbl>
      <w:tblPr>
        <w:tblStyle w:val="aa"/>
        <w:tblW w:w="5000" w:type="pct"/>
        <w:jc w:val="center"/>
        <w:tblLayout w:type="fixed"/>
        <w:tblCellMar>
          <w:left w:w="0" w:type="dxa"/>
          <w:right w:w="0" w:type="dxa"/>
        </w:tblCellMar>
        <w:tblLook w:val="04A0" w:firstRow="1" w:lastRow="0" w:firstColumn="1" w:lastColumn="0" w:noHBand="0" w:noVBand="1"/>
      </w:tblPr>
      <w:tblGrid>
        <w:gridCol w:w="534"/>
        <w:gridCol w:w="4717"/>
        <w:gridCol w:w="1189"/>
        <w:gridCol w:w="1610"/>
        <w:gridCol w:w="1577"/>
      </w:tblGrid>
      <w:tr w:rsidR="004506DD" w:rsidRPr="00C8165C" w14:paraId="43138640" w14:textId="77777777" w:rsidTr="00272A6E">
        <w:trPr>
          <w:trHeight w:val="340"/>
          <w:jc w:val="center"/>
        </w:trPr>
        <w:tc>
          <w:tcPr>
            <w:tcW w:w="562" w:type="dxa"/>
            <w:vAlign w:val="center"/>
          </w:tcPr>
          <w:p w14:paraId="3F2046E6" w14:textId="77777777" w:rsidR="004506DD" w:rsidRPr="00C8165C" w:rsidRDefault="004506DD" w:rsidP="00016F24">
            <w:pPr>
              <w:suppressAutoHyphens/>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w:t>
            </w:r>
          </w:p>
          <w:p w14:paraId="544CB6DA" w14:textId="77777777" w:rsidR="004506DD" w:rsidRPr="00C8165C" w:rsidRDefault="004506DD" w:rsidP="00016F24">
            <w:pPr>
              <w:suppressAutoHyphens/>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п/п</w:t>
            </w:r>
          </w:p>
        </w:tc>
        <w:tc>
          <w:tcPr>
            <w:tcW w:w="4987" w:type="dxa"/>
            <w:vAlign w:val="center"/>
          </w:tcPr>
          <w:p w14:paraId="1E0FA61C" w14:textId="77777777" w:rsidR="004506DD" w:rsidRPr="00C8165C" w:rsidRDefault="004506DD"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Индикатор</w:t>
            </w:r>
          </w:p>
        </w:tc>
        <w:tc>
          <w:tcPr>
            <w:tcW w:w="1256" w:type="dxa"/>
            <w:vAlign w:val="center"/>
          </w:tcPr>
          <w:p w14:paraId="59643CA3" w14:textId="77777777" w:rsidR="004506DD" w:rsidRPr="00C8165C" w:rsidRDefault="004506DD"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Ед.</w:t>
            </w:r>
            <w:r w:rsidRPr="00C8165C">
              <w:rPr>
                <w:rFonts w:ascii="Times New Roman" w:hAnsi="Times New Roman" w:cs="Times New Roman"/>
                <w:color w:val="000000" w:themeColor="text1"/>
                <w:sz w:val="28"/>
                <w:szCs w:val="28"/>
              </w:rPr>
              <w:br/>
              <w:t>изм</w:t>
            </w:r>
          </w:p>
        </w:tc>
        <w:tc>
          <w:tcPr>
            <w:tcW w:w="1701" w:type="dxa"/>
            <w:vAlign w:val="center"/>
          </w:tcPr>
          <w:p w14:paraId="75772974" w14:textId="77777777" w:rsidR="004506DD" w:rsidRPr="00C8165C" w:rsidRDefault="004506DD"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2021</w:t>
            </w:r>
          </w:p>
        </w:tc>
        <w:tc>
          <w:tcPr>
            <w:tcW w:w="1666" w:type="dxa"/>
            <w:vAlign w:val="center"/>
          </w:tcPr>
          <w:p w14:paraId="777E4B16" w14:textId="77777777" w:rsidR="004506DD" w:rsidRPr="00C8165C" w:rsidRDefault="004506DD"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2032-</w:t>
            </w:r>
            <w:r w:rsidRPr="00C8165C">
              <w:rPr>
                <w:rFonts w:ascii="Times New Roman" w:hAnsi="Times New Roman" w:cs="Times New Roman"/>
                <w:color w:val="000000" w:themeColor="text1"/>
                <w:sz w:val="28"/>
                <w:szCs w:val="28"/>
              </w:rPr>
              <w:br/>
            </w:r>
            <w:r w:rsidR="00F273CC" w:rsidRPr="00C8165C">
              <w:rPr>
                <w:rFonts w:ascii="Times New Roman" w:hAnsi="Times New Roman" w:cs="Times New Roman"/>
                <w:color w:val="000000" w:themeColor="text1"/>
                <w:sz w:val="28"/>
                <w:szCs w:val="28"/>
              </w:rPr>
              <w:t>2040</w:t>
            </w:r>
          </w:p>
        </w:tc>
      </w:tr>
      <w:tr w:rsidR="0024367D" w:rsidRPr="00C8165C" w14:paraId="4FDAF8D7" w14:textId="77777777" w:rsidTr="00272A6E">
        <w:trPr>
          <w:trHeight w:val="227"/>
          <w:jc w:val="center"/>
        </w:trPr>
        <w:tc>
          <w:tcPr>
            <w:tcW w:w="562" w:type="dxa"/>
            <w:vAlign w:val="center"/>
          </w:tcPr>
          <w:p w14:paraId="5F121772" w14:textId="77777777" w:rsidR="0024367D" w:rsidRPr="00C8165C" w:rsidRDefault="0024367D"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w:t>
            </w:r>
          </w:p>
        </w:tc>
        <w:tc>
          <w:tcPr>
            <w:tcW w:w="4987" w:type="dxa"/>
            <w:vAlign w:val="center"/>
          </w:tcPr>
          <w:p w14:paraId="541A5438" w14:textId="77777777" w:rsidR="0024367D" w:rsidRPr="00C8165C" w:rsidRDefault="0024367D" w:rsidP="00016F24">
            <w:pPr>
              <w:suppressAutoHyphens/>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Площадь жилого фонда с централизованным отоплением сельского поселения</w:t>
            </w:r>
          </w:p>
        </w:tc>
        <w:tc>
          <w:tcPr>
            <w:tcW w:w="1256" w:type="dxa"/>
            <w:vAlign w:val="center"/>
          </w:tcPr>
          <w:p w14:paraId="111DC017" w14:textId="77777777" w:rsidR="0024367D" w:rsidRPr="00C8165C" w:rsidRDefault="0024367D"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м</w:t>
            </w:r>
            <w:r w:rsidRPr="00C8165C">
              <w:rPr>
                <w:rFonts w:ascii="Times New Roman" w:hAnsi="Times New Roman" w:cs="Times New Roman"/>
                <w:color w:val="000000" w:themeColor="text1"/>
                <w:sz w:val="28"/>
                <w:szCs w:val="28"/>
                <w:vertAlign w:val="superscript"/>
              </w:rPr>
              <w:t>2</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14:paraId="3D5EDA5E" w14:textId="77777777" w:rsidR="0024367D" w:rsidRPr="00C8165C" w:rsidRDefault="0024367D" w:rsidP="00016F24">
            <w:pPr>
              <w:suppressAutoHyphens/>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3 528,10</w:t>
            </w:r>
          </w:p>
        </w:tc>
        <w:tc>
          <w:tcPr>
            <w:tcW w:w="1666" w:type="dxa"/>
            <w:tcBorders>
              <w:top w:val="single" w:sz="4" w:space="0" w:color="auto"/>
              <w:left w:val="nil"/>
              <w:bottom w:val="single" w:sz="4" w:space="0" w:color="auto"/>
              <w:right w:val="single" w:sz="4" w:space="0" w:color="auto"/>
            </w:tcBorders>
            <w:shd w:val="clear" w:color="000000" w:fill="FFFFFF"/>
            <w:vAlign w:val="center"/>
          </w:tcPr>
          <w:p w14:paraId="7AEC21D6" w14:textId="77777777" w:rsidR="0024367D" w:rsidRPr="00C8165C" w:rsidRDefault="0024367D" w:rsidP="00016F24">
            <w:pPr>
              <w:suppressAutoHyphens/>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3 528,10</w:t>
            </w:r>
          </w:p>
        </w:tc>
      </w:tr>
      <w:tr w:rsidR="0024367D" w:rsidRPr="00C8165C" w14:paraId="3B2CB050" w14:textId="77777777" w:rsidTr="00272A6E">
        <w:trPr>
          <w:trHeight w:val="340"/>
          <w:jc w:val="center"/>
        </w:trPr>
        <w:tc>
          <w:tcPr>
            <w:tcW w:w="562" w:type="dxa"/>
            <w:vAlign w:val="center"/>
          </w:tcPr>
          <w:p w14:paraId="1E8931BD" w14:textId="77777777" w:rsidR="0024367D" w:rsidRPr="00C8165C" w:rsidRDefault="0024367D"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lastRenderedPageBreak/>
              <w:t>2</w:t>
            </w:r>
          </w:p>
        </w:tc>
        <w:tc>
          <w:tcPr>
            <w:tcW w:w="4987" w:type="dxa"/>
            <w:vAlign w:val="center"/>
          </w:tcPr>
          <w:p w14:paraId="1045ED24" w14:textId="77777777" w:rsidR="0024367D" w:rsidRPr="00C8165C" w:rsidRDefault="0024367D" w:rsidP="00016F24">
            <w:pPr>
              <w:suppressAutoHyphens/>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Присоединённая тепловая нагрузка</w:t>
            </w:r>
          </w:p>
        </w:tc>
        <w:tc>
          <w:tcPr>
            <w:tcW w:w="1256" w:type="dxa"/>
            <w:tcBorders>
              <w:right w:val="single" w:sz="4" w:space="0" w:color="auto"/>
            </w:tcBorders>
            <w:vAlign w:val="center"/>
          </w:tcPr>
          <w:p w14:paraId="65A72A82" w14:textId="77777777" w:rsidR="0024367D" w:rsidRPr="00C8165C" w:rsidRDefault="0024367D"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Гкал/час</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14:paraId="5916B26A" w14:textId="77777777" w:rsidR="0024367D" w:rsidRPr="00C8165C" w:rsidRDefault="0024367D" w:rsidP="00016F24">
            <w:pPr>
              <w:suppressAutoHyphens/>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c>
          <w:tcPr>
            <w:tcW w:w="1666" w:type="dxa"/>
            <w:tcBorders>
              <w:top w:val="single" w:sz="4" w:space="0" w:color="auto"/>
              <w:left w:val="single" w:sz="4" w:space="0" w:color="auto"/>
              <w:bottom w:val="single" w:sz="4" w:space="0" w:color="auto"/>
              <w:right w:val="single" w:sz="4" w:space="0" w:color="auto"/>
            </w:tcBorders>
            <w:shd w:val="clear" w:color="000000" w:fill="FFFFFF"/>
            <w:vAlign w:val="center"/>
          </w:tcPr>
          <w:p w14:paraId="56C769A5" w14:textId="77777777" w:rsidR="0024367D" w:rsidRPr="00C8165C" w:rsidRDefault="0024367D" w:rsidP="00016F24">
            <w:pPr>
              <w:suppressAutoHyphens/>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r>
      <w:tr w:rsidR="0024367D" w:rsidRPr="00C8165C" w14:paraId="4BB5B980" w14:textId="77777777" w:rsidTr="00272A6E">
        <w:trPr>
          <w:trHeight w:val="227"/>
          <w:jc w:val="center"/>
        </w:trPr>
        <w:tc>
          <w:tcPr>
            <w:tcW w:w="562" w:type="dxa"/>
            <w:vAlign w:val="center"/>
          </w:tcPr>
          <w:p w14:paraId="3C74D0F1" w14:textId="77777777" w:rsidR="0024367D" w:rsidRPr="00C8165C" w:rsidRDefault="0024367D"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3</w:t>
            </w:r>
          </w:p>
        </w:tc>
        <w:tc>
          <w:tcPr>
            <w:tcW w:w="4987" w:type="dxa"/>
            <w:vAlign w:val="center"/>
          </w:tcPr>
          <w:p w14:paraId="68808C42" w14:textId="77777777" w:rsidR="0024367D" w:rsidRPr="00C8165C" w:rsidRDefault="0024367D" w:rsidP="00016F24">
            <w:pPr>
              <w:suppressAutoHyphens/>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Расход условного топлива на выработку тепловой энергии, отпускаемой с коллекторов источников тепловой энергии</w:t>
            </w:r>
          </w:p>
          <w:p w14:paraId="2691B098" w14:textId="77777777" w:rsidR="0024367D" w:rsidRPr="00C8165C" w:rsidRDefault="0024367D" w:rsidP="00016F24">
            <w:pPr>
              <w:suppressAutoHyphens/>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газ</w:t>
            </w:r>
          </w:p>
        </w:tc>
        <w:tc>
          <w:tcPr>
            <w:tcW w:w="1256" w:type="dxa"/>
            <w:vAlign w:val="center"/>
          </w:tcPr>
          <w:p w14:paraId="3E309148" w14:textId="77777777" w:rsidR="0024367D" w:rsidRPr="00C8165C" w:rsidRDefault="0024367D"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тыс.м</w:t>
            </w:r>
            <w:r w:rsidRPr="00C8165C">
              <w:rPr>
                <w:rFonts w:ascii="Times New Roman" w:hAnsi="Times New Roman" w:cs="Times New Roman"/>
                <w:color w:val="000000" w:themeColor="text1"/>
                <w:sz w:val="28"/>
                <w:szCs w:val="28"/>
                <w:vertAlign w:val="superscript"/>
              </w:rPr>
              <w:t>3</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14:paraId="68425DBB" w14:textId="77777777" w:rsidR="0024367D" w:rsidRPr="00C8165C" w:rsidRDefault="009C5B00" w:rsidP="00016F24">
            <w:pPr>
              <w:suppressAutoHyphens/>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84,30</w:t>
            </w:r>
          </w:p>
        </w:tc>
        <w:tc>
          <w:tcPr>
            <w:tcW w:w="1666" w:type="dxa"/>
            <w:tcBorders>
              <w:top w:val="single" w:sz="4" w:space="0" w:color="auto"/>
              <w:left w:val="nil"/>
              <w:bottom w:val="single" w:sz="4" w:space="0" w:color="auto"/>
              <w:right w:val="single" w:sz="4" w:space="0" w:color="auto"/>
            </w:tcBorders>
            <w:shd w:val="clear" w:color="000000" w:fill="FFFFFF"/>
            <w:vAlign w:val="center"/>
          </w:tcPr>
          <w:p w14:paraId="5512C252" w14:textId="77777777" w:rsidR="0024367D" w:rsidRPr="00C8165C" w:rsidRDefault="009C5B00" w:rsidP="00016F24">
            <w:pPr>
              <w:suppressAutoHyphens/>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84,30</w:t>
            </w:r>
          </w:p>
        </w:tc>
      </w:tr>
      <w:tr w:rsidR="0024367D" w:rsidRPr="00C8165C" w14:paraId="2B71564C" w14:textId="77777777" w:rsidTr="00272A6E">
        <w:trPr>
          <w:trHeight w:val="227"/>
          <w:jc w:val="center"/>
        </w:trPr>
        <w:tc>
          <w:tcPr>
            <w:tcW w:w="562" w:type="dxa"/>
            <w:vAlign w:val="center"/>
          </w:tcPr>
          <w:p w14:paraId="159A4B0E" w14:textId="77777777" w:rsidR="0024367D" w:rsidRPr="00C8165C" w:rsidRDefault="0024367D"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4</w:t>
            </w:r>
          </w:p>
        </w:tc>
        <w:tc>
          <w:tcPr>
            <w:tcW w:w="4987" w:type="dxa"/>
            <w:vAlign w:val="center"/>
          </w:tcPr>
          <w:p w14:paraId="5B3E0C9C" w14:textId="77777777" w:rsidR="0024367D" w:rsidRPr="00C8165C" w:rsidRDefault="0024367D" w:rsidP="00016F24">
            <w:pPr>
              <w:suppressAutoHyphens/>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Величина технологических потерь тепловой энергии</w:t>
            </w:r>
          </w:p>
        </w:tc>
        <w:tc>
          <w:tcPr>
            <w:tcW w:w="1256" w:type="dxa"/>
            <w:vAlign w:val="center"/>
          </w:tcPr>
          <w:p w14:paraId="7676A32C" w14:textId="77777777" w:rsidR="0024367D" w:rsidRPr="00C8165C" w:rsidRDefault="0024367D"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Гкал/час</w:t>
            </w:r>
          </w:p>
        </w:tc>
        <w:tc>
          <w:tcPr>
            <w:tcW w:w="1701" w:type="dxa"/>
            <w:tcBorders>
              <w:top w:val="nil"/>
              <w:left w:val="single" w:sz="4" w:space="0" w:color="auto"/>
              <w:bottom w:val="single" w:sz="4" w:space="0" w:color="auto"/>
              <w:right w:val="single" w:sz="4" w:space="0" w:color="auto"/>
            </w:tcBorders>
            <w:shd w:val="clear" w:color="000000" w:fill="FFFFFF"/>
            <w:vAlign w:val="center"/>
          </w:tcPr>
          <w:p w14:paraId="405EBB68" w14:textId="77777777" w:rsidR="0024367D" w:rsidRPr="00C8165C" w:rsidRDefault="0024367D" w:rsidP="00016F24">
            <w:pPr>
              <w:suppressAutoHyphens/>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0,011</w:t>
            </w:r>
          </w:p>
        </w:tc>
        <w:tc>
          <w:tcPr>
            <w:tcW w:w="1666" w:type="dxa"/>
            <w:tcBorders>
              <w:top w:val="nil"/>
              <w:left w:val="nil"/>
              <w:bottom w:val="single" w:sz="4" w:space="0" w:color="auto"/>
              <w:right w:val="single" w:sz="4" w:space="0" w:color="auto"/>
            </w:tcBorders>
            <w:shd w:val="clear" w:color="000000" w:fill="FFFFFF"/>
            <w:vAlign w:val="center"/>
          </w:tcPr>
          <w:p w14:paraId="0D485854" w14:textId="77777777" w:rsidR="0024367D" w:rsidRPr="00C8165C" w:rsidRDefault="0024367D" w:rsidP="00016F24">
            <w:pPr>
              <w:suppressAutoHyphens/>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0,011</w:t>
            </w:r>
          </w:p>
        </w:tc>
      </w:tr>
      <w:tr w:rsidR="0024367D" w:rsidRPr="00C8165C" w14:paraId="59B78DAB" w14:textId="77777777" w:rsidTr="00272A6E">
        <w:trPr>
          <w:trHeight w:val="227"/>
          <w:jc w:val="center"/>
        </w:trPr>
        <w:tc>
          <w:tcPr>
            <w:tcW w:w="562" w:type="dxa"/>
            <w:vAlign w:val="center"/>
          </w:tcPr>
          <w:p w14:paraId="36087BE6" w14:textId="77777777" w:rsidR="0024367D" w:rsidRPr="00C8165C" w:rsidRDefault="0024367D"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5</w:t>
            </w:r>
          </w:p>
        </w:tc>
        <w:tc>
          <w:tcPr>
            <w:tcW w:w="4987" w:type="dxa"/>
            <w:vAlign w:val="center"/>
          </w:tcPr>
          <w:p w14:paraId="7E85FBAB" w14:textId="77777777" w:rsidR="0024367D" w:rsidRPr="00C8165C" w:rsidRDefault="0024367D" w:rsidP="00016F24">
            <w:pPr>
              <w:suppressAutoHyphens/>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Коэффициент использования установленной тепловой мощности</w:t>
            </w:r>
          </w:p>
        </w:tc>
        <w:tc>
          <w:tcPr>
            <w:tcW w:w="1256" w:type="dxa"/>
            <w:vAlign w:val="center"/>
          </w:tcPr>
          <w:p w14:paraId="7514DC82" w14:textId="77777777" w:rsidR="0024367D" w:rsidRPr="00C8165C" w:rsidRDefault="0024367D" w:rsidP="00016F24">
            <w:pPr>
              <w:suppressAutoHyphens/>
              <w:jc w:val="center"/>
              <w:rPr>
                <w:rFonts w:ascii="Times New Roman" w:hAnsi="Times New Roman" w:cs="Times New Roman"/>
                <w:color w:val="000000" w:themeColor="text1"/>
                <w:sz w:val="28"/>
                <w:szCs w:val="28"/>
              </w:rPr>
            </w:pPr>
          </w:p>
        </w:tc>
        <w:tc>
          <w:tcPr>
            <w:tcW w:w="1701" w:type="dxa"/>
            <w:tcBorders>
              <w:top w:val="nil"/>
              <w:left w:val="single" w:sz="4" w:space="0" w:color="auto"/>
              <w:bottom w:val="single" w:sz="4" w:space="0" w:color="auto"/>
              <w:right w:val="single" w:sz="4" w:space="0" w:color="auto"/>
            </w:tcBorders>
            <w:shd w:val="clear" w:color="000000" w:fill="FFFFFF"/>
            <w:vAlign w:val="center"/>
          </w:tcPr>
          <w:p w14:paraId="3C5C5E23" w14:textId="77777777" w:rsidR="0024367D" w:rsidRPr="00C8165C" w:rsidRDefault="0024367D" w:rsidP="00016F24">
            <w:pPr>
              <w:suppressAutoHyphens/>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0,22</w:t>
            </w:r>
          </w:p>
        </w:tc>
        <w:tc>
          <w:tcPr>
            <w:tcW w:w="1666" w:type="dxa"/>
            <w:tcBorders>
              <w:top w:val="nil"/>
              <w:left w:val="nil"/>
              <w:bottom w:val="single" w:sz="4" w:space="0" w:color="auto"/>
              <w:right w:val="single" w:sz="4" w:space="0" w:color="auto"/>
            </w:tcBorders>
            <w:shd w:val="clear" w:color="000000" w:fill="FFFFFF"/>
            <w:vAlign w:val="center"/>
          </w:tcPr>
          <w:p w14:paraId="3E9448BF" w14:textId="77777777" w:rsidR="0024367D" w:rsidRPr="00C8165C" w:rsidRDefault="0024367D" w:rsidP="00016F24">
            <w:pPr>
              <w:suppressAutoHyphens/>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0,22</w:t>
            </w:r>
          </w:p>
        </w:tc>
      </w:tr>
      <w:tr w:rsidR="0024367D" w:rsidRPr="00C8165C" w14:paraId="20BAFE99" w14:textId="77777777" w:rsidTr="00272A6E">
        <w:trPr>
          <w:trHeight w:val="340"/>
          <w:jc w:val="center"/>
        </w:trPr>
        <w:tc>
          <w:tcPr>
            <w:tcW w:w="562" w:type="dxa"/>
            <w:vAlign w:val="center"/>
          </w:tcPr>
          <w:p w14:paraId="71C2C17E" w14:textId="77777777" w:rsidR="0024367D" w:rsidRPr="00C8165C" w:rsidRDefault="0024367D"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6</w:t>
            </w:r>
          </w:p>
        </w:tc>
        <w:tc>
          <w:tcPr>
            <w:tcW w:w="4987" w:type="dxa"/>
            <w:vAlign w:val="center"/>
          </w:tcPr>
          <w:p w14:paraId="5785FFF3" w14:textId="77777777" w:rsidR="0024367D" w:rsidRPr="00C8165C" w:rsidRDefault="0024367D" w:rsidP="00016F24">
            <w:pPr>
              <w:suppressAutoHyphens/>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Материальная характеристика тепловых сетей</w:t>
            </w:r>
          </w:p>
        </w:tc>
        <w:tc>
          <w:tcPr>
            <w:tcW w:w="1256" w:type="dxa"/>
            <w:vAlign w:val="center"/>
          </w:tcPr>
          <w:p w14:paraId="4AB8ECD0" w14:textId="77777777" w:rsidR="0024367D" w:rsidRPr="00C8165C" w:rsidRDefault="0024367D" w:rsidP="00016F24">
            <w:pPr>
              <w:suppressAutoHyphens/>
              <w:jc w:val="center"/>
              <w:rPr>
                <w:rFonts w:ascii="Times New Roman" w:hAnsi="Times New Roman" w:cs="Times New Roman"/>
                <w:color w:val="000000" w:themeColor="text1"/>
                <w:sz w:val="28"/>
                <w:szCs w:val="28"/>
                <w:vertAlign w:val="superscript"/>
              </w:rPr>
            </w:pPr>
            <w:r w:rsidRPr="00C8165C">
              <w:rPr>
                <w:rFonts w:ascii="Times New Roman" w:hAnsi="Times New Roman" w:cs="Times New Roman"/>
                <w:color w:val="000000" w:themeColor="text1"/>
                <w:sz w:val="28"/>
                <w:szCs w:val="28"/>
              </w:rPr>
              <w:t>м</w:t>
            </w:r>
            <w:r w:rsidRPr="00C8165C">
              <w:rPr>
                <w:rFonts w:ascii="Times New Roman" w:hAnsi="Times New Roman" w:cs="Times New Roman"/>
                <w:color w:val="000000" w:themeColor="text1"/>
                <w:sz w:val="28"/>
                <w:szCs w:val="28"/>
                <w:vertAlign w:val="superscript"/>
              </w:rPr>
              <w:t>2</w:t>
            </w:r>
          </w:p>
        </w:tc>
        <w:tc>
          <w:tcPr>
            <w:tcW w:w="1701" w:type="dxa"/>
            <w:tcBorders>
              <w:top w:val="nil"/>
              <w:left w:val="single" w:sz="4" w:space="0" w:color="auto"/>
              <w:bottom w:val="single" w:sz="4" w:space="0" w:color="auto"/>
              <w:right w:val="single" w:sz="4" w:space="0" w:color="auto"/>
            </w:tcBorders>
            <w:shd w:val="clear" w:color="000000" w:fill="FFFFFF"/>
            <w:vAlign w:val="center"/>
          </w:tcPr>
          <w:p w14:paraId="3361B1BE" w14:textId="77777777" w:rsidR="0024367D" w:rsidRPr="00C8165C" w:rsidRDefault="0024367D" w:rsidP="00016F24">
            <w:pPr>
              <w:suppressAutoHyphens/>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71,47</w:t>
            </w:r>
          </w:p>
        </w:tc>
        <w:tc>
          <w:tcPr>
            <w:tcW w:w="1666" w:type="dxa"/>
            <w:tcBorders>
              <w:top w:val="nil"/>
              <w:left w:val="nil"/>
              <w:bottom w:val="single" w:sz="4" w:space="0" w:color="auto"/>
              <w:right w:val="single" w:sz="4" w:space="0" w:color="auto"/>
            </w:tcBorders>
            <w:shd w:val="clear" w:color="000000" w:fill="FFFFFF"/>
            <w:vAlign w:val="center"/>
          </w:tcPr>
          <w:p w14:paraId="45EC991E" w14:textId="77777777" w:rsidR="0024367D" w:rsidRPr="00C8165C" w:rsidRDefault="0024367D" w:rsidP="00016F24">
            <w:pPr>
              <w:suppressAutoHyphens/>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71,47</w:t>
            </w:r>
          </w:p>
        </w:tc>
      </w:tr>
      <w:tr w:rsidR="0024367D" w:rsidRPr="00C8165C" w14:paraId="0BABB275" w14:textId="77777777" w:rsidTr="00272A6E">
        <w:trPr>
          <w:trHeight w:val="227"/>
          <w:jc w:val="center"/>
        </w:trPr>
        <w:tc>
          <w:tcPr>
            <w:tcW w:w="562" w:type="dxa"/>
            <w:vAlign w:val="center"/>
          </w:tcPr>
          <w:p w14:paraId="40C6003C" w14:textId="77777777" w:rsidR="0024367D" w:rsidRPr="00C8165C" w:rsidRDefault="0024367D"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7</w:t>
            </w:r>
          </w:p>
        </w:tc>
        <w:tc>
          <w:tcPr>
            <w:tcW w:w="4987" w:type="dxa"/>
            <w:vAlign w:val="center"/>
          </w:tcPr>
          <w:p w14:paraId="0703D0AC" w14:textId="77777777" w:rsidR="0024367D" w:rsidRPr="00C8165C" w:rsidRDefault="0024367D" w:rsidP="00016F24">
            <w:pPr>
              <w:suppressAutoHyphens/>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Доля отпуска тепловой энергии, осуществляемого потребителям по приборам учета, в общем объеме отпущенной тепловой энергии</w:t>
            </w:r>
          </w:p>
        </w:tc>
        <w:tc>
          <w:tcPr>
            <w:tcW w:w="1256" w:type="dxa"/>
            <w:vAlign w:val="center"/>
          </w:tcPr>
          <w:p w14:paraId="386905EA" w14:textId="77777777" w:rsidR="0024367D" w:rsidRPr="00C8165C" w:rsidRDefault="0024367D"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w:t>
            </w:r>
          </w:p>
        </w:tc>
        <w:tc>
          <w:tcPr>
            <w:tcW w:w="1701" w:type="dxa"/>
            <w:tcBorders>
              <w:top w:val="nil"/>
              <w:left w:val="single" w:sz="4" w:space="0" w:color="auto"/>
              <w:bottom w:val="single" w:sz="4" w:space="0" w:color="auto"/>
              <w:right w:val="single" w:sz="4" w:space="0" w:color="auto"/>
            </w:tcBorders>
            <w:shd w:val="clear" w:color="000000" w:fill="FFFFFF"/>
            <w:vAlign w:val="center"/>
          </w:tcPr>
          <w:p w14:paraId="3014BB06" w14:textId="77777777" w:rsidR="0024367D" w:rsidRPr="00C8165C" w:rsidRDefault="0024367D" w:rsidP="00016F24">
            <w:pPr>
              <w:suppressAutoHyphens/>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1666" w:type="dxa"/>
            <w:tcBorders>
              <w:top w:val="nil"/>
              <w:left w:val="nil"/>
              <w:bottom w:val="single" w:sz="4" w:space="0" w:color="auto"/>
              <w:right w:val="single" w:sz="4" w:space="0" w:color="auto"/>
            </w:tcBorders>
            <w:shd w:val="clear" w:color="000000" w:fill="FFFFFF"/>
            <w:vAlign w:val="center"/>
          </w:tcPr>
          <w:p w14:paraId="2657A6EE" w14:textId="77777777" w:rsidR="0024367D" w:rsidRPr="00C8165C" w:rsidRDefault="0024367D" w:rsidP="00016F24">
            <w:pPr>
              <w:suppressAutoHyphens/>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100</w:t>
            </w:r>
          </w:p>
        </w:tc>
      </w:tr>
      <w:tr w:rsidR="0024367D" w:rsidRPr="00C8165C" w14:paraId="33072032" w14:textId="77777777" w:rsidTr="00272A6E">
        <w:trPr>
          <w:trHeight w:val="227"/>
          <w:jc w:val="center"/>
        </w:trPr>
        <w:tc>
          <w:tcPr>
            <w:tcW w:w="562" w:type="dxa"/>
            <w:vAlign w:val="center"/>
          </w:tcPr>
          <w:p w14:paraId="54E9FC9B" w14:textId="77777777" w:rsidR="0024367D" w:rsidRPr="00C8165C" w:rsidRDefault="0024367D"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8</w:t>
            </w:r>
          </w:p>
        </w:tc>
        <w:tc>
          <w:tcPr>
            <w:tcW w:w="4987" w:type="dxa"/>
            <w:vAlign w:val="center"/>
          </w:tcPr>
          <w:p w14:paraId="2F8CB8CD" w14:textId="77777777" w:rsidR="0024367D" w:rsidRPr="00C8165C" w:rsidRDefault="0024367D" w:rsidP="00016F24">
            <w:pPr>
              <w:suppressAutoHyphens/>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Средневзвешенный (по материальной характеристике) срок эксплуатации тепловых сетей</w:t>
            </w:r>
          </w:p>
        </w:tc>
        <w:tc>
          <w:tcPr>
            <w:tcW w:w="1256" w:type="dxa"/>
            <w:vAlign w:val="center"/>
          </w:tcPr>
          <w:p w14:paraId="449A58EE" w14:textId="77777777" w:rsidR="0024367D" w:rsidRPr="00C8165C" w:rsidRDefault="0024367D" w:rsidP="00016F24">
            <w:pPr>
              <w:suppressAutoHyphens/>
              <w:jc w:val="center"/>
              <w:rPr>
                <w:rFonts w:ascii="Times New Roman" w:hAnsi="Times New Roman" w:cs="Times New Roman"/>
                <w:color w:val="000000" w:themeColor="text1"/>
                <w:sz w:val="28"/>
                <w:szCs w:val="28"/>
              </w:rPr>
            </w:pPr>
          </w:p>
        </w:tc>
        <w:tc>
          <w:tcPr>
            <w:tcW w:w="1701" w:type="dxa"/>
            <w:tcBorders>
              <w:top w:val="nil"/>
              <w:left w:val="single" w:sz="4" w:space="0" w:color="auto"/>
              <w:bottom w:val="single" w:sz="4" w:space="0" w:color="auto"/>
              <w:right w:val="single" w:sz="4" w:space="0" w:color="auto"/>
            </w:tcBorders>
            <w:shd w:val="clear" w:color="000000" w:fill="FFFFFF"/>
            <w:vAlign w:val="center"/>
          </w:tcPr>
          <w:p w14:paraId="70526EBC" w14:textId="77777777" w:rsidR="0024367D" w:rsidRPr="00C8165C" w:rsidRDefault="0024367D" w:rsidP="00016F24">
            <w:pPr>
              <w:suppressAutoHyphens/>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10</w:t>
            </w:r>
          </w:p>
        </w:tc>
        <w:tc>
          <w:tcPr>
            <w:tcW w:w="1666" w:type="dxa"/>
            <w:tcBorders>
              <w:top w:val="nil"/>
              <w:left w:val="nil"/>
              <w:bottom w:val="single" w:sz="4" w:space="0" w:color="auto"/>
              <w:right w:val="single" w:sz="4" w:space="0" w:color="auto"/>
            </w:tcBorders>
            <w:shd w:val="clear" w:color="000000" w:fill="FFFFFF"/>
            <w:vAlign w:val="center"/>
          </w:tcPr>
          <w:p w14:paraId="256F1F0E" w14:textId="77777777" w:rsidR="0024367D" w:rsidRPr="00C8165C" w:rsidRDefault="00834054" w:rsidP="00016F24">
            <w:pPr>
              <w:suppressAutoHyphens/>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1-8</w:t>
            </w:r>
          </w:p>
        </w:tc>
      </w:tr>
      <w:tr w:rsidR="0024367D" w:rsidRPr="00C8165C" w14:paraId="75F72F98" w14:textId="77777777" w:rsidTr="00272A6E">
        <w:trPr>
          <w:trHeight w:val="227"/>
          <w:jc w:val="center"/>
        </w:trPr>
        <w:tc>
          <w:tcPr>
            <w:tcW w:w="562" w:type="dxa"/>
            <w:vAlign w:val="center"/>
          </w:tcPr>
          <w:p w14:paraId="336AFC46" w14:textId="77777777" w:rsidR="0024367D" w:rsidRPr="00C8165C" w:rsidRDefault="0024367D"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9</w:t>
            </w:r>
          </w:p>
        </w:tc>
        <w:tc>
          <w:tcPr>
            <w:tcW w:w="4987" w:type="dxa"/>
            <w:vAlign w:val="center"/>
          </w:tcPr>
          <w:p w14:paraId="2A5CE8AA" w14:textId="77777777" w:rsidR="0024367D" w:rsidRPr="00C8165C" w:rsidRDefault="0024367D" w:rsidP="00016F24">
            <w:pPr>
              <w:suppressAutoHyphens/>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Количество прекращений подачи тепловой энергии, теплоносителя в результате технологических нарушений на тепловых сетях</w:t>
            </w:r>
          </w:p>
        </w:tc>
        <w:tc>
          <w:tcPr>
            <w:tcW w:w="1256" w:type="dxa"/>
            <w:vAlign w:val="center"/>
          </w:tcPr>
          <w:p w14:paraId="4956966D" w14:textId="77777777" w:rsidR="0024367D" w:rsidRPr="00C8165C" w:rsidRDefault="0024367D"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Ед.</w:t>
            </w:r>
          </w:p>
        </w:tc>
        <w:tc>
          <w:tcPr>
            <w:tcW w:w="1701" w:type="dxa"/>
            <w:tcBorders>
              <w:top w:val="nil"/>
              <w:left w:val="single" w:sz="4" w:space="0" w:color="auto"/>
              <w:bottom w:val="single" w:sz="4" w:space="0" w:color="auto"/>
              <w:right w:val="single" w:sz="4" w:space="0" w:color="auto"/>
            </w:tcBorders>
            <w:shd w:val="clear" w:color="000000" w:fill="FFFFFF"/>
            <w:vAlign w:val="center"/>
          </w:tcPr>
          <w:p w14:paraId="19D5B72E" w14:textId="77777777" w:rsidR="0024367D" w:rsidRPr="00C8165C" w:rsidRDefault="0024367D" w:rsidP="00016F24">
            <w:pPr>
              <w:suppressAutoHyphens/>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w:t>
            </w:r>
          </w:p>
        </w:tc>
        <w:tc>
          <w:tcPr>
            <w:tcW w:w="1666" w:type="dxa"/>
            <w:tcBorders>
              <w:top w:val="nil"/>
              <w:left w:val="nil"/>
              <w:bottom w:val="single" w:sz="4" w:space="0" w:color="auto"/>
              <w:right w:val="single" w:sz="4" w:space="0" w:color="auto"/>
            </w:tcBorders>
            <w:shd w:val="clear" w:color="000000" w:fill="FFFFFF"/>
            <w:vAlign w:val="center"/>
          </w:tcPr>
          <w:p w14:paraId="36E1228C" w14:textId="77777777" w:rsidR="0024367D" w:rsidRPr="00C8165C" w:rsidRDefault="0024367D" w:rsidP="00016F24">
            <w:pPr>
              <w:suppressAutoHyphens/>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w:t>
            </w:r>
          </w:p>
        </w:tc>
      </w:tr>
      <w:tr w:rsidR="0024367D" w:rsidRPr="00C8165C" w14:paraId="1CAE8C1A" w14:textId="77777777" w:rsidTr="00272A6E">
        <w:trPr>
          <w:trHeight w:val="227"/>
          <w:jc w:val="center"/>
        </w:trPr>
        <w:tc>
          <w:tcPr>
            <w:tcW w:w="562" w:type="dxa"/>
            <w:vAlign w:val="center"/>
          </w:tcPr>
          <w:p w14:paraId="26E9D926" w14:textId="77777777" w:rsidR="0024367D" w:rsidRPr="00C8165C" w:rsidRDefault="0024367D"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10</w:t>
            </w:r>
          </w:p>
        </w:tc>
        <w:tc>
          <w:tcPr>
            <w:tcW w:w="4987" w:type="dxa"/>
            <w:vAlign w:val="center"/>
          </w:tcPr>
          <w:p w14:paraId="743C5540" w14:textId="77777777" w:rsidR="0024367D" w:rsidRPr="00C8165C" w:rsidRDefault="0024367D" w:rsidP="00016F24">
            <w:pPr>
              <w:suppressAutoHyphens/>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1256" w:type="dxa"/>
            <w:shd w:val="clear" w:color="auto" w:fill="auto"/>
            <w:vAlign w:val="center"/>
          </w:tcPr>
          <w:p w14:paraId="499F7F45" w14:textId="77777777" w:rsidR="0024367D" w:rsidRPr="00C8165C" w:rsidRDefault="0024367D"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Ед.</w:t>
            </w:r>
          </w:p>
        </w:tc>
        <w:tc>
          <w:tcPr>
            <w:tcW w:w="1701" w:type="dxa"/>
            <w:tcBorders>
              <w:top w:val="nil"/>
              <w:left w:val="single" w:sz="4" w:space="0" w:color="auto"/>
              <w:bottom w:val="single" w:sz="4" w:space="0" w:color="auto"/>
              <w:right w:val="single" w:sz="4" w:space="0" w:color="auto"/>
            </w:tcBorders>
            <w:shd w:val="clear" w:color="000000" w:fill="FFFFFF"/>
            <w:vAlign w:val="center"/>
          </w:tcPr>
          <w:p w14:paraId="06E26033" w14:textId="77777777" w:rsidR="0024367D" w:rsidRPr="00C8165C" w:rsidRDefault="0024367D" w:rsidP="00016F24">
            <w:pPr>
              <w:suppressAutoHyphens/>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w:t>
            </w:r>
          </w:p>
        </w:tc>
        <w:tc>
          <w:tcPr>
            <w:tcW w:w="1666" w:type="dxa"/>
            <w:tcBorders>
              <w:top w:val="nil"/>
              <w:left w:val="nil"/>
              <w:bottom w:val="single" w:sz="4" w:space="0" w:color="auto"/>
              <w:right w:val="single" w:sz="4" w:space="0" w:color="auto"/>
            </w:tcBorders>
            <w:shd w:val="clear" w:color="000000" w:fill="FFFFFF"/>
            <w:vAlign w:val="center"/>
          </w:tcPr>
          <w:p w14:paraId="359127BF" w14:textId="77777777" w:rsidR="0024367D" w:rsidRPr="00C8165C" w:rsidRDefault="0024367D" w:rsidP="00016F24">
            <w:pPr>
              <w:suppressAutoHyphens/>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w:t>
            </w:r>
          </w:p>
        </w:tc>
      </w:tr>
      <w:tr w:rsidR="0024367D" w:rsidRPr="00C8165C" w14:paraId="1BA4D061" w14:textId="77777777" w:rsidTr="00272A6E">
        <w:trPr>
          <w:trHeight w:val="227"/>
          <w:jc w:val="center"/>
        </w:trPr>
        <w:tc>
          <w:tcPr>
            <w:tcW w:w="562" w:type="dxa"/>
            <w:vAlign w:val="center"/>
          </w:tcPr>
          <w:p w14:paraId="6F418062" w14:textId="77777777" w:rsidR="0024367D" w:rsidRPr="00C8165C" w:rsidRDefault="0024367D"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11</w:t>
            </w:r>
          </w:p>
        </w:tc>
        <w:tc>
          <w:tcPr>
            <w:tcW w:w="4987" w:type="dxa"/>
            <w:vAlign w:val="center"/>
          </w:tcPr>
          <w:p w14:paraId="3EE71F9F" w14:textId="77777777" w:rsidR="0024367D" w:rsidRPr="00C8165C" w:rsidRDefault="0024367D" w:rsidP="00016F24">
            <w:pPr>
              <w:suppressAutoHyphens/>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p>
        </w:tc>
        <w:tc>
          <w:tcPr>
            <w:tcW w:w="1256" w:type="dxa"/>
            <w:vAlign w:val="center"/>
          </w:tcPr>
          <w:p w14:paraId="43B4DF84" w14:textId="77777777" w:rsidR="0024367D" w:rsidRPr="00C8165C" w:rsidRDefault="0024367D"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кг.у.т/Гкал</w:t>
            </w:r>
          </w:p>
        </w:tc>
        <w:tc>
          <w:tcPr>
            <w:tcW w:w="1701" w:type="dxa"/>
            <w:tcBorders>
              <w:top w:val="nil"/>
              <w:left w:val="single" w:sz="4" w:space="0" w:color="auto"/>
              <w:bottom w:val="single" w:sz="4" w:space="0" w:color="auto"/>
              <w:right w:val="single" w:sz="4" w:space="0" w:color="auto"/>
            </w:tcBorders>
            <w:shd w:val="clear" w:color="000000" w:fill="FFFFFF"/>
            <w:vAlign w:val="center"/>
          </w:tcPr>
          <w:p w14:paraId="0CEFB31B" w14:textId="77777777" w:rsidR="0024367D" w:rsidRPr="00C8165C" w:rsidRDefault="0024367D" w:rsidP="00016F24">
            <w:pPr>
              <w:suppressAutoHyphens/>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205,05</w:t>
            </w:r>
          </w:p>
        </w:tc>
        <w:tc>
          <w:tcPr>
            <w:tcW w:w="1666" w:type="dxa"/>
            <w:tcBorders>
              <w:top w:val="nil"/>
              <w:left w:val="nil"/>
              <w:bottom w:val="single" w:sz="4" w:space="0" w:color="auto"/>
              <w:right w:val="single" w:sz="4" w:space="0" w:color="auto"/>
            </w:tcBorders>
            <w:shd w:val="clear" w:color="000000" w:fill="FFFFFF"/>
            <w:vAlign w:val="center"/>
          </w:tcPr>
          <w:p w14:paraId="62B6D8B7" w14:textId="77777777" w:rsidR="0024367D" w:rsidRPr="00C8165C" w:rsidRDefault="0024367D" w:rsidP="00016F24">
            <w:pPr>
              <w:suppressAutoHyphens/>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205,05</w:t>
            </w:r>
          </w:p>
        </w:tc>
      </w:tr>
      <w:tr w:rsidR="009C5B00" w:rsidRPr="00C8165C" w14:paraId="50AF237A" w14:textId="77777777" w:rsidTr="00272A6E">
        <w:trPr>
          <w:trHeight w:val="227"/>
          <w:jc w:val="center"/>
        </w:trPr>
        <w:tc>
          <w:tcPr>
            <w:tcW w:w="562" w:type="dxa"/>
            <w:vAlign w:val="center"/>
          </w:tcPr>
          <w:p w14:paraId="1CDAE24C" w14:textId="77777777" w:rsidR="009C5B00" w:rsidRPr="00C8165C" w:rsidRDefault="009C5B00"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12</w:t>
            </w:r>
          </w:p>
        </w:tc>
        <w:tc>
          <w:tcPr>
            <w:tcW w:w="4987" w:type="dxa"/>
            <w:vAlign w:val="center"/>
          </w:tcPr>
          <w:p w14:paraId="142834E9" w14:textId="77777777" w:rsidR="009C5B00" w:rsidRPr="00C8165C" w:rsidRDefault="009C5B00" w:rsidP="00016F24">
            <w:pPr>
              <w:suppressAutoHyphens/>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Отношение величины технологических потерь тепловой энергии к материальной характеристике тепловой сети</w:t>
            </w:r>
          </w:p>
        </w:tc>
        <w:tc>
          <w:tcPr>
            <w:tcW w:w="1256" w:type="dxa"/>
            <w:tcBorders>
              <w:right w:val="single" w:sz="4" w:space="0" w:color="auto"/>
            </w:tcBorders>
            <w:vAlign w:val="center"/>
          </w:tcPr>
          <w:p w14:paraId="65828411" w14:textId="77777777" w:rsidR="009C5B00" w:rsidRPr="00C8165C" w:rsidRDefault="009C5B00"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Гкал/час/м</w:t>
            </w:r>
            <w:r w:rsidRPr="00C8165C">
              <w:rPr>
                <w:rFonts w:ascii="Times New Roman" w:hAnsi="Times New Roman" w:cs="Times New Roman"/>
                <w:color w:val="000000" w:themeColor="text1"/>
                <w:sz w:val="28"/>
                <w:szCs w:val="28"/>
                <w:vertAlign w:val="superscript"/>
              </w:rPr>
              <w:t>2</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14:paraId="5B116D92" w14:textId="77777777" w:rsidR="009C5B00" w:rsidRPr="00C8165C" w:rsidRDefault="009C5B00" w:rsidP="00016F24">
            <w:pPr>
              <w:suppressAutoHyphens/>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0,00015</w:t>
            </w:r>
          </w:p>
        </w:tc>
        <w:tc>
          <w:tcPr>
            <w:tcW w:w="1666" w:type="dxa"/>
            <w:tcBorders>
              <w:top w:val="single" w:sz="4" w:space="0" w:color="auto"/>
              <w:left w:val="single" w:sz="4" w:space="0" w:color="auto"/>
              <w:bottom w:val="single" w:sz="4" w:space="0" w:color="auto"/>
              <w:right w:val="single" w:sz="4" w:space="0" w:color="auto"/>
            </w:tcBorders>
            <w:shd w:val="clear" w:color="000000" w:fill="FFFFFF"/>
            <w:vAlign w:val="center"/>
          </w:tcPr>
          <w:p w14:paraId="46A55B5F" w14:textId="77777777" w:rsidR="009C5B00" w:rsidRPr="00C8165C" w:rsidRDefault="009C5B00" w:rsidP="00016F24">
            <w:pPr>
              <w:suppressAutoHyphens/>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0,00015</w:t>
            </w:r>
          </w:p>
        </w:tc>
      </w:tr>
      <w:tr w:rsidR="0024367D" w:rsidRPr="00C8165C" w14:paraId="7607C9E9" w14:textId="77777777" w:rsidTr="00272A6E">
        <w:trPr>
          <w:trHeight w:val="227"/>
          <w:jc w:val="center"/>
        </w:trPr>
        <w:tc>
          <w:tcPr>
            <w:tcW w:w="562" w:type="dxa"/>
            <w:vAlign w:val="center"/>
          </w:tcPr>
          <w:p w14:paraId="69F0E299" w14:textId="77777777" w:rsidR="0024367D" w:rsidRPr="00C8165C" w:rsidRDefault="0024367D"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13</w:t>
            </w:r>
          </w:p>
        </w:tc>
        <w:tc>
          <w:tcPr>
            <w:tcW w:w="4987" w:type="dxa"/>
            <w:vAlign w:val="center"/>
          </w:tcPr>
          <w:p w14:paraId="5931FB45" w14:textId="77777777" w:rsidR="0024367D" w:rsidRPr="00C8165C" w:rsidRDefault="0024367D" w:rsidP="00016F24">
            <w:pPr>
              <w:suppressAutoHyphens/>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w:t>
            </w:r>
            <w:r w:rsidRPr="00C8165C">
              <w:rPr>
                <w:rFonts w:ascii="Times New Roman" w:hAnsi="Times New Roman" w:cs="Times New Roman"/>
                <w:color w:val="000000" w:themeColor="text1"/>
                <w:sz w:val="28"/>
                <w:szCs w:val="28"/>
              </w:rPr>
              <w:lastRenderedPageBreak/>
              <w:t>указанных в утвержденной схеме теплоснабжения)</w:t>
            </w:r>
          </w:p>
        </w:tc>
        <w:tc>
          <w:tcPr>
            <w:tcW w:w="1256" w:type="dxa"/>
            <w:vAlign w:val="center"/>
          </w:tcPr>
          <w:p w14:paraId="6D817149" w14:textId="77777777" w:rsidR="0024367D" w:rsidRPr="00C8165C" w:rsidRDefault="0024367D" w:rsidP="00016F24">
            <w:pPr>
              <w:suppressAutoHyphens/>
              <w:jc w:val="center"/>
              <w:rPr>
                <w:rFonts w:ascii="Times New Roman" w:hAnsi="Times New Roman" w:cs="Times New Roman"/>
                <w:color w:val="000000" w:themeColor="text1"/>
                <w:sz w:val="28"/>
                <w:szCs w:val="28"/>
              </w:rPr>
            </w:pPr>
          </w:p>
        </w:tc>
        <w:tc>
          <w:tcPr>
            <w:tcW w:w="1701" w:type="dxa"/>
            <w:tcBorders>
              <w:top w:val="single" w:sz="4" w:space="0" w:color="auto"/>
            </w:tcBorders>
            <w:vAlign w:val="center"/>
          </w:tcPr>
          <w:p w14:paraId="19E3FAF4" w14:textId="77777777" w:rsidR="0024367D" w:rsidRPr="00C8165C" w:rsidRDefault="0024367D" w:rsidP="00016F24">
            <w:pPr>
              <w:suppressAutoHyphens/>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1666" w:type="dxa"/>
            <w:tcBorders>
              <w:top w:val="single" w:sz="4" w:space="0" w:color="auto"/>
            </w:tcBorders>
            <w:vAlign w:val="center"/>
          </w:tcPr>
          <w:p w14:paraId="5A1F18D0" w14:textId="77777777" w:rsidR="0024367D" w:rsidRPr="00C8165C" w:rsidRDefault="0024367D" w:rsidP="00016F24">
            <w:pPr>
              <w:suppressAutoHyphens/>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r>
      <w:tr w:rsidR="0024367D" w:rsidRPr="00C8165C" w14:paraId="48256878" w14:textId="77777777" w:rsidTr="00272A6E">
        <w:trPr>
          <w:trHeight w:val="227"/>
          <w:jc w:val="center"/>
        </w:trPr>
        <w:tc>
          <w:tcPr>
            <w:tcW w:w="562" w:type="dxa"/>
            <w:vAlign w:val="center"/>
          </w:tcPr>
          <w:p w14:paraId="23D9F47F" w14:textId="77777777" w:rsidR="0024367D" w:rsidRPr="00C8165C" w:rsidRDefault="0024367D"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14</w:t>
            </w:r>
          </w:p>
        </w:tc>
        <w:tc>
          <w:tcPr>
            <w:tcW w:w="4987" w:type="dxa"/>
            <w:vAlign w:val="center"/>
          </w:tcPr>
          <w:p w14:paraId="7B85618F" w14:textId="77777777" w:rsidR="0024367D" w:rsidRPr="00C8165C" w:rsidRDefault="0024367D" w:rsidP="00016F24">
            <w:pPr>
              <w:suppressAutoHyphens/>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поселения, сельского округа, города федерального значения)</w:t>
            </w:r>
          </w:p>
        </w:tc>
        <w:tc>
          <w:tcPr>
            <w:tcW w:w="1256" w:type="dxa"/>
            <w:vAlign w:val="center"/>
          </w:tcPr>
          <w:p w14:paraId="46FC9858" w14:textId="77777777" w:rsidR="0024367D" w:rsidRPr="00C8165C" w:rsidRDefault="0024367D" w:rsidP="00016F24">
            <w:pPr>
              <w:suppressAutoHyphens/>
              <w:jc w:val="center"/>
              <w:rPr>
                <w:rFonts w:ascii="Times New Roman" w:hAnsi="Times New Roman" w:cs="Times New Roman"/>
                <w:color w:val="000000" w:themeColor="text1"/>
                <w:sz w:val="28"/>
                <w:szCs w:val="28"/>
              </w:rPr>
            </w:pPr>
          </w:p>
        </w:tc>
        <w:tc>
          <w:tcPr>
            <w:tcW w:w="1701" w:type="dxa"/>
            <w:vAlign w:val="center"/>
          </w:tcPr>
          <w:p w14:paraId="636D494C" w14:textId="77777777" w:rsidR="0024367D" w:rsidRPr="00C8165C" w:rsidRDefault="0024367D" w:rsidP="00016F24">
            <w:pPr>
              <w:suppressAutoHyphens/>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1666" w:type="dxa"/>
            <w:vAlign w:val="center"/>
          </w:tcPr>
          <w:p w14:paraId="72A1E6F0" w14:textId="77777777" w:rsidR="0024367D" w:rsidRPr="00C8165C" w:rsidRDefault="0024367D" w:rsidP="00016F24">
            <w:pPr>
              <w:suppressAutoHyphens/>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r>
    </w:tbl>
    <w:p w14:paraId="5E2590FE" w14:textId="77777777" w:rsidR="00CB3FC7" w:rsidRPr="00C8165C" w:rsidRDefault="002B0D89" w:rsidP="00016F24">
      <w:pPr>
        <w:pStyle w:val="2"/>
        <w:suppressAutoHyphens/>
        <w:spacing w:before="0" w:line="240" w:lineRule="auto"/>
        <w:ind w:firstLine="708"/>
        <w:jc w:val="both"/>
        <w:rPr>
          <w:rFonts w:ascii="Times New Roman" w:hAnsi="Times New Roman" w:cs="Times New Roman"/>
          <w:b w:val="0"/>
          <w:color w:val="000000" w:themeColor="text1"/>
          <w:sz w:val="28"/>
          <w:szCs w:val="28"/>
        </w:rPr>
      </w:pPr>
      <w:bookmarkStart w:id="173" w:name="_Toc93932268"/>
      <w:r w:rsidRPr="00C8165C">
        <w:rPr>
          <w:rFonts w:ascii="Times New Roman" w:hAnsi="Times New Roman" w:cs="Times New Roman"/>
          <w:b w:val="0"/>
          <w:color w:val="000000" w:themeColor="text1"/>
          <w:sz w:val="28"/>
          <w:szCs w:val="28"/>
        </w:rPr>
        <w:t>Раздел 15. Ценовые (тарифные) последствия</w:t>
      </w:r>
      <w:bookmarkEnd w:id="173"/>
    </w:p>
    <w:p w14:paraId="62385276" w14:textId="77777777" w:rsidR="00A3162F" w:rsidRPr="00C8165C" w:rsidRDefault="0003616F"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Р</w:t>
      </w:r>
      <w:r w:rsidR="00A3162F" w:rsidRPr="00C8165C">
        <w:rPr>
          <w:rFonts w:ascii="Times New Roman" w:hAnsi="Times New Roman" w:cs="Times New Roman"/>
          <w:color w:val="000000" w:themeColor="text1"/>
          <w:sz w:val="28"/>
          <w:szCs w:val="28"/>
        </w:rPr>
        <w:t>асчеты ценовых последствий являются оценочными (предварительными) расчетами ценовых последствий при реализации мероприятий, с учетом прогнозных показателей социально-экономического развития и носят рекомендательную направленность. Ценовые последствия могут изменяться в зависимости от условий социально-экономического развития</w:t>
      </w:r>
      <w:r w:rsidRPr="00C8165C">
        <w:rPr>
          <w:rFonts w:ascii="Times New Roman" w:hAnsi="Times New Roman" w:cs="Times New Roman"/>
          <w:color w:val="000000" w:themeColor="text1"/>
          <w:sz w:val="28"/>
          <w:szCs w:val="28"/>
        </w:rPr>
        <w:t xml:space="preserve"> поселения.</w:t>
      </w:r>
    </w:p>
    <w:p w14:paraId="25C0722E" w14:textId="77777777" w:rsidR="00A3162F" w:rsidRPr="00C8165C" w:rsidRDefault="0003616F"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Ц</w:t>
      </w:r>
      <w:r w:rsidR="00A3162F" w:rsidRPr="00C8165C">
        <w:rPr>
          <w:rFonts w:ascii="Times New Roman" w:hAnsi="Times New Roman" w:cs="Times New Roman"/>
          <w:color w:val="000000" w:themeColor="text1"/>
          <w:sz w:val="28"/>
          <w:szCs w:val="28"/>
        </w:rPr>
        <w:t xml:space="preserve">еновые последствия рассчитаны исключительно для оценки эффективности предлагаемых программ развития и модернизации систем теплоснабжения муниципального образования и будут корректироваться ежегодно. </w:t>
      </w:r>
    </w:p>
    <w:p w14:paraId="62E9051B" w14:textId="77777777" w:rsidR="00A3162F" w:rsidRPr="00C8165C" w:rsidRDefault="00A3162F"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Также следует отметить, что результаты расчета ценовых последствий не являются основой для утверждения тарифов на услуги теплоснабжения потребителей.</w:t>
      </w:r>
    </w:p>
    <w:p w14:paraId="2075D811" w14:textId="77777777" w:rsidR="00A3162F" w:rsidRPr="00C8165C" w:rsidRDefault="00A3162F"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Согласно расчетам, осуществленным в соответствии с положениями главы 14 обосновывающих материалов роста тарифной нагрузки на потребителей, не планируется.</w:t>
      </w:r>
    </w:p>
    <w:p w14:paraId="63EED64C" w14:textId="77777777" w:rsidR="003559C2" w:rsidRPr="00C8165C" w:rsidRDefault="003559C2" w:rsidP="00016F24">
      <w:pPr>
        <w:pStyle w:val="2"/>
        <w:suppressAutoHyphens/>
        <w:spacing w:before="0" w:line="240" w:lineRule="auto"/>
        <w:ind w:firstLine="709"/>
        <w:jc w:val="both"/>
        <w:rPr>
          <w:rFonts w:ascii="Times New Roman" w:hAnsi="Times New Roman" w:cs="Times New Roman"/>
          <w:b w:val="0"/>
          <w:color w:val="000000" w:themeColor="text1"/>
          <w:sz w:val="28"/>
          <w:szCs w:val="28"/>
        </w:rPr>
      </w:pPr>
      <w:bookmarkStart w:id="174" w:name="_Toc93932269"/>
      <w:bookmarkEnd w:id="163"/>
      <w:bookmarkEnd w:id="164"/>
      <w:r w:rsidRPr="00C8165C">
        <w:rPr>
          <w:rFonts w:ascii="Times New Roman" w:hAnsi="Times New Roman" w:cs="Times New Roman"/>
          <w:b w:val="0"/>
          <w:color w:val="000000" w:themeColor="text1"/>
          <w:sz w:val="28"/>
          <w:szCs w:val="28"/>
        </w:rPr>
        <w:t>Раздел 16. Обеспечение экологической безопасности теплоснабжения</w:t>
      </w:r>
      <w:bookmarkEnd w:id="174"/>
      <w:r w:rsidRPr="00C8165C">
        <w:rPr>
          <w:rFonts w:ascii="Times New Roman" w:hAnsi="Times New Roman" w:cs="Times New Roman"/>
          <w:b w:val="0"/>
          <w:color w:val="000000" w:themeColor="text1"/>
          <w:sz w:val="28"/>
          <w:szCs w:val="28"/>
        </w:rPr>
        <w:t xml:space="preserve"> </w:t>
      </w:r>
    </w:p>
    <w:p w14:paraId="5C9FFE72" w14:textId="77777777" w:rsidR="003559C2" w:rsidRPr="00C8165C" w:rsidRDefault="003559C2" w:rsidP="00016F24">
      <w:pPr>
        <w:pStyle w:val="af6"/>
        <w:suppressAutoHyphens/>
        <w:ind w:right="28"/>
        <w:jc w:val="both"/>
        <w:rPr>
          <w:sz w:val="28"/>
          <w:szCs w:val="28"/>
        </w:rPr>
      </w:pPr>
      <w:r w:rsidRPr="00C8165C">
        <w:rPr>
          <w:sz w:val="28"/>
          <w:szCs w:val="28"/>
        </w:rPr>
        <w:tab/>
        <w:t>Министерство энергетики РФ в письме от 15 апреля 2020 г. № МЮ</w:t>
      </w:r>
      <w:r w:rsidRPr="00C8165C">
        <w:rPr>
          <w:rFonts w:eastAsia="Arial"/>
          <w:sz w:val="28"/>
          <w:szCs w:val="28"/>
        </w:rPr>
        <w:t xml:space="preserve">-4343/09 </w:t>
      </w:r>
      <w:r w:rsidRPr="00C8165C">
        <w:rPr>
          <w:sz w:val="28"/>
          <w:szCs w:val="28"/>
        </w:rPr>
        <w:t>“Об утверждении схем теплоснабжения поселений, городских округов” рекомендует органам местного самоуправления поселений, городских округов, уполномоченным органам исполнительной власти городов федерального значения при заключении контрактов на разработку и актуализацию схем теплоснабжения соответствующих муниципальных образований включать разработку следующих разделов и глав:</w:t>
      </w:r>
    </w:p>
    <w:p w14:paraId="00F13748" w14:textId="77777777" w:rsidR="003559C2" w:rsidRPr="00C8165C" w:rsidRDefault="003559C2" w:rsidP="00A55DD7">
      <w:pPr>
        <w:pStyle w:val="142"/>
        <w:numPr>
          <w:ilvl w:val="0"/>
          <w:numId w:val="1"/>
        </w:numPr>
        <w:tabs>
          <w:tab w:val="left" w:pos="993"/>
        </w:tabs>
        <w:suppressAutoHyphens/>
        <w:spacing w:line="240" w:lineRule="auto"/>
        <w:ind w:left="0" w:firstLine="709"/>
        <w:rPr>
          <w:color w:val="000000" w:themeColor="text1"/>
          <w:szCs w:val="28"/>
        </w:rPr>
      </w:pPr>
      <w:r w:rsidRPr="00C8165C">
        <w:rPr>
          <w:color w:val="000000" w:themeColor="text1"/>
          <w:szCs w:val="28"/>
        </w:rPr>
        <w:t xml:space="preserve">раздел "Обеспечение экологической безопасности теплоснабжения поселения, </w:t>
      </w:r>
      <w:r w:rsidR="00524858" w:rsidRPr="00C8165C">
        <w:rPr>
          <w:color w:val="000000" w:themeColor="text1"/>
          <w:szCs w:val="28"/>
        </w:rPr>
        <w:t>сельского</w:t>
      </w:r>
      <w:r w:rsidRPr="00C8165C">
        <w:rPr>
          <w:color w:val="000000" w:themeColor="text1"/>
          <w:szCs w:val="28"/>
        </w:rPr>
        <w:t xml:space="preserve"> округа, города федерального значения" схемы теплоснабжения;</w:t>
      </w:r>
    </w:p>
    <w:p w14:paraId="40E26CCB" w14:textId="77777777" w:rsidR="003559C2" w:rsidRPr="00C8165C" w:rsidRDefault="003559C2" w:rsidP="00A55DD7">
      <w:pPr>
        <w:pStyle w:val="142"/>
        <w:numPr>
          <w:ilvl w:val="0"/>
          <w:numId w:val="1"/>
        </w:numPr>
        <w:tabs>
          <w:tab w:val="left" w:pos="993"/>
        </w:tabs>
        <w:suppressAutoHyphens/>
        <w:spacing w:line="240" w:lineRule="auto"/>
        <w:ind w:left="0" w:firstLine="709"/>
        <w:rPr>
          <w:color w:val="000000" w:themeColor="text1"/>
          <w:szCs w:val="28"/>
        </w:rPr>
      </w:pPr>
      <w:r w:rsidRPr="00C8165C">
        <w:rPr>
          <w:color w:val="000000" w:themeColor="text1"/>
          <w:szCs w:val="28"/>
        </w:rPr>
        <w:t>часть 12 "Экологическая безопасность теплоснабжения" главы 1 "Существующее положение в сфере производства, передачи и потребления тепловой энергии для целей теплоснабжения" (описание текущего состояния воздействия на окружающую среду);</w:t>
      </w:r>
    </w:p>
    <w:p w14:paraId="497484F5" w14:textId="77777777" w:rsidR="003559C2" w:rsidRPr="00C8165C" w:rsidRDefault="003559C2" w:rsidP="00A55DD7">
      <w:pPr>
        <w:pStyle w:val="142"/>
        <w:numPr>
          <w:ilvl w:val="0"/>
          <w:numId w:val="1"/>
        </w:numPr>
        <w:tabs>
          <w:tab w:val="left" w:pos="993"/>
        </w:tabs>
        <w:suppressAutoHyphens/>
        <w:spacing w:line="240" w:lineRule="auto"/>
        <w:ind w:left="0" w:firstLine="709"/>
        <w:rPr>
          <w:color w:val="000000" w:themeColor="text1"/>
          <w:szCs w:val="28"/>
        </w:rPr>
      </w:pPr>
      <w:r w:rsidRPr="00C8165C">
        <w:rPr>
          <w:color w:val="000000" w:themeColor="text1"/>
          <w:szCs w:val="28"/>
        </w:rPr>
        <w:lastRenderedPageBreak/>
        <w:t>главу "Оценка экологической безопасности теплоснабжения".</w:t>
      </w:r>
    </w:p>
    <w:p w14:paraId="161D8ED0" w14:textId="77777777" w:rsidR="003559C2" w:rsidRPr="00C8165C" w:rsidRDefault="003559C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175" w:name="_Toc93932270"/>
      <w:r w:rsidRPr="00C8165C">
        <w:rPr>
          <w:rFonts w:ascii="Times New Roman" w:hAnsi="Times New Roman" w:cs="Times New Roman"/>
          <w:b w:val="0"/>
          <w:color w:val="000000" w:themeColor="text1"/>
          <w:sz w:val="28"/>
          <w:szCs w:val="28"/>
        </w:rPr>
        <w:t xml:space="preserve">16.1 Описание текущего и перспективного объема (массы) выбросов загрязняющих веществ в атмосферный воздух, сбросов загрязняющих веществ на водосборные площади, в поверхностные и подземные водные объекты, размещения отходов производства, образующихся на стационарных объектах производства тепловой энергии (мощности), в том числе функционирующих в режиме комбинированной выработки электрической и тепловой энергии, размещенных на территории поселения, </w:t>
      </w:r>
      <w:r w:rsidR="00524858" w:rsidRPr="00C8165C">
        <w:rPr>
          <w:rFonts w:ascii="Times New Roman" w:hAnsi="Times New Roman" w:cs="Times New Roman"/>
          <w:b w:val="0"/>
          <w:color w:val="000000" w:themeColor="text1"/>
          <w:sz w:val="28"/>
          <w:szCs w:val="28"/>
        </w:rPr>
        <w:t>сельского</w:t>
      </w:r>
      <w:r w:rsidRPr="00C8165C">
        <w:rPr>
          <w:rFonts w:ascii="Times New Roman" w:hAnsi="Times New Roman" w:cs="Times New Roman"/>
          <w:b w:val="0"/>
          <w:color w:val="000000" w:themeColor="text1"/>
          <w:sz w:val="28"/>
          <w:szCs w:val="28"/>
        </w:rPr>
        <w:t xml:space="preserve"> округа, города федерального значения</w:t>
      </w:r>
      <w:bookmarkEnd w:id="175"/>
    </w:p>
    <w:p w14:paraId="06FC72F2" w14:textId="77777777" w:rsidR="003559C2" w:rsidRPr="00C8165C" w:rsidRDefault="003559C2" w:rsidP="00016F24">
      <w:pPr>
        <w:suppressAutoHyphens/>
        <w:spacing w:after="0" w:line="240" w:lineRule="auto"/>
        <w:ind w:firstLine="709"/>
        <w:jc w:val="both"/>
        <w:rPr>
          <w:rFonts w:ascii="Times New Roman" w:eastAsia="Times New Roman" w:hAnsi="Times New Roman" w:cs="Times New Roman"/>
          <w:sz w:val="28"/>
          <w:szCs w:val="28"/>
        </w:rPr>
      </w:pPr>
      <w:r w:rsidRPr="00C8165C">
        <w:rPr>
          <w:rFonts w:ascii="Times New Roman" w:eastAsia="Times New Roman" w:hAnsi="Times New Roman" w:cs="Times New Roman"/>
          <w:sz w:val="28"/>
          <w:szCs w:val="28"/>
        </w:rPr>
        <w:t>Существенное влияние на состав образующихся вредных веществ при сжигании топлива оказывают:</w:t>
      </w:r>
    </w:p>
    <w:p w14:paraId="1DD255EE" w14:textId="77777777" w:rsidR="003559C2" w:rsidRPr="00C8165C" w:rsidRDefault="003559C2" w:rsidP="00016F24">
      <w:pPr>
        <w:pStyle w:val="ad"/>
        <w:numPr>
          <w:ilvl w:val="0"/>
          <w:numId w:val="6"/>
        </w:numPr>
        <w:suppressAutoHyphens/>
        <w:spacing w:after="0" w:line="240" w:lineRule="auto"/>
        <w:ind w:left="993" w:hanging="284"/>
        <w:jc w:val="both"/>
        <w:rPr>
          <w:rFonts w:ascii="Times New Roman" w:eastAsia="Times New Roman" w:hAnsi="Times New Roman" w:cs="Times New Roman"/>
          <w:sz w:val="28"/>
          <w:szCs w:val="28"/>
        </w:rPr>
      </w:pPr>
      <w:r w:rsidRPr="00C8165C">
        <w:rPr>
          <w:rFonts w:ascii="Times New Roman" w:eastAsia="Times New Roman" w:hAnsi="Times New Roman" w:cs="Times New Roman"/>
          <w:sz w:val="28"/>
          <w:szCs w:val="28"/>
        </w:rPr>
        <w:t xml:space="preserve">его вид; </w:t>
      </w:r>
    </w:p>
    <w:p w14:paraId="29373ECA" w14:textId="77777777" w:rsidR="00CB2B8A" w:rsidRPr="00C8165C" w:rsidRDefault="003559C2" w:rsidP="00016F24">
      <w:pPr>
        <w:pStyle w:val="ad"/>
        <w:numPr>
          <w:ilvl w:val="0"/>
          <w:numId w:val="6"/>
        </w:numPr>
        <w:suppressAutoHyphens/>
        <w:spacing w:after="0" w:line="240" w:lineRule="auto"/>
        <w:ind w:left="993" w:hanging="284"/>
        <w:jc w:val="both"/>
        <w:rPr>
          <w:rFonts w:ascii="Times New Roman" w:eastAsia="Times New Roman" w:hAnsi="Times New Roman" w:cs="Times New Roman"/>
          <w:sz w:val="28"/>
          <w:szCs w:val="28"/>
        </w:rPr>
      </w:pPr>
      <w:r w:rsidRPr="00C8165C">
        <w:rPr>
          <w:rFonts w:ascii="Times New Roman" w:eastAsia="Times New Roman" w:hAnsi="Times New Roman" w:cs="Times New Roman"/>
          <w:sz w:val="28"/>
          <w:szCs w:val="28"/>
        </w:rPr>
        <w:t xml:space="preserve">режим горения. </w:t>
      </w:r>
    </w:p>
    <w:p w14:paraId="47708F1E" w14:textId="77777777" w:rsidR="003559C2" w:rsidRPr="00C8165C" w:rsidRDefault="00CB2B8A" w:rsidP="00016F24">
      <w:pPr>
        <w:suppressAutoHyphens/>
        <w:spacing w:after="0" w:line="240" w:lineRule="auto"/>
        <w:ind w:firstLine="708"/>
        <w:jc w:val="both"/>
        <w:rPr>
          <w:rFonts w:ascii="Times New Roman" w:eastAsia="Times New Roman" w:hAnsi="Times New Roman" w:cs="Times New Roman"/>
          <w:sz w:val="28"/>
          <w:szCs w:val="28"/>
        </w:rPr>
      </w:pPr>
      <w:r w:rsidRPr="00C8165C">
        <w:rPr>
          <w:rFonts w:ascii="Times New Roman" w:eastAsia="Times New Roman" w:hAnsi="Times New Roman" w:cs="Times New Roman"/>
          <w:sz w:val="28"/>
          <w:szCs w:val="28"/>
        </w:rPr>
        <w:t>В теплоснабжении используются твердое, жидкое и газообразное топливо</w:t>
      </w:r>
    </w:p>
    <w:p w14:paraId="442F5388" w14:textId="77777777" w:rsidR="003559C2" w:rsidRPr="00C8165C" w:rsidRDefault="003559C2" w:rsidP="00016F24">
      <w:pPr>
        <w:suppressAutoHyphens/>
        <w:spacing w:after="0" w:line="240" w:lineRule="auto"/>
        <w:ind w:firstLine="709"/>
        <w:jc w:val="both"/>
        <w:rPr>
          <w:rFonts w:ascii="Times New Roman" w:eastAsia="Times New Roman" w:hAnsi="Times New Roman" w:cs="Times New Roman"/>
          <w:sz w:val="28"/>
          <w:szCs w:val="28"/>
        </w:rPr>
      </w:pPr>
      <w:r w:rsidRPr="00C8165C">
        <w:rPr>
          <w:rFonts w:ascii="Times New Roman" w:eastAsia="Times New Roman" w:hAnsi="Times New Roman" w:cs="Times New Roman"/>
          <w:sz w:val="28"/>
          <w:szCs w:val="28"/>
        </w:rPr>
        <w:t>Твердое топливо</w:t>
      </w:r>
    </w:p>
    <w:p w14:paraId="66A455E1" w14:textId="77777777" w:rsidR="003559C2" w:rsidRPr="00C8165C" w:rsidRDefault="003559C2" w:rsidP="00016F24">
      <w:pPr>
        <w:suppressAutoHyphens/>
        <w:spacing w:after="0" w:line="240" w:lineRule="auto"/>
        <w:ind w:firstLine="709"/>
        <w:jc w:val="both"/>
        <w:rPr>
          <w:rFonts w:ascii="Times New Roman" w:eastAsia="Times New Roman" w:hAnsi="Times New Roman" w:cs="Times New Roman"/>
          <w:sz w:val="28"/>
          <w:szCs w:val="28"/>
        </w:rPr>
      </w:pPr>
      <w:r w:rsidRPr="00C8165C">
        <w:rPr>
          <w:rFonts w:ascii="Times New Roman" w:eastAsia="Times New Roman" w:hAnsi="Times New Roman" w:cs="Times New Roman"/>
          <w:sz w:val="28"/>
          <w:szCs w:val="28"/>
        </w:rPr>
        <w:t>В качестве твердого топлива используют угли (бурые, каменные, антрацитовый штыб), горючие сланцы и торф. Горючая часть топлива включает органическую, состоящую из углерода, водорода, кислорода, органической серы, и неорганическую части (в состав горючей части топлива ряда месторождений входит пиритная сера FeS</w:t>
      </w:r>
      <w:r w:rsidRPr="00C8165C">
        <w:rPr>
          <w:rFonts w:ascii="Times New Roman" w:eastAsia="Times New Roman" w:hAnsi="Times New Roman" w:cs="Times New Roman"/>
          <w:sz w:val="28"/>
          <w:szCs w:val="28"/>
          <w:vertAlign w:val="subscript"/>
        </w:rPr>
        <w:t>2</w:t>
      </w:r>
      <w:r w:rsidRPr="00C8165C">
        <w:rPr>
          <w:rFonts w:ascii="Times New Roman" w:eastAsia="Times New Roman" w:hAnsi="Times New Roman" w:cs="Times New Roman"/>
          <w:sz w:val="28"/>
          <w:szCs w:val="28"/>
        </w:rPr>
        <w:t xml:space="preserve">). Негорючая (минеральная) часть топлива состоит из влаги и золы. </w:t>
      </w:r>
    </w:p>
    <w:p w14:paraId="497F91E6" w14:textId="77777777" w:rsidR="000E15CE" w:rsidRPr="00C8165C" w:rsidRDefault="003559C2" w:rsidP="00016F24">
      <w:pPr>
        <w:suppressAutoHyphens/>
        <w:spacing w:after="0" w:line="240" w:lineRule="auto"/>
        <w:ind w:firstLine="708"/>
        <w:jc w:val="both"/>
        <w:rPr>
          <w:rFonts w:ascii="Times New Roman" w:eastAsia="Times New Roman" w:hAnsi="Times New Roman" w:cs="Times New Roman"/>
          <w:sz w:val="28"/>
          <w:szCs w:val="28"/>
        </w:rPr>
      </w:pPr>
      <w:r w:rsidRPr="00C8165C">
        <w:rPr>
          <w:rFonts w:ascii="Times New Roman" w:eastAsia="Times New Roman" w:hAnsi="Times New Roman" w:cs="Times New Roman"/>
          <w:sz w:val="28"/>
          <w:szCs w:val="28"/>
        </w:rPr>
        <w:t>Основная часть минеральной составляющей топлива переходит в процессе сжигания в летучую золу, уносимую дымовыми газами. Другая часть в зависимости от конструкции топки и физических особенностей минеральной составляющей топлива может превращаться в шлак. Зольность отечественных углей колеблется в широких пределах (10—55 %). Соответственно изменяется и запыленность дымовых газов, достигая для высокозольных углей 60—70 г/м</w:t>
      </w:r>
      <w:r w:rsidRPr="00C8165C">
        <w:rPr>
          <w:rFonts w:ascii="Times New Roman" w:eastAsia="Times New Roman" w:hAnsi="Times New Roman" w:cs="Times New Roman"/>
          <w:sz w:val="28"/>
          <w:szCs w:val="28"/>
          <w:vertAlign w:val="superscript"/>
        </w:rPr>
        <w:t>3</w:t>
      </w:r>
      <w:r w:rsidRPr="00C8165C">
        <w:rPr>
          <w:rFonts w:ascii="Times New Roman" w:eastAsia="Times New Roman" w:hAnsi="Times New Roman" w:cs="Times New Roman"/>
          <w:sz w:val="28"/>
          <w:szCs w:val="28"/>
        </w:rPr>
        <w:t>. Химический состав золы твердого топлива достаточно разнообразен. Обычно зола состоит из оксидов кремния, алюминия, титана, калия, натрия, железа, кальция, магния. Кальций в золе может присутствовать в виде свободного оксида, а также в составе силикатов, сульфатов и других соединений. Более детальные анализы минеральной части твердых топлив показывают, что в золе в небольших количествах могут быть и другие элементы, например, германий, бор, мышьяк, ванадий, марганец, цинк, уран, серебро, ртуть, фтор, хлор. Микропримеси перечисленных элементов распределяются в различных по размерам частиц фракциях летучей золы неравномерно, и обычно их содержание увеличивается с уменьшением размеров этих частиц. В составе золы твердых видов топлива могут присутствовать радиоактивные изотопы калия, урана и бария. Эти выбросы практически не влияют на радиационную обстановку в районе источников тепловой энергии, хотя их общее количество может превышать выбросы радиоактивных аэрозолей на АЭС той же мощности. Твердое топливо может содержать серу в следующих формах: колчедана Fe</w:t>
      </w:r>
      <w:r w:rsidRPr="00C8165C">
        <w:rPr>
          <w:rFonts w:ascii="Times New Roman" w:eastAsia="Times New Roman" w:hAnsi="Times New Roman" w:cs="Times New Roman"/>
          <w:sz w:val="28"/>
          <w:szCs w:val="28"/>
          <w:vertAlign w:val="subscript"/>
        </w:rPr>
        <w:t>2</w:t>
      </w:r>
      <w:r w:rsidRPr="00C8165C">
        <w:rPr>
          <w:rFonts w:ascii="Times New Roman" w:eastAsia="Times New Roman" w:hAnsi="Times New Roman" w:cs="Times New Roman"/>
          <w:sz w:val="28"/>
          <w:szCs w:val="28"/>
        </w:rPr>
        <w:t>S и пирита FeS</w:t>
      </w:r>
      <w:r w:rsidRPr="00C8165C">
        <w:rPr>
          <w:rFonts w:ascii="Times New Roman" w:eastAsia="Times New Roman" w:hAnsi="Times New Roman" w:cs="Times New Roman"/>
          <w:sz w:val="28"/>
          <w:szCs w:val="28"/>
          <w:vertAlign w:val="subscript"/>
        </w:rPr>
        <w:t>2</w:t>
      </w:r>
      <w:r w:rsidRPr="00C8165C">
        <w:rPr>
          <w:rFonts w:ascii="Times New Roman" w:eastAsia="Times New Roman" w:hAnsi="Times New Roman" w:cs="Times New Roman"/>
          <w:sz w:val="28"/>
          <w:szCs w:val="28"/>
        </w:rPr>
        <w:t>, в составе молекул органической части топлива и в виде сульфатов в минеральной части. Соединения серы в результа</w:t>
      </w:r>
      <w:r w:rsidR="00D842E4" w:rsidRPr="00C8165C">
        <w:rPr>
          <w:rFonts w:ascii="Times New Roman" w:eastAsia="Times New Roman" w:hAnsi="Times New Roman" w:cs="Times New Roman"/>
          <w:sz w:val="28"/>
          <w:szCs w:val="28"/>
        </w:rPr>
        <w:t>те</w:t>
      </w:r>
      <w:r w:rsidRPr="00C8165C">
        <w:rPr>
          <w:rFonts w:ascii="Times New Roman" w:eastAsia="Times New Roman" w:hAnsi="Times New Roman" w:cs="Times New Roman"/>
          <w:sz w:val="28"/>
          <w:szCs w:val="28"/>
        </w:rPr>
        <w:t xml:space="preserve"> горения превращаются в оксиды серы, причем около 99% составляет сернистый ангидрид S</w:t>
      </w:r>
      <w:r w:rsidRPr="00C8165C">
        <w:rPr>
          <w:rFonts w:ascii="Times New Roman" w:eastAsia="Times New Roman" w:hAnsi="Times New Roman" w:cs="Times New Roman"/>
          <w:sz w:val="28"/>
          <w:szCs w:val="28"/>
          <w:lang w:val="en-US"/>
        </w:rPr>
        <w:t>O</w:t>
      </w:r>
      <w:r w:rsidRPr="00C8165C">
        <w:rPr>
          <w:rFonts w:ascii="Times New Roman" w:eastAsia="Times New Roman" w:hAnsi="Times New Roman" w:cs="Times New Roman"/>
          <w:sz w:val="28"/>
          <w:szCs w:val="28"/>
          <w:vertAlign w:val="subscript"/>
        </w:rPr>
        <w:t>2</w:t>
      </w:r>
      <w:r w:rsidRPr="00C8165C">
        <w:rPr>
          <w:rFonts w:ascii="Times New Roman" w:eastAsia="Times New Roman" w:hAnsi="Times New Roman" w:cs="Times New Roman"/>
          <w:sz w:val="28"/>
          <w:szCs w:val="28"/>
        </w:rPr>
        <w:t xml:space="preserve">. </w:t>
      </w:r>
      <w:r w:rsidRPr="00C8165C">
        <w:rPr>
          <w:rFonts w:ascii="Times New Roman" w:eastAsia="Times New Roman" w:hAnsi="Times New Roman" w:cs="Times New Roman"/>
          <w:sz w:val="28"/>
          <w:szCs w:val="28"/>
        </w:rPr>
        <w:lastRenderedPageBreak/>
        <w:t xml:space="preserve">Сернистость углей в зависимости </w:t>
      </w:r>
      <w:r w:rsidR="00D842E4" w:rsidRPr="00C8165C">
        <w:rPr>
          <w:rFonts w:ascii="Times New Roman" w:eastAsia="Times New Roman" w:hAnsi="Times New Roman" w:cs="Times New Roman"/>
          <w:sz w:val="28"/>
          <w:szCs w:val="28"/>
        </w:rPr>
        <w:t>от месторождения составляет 0,3–</w:t>
      </w:r>
      <w:r w:rsidRPr="00C8165C">
        <w:rPr>
          <w:rFonts w:ascii="Times New Roman" w:eastAsia="Times New Roman" w:hAnsi="Times New Roman" w:cs="Times New Roman"/>
          <w:sz w:val="28"/>
          <w:szCs w:val="28"/>
        </w:rPr>
        <w:t>6,0 %. Сернистост</w:t>
      </w:r>
      <w:r w:rsidR="00D842E4" w:rsidRPr="00C8165C">
        <w:rPr>
          <w:rFonts w:ascii="Times New Roman" w:eastAsia="Times New Roman" w:hAnsi="Times New Roman" w:cs="Times New Roman"/>
          <w:sz w:val="28"/>
          <w:szCs w:val="28"/>
        </w:rPr>
        <w:t xml:space="preserve">ь горючих сланцев достигает 1,4–1,7 %, торфа – </w:t>
      </w:r>
      <w:r w:rsidR="000E15CE" w:rsidRPr="00C8165C">
        <w:rPr>
          <w:rFonts w:ascii="Times New Roman" w:eastAsia="Times New Roman" w:hAnsi="Times New Roman" w:cs="Times New Roman"/>
          <w:sz w:val="28"/>
          <w:szCs w:val="28"/>
        </w:rPr>
        <w:t xml:space="preserve">0,1 %. </w:t>
      </w:r>
    </w:p>
    <w:p w14:paraId="3E0CF361" w14:textId="77777777" w:rsidR="003559C2" w:rsidRPr="00C8165C" w:rsidRDefault="003559C2" w:rsidP="00016F24">
      <w:pPr>
        <w:suppressAutoHyphens/>
        <w:spacing w:after="0" w:line="240" w:lineRule="auto"/>
        <w:ind w:left="708" w:firstLine="1"/>
        <w:jc w:val="both"/>
        <w:rPr>
          <w:rFonts w:ascii="Times New Roman" w:eastAsia="Times New Roman" w:hAnsi="Times New Roman" w:cs="Times New Roman"/>
          <w:sz w:val="28"/>
          <w:szCs w:val="28"/>
        </w:rPr>
      </w:pPr>
      <w:r w:rsidRPr="00C8165C">
        <w:rPr>
          <w:rFonts w:ascii="Times New Roman" w:eastAsia="Times New Roman" w:hAnsi="Times New Roman" w:cs="Times New Roman"/>
          <w:sz w:val="28"/>
          <w:szCs w:val="28"/>
        </w:rPr>
        <w:t xml:space="preserve">Жидкое топливо </w:t>
      </w:r>
    </w:p>
    <w:p w14:paraId="11E1AD61" w14:textId="77777777" w:rsidR="003559C2" w:rsidRPr="00C8165C" w:rsidRDefault="003559C2" w:rsidP="00016F24">
      <w:pPr>
        <w:suppressAutoHyphens/>
        <w:spacing w:after="0" w:line="240" w:lineRule="auto"/>
        <w:ind w:firstLine="709"/>
        <w:jc w:val="both"/>
        <w:rPr>
          <w:rFonts w:ascii="Times New Roman" w:eastAsia="Times New Roman" w:hAnsi="Times New Roman" w:cs="Times New Roman"/>
          <w:sz w:val="28"/>
          <w:szCs w:val="28"/>
        </w:rPr>
      </w:pPr>
      <w:r w:rsidRPr="00C8165C">
        <w:rPr>
          <w:rFonts w:ascii="Times New Roman" w:eastAsia="Times New Roman" w:hAnsi="Times New Roman" w:cs="Times New Roman"/>
          <w:sz w:val="28"/>
          <w:szCs w:val="28"/>
        </w:rPr>
        <w:t>В качестве жидкого топлива в теплоэнергетике применяются мазут, сланцевое масло, дизельное топливо. В состав золы мазута входят пентаоксид ванадия (V</w:t>
      </w:r>
      <w:r w:rsidRPr="00C8165C">
        <w:rPr>
          <w:rFonts w:ascii="Times New Roman" w:eastAsia="Times New Roman" w:hAnsi="Times New Roman" w:cs="Times New Roman"/>
          <w:sz w:val="28"/>
          <w:szCs w:val="28"/>
          <w:vertAlign w:val="subscript"/>
        </w:rPr>
        <w:t>2</w:t>
      </w:r>
      <w:r w:rsidRPr="00C8165C">
        <w:rPr>
          <w:rFonts w:ascii="Times New Roman" w:eastAsia="Times New Roman" w:hAnsi="Times New Roman" w:cs="Times New Roman"/>
          <w:sz w:val="28"/>
          <w:szCs w:val="28"/>
        </w:rPr>
        <w:t>О</w:t>
      </w:r>
      <w:r w:rsidRPr="00C8165C">
        <w:rPr>
          <w:rFonts w:ascii="Times New Roman" w:eastAsia="Times New Roman" w:hAnsi="Times New Roman" w:cs="Times New Roman"/>
          <w:sz w:val="28"/>
          <w:szCs w:val="28"/>
          <w:vertAlign w:val="subscript"/>
        </w:rPr>
        <w:t>5</w:t>
      </w:r>
      <w:r w:rsidRPr="00C8165C">
        <w:rPr>
          <w:rFonts w:ascii="Times New Roman" w:eastAsia="Times New Roman" w:hAnsi="Times New Roman" w:cs="Times New Roman"/>
          <w:sz w:val="28"/>
          <w:szCs w:val="28"/>
        </w:rPr>
        <w:t>), а также Ni</w:t>
      </w:r>
      <w:r w:rsidRPr="00C8165C">
        <w:rPr>
          <w:rFonts w:ascii="Times New Roman" w:eastAsia="Times New Roman" w:hAnsi="Times New Roman" w:cs="Times New Roman"/>
          <w:sz w:val="28"/>
          <w:szCs w:val="28"/>
          <w:vertAlign w:val="subscript"/>
        </w:rPr>
        <w:t>2</w:t>
      </w:r>
      <w:r w:rsidRPr="00C8165C">
        <w:rPr>
          <w:rFonts w:ascii="Times New Roman" w:eastAsia="Times New Roman" w:hAnsi="Times New Roman" w:cs="Times New Roman"/>
          <w:sz w:val="28"/>
          <w:szCs w:val="28"/>
        </w:rPr>
        <w:t>O</w:t>
      </w:r>
      <w:r w:rsidRPr="00C8165C">
        <w:rPr>
          <w:rFonts w:ascii="Times New Roman" w:eastAsia="Times New Roman" w:hAnsi="Times New Roman" w:cs="Times New Roman"/>
          <w:sz w:val="28"/>
          <w:szCs w:val="28"/>
          <w:vertAlign w:val="subscript"/>
        </w:rPr>
        <w:t>3</w:t>
      </w:r>
      <w:r w:rsidRPr="00C8165C">
        <w:rPr>
          <w:rFonts w:ascii="Times New Roman" w:eastAsia="Times New Roman" w:hAnsi="Times New Roman" w:cs="Times New Roman"/>
          <w:sz w:val="28"/>
          <w:szCs w:val="28"/>
        </w:rPr>
        <w:t>, А1</w:t>
      </w:r>
      <w:r w:rsidRPr="00C8165C">
        <w:rPr>
          <w:rFonts w:ascii="Times New Roman" w:eastAsia="Times New Roman" w:hAnsi="Times New Roman" w:cs="Times New Roman"/>
          <w:sz w:val="28"/>
          <w:szCs w:val="28"/>
          <w:vertAlign w:val="subscript"/>
        </w:rPr>
        <w:t>2</w:t>
      </w:r>
      <w:r w:rsidRPr="00C8165C">
        <w:rPr>
          <w:rFonts w:ascii="Times New Roman" w:eastAsia="Times New Roman" w:hAnsi="Times New Roman" w:cs="Times New Roman"/>
          <w:sz w:val="28"/>
          <w:szCs w:val="28"/>
          <w:lang w:val="en-US"/>
        </w:rPr>
        <w:t>O</w:t>
      </w:r>
      <w:r w:rsidRPr="00C8165C">
        <w:rPr>
          <w:rFonts w:ascii="Times New Roman" w:eastAsia="Times New Roman" w:hAnsi="Times New Roman" w:cs="Times New Roman"/>
          <w:sz w:val="28"/>
          <w:szCs w:val="28"/>
          <w:vertAlign w:val="subscript"/>
        </w:rPr>
        <w:t>3</w:t>
      </w:r>
      <w:r w:rsidRPr="00C8165C">
        <w:rPr>
          <w:rFonts w:ascii="Times New Roman" w:eastAsia="Times New Roman" w:hAnsi="Times New Roman" w:cs="Times New Roman"/>
          <w:sz w:val="28"/>
          <w:szCs w:val="28"/>
        </w:rPr>
        <w:t>, Fe</w:t>
      </w:r>
      <w:r w:rsidRPr="00C8165C">
        <w:rPr>
          <w:rFonts w:ascii="Times New Roman" w:eastAsia="Times New Roman" w:hAnsi="Times New Roman" w:cs="Times New Roman"/>
          <w:sz w:val="28"/>
          <w:szCs w:val="28"/>
          <w:vertAlign w:val="subscript"/>
        </w:rPr>
        <w:t>2</w:t>
      </w:r>
      <w:r w:rsidRPr="00C8165C">
        <w:rPr>
          <w:rFonts w:ascii="Times New Roman" w:eastAsia="Times New Roman" w:hAnsi="Times New Roman" w:cs="Times New Roman"/>
          <w:sz w:val="28"/>
          <w:szCs w:val="28"/>
        </w:rPr>
        <w:t>O</w:t>
      </w:r>
      <w:r w:rsidRPr="00C8165C">
        <w:rPr>
          <w:rFonts w:ascii="Times New Roman" w:eastAsia="Times New Roman" w:hAnsi="Times New Roman" w:cs="Times New Roman"/>
          <w:sz w:val="28"/>
          <w:szCs w:val="28"/>
          <w:vertAlign w:val="subscript"/>
        </w:rPr>
        <w:t>3</w:t>
      </w:r>
      <w:r w:rsidRPr="00C8165C">
        <w:rPr>
          <w:rFonts w:ascii="Times New Roman" w:eastAsia="Times New Roman" w:hAnsi="Times New Roman" w:cs="Times New Roman"/>
          <w:sz w:val="28"/>
          <w:szCs w:val="28"/>
        </w:rPr>
        <w:t>, SiO</w:t>
      </w:r>
      <w:r w:rsidRPr="00C8165C">
        <w:rPr>
          <w:rFonts w:ascii="Times New Roman" w:eastAsia="Times New Roman" w:hAnsi="Times New Roman" w:cs="Times New Roman"/>
          <w:sz w:val="28"/>
          <w:szCs w:val="28"/>
          <w:vertAlign w:val="subscript"/>
        </w:rPr>
        <w:t>2</w:t>
      </w:r>
      <w:r w:rsidRPr="00C8165C">
        <w:rPr>
          <w:rFonts w:ascii="Times New Roman" w:eastAsia="Times New Roman" w:hAnsi="Times New Roman" w:cs="Times New Roman"/>
          <w:sz w:val="28"/>
          <w:szCs w:val="28"/>
        </w:rPr>
        <w:t>, МgО и другие оксиды. Зольность мазута не превышает 0,3 %. При полном его сгорании содержание твердых частиц в дымовых газах составляет около 0,1 г/м</w:t>
      </w:r>
      <w:r w:rsidRPr="00C8165C">
        <w:rPr>
          <w:rFonts w:ascii="Times New Roman" w:eastAsia="Times New Roman" w:hAnsi="Times New Roman" w:cs="Times New Roman"/>
          <w:sz w:val="28"/>
          <w:szCs w:val="28"/>
          <w:vertAlign w:val="superscript"/>
        </w:rPr>
        <w:t>3</w:t>
      </w:r>
      <w:r w:rsidRPr="00C8165C">
        <w:rPr>
          <w:rFonts w:ascii="Times New Roman" w:eastAsia="Times New Roman" w:hAnsi="Times New Roman" w:cs="Times New Roman"/>
          <w:sz w:val="28"/>
          <w:szCs w:val="28"/>
        </w:rPr>
        <w:t>, однако это значение резко возрастает в период очистки поверхностей нагрева котлов от наружных отложений. В жидком топливе отсутствует пиритная сера (FeS</w:t>
      </w:r>
      <w:r w:rsidRPr="00C8165C">
        <w:rPr>
          <w:rFonts w:ascii="Times New Roman" w:eastAsia="Times New Roman" w:hAnsi="Times New Roman" w:cs="Times New Roman"/>
          <w:sz w:val="28"/>
          <w:szCs w:val="28"/>
          <w:vertAlign w:val="subscript"/>
        </w:rPr>
        <w:t>2</w:t>
      </w:r>
      <w:r w:rsidRPr="00C8165C">
        <w:rPr>
          <w:rFonts w:ascii="Times New Roman" w:eastAsia="Times New Roman" w:hAnsi="Times New Roman" w:cs="Times New Roman"/>
          <w:sz w:val="28"/>
          <w:szCs w:val="28"/>
        </w:rPr>
        <w:t xml:space="preserve">). Сера в мазуте находится преимущественно в виде органических соединений, элементарной серы и сероводорода. Ее содержание зависит от сернистости нефти, из которой он получен. В мазуте, сжигаемом в котельных и на ТЭЦ, содержится много </w:t>
      </w:r>
      <w:r w:rsidRPr="00C8165C">
        <w:rPr>
          <w:rFonts w:ascii="Times New Roman" w:eastAsia="Times New Roman" w:hAnsi="Times New Roman" w:cs="Times New Roman"/>
          <w:sz w:val="28"/>
          <w:szCs w:val="28"/>
        </w:rPr>
        <w:br/>
        <w:t>сернистых соединений. После его сгорания образуется диоксид серы, являющийся причиной выпадения так называемых кислотных дождей. Предотвратить вредное воздействие кислоты на здоровье людей, жизнь животных и растительный мир, особенно при сверхнормативной ее концентрации, можно при внедрении эффективных технологических схем по обессериванию мазутов. При переработке высокосернистой нефти только 5</w:t>
      </w:r>
      <w:r w:rsidRPr="00C8165C">
        <w:rPr>
          <w:rFonts w:ascii="Times New Roman" w:eastAsia="Times New Roman" w:hAnsi="Times New Roman" w:cs="Times New Roman"/>
          <w:sz w:val="28"/>
          <w:szCs w:val="28"/>
        </w:rPr>
        <w:softHyphen/>
      </w:r>
      <w:r w:rsidRPr="00C8165C">
        <w:rPr>
          <w:rFonts w:ascii="Times New Roman" w:eastAsia="Times New Roman" w:hAnsi="Times New Roman" w:cs="Times New Roman"/>
          <w:sz w:val="28"/>
          <w:szCs w:val="28"/>
        </w:rPr>
        <w:softHyphen/>
      </w:r>
      <w:r w:rsidRPr="00C8165C">
        <w:rPr>
          <w:rFonts w:ascii="Times New Roman" w:eastAsia="Times New Roman" w:hAnsi="Times New Roman" w:cs="Times New Roman"/>
          <w:sz w:val="28"/>
          <w:szCs w:val="28"/>
        </w:rPr>
        <w:softHyphen/>
      </w:r>
      <w:r w:rsidRPr="00C8165C">
        <w:rPr>
          <w:rFonts w:ascii="Times New Roman" w:eastAsia="Times New Roman" w:hAnsi="Times New Roman" w:cs="Times New Roman"/>
          <w:sz w:val="28"/>
          <w:szCs w:val="28"/>
        </w:rPr>
        <w:softHyphen/>
        <w:t>-15 % серы переходит в дистилляционные продукты; остальная часть серы остается в мазуте, сжигание которого в больших количествах на установках НПЗ и крупных ТЭЦ, расположенных вблизи них, связано с большой концентрацией сернистых соединений в отходящих дымовых газах. Топочные мазуты в зависимости от содержания в них серы подразделяются на ма</w:t>
      </w:r>
      <w:r w:rsidR="00CB2B8A" w:rsidRPr="00C8165C">
        <w:rPr>
          <w:rFonts w:ascii="Times New Roman" w:eastAsia="Times New Roman" w:hAnsi="Times New Roman" w:cs="Times New Roman"/>
          <w:sz w:val="28"/>
          <w:szCs w:val="28"/>
        </w:rPr>
        <w:t>лосернистые - содержание серы S</w:t>
      </w:r>
      <w:r w:rsidRPr="00C8165C">
        <w:rPr>
          <w:rFonts w:ascii="Times New Roman" w:eastAsia="Times New Roman" w:hAnsi="Times New Roman" w:cs="Times New Roman"/>
          <w:sz w:val="28"/>
          <w:szCs w:val="28"/>
        </w:rPr>
        <w:t>p &lt; 0,5 %, сернистые Sp = 0,5-2,0 % и высокосернистые Sp &gt; 2,0 %. Дизельное топливо по содержанию серы делится на две группы: первая - до 0,2 % и вторая</w:t>
      </w:r>
      <w:r w:rsidR="00D842E4" w:rsidRPr="00C8165C">
        <w:rPr>
          <w:rFonts w:ascii="Times New Roman" w:eastAsia="Times New Roman" w:hAnsi="Times New Roman" w:cs="Times New Roman"/>
          <w:sz w:val="28"/>
          <w:szCs w:val="28"/>
        </w:rPr>
        <w:t xml:space="preserve"> –</w:t>
      </w:r>
      <w:r w:rsidRPr="00C8165C">
        <w:rPr>
          <w:rFonts w:ascii="Times New Roman" w:eastAsia="Times New Roman" w:hAnsi="Times New Roman" w:cs="Times New Roman"/>
          <w:sz w:val="28"/>
          <w:szCs w:val="28"/>
        </w:rPr>
        <w:t xml:space="preserve"> до 0,5 %. В сланцевом масле содержание серы не более 1 %. </w:t>
      </w:r>
    </w:p>
    <w:p w14:paraId="19C50D40" w14:textId="77777777" w:rsidR="003559C2" w:rsidRPr="00C8165C" w:rsidRDefault="003559C2" w:rsidP="00016F24">
      <w:pPr>
        <w:suppressAutoHyphens/>
        <w:spacing w:after="0" w:line="240" w:lineRule="auto"/>
        <w:ind w:firstLine="709"/>
        <w:jc w:val="both"/>
        <w:rPr>
          <w:rFonts w:ascii="Times New Roman" w:eastAsia="Times New Roman" w:hAnsi="Times New Roman" w:cs="Times New Roman"/>
          <w:sz w:val="28"/>
          <w:szCs w:val="28"/>
        </w:rPr>
      </w:pPr>
      <w:r w:rsidRPr="00C8165C">
        <w:rPr>
          <w:rFonts w:ascii="Times New Roman" w:eastAsia="Times New Roman" w:hAnsi="Times New Roman" w:cs="Times New Roman"/>
          <w:sz w:val="28"/>
          <w:szCs w:val="28"/>
        </w:rPr>
        <w:t>Газообразное топливо</w:t>
      </w:r>
    </w:p>
    <w:p w14:paraId="379A0DC4" w14:textId="77777777" w:rsidR="00CB2B8A" w:rsidRPr="00C8165C" w:rsidRDefault="003559C2" w:rsidP="00016F24">
      <w:pPr>
        <w:suppressAutoHyphens/>
        <w:spacing w:after="0" w:line="240" w:lineRule="auto"/>
        <w:ind w:firstLine="709"/>
        <w:jc w:val="both"/>
        <w:rPr>
          <w:rFonts w:ascii="Times New Roman" w:eastAsia="Times New Roman" w:hAnsi="Times New Roman" w:cs="Times New Roman"/>
          <w:sz w:val="28"/>
          <w:szCs w:val="28"/>
        </w:rPr>
      </w:pPr>
      <w:r w:rsidRPr="00C8165C">
        <w:rPr>
          <w:rFonts w:ascii="Times New Roman" w:eastAsia="Times New Roman" w:hAnsi="Times New Roman" w:cs="Times New Roman"/>
          <w:sz w:val="28"/>
          <w:szCs w:val="28"/>
        </w:rPr>
        <w:t>Представляет собой наиболее “чистое” органическое топливо, так как при его полном сгорании из токсичных веществ образуются только оксиды азота. При неполном сгорании в выбросах присутствует оксид углерода (СО). Источники тепловой энергии, работающие на природном газе значительно экологически чище угольных, мазутных и сланцевых. В составе загрязняющих веществ, характерных для объектов газовой промышленности, обычно выделяют сероводород H</w:t>
      </w:r>
      <w:r w:rsidRPr="00C8165C">
        <w:rPr>
          <w:rFonts w:ascii="Times New Roman" w:eastAsia="Times New Roman" w:hAnsi="Times New Roman" w:cs="Times New Roman"/>
          <w:sz w:val="28"/>
          <w:szCs w:val="28"/>
          <w:vertAlign w:val="subscript"/>
        </w:rPr>
        <w:t>2</w:t>
      </w:r>
      <w:r w:rsidRPr="00C8165C">
        <w:rPr>
          <w:rFonts w:ascii="Times New Roman" w:eastAsia="Times New Roman" w:hAnsi="Times New Roman" w:cs="Times New Roman"/>
          <w:sz w:val="28"/>
          <w:szCs w:val="28"/>
        </w:rPr>
        <w:t>S. Природные газы могут быть бессернистыми или содержать значительные количества сероводорода. Добыча и переработка сероводородсодержащих газов, токсичность и летучесть компонентов которых выше, чем у нефти, сопровождается выделением больших количеств H</w:t>
      </w:r>
      <w:r w:rsidRPr="00C8165C">
        <w:rPr>
          <w:rFonts w:ascii="Times New Roman" w:eastAsia="Times New Roman" w:hAnsi="Times New Roman" w:cs="Times New Roman"/>
          <w:sz w:val="28"/>
          <w:szCs w:val="28"/>
          <w:vertAlign w:val="subscript"/>
        </w:rPr>
        <w:t>2</w:t>
      </w:r>
      <w:r w:rsidRPr="00C8165C">
        <w:rPr>
          <w:rFonts w:ascii="Times New Roman" w:eastAsia="Times New Roman" w:hAnsi="Times New Roman" w:cs="Times New Roman"/>
          <w:sz w:val="28"/>
          <w:szCs w:val="28"/>
        </w:rPr>
        <w:t>S в атмосферу и является более опасной по загрязнению воздуха и других экологических объектов по сравнению с природным газом, свободным от сероводорода. В процессе переработки газов, содержащих Н</w:t>
      </w:r>
      <w:r w:rsidRPr="00C8165C">
        <w:rPr>
          <w:rFonts w:ascii="Times New Roman" w:eastAsia="Times New Roman" w:hAnsi="Times New Roman" w:cs="Times New Roman"/>
          <w:sz w:val="28"/>
          <w:szCs w:val="28"/>
          <w:vertAlign w:val="subscript"/>
        </w:rPr>
        <w:t>2</w:t>
      </w:r>
      <w:r w:rsidRPr="00C8165C">
        <w:rPr>
          <w:rFonts w:ascii="Times New Roman" w:eastAsia="Times New Roman" w:hAnsi="Times New Roman" w:cs="Times New Roman"/>
          <w:sz w:val="28"/>
          <w:szCs w:val="28"/>
        </w:rPr>
        <w:t xml:space="preserve">S, происходит разрушение и износ оборудования, в результате чего выделяются в окружающую среду в опасных объемах сероводород и сопутствующие ему токсичные сернистые, азотные и другие соединения. Природные газы различаются содержанием сероводорода. Например, природные газы Оренбургского месторождения содержат 4-6% сероводорода, астраханского - 25%. В Канаде </w:t>
      </w:r>
      <w:r w:rsidRPr="00C8165C">
        <w:rPr>
          <w:rFonts w:ascii="Times New Roman" w:eastAsia="Times New Roman" w:hAnsi="Times New Roman" w:cs="Times New Roman"/>
          <w:sz w:val="28"/>
          <w:szCs w:val="28"/>
        </w:rPr>
        <w:lastRenderedPageBreak/>
        <w:t>эксплуатируются газовые месторождения с содержанием сероводорода до 50%. Газы нефтепереработки могут содержать от 0,5 до 15 % сероводорода. Требования к степени очистки зависят от назначения газа. При очистке газа, выбрасываемого в атмосферу, содержание сероводорода должно соответствовать ПДК. При очистке технологических газов содержание сероводорода регламентируется требованиями процессов дальнейшей переработки. Сероводород, выделяемый при очистке, перерабатывают в элементарную серу или серную кислоту. Методы очистки от сероводорода можно разделить на две основные группы: сорбционные методы и методы каталитического окисления. Наибольшее распространение получил метод хемосорбции, обеспечивающий степень очистки до 99,9%.</w:t>
      </w:r>
    </w:p>
    <w:p w14:paraId="2C0EF6EA" w14:textId="77777777" w:rsidR="003559C2" w:rsidRPr="00C8165C" w:rsidRDefault="003559C2" w:rsidP="00016F24">
      <w:pPr>
        <w:suppressAutoHyphens/>
        <w:spacing w:after="0" w:line="240" w:lineRule="auto"/>
        <w:ind w:firstLine="708"/>
        <w:jc w:val="both"/>
        <w:rPr>
          <w:rFonts w:ascii="Times New Roman" w:eastAsia="Times New Roman" w:hAnsi="Times New Roman" w:cs="Times New Roman"/>
          <w:sz w:val="28"/>
          <w:szCs w:val="28"/>
        </w:rPr>
      </w:pPr>
      <w:r w:rsidRPr="00C8165C">
        <w:rPr>
          <w:rFonts w:ascii="Times New Roman" w:eastAsia="Times New Roman" w:hAnsi="Times New Roman" w:cs="Times New Roman"/>
          <w:sz w:val="28"/>
          <w:szCs w:val="28"/>
        </w:rPr>
        <w:t xml:space="preserve">При сжигании органического топлива различают 4 режима горения: </w:t>
      </w:r>
    </w:p>
    <w:p w14:paraId="55233943" w14:textId="77777777" w:rsidR="003559C2" w:rsidRPr="00C8165C" w:rsidRDefault="003559C2" w:rsidP="00A55DD7">
      <w:pPr>
        <w:pStyle w:val="142"/>
        <w:numPr>
          <w:ilvl w:val="0"/>
          <w:numId w:val="1"/>
        </w:numPr>
        <w:tabs>
          <w:tab w:val="left" w:pos="993"/>
        </w:tabs>
        <w:suppressAutoHyphens/>
        <w:spacing w:line="240" w:lineRule="auto"/>
        <w:ind w:left="0" w:firstLine="709"/>
        <w:rPr>
          <w:color w:val="000000" w:themeColor="text1"/>
          <w:szCs w:val="28"/>
        </w:rPr>
      </w:pPr>
      <w:r w:rsidRPr="00C8165C">
        <w:rPr>
          <w:color w:val="000000" w:themeColor="text1"/>
          <w:szCs w:val="28"/>
        </w:rPr>
        <w:t>нейтральное (стехиометрическое или полное сгорание топлива при коэффициенте избытка воздуха α=1);</w:t>
      </w:r>
    </w:p>
    <w:p w14:paraId="43589967" w14:textId="77777777" w:rsidR="003559C2" w:rsidRPr="00C8165C" w:rsidRDefault="003559C2" w:rsidP="00A55DD7">
      <w:pPr>
        <w:pStyle w:val="142"/>
        <w:numPr>
          <w:ilvl w:val="0"/>
          <w:numId w:val="1"/>
        </w:numPr>
        <w:tabs>
          <w:tab w:val="left" w:pos="993"/>
        </w:tabs>
        <w:suppressAutoHyphens/>
        <w:spacing w:line="240" w:lineRule="auto"/>
        <w:ind w:left="0" w:firstLine="709"/>
        <w:rPr>
          <w:color w:val="000000" w:themeColor="text1"/>
          <w:szCs w:val="28"/>
        </w:rPr>
      </w:pPr>
      <w:r w:rsidRPr="00C8165C">
        <w:rPr>
          <w:color w:val="000000" w:themeColor="text1"/>
          <w:szCs w:val="28"/>
        </w:rPr>
        <w:t>окислительное (полное сгорание при небольшом избытке воздуха α&gt;1);</w:t>
      </w:r>
    </w:p>
    <w:p w14:paraId="3901EAFF" w14:textId="77777777" w:rsidR="003559C2" w:rsidRPr="00C8165C" w:rsidRDefault="003559C2" w:rsidP="00A55DD7">
      <w:pPr>
        <w:pStyle w:val="142"/>
        <w:numPr>
          <w:ilvl w:val="0"/>
          <w:numId w:val="1"/>
        </w:numPr>
        <w:tabs>
          <w:tab w:val="left" w:pos="993"/>
        </w:tabs>
        <w:suppressAutoHyphens/>
        <w:spacing w:line="240" w:lineRule="auto"/>
        <w:ind w:left="0" w:firstLine="709"/>
        <w:rPr>
          <w:color w:val="000000" w:themeColor="text1"/>
          <w:szCs w:val="28"/>
        </w:rPr>
      </w:pPr>
      <w:r w:rsidRPr="00C8165C">
        <w:rPr>
          <w:color w:val="000000" w:themeColor="text1"/>
          <w:szCs w:val="28"/>
        </w:rPr>
        <w:t>восстановительное (неполное сгорание при недостатке воздуха α&lt;1);</w:t>
      </w:r>
    </w:p>
    <w:p w14:paraId="19A105AA" w14:textId="77777777" w:rsidR="003559C2" w:rsidRPr="00C8165C" w:rsidRDefault="003559C2" w:rsidP="00A55DD7">
      <w:pPr>
        <w:pStyle w:val="142"/>
        <w:numPr>
          <w:ilvl w:val="0"/>
          <w:numId w:val="1"/>
        </w:numPr>
        <w:tabs>
          <w:tab w:val="left" w:pos="993"/>
        </w:tabs>
        <w:suppressAutoHyphens/>
        <w:spacing w:line="240" w:lineRule="auto"/>
        <w:ind w:left="0" w:firstLine="709"/>
        <w:rPr>
          <w:color w:val="000000" w:themeColor="text1"/>
          <w:szCs w:val="28"/>
        </w:rPr>
      </w:pPr>
      <w:r w:rsidRPr="00C8165C">
        <w:rPr>
          <w:color w:val="000000" w:themeColor="text1"/>
          <w:szCs w:val="28"/>
        </w:rPr>
        <w:t>смешанное (окислительно-восстановительное, характерное для горения твердого топлива при неравномерном взаимодействии поверхностей его частиц с воздухом, когда α&gt;1).</w:t>
      </w:r>
    </w:p>
    <w:p w14:paraId="51631A1B" w14:textId="77777777" w:rsidR="003559C2" w:rsidRPr="00C8165C" w:rsidRDefault="003559C2" w:rsidP="00A55DD7">
      <w:pPr>
        <w:pStyle w:val="af6"/>
        <w:suppressAutoHyphens/>
        <w:ind w:firstLine="709"/>
        <w:jc w:val="both"/>
        <w:rPr>
          <w:sz w:val="28"/>
          <w:szCs w:val="28"/>
        </w:rPr>
      </w:pPr>
      <w:r w:rsidRPr="00C8165C">
        <w:rPr>
          <w:sz w:val="28"/>
          <w:szCs w:val="28"/>
        </w:rPr>
        <w:t>Планирование развития схемы теплоснабжения</w:t>
      </w:r>
      <w:r w:rsidR="002242E7" w:rsidRPr="00C8165C">
        <w:rPr>
          <w:sz w:val="28"/>
          <w:szCs w:val="28"/>
        </w:rPr>
        <w:t xml:space="preserve"> </w:t>
      </w:r>
      <w:r w:rsidR="00524858" w:rsidRPr="00C8165C">
        <w:rPr>
          <w:sz w:val="28"/>
          <w:szCs w:val="28"/>
        </w:rPr>
        <w:t>сельского</w:t>
      </w:r>
      <w:r w:rsidR="002242E7" w:rsidRPr="00C8165C">
        <w:rPr>
          <w:sz w:val="28"/>
          <w:szCs w:val="28"/>
        </w:rPr>
        <w:t xml:space="preserve"> поселения</w:t>
      </w:r>
      <w:r w:rsidRPr="00C8165C">
        <w:rPr>
          <w:sz w:val="28"/>
          <w:szCs w:val="28"/>
        </w:rPr>
        <w:t xml:space="preserve">, с экологической точки зрения, должно в первую очередь предусматривать уменьшение воздействия наиболее вредных из выбрасываемых в процессе работы источников теплоснабжения веществ на окружающую среду. Это воздействие напрямую связано с типом применяемого оборудования, его установленной мощностью, типа применяемого топлива и некоторых других факторов. Согласно проведенным оценкам для существующего и перспективного развития схемы теплоснабжения, котельные оказывают существенное влияние по фактору загрязнения атмосферного воздуха в масштабах </w:t>
      </w:r>
      <w:r w:rsidR="002242E7" w:rsidRPr="00C8165C">
        <w:rPr>
          <w:sz w:val="28"/>
          <w:szCs w:val="28"/>
        </w:rPr>
        <w:t>населенного пункта</w:t>
      </w:r>
      <w:r w:rsidRPr="00C8165C">
        <w:rPr>
          <w:sz w:val="28"/>
          <w:szCs w:val="28"/>
        </w:rPr>
        <w:t>. Они стратегически наиболее значимы по фактору загрязнения атмосферного воздуха, и требуют совместной оценки воздействия по экологическому фактору.</w:t>
      </w:r>
    </w:p>
    <w:p w14:paraId="61ED655C" w14:textId="77777777" w:rsidR="003559C2" w:rsidRPr="00C8165C" w:rsidRDefault="003559C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Наиболее важными, с точки зрения планирования развития схемы теплоснабжения </w:t>
      </w:r>
      <w:r w:rsidR="00524858" w:rsidRPr="00C8165C">
        <w:rPr>
          <w:rFonts w:ascii="Times New Roman" w:hAnsi="Times New Roman" w:cs="Times New Roman"/>
          <w:color w:val="000000" w:themeColor="text1"/>
          <w:sz w:val="28"/>
          <w:szCs w:val="28"/>
        </w:rPr>
        <w:t>сельского</w:t>
      </w:r>
      <w:r w:rsidR="002242E7" w:rsidRPr="00C8165C">
        <w:rPr>
          <w:rFonts w:ascii="Times New Roman" w:hAnsi="Times New Roman" w:cs="Times New Roman"/>
          <w:color w:val="000000" w:themeColor="text1"/>
          <w:sz w:val="28"/>
          <w:szCs w:val="28"/>
        </w:rPr>
        <w:t xml:space="preserve"> поселения</w:t>
      </w:r>
      <w:r w:rsidRPr="00C8165C">
        <w:rPr>
          <w:rFonts w:ascii="Times New Roman" w:hAnsi="Times New Roman" w:cs="Times New Roman"/>
          <w:color w:val="000000" w:themeColor="text1"/>
          <w:sz w:val="28"/>
          <w:szCs w:val="28"/>
        </w:rPr>
        <w:t>, являются дымовые трубы, так как они выбрасывают основной объем загрязняющих веществ предприятий теплоэнергетики и имеют большую зону влияния на окружающие городские территории.</w:t>
      </w:r>
    </w:p>
    <w:p w14:paraId="6B56554F" w14:textId="77777777" w:rsidR="003559C2" w:rsidRPr="00C8165C" w:rsidRDefault="003559C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 процессе сжигания топлива образуется множество вредных веществ, из них по наибольшей концентрации выделяются: Азота диоксид (Азот (IV) оксид), Азот (II) оксид (Азота оксид), Углерод оксид, Углерод оксид, Бенз(а)пирен.</w:t>
      </w:r>
    </w:p>
    <w:p w14:paraId="6A139E33" w14:textId="77777777" w:rsidR="003559C2" w:rsidRPr="00C8165C" w:rsidRDefault="003559C2" w:rsidP="00016F24">
      <w:pPr>
        <w:pStyle w:val="ad"/>
        <w:numPr>
          <w:ilvl w:val="0"/>
          <w:numId w:val="4"/>
        </w:numPr>
        <w:suppressAutoHyphens/>
        <w:spacing w:after="0" w:line="240" w:lineRule="auto"/>
        <w:ind w:left="0"/>
        <w:jc w:val="both"/>
        <w:rPr>
          <w:rFonts w:ascii="Times New Roman" w:hAnsi="Times New Roman" w:cs="Times New Roman"/>
          <w:sz w:val="28"/>
          <w:szCs w:val="28"/>
        </w:rPr>
      </w:pPr>
      <w:r w:rsidRPr="00C8165C">
        <w:rPr>
          <w:rFonts w:ascii="Times New Roman" w:hAnsi="Times New Roman" w:cs="Times New Roman"/>
          <w:sz w:val="28"/>
          <w:szCs w:val="28"/>
        </w:rPr>
        <w:t>– Предельно допустимая концентрация загрязняющих веществ в атмосферном воздухе</w:t>
      </w:r>
    </w:p>
    <w:tbl>
      <w:tblPr>
        <w:tblStyle w:val="TableNormal"/>
        <w:tblW w:w="9625" w:type="dxa"/>
        <w:tblInd w:w="8" w:type="dxa"/>
        <w:tblLayout w:type="fixed"/>
        <w:tblLook w:val="01E0" w:firstRow="1" w:lastRow="1" w:firstColumn="1" w:lastColumn="1" w:noHBand="0" w:noVBand="0"/>
      </w:tblPr>
      <w:tblGrid>
        <w:gridCol w:w="3031"/>
        <w:gridCol w:w="660"/>
        <w:gridCol w:w="2816"/>
        <w:gridCol w:w="1559"/>
        <w:gridCol w:w="1559"/>
      </w:tblGrid>
      <w:tr w:rsidR="003559C2" w:rsidRPr="00C8165C" w14:paraId="604AD3B8" w14:textId="77777777" w:rsidTr="00D95D89">
        <w:trPr>
          <w:trHeight w:val="340"/>
          <w:tblHeader/>
        </w:trPr>
        <w:tc>
          <w:tcPr>
            <w:tcW w:w="3031" w:type="dxa"/>
            <w:vMerge w:val="restart"/>
            <w:tcBorders>
              <w:top w:val="single" w:sz="5" w:space="0" w:color="000000"/>
              <w:left w:val="single" w:sz="5" w:space="0" w:color="000000"/>
              <w:right w:val="single" w:sz="5" w:space="0" w:color="000000"/>
            </w:tcBorders>
            <w:vAlign w:val="center"/>
          </w:tcPr>
          <w:p w14:paraId="0DA8F6F4" w14:textId="77777777" w:rsidR="003559C2" w:rsidRPr="00C8165C" w:rsidRDefault="003559C2" w:rsidP="00016F24">
            <w:pPr>
              <w:pStyle w:val="TableParagraph"/>
              <w:suppressAutoHyphens/>
              <w:ind w:right="2"/>
              <w:rPr>
                <w:rFonts w:eastAsia="Arial"/>
                <w:sz w:val="28"/>
                <w:szCs w:val="28"/>
                <w:lang w:val="ru-RU"/>
              </w:rPr>
            </w:pPr>
            <w:r w:rsidRPr="00C8165C">
              <w:rPr>
                <w:sz w:val="28"/>
                <w:szCs w:val="28"/>
                <w:lang w:val="ru-RU"/>
              </w:rPr>
              <w:lastRenderedPageBreak/>
              <w:t>Наименование</w:t>
            </w:r>
          </w:p>
        </w:tc>
        <w:tc>
          <w:tcPr>
            <w:tcW w:w="3476" w:type="dxa"/>
            <w:gridSpan w:val="2"/>
            <w:tcBorders>
              <w:top w:val="single" w:sz="5" w:space="0" w:color="000000"/>
              <w:left w:val="single" w:sz="5" w:space="0" w:color="000000"/>
              <w:bottom w:val="single" w:sz="5" w:space="0" w:color="000000"/>
              <w:right w:val="single" w:sz="5" w:space="0" w:color="000000"/>
            </w:tcBorders>
            <w:vAlign w:val="center"/>
          </w:tcPr>
          <w:p w14:paraId="26169BC0" w14:textId="77777777" w:rsidR="003559C2" w:rsidRPr="00C8165C" w:rsidRDefault="003559C2" w:rsidP="00016F24">
            <w:pPr>
              <w:pStyle w:val="TableParagraph"/>
              <w:suppressAutoHyphens/>
              <w:rPr>
                <w:rFonts w:eastAsia="Arial"/>
                <w:sz w:val="28"/>
                <w:szCs w:val="28"/>
              </w:rPr>
            </w:pPr>
            <w:r w:rsidRPr="00C8165C">
              <w:rPr>
                <w:sz w:val="28"/>
                <w:szCs w:val="28"/>
              </w:rPr>
              <w:t>Загрязняющее вещество</w:t>
            </w:r>
          </w:p>
        </w:tc>
        <w:tc>
          <w:tcPr>
            <w:tcW w:w="3118" w:type="dxa"/>
            <w:gridSpan w:val="2"/>
            <w:tcBorders>
              <w:top w:val="single" w:sz="5" w:space="0" w:color="000000"/>
              <w:left w:val="single" w:sz="5" w:space="0" w:color="000000"/>
              <w:bottom w:val="single" w:sz="4" w:space="0" w:color="auto"/>
              <w:right w:val="single" w:sz="5" w:space="0" w:color="000000"/>
            </w:tcBorders>
            <w:vAlign w:val="center"/>
          </w:tcPr>
          <w:p w14:paraId="4C61D590" w14:textId="77777777" w:rsidR="003559C2" w:rsidRPr="00C8165C" w:rsidRDefault="003559C2" w:rsidP="00016F24">
            <w:pPr>
              <w:pStyle w:val="TableParagraph"/>
              <w:suppressAutoHyphens/>
              <w:rPr>
                <w:rFonts w:eastAsia="Arial"/>
                <w:sz w:val="28"/>
                <w:szCs w:val="28"/>
              </w:rPr>
            </w:pPr>
            <w:r w:rsidRPr="00C8165C">
              <w:rPr>
                <w:sz w:val="28"/>
                <w:szCs w:val="28"/>
              </w:rPr>
              <w:t>Выбросы загрязняющих</w:t>
            </w:r>
            <w:r w:rsidRPr="00C8165C">
              <w:rPr>
                <w:w w:val="99"/>
                <w:sz w:val="28"/>
                <w:szCs w:val="28"/>
              </w:rPr>
              <w:t xml:space="preserve"> </w:t>
            </w:r>
            <w:r w:rsidRPr="00C8165C">
              <w:rPr>
                <w:sz w:val="28"/>
                <w:szCs w:val="28"/>
              </w:rPr>
              <w:t>веществ</w:t>
            </w:r>
          </w:p>
        </w:tc>
      </w:tr>
      <w:tr w:rsidR="003559C2" w:rsidRPr="00C8165C" w14:paraId="62A5BC79" w14:textId="77777777" w:rsidTr="00D95D89">
        <w:trPr>
          <w:trHeight w:val="340"/>
          <w:tblHeader/>
        </w:trPr>
        <w:tc>
          <w:tcPr>
            <w:tcW w:w="3031" w:type="dxa"/>
            <w:vMerge/>
            <w:tcBorders>
              <w:left w:val="single" w:sz="5" w:space="0" w:color="000000"/>
              <w:bottom w:val="single" w:sz="6" w:space="0" w:color="000000"/>
              <w:right w:val="single" w:sz="5" w:space="0" w:color="000000"/>
            </w:tcBorders>
            <w:vAlign w:val="center"/>
          </w:tcPr>
          <w:p w14:paraId="31A934F4" w14:textId="77777777" w:rsidR="003559C2" w:rsidRPr="00C8165C" w:rsidRDefault="003559C2" w:rsidP="00016F24">
            <w:pPr>
              <w:suppressAutoHyphens/>
              <w:jc w:val="center"/>
              <w:rPr>
                <w:rFonts w:ascii="Times New Roman" w:hAnsi="Times New Roman" w:cs="Times New Roman"/>
                <w:sz w:val="28"/>
                <w:szCs w:val="28"/>
              </w:rPr>
            </w:pPr>
          </w:p>
        </w:tc>
        <w:tc>
          <w:tcPr>
            <w:tcW w:w="660" w:type="dxa"/>
            <w:tcBorders>
              <w:top w:val="single" w:sz="5" w:space="0" w:color="000000"/>
              <w:left w:val="single" w:sz="5" w:space="0" w:color="000000"/>
              <w:bottom w:val="single" w:sz="5" w:space="0" w:color="000000"/>
              <w:right w:val="single" w:sz="5" w:space="0" w:color="000000"/>
            </w:tcBorders>
            <w:vAlign w:val="center"/>
          </w:tcPr>
          <w:p w14:paraId="436138D3" w14:textId="77777777" w:rsidR="003559C2" w:rsidRPr="00C8165C" w:rsidRDefault="003559C2" w:rsidP="00016F24">
            <w:pPr>
              <w:pStyle w:val="TableParagraph"/>
              <w:suppressAutoHyphens/>
              <w:rPr>
                <w:rFonts w:eastAsia="Arial"/>
                <w:sz w:val="28"/>
                <w:szCs w:val="28"/>
              </w:rPr>
            </w:pPr>
            <w:r w:rsidRPr="00C8165C">
              <w:rPr>
                <w:sz w:val="28"/>
                <w:szCs w:val="28"/>
                <w:lang w:val="ru-RU"/>
              </w:rPr>
              <w:t>К</w:t>
            </w:r>
            <w:r w:rsidRPr="00C8165C">
              <w:rPr>
                <w:sz w:val="28"/>
                <w:szCs w:val="28"/>
              </w:rPr>
              <w:t>од</w:t>
            </w:r>
          </w:p>
        </w:tc>
        <w:tc>
          <w:tcPr>
            <w:tcW w:w="2816" w:type="dxa"/>
            <w:tcBorders>
              <w:top w:val="single" w:sz="5" w:space="0" w:color="000000"/>
              <w:left w:val="single" w:sz="5" w:space="0" w:color="000000"/>
              <w:bottom w:val="single" w:sz="5" w:space="0" w:color="000000"/>
              <w:right w:val="single" w:sz="4" w:space="0" w:color="auto"/>
            </w:tcBorders>
            <w:vAlign w:val="center"/>
          </w:tcPr>
          <w:p w14:paraId="03CDDBBC" w14:textId="77777777" w:rsidR="003559C2" w:rsidRPr="00C8165C" w:rsidRDefault="003559C2" w:rsidP="00016F24">
            <w:pPr>
              <w:pStyle w:val="TableParagraph"/>
              <w:suppressAutoHyphens/>
              <w:rPr>
                <w:rFonts w:eastAsia="Arial"/>
                <w:sz w:val="28"/>
                <w:szCs w:val="28"/>
              </w:rPr>
            </w:pPr>
            <w:r w:rsidRPr="00C8165C">
              <w:rPr>
                <w:sz w:val="28"/>
                <w:szCs w:val="28"/>
                <w:lang w:val="ru-RU"/>
              </w:rPr>
              <w:t>Н</w:t>
            </w:r>
            <w:r w:rsidRPr="00C8165C">
              <w:rPr>
                <w:sz w:val="28"/>
                <w:szCs w:val="28"/>
              </w:rPr>
              <w:t>аименование</w:t>
            </w:r>
          </w:p>
        </w:tc>
        <w:tc>
          <w:tcPr>
            <w:tcW w:w="1559" w:type="dxa"/>
            <w:tcBorders>
              <w:top w:val="single" w:sz="4" w:space="0" w:color="auto"/>
              <w:left w:val="single" w:sz="4" w:space="0" w:color="auto"/>
              <w:bottom w:val="single" w:sz="4" w:space="0" w:color="auto"/>
              <w:right w:val="single" w:sz="4" w:space="0" w:color="auto"/>
            </w:tcBorders>
            <w:vAlign w:val="center"/>
          </w:tcPr>
          <w:p w14:paraId="0B73700D" w14:textId="77777777" w:rsidR="003559C2" w:rsidRPr="00C8165C" w:rsidRDefault="003559C2" w:rsidP="00016F24">
            <w:pPr>
              <w:pStyle w:val="TableParagraph"/>
              <w:suppressAutoHyphens/>
              <w:rPr>
                <w:rFonts w:eastAsia="Arial"/>
                <w:sz w:val="28"/>
                <w:szCs w:val="28"/>
              </w:rPr>
            </w:pPr>
            <w:r w:rsidRPr="00C8165C">
              <w:rPr>
                <w:rFonts w:eastAsia="Arial"/>
                <w:sz w:val="28"/>
                <w:szCs w:val="28"/>
                <w:lang w:val="ru-RU"/>
              </w:rPr>
              <w:t>ПДКмр, мг/м</w:t>
            </w:r>
            <w:r w:rsidRPr="00C8165C">
              <w:rPr>
                <w:rFonts w:eastAsia="Arial"/>
                <w:sz w:val="28"/>
                <w:szCs w:val="28"/>
                <w:vertAlign w:val="superscript"/>
                <w:lang w:val="ru-RU"/>
              </w:rPr>
              <w:t>3</w:t>
            </w:r>
          </w:p>
        </w:tc>
        <w:tc>
          <w:tcPr>
            <w:tcW w:w="1559" w:type="dxa"/>
            <w:tcBorders>
              <w:top w:val="single" w:sz="4" w:space="0" w:color="auto"/>
              <w:left w:val="single" w:sz="4" w:space="0" w:color="auto"/>
              <w:bottom w:val="single" w:sz="4" w:space="0" w:color="auto"/>
              <w:right w:val="single" w:sz="4" w:space="0" w:color="auto"/>
            </w:tcBorders>
            <w:vAlign w:val="center"/>
          </w:tcPr>
          <w:p w14:paraId="669E5167" w14:textId="77777777" w:rsidR="003559C2" w:rsidRPr="00C8165C" w:rsidRDefault="003559C2" w:rsidP="00016F24">
            <w:pPr>
              <w:pStyle w:val="TableParagraph"/>
              <w:suppressAutoHyphens/>
              <w:rPr>
                <w:rFonts w:eastAsia="Arial"/>
                <w:sz w:val="28"/>
                <w:szCs w:val="28"/>
                <w:lang w:val="ru-RU"/>
              </w:rPr>
            </w:pPr>
            <w:r w:rsidRPr="00C8165C">
              <w:rPr>
                <w:rFonts w:eastAsia="Arial"/>
                <w:sz w:val="28"/>
                <w:szCs w:val="28"/>
                <w:lang w:val="ru-RU"/>
              </w:rPr>
              <w:t>ПДКсс, мг/м</w:t>
            </w:r>
            <w:r w:rsidRPr="00C8165C">
              <w:rPr>
                <w:rFonts w:eastAsia="Arial"/>
                <w:sz w:val="28"/>
                <w:szCs w:val="28"/>
                <w:vertAlign w:val="superscript"/>
                <w:lang w:val="ru-RU"/>
              </w:rPr>
              <w:t>3</w:t>
            </w:r>
          </w:p>
        </w:tc>
      </w:tr>
      <w:tr w:rsidR="00D95D89" w:rsidRPr="00C8165C" w14:paraId="221BC183" w14:textId="77777777" w:rsidTr="00D95D89">
        <w:trPr>
          <w:trHeight w:val="340"/>
          <w:tblHeader/>
        </w:trPr>
        <w:tc>
          <w:tcPr>
            <w:tcW w:w="3031" w:type="dxa"/>
            <w:tcBorders>
              <w:left w:val="single" w:sz="5" w:space="0" w:color="000000"/>
              <w:bottom w:val="single" w:sz="6" w:space="0" w:color="000000"/>
              <w:right w:val="single" w:sz="5" w:space="0" w:color="000000"/>
            </w:tcBorders>
            <w:vAlign w:val="center"/>
          </w:tcPr>
          <w:p w14:paraId="0B3C68EB" w14:textId="77777777" w:rsidR="00D95D89" w:rsidRPr="00D95D89" w:rsidRDefault="00D95D89" w:rsidP="00016F24">
            <w:pPr>
              <w:suppressAutoHyphens/>
              <w:jc w:val="center"/>
              <w:rPr>
                <w:rFonts w:ascii="Times New Roman" w:hAnsi="Times New Roman" w:cs="Times New Roman"/>
                <w:sz w:val="28"/>
                <w:szCs w:val="28"/>
                <w:lang w:val="ru-RU"/>
              </w:rPr>
            </w:pPr>
            <w:r>
              <w:rPr>
                <w:rFonts w:ascii="Times New Roman" w:hAnsi="Times New Roman" w:cs="Times New Roman"/>
                <w:sz w:val="28"/>
                <w:szCs w:val="28"/>
                <w:lang w:val="ru-RU"/>
              </w:rPr>
              <w:t>1</w:t>
            </w:r>
          </w:p>
        </w:tc>
        <w:tc>
          <w:tcPr>
            <w:tcW w:w="660" w:type="dxa"/>
            <w:tcBorders>
              <w:top w:val="single" w:sz="5" w:space="0" w:color="000000"/>
              <w:left w:val="single" w:sz="5" w:space="0" w:color="000000"/>
              <w:bottom w:val="single" w:sz="5" w:space="0" w:color="000000"/>
              <w:right w:val="single" w:sz="5" w:space="0" w:color="000000"/>
            </w:tcBorders>
            <w:vAlign w:val="center"/>
          </w:tcPr>
          <w:p w14:paraId="2791B59F" w14:textId="77777777" w:rsidR="00D95D89" w:rsidRPr="00D95D89" w:rsidRDefault="00D95D89" w:rsidP="00016F24">
            <w:pPr>
              <w:pStyle w:val="TableParagraph"/>
              <w:suppressAutoHyphens/>
              <w:rPr>
                <w:sz w:val="28"/>
                <w:szCs w:val="28"/>
                <w:lang w:val="ru-RU"/>
              </w:rPr>
            </w:pPr>
            <w:r>
              <w:rPr>
                <w:sz w:val="28"/>
                <w:szCs w:val="28"/>
                <w:lang w:val="ru-RU"/>
              </w:rPr>
              <w:t>2</w:t>
            </w:r>
          </w:p>
        </w:tc>
        <w:tc>
          <w:tcPr>
            <w:tcW w:w="2816" w:type="dxa"/>
            <w:tcBorders>
              <w:top w:val="single" w:sz="5" w:space="0" w:color="000000"/>
              <w:left w:val="single" w:sz="5" w:space="0" w:color="000000"/>
              <w:bottom w:val="single" w:sz="5" w:space="0" w:color="000000"/>
              <w:right w:val="single" w:sz="4" w:space="0" w:color="auto"/>
            </w:tcBorders>
            <w:vAlign w:val="center"/>
          </w:tcPr>
          <w:p w14:paraId="1BF15BB9" w14:textId="77777777" w:rsidR="00D95D89" w:rsidRPr="00D95D89" w:rsidRDefault="00D95D89" w:rsidP="00016F24">
            <w:pPr>
              <w:pStyle w:val="TableParagraph"/>
              <w:suppressAutoHyphens/>
              <w:rPr>
                <w:sz w:val="28"/>
                <w:szCs w:val="28"/>
                <w:lang w:val="ru-RU"/>
              </w:rPr>
            </w:pPr>
            <w:r>
              <w:rPr>
                <w:sz w:val="28"/>
                <w:szCs w:val="28"/>
                <w:lang w:val="ru-RU"/>
              </w:rPr>
              <w:t>3</w:t>
            </w:r>
          </w:p>
        </w:tc>
        <w:tc>
          <w:tcPr>
            <w:tcW w:w="1559" w:type="dxa"/>
            <w:tcBorders>
              <w:top w:val="single" w:sz="4" w:space="0" w:color="auto"/>
              <w:left w:val="single" w:sz="4" w:space="0" w:color="auto"/>
              <w:bottom w:val="single" w:sz="4" w:space="0" w:color="auto"/>
              <w:right w:val="single" w:sz="4" w:space="0" w:color="auto"/>
            </w:tcBorders>
            <w:vAlign w:val="center"/>
          </w:tcPr>
          <w:p w14:paraId="15587C36" w14:textId="77777777" w:rsidR="00D95D89" w:rsidRPr="00D95D89" w:rsidRDefault="00D95D89" w:rsidP="00016F24">
            <w:pPr>
              <w:pStyle w:val="TableParagraph"/>
              <w:suppressAutoHyphens/>
              <w:rPr>
                <w:rFonts w:eastAsia="Arial"/>
                <w:sz w:val="28"/>
                <w:szCs w:val="28"/>
                <w:lang w:val="ru-RU"/>
              </w:rPr>
            </w:pPr>
            <w:r>
              <w:rPr>
                <w:rFonts w:eastAsia="Arial"/>
                <w:sz w:val="28"/>
                <w:szCs w:val="28"/>
                <w:lang w:val="ru-RU"/>
              </w:rPr>
              <w:t>4</w:t>
            </w:r>
          </w:p>
        </w:tc>
        <w:tc>
          <w:tcPr>
            <w:tcW w:w="1559" w:type="dxa"/>
            <w:tcBorders>
              <w:top w:val="single" w:sz="4" w:space="0" w:color="auto"/>
              <w:left w:val="single" w:sz="4" w:space="0" w:color="auto"/>
              <w:bottom w:val="single" w:sz="4" w:space="0" w:color="auto"/>
              <w:right w:val="single" w:sz="4" w:space="0" w:color="auto"/>
            </w:tcBorders>
            <w:vAlign w:val="center"/>
          </w:tcPr>
          <w:p w14:paraId="7EA1D956" w14:textId="77777777" w:rsidR="00D95D89" w:rsidRPr="00D95D89" w:rsidRDefault="00D95D89" w:rsidP="00016F24">
            <w:pPr>
              <w:pStyle w:val="TableParagraph"/>
              <w:suppressAutoHyphens/>
              <w:rPr>
                <w:rFonts w:eastAsia="Arial"/>
                <w:sz w:val="28"/>
                <w:szCs w:val="28"/>
                <w:lang w:val="ru-RU"/>
              </w:rPr>
            </w:pPr>
            <w:r>
              <w:rPr>
                <w:rFonts w:eastAsia="Arial"/>
                <w:sz w:val="28"/>
                <w:szCs w:val="28"/>
                <w:lang w:val="ru-RU"/>
              </w:rPr>
              <w:t>5</w:t>
            </w:r>
          </w:p>
        </w:tc>
      </w:tr>
      <w:tr w:rsidR="00CB2B8A" w:rsidRPr="00C8165C" w14:paraId="298A3874" w14:textId="77777777" w:rsidTr="00B0195E">
        <w:trPr>
          <w:trHeight w:val="340"/>
        </w:trPr>
        <w:tc>
          <w:tcPr>
            <w:tcW w:w="3031" w:type="dxa"/>
            <w:vMerge w:val="restart"/>
            <w:tcBorders>
              <w:top w:val="single" w:sz="6" w:space="0" w:color="000000"/>
              <w:left w:val="single" w:sz="6" w:space="0" w:color="000000"/>
              <w:bottom w:val="single" w:sz="4" w:space="0" w:color="auto"/>
              <w:right w:val="single" w:sz="6" w:space="0" w:color="000000"/>
            </w:tcBorders>
            <w:vAlign w:val="center"/>
          </w:tcPr>
          <w:p w14:paraId="1DDB8F71" w14:textId="77777777" w:rsidR="009D7473" w:rsidRPr="00C8165C" w:rsidRDefault="00CB2B8A" w:rsidP="00016F24">
            <w:pPr>
              <w:pStyle w:val="TableParagraph"/>
              <w:suppressAutoHyphens/>
              <w:ind w:right="116"/>
              <w:rPr>
                <w:sz w:val="28"/>
                <w:szCs w:val="28"/>
                <w:lang w:val="ru-RU"/>
              </w:rPr>
            </w:pPr>
            <w:r w:rsidRPr="00C8165C">
              <w:rPr>
                <w:sz w:val="28"/>
                <w:szCs w:val="28"/>
                <w:lang w:val="ru-RU"/>
              </w:rPr>
              <w:t>Котельные</w:t>
            </w:r>
          </w:p>
          <w:p w14:paraId="0B1A9528" w14:textId="77777777" w:rsidR="00CB2B8A" w:rsidRPr="00C8165C" w:rsidRDefault="00524858" w:rsidP="00016F24">
            <w:pPr>
              <w:pStyle w:val="TableParagraph"/>
              <w:suppressAutoHyphens/>
              <w:ind w:right="116"/>
              <w:rPr>
                <w:rFonts w:eastAsia="Arial"/>
                <w:sz w:val="28"/>
                <w:szCs w:val="28"/>
                <w:lang w:val="ru-RU"/>
              </w:rPr>
            </w:pPr>
            <w:r w:rsidRPr="00C8165C">
              <w:rPr>
                <w:sz w:val="28"/>
                <w:szCs w:val="28"/>
                <w:lang w:val="ru-RU"/>
              </w:rPr>
              <w:t>сельского</w:t>
            </w:r>
            <w:r w:rsidR="00712E06" w:rsidRPr="00C8165C">
              <w:rPr>
                <w:sz w:val="28"/>
                <w:szCs w:val="28"/>
                <w:lang w:val="ru-RU"/>
              </w:rPr>
              <w:t xml:space="preserve"> поселения</w:t>
            </w:r>
          </w:p>
        </w:tc>
        <w:tc>
          <w:tcPr>
            <w:tcW w:w="660" w:type="dxa"/>
            <w:tcBorders>
              <w:top w:val="single" w:sz="5" w:space="0" w:color="000000"/>
              <w:left w:val="single" w:sz="6" w:space="0" w:color="000000"/>
              <w:bottom w:val="single" w:sz="5" w:space="0" w:color="000000"/>
              <w:right w:val="single" w:sz="5" w:space="0" w:color="000000"/>
            </w:tcBorders>
            <w:vAlign w:val="center"/>
          </w:tcPr>
          <w:p w14:paraId="15D8CE5D" w14:textId="77777777" w:rsidR="00CB2B8A" w:rsidRPr="00C8165C" w:rsidRDefault="00CB2B8A" w:rsidP="00016F24">
            <w:pPr>
              <w:pStyle w:val="TableParagraph"/>
              <w:suppressAutoHyphens/>
              <w:rPr>
                <w:rFonts w:eastAsia="Arial"/>
                <w:sz w:val="28"/>
                <w:szCs w:val="28"/>
                <w:lang w:val="ru-RU"/>
              </w:rPr>
            </w:pPr>
            <w:r w:rsidRPr="00C8165C">
              <w:rPr>
                <w:rFonts w:eastAsia="Arial"/>
                <w:sz w:val="28"/>
                <w:szCs w:val="28"/>
                <w:lang w:val="ru-RU"/>
              </w:rPr>
              <w:t>3</w:t>
            </w:r>
          </w:p>
        </w:tc>
        <w:tc>
          <w:tcPr>
            <w:tcW w:w="2816" w:type="dxa"/>
            <w:tcBorders>
              <w:top w:val="single" w:sz="5" w:space="0" w:color="000000"/>
              <w:left w:val="single" w:sz="5" w:space="0" w:color="000000"/>
              <w:bottom w:val="single" w:sz="5" w:space="0" w:color="000000"/>
              <w:right w:val="single" w:sz="4" w:space="0" w:color="auto"/>
            </w:tcBorders>
            <w:vAlign w:val="center"/>
          </w:tcPr>
          <w:p w14:paraId="39718D6B" w14:textId="77777777" w:rsidR="00CB2B8A" w:rsidRPr="00C8165C" w:rsidRDefault="00CB2B8A" w:rsidP="00016F24">
            <w:pPr>
              <w:pStyle w:val="TableParagraph"/>
              <w:suppressAutoHyphens/>
              <w:rPr>
                <w:rFonts w:eastAsia="Arial"/>
                <w:sz w:val="28"/>
                <w:szCs w:val="28"/>
                <w:lang w:val="ru-RU"/>
              </w:rPr>
            </w:pPr>
            <w:r w:rsidRPr="00C8165C">
              <w:rPr>
                <w:sz w:val="28"/>
                <w:szCs w:val="28"/>
                <w:lang w:val="ru-RU"/>
              </w:rPr>
              <w:t>Азот (</w:t>
            </w:r>
            <w:r w:rsidRPr="00C8165C">
              <w:rPr>
                <w:sz w:val="28"/>
                <w:szCs w:val="28"/>
              </w:rPr>
              <w:t>IV</w:t>
            </w:r>
            <w:r w:rsidRPr="00C8165C">
              <w:rPr>
                <w:sz w:val="28"/>
                <w:szCs w:val="28"/>
                <w:lang w:val="ru-RU"/>
              </w:rPr>
              <w:t>) оксид (Азота диоксид)</w:t>
            </w:r>
          </w:p>
        </w:tc>
        <w:tc>
          <w:tcPr>
            <w:tcW w:w="1559" w:type="dxa"/>
            <w:tcBorders>
              <w:top w:val="single" w:sz="4" w:space="0" w:color="auto"/>
              <w:left w:val="single" w:sz="4" w:space="0" w:color="auto"/>
              <w:bottom w:val="single" w:sz="4" w:space="0" w:color="auto"/>
              <w:right w:val="single" w:sz="4" w:space="0" w:color="auto"/>
            </w:tcBorders>
            <w:vAlign w:val="center"/>
          </w:tcPr>
          <w:p w14:paraId="544B0E39" w14:textId="77777777" w:rsidR="00CB2B8A" w:rsidRPr="00C8165C" w:rsidRDefault="00CB2B8A" w:rsidP="00016F24">
            <w:pPr>
              <w:pStyle w:val="TableParagraph"/>
              <w:suppressAutoHyphens/>
              <w:rPr>
                <w:rFonts w:eastAsia="Arial"/>
                <w:sz w:val="28"/>
                <w:szCs w:val="28"/>
                <w:lang w:val="ru-RU"/>
              </w:rPr>
            </w:pPr>
            <w:r w:rsidRPr="00C8165C">
              <w:rPr>
                <w:rFonts w:eastAsia="Arial"/>
                <w:sz w:val="28"/>
                <w:szCs w:val="28"/>
                <w:lang w:val="ru-RU"/>
              </w:rPr>
              <w:t>0,2</w:t>
            </w:r>
          </w:p>
        </w:tc>
        <w:tc>
          <w:tcPr>
            <w:tcW w:w="1559" w:type="dxa"/>
            <w:tcBorders>
              <w:top w:val="single" w:sz="4" w:space="0" w:color="auto"/>
              <w:left w:val="single" w:sz="4" w:space="0" w:color="auto"/>
              <w:bottom w:val="single" w:sz="4" w:space="0" w:color="auto"/>
              <w:right w:val="single" w:sz="4" w:space="0" w:color="auto"/>
            </w:tcBorders>
            <w:vAlign w:val="center"/>
          </w:tcPr>
          <w:p w14:paraId="5E6D7E11" w14:textId="77777777" w:rsidR="00CB2B8A" w:rsidRPr="00C8165C" w:rsidRDefault="00CB2B8A" w:rsidP="00016F24">
            <w:pPr>
              <w:pStyle w:val="TableParagraph"/>
              <w:suppressAutoHyphens/>
              <w:rPr>
                <w:rFonts w:eastAsia="Arial"/>
                <w:sz w:val="28"/>
                <w:szCs w:val="28"/>
                <w:lang w:val="ru-RU"/>
              </w:rPr>
            </w:pPr>
            <w:r w:rsidRPr="00C8165C">
              <w:rPr>
                <w:rFonts w:eastAsia="Arial"/>
                <w:sz w:val="28"/>
                <w:szCs w:val="28"/>
                <w:lang w:val="ru-RU"/>
              </w:rPr>
              <w:t>0,1</w:t>
            </w:r>
          </w:p>
        </w:tc>
      </w:tr>
      <w:tr w:rsidR="003559C2" w:rsidRPr="00C8165C" w14:paraId="5B9D2E46" w14:textId="77777777" w:rsidTr="00B0195E">
        <w:trPr>
          <w:trHeight w:val="340"/>
        </w:trPr>
        <w:tc>
          <w:tcPr>
            <w:tcW w:w="3031" w:type="dxa"/>
            <w:vMerge/>
            <w:tcBorders>
              <w:top w:val="single" w:sz="4" w:space="0" w:color="auto"/>
              <w:left w:val="single" w:sz="6" w:space="0" w:color="000000"/>
              <w:bottom w:val="single" w:sz="4" w:space="0" w:color="auto"/>
              <w:right w:val="single" w:sz="6" w:space="0" w:color="000000"/>
            </w:tcBorders>
            <w:vAlign w:val="center"/>
          </w:tcPr>
          <w:p w14:paraId="36A491A8" w14:textId="77777777" w:rsidR="003559C2" w:rsidRPr="00C8165C" w:rsidRDefault="003559C2" w:rsidP="00016F24">
            <w:pPr>
              <w:suppressAutoHyphens/>
              <w:jc w:val="center"/>
              <w:rPr>
                <w:rFonts w:ascii="Times New Roman" w:hAnsi="Times New Roman" w:cs="Times New Roman"/>
                <w:sz w:val="28"/>
                <w:szCs w:val="28"/>
              </w:rPr>
            </w:pPr>
          </w:p>
        </w:tc>
        <w:tc>
          <w:tcPr>
            <w:tcW w:w="660" w:type="dxa"/>
            <w:tcBorders>
              <w:top w:val="single" w:sz="5" w:space="0" w:color="000000"/>
              <w:left w:val="single" w:sz="6" w:space="0" w:color="000000"/>
              <w:bottom w:val="single" w:sz="5" w:space="0" w:color="000000"/>
              <w:right w:val="single" w:sz="5" w:space="0" w:color="000000"/>
            </w:tcBorders>
            <w:vAlign w:val="center"/>
          </w:tcPr>
          <w:p w14:paraId="6274B9DD" w14:textId="77777777" w:rsidR="003559C2" w:rsidRPr="00C8165C" w:rsidRDefault="003559C2" w:rsidP="00016F24">
            <w:pPr>
              <w:pStyle w:val="TableParagraph"/>
              <w:suppressAutoHyphens/>
              <w:rPr>
                <w:rFonts w:eastAsia="Arial"/>
                <w:sz w:val="28"/>
                <w:szCs w:val="28"/>
                <w:lang w:val="ru-RU"/>
              </w:rPr>
            </w:pPr>
            <w:r w:rsidRPr="00C8165C">
              <w:rPr>
                <w:rFonts w:eastAsia="Arial"/>
                <w:sz w:val="28"/>
                <w:szCs w:val="28"/>
                <w:lang w:val="ru-RU"/>
              </w:rPr>
              <w:t>5</w:t>
            </w:r>
          </w:p>
        </w:tc>
        <w:tc>
          <w:tcPr>
            <w:tcW w:w="2816" w:type="dxa"/>
            <w:tcBorders>
              <w:top w:val="single" w:sz="5" w:space="0" w:color="000000"/>
              <w:left w:val="single" w:sz="5" w:space="0" w:color="000000"/>
              <w:bottom w:val="single" w:sz="5" w:space="0" w:color="000000"/>
              <w:right w:val="single" w:sz="4" w:space="0" w:color="auto"/>
            </w:tcBorders>
            <w:vAlign w:val="center"/>
          </w:tcPr>
          <w:p w14:paraId="330B3957" w14:textId="77777777" w:rsidR="003559C2" w:rsidRPr="00C8165C" w:rsidRDefault="003559C2" w:rsidP="00016F24">
            <w:pPr>
              <w:pStyle w:val="TableParagraph"/>
              <w:suppressAutoHyphens/>
              <w:rPr>
                <w:rFonts w:eastAsia="Arial"/>
                <w:sz w:val="28"/>
                <w:szCs w:val="28"/>
                <w:lang w:val="ru-RU"/>
              </w:rPr>
            </w:pPr>
            <w:r w:rsidRPr="00C8165C">
              <w:rPr>
                <w:sz w:val="28"/>
                <w:szCs w:val="28"/>
                <w:lang w:val="ru-RU"/>
              </w:rPr>
              <w:t>Азот (</w:t>
            </w:r>
            <w:r w:rsidRPr="00C8165C">
              <w:rPr>
                <w:sz w:val="28"/>
                <w:szCs w:val="28"/>
              </w:rPr>
              <w:t>II</w:t>
            </w:r>
            <w:r w:rsidRPr="00C8165C">
              <w:rPr>
                <w:sz w:val="28"/>
                <w:szCs w:val="28"/>
                <w:lang w:val="ru-RU"/>
              </w:rPr>
              <w:t>) оксид (Азота оксид)</w:t>
            </w:r>
          </w:p>
        </w:tc>
        <w:tc>
          <w:tcPr>
            <w:tcW w:w="1559" w:type="dxa"/>
            <w:tcBorders>
              <w:top w:val="single" w:sz="4" w:space="0" w:color="auto"/>
              <w:left w:val="single" w:sz="4" w:space="0" w:color="auto"/>
              <w:bottom w:val="single" w:sz="4" w:space="0" w:color="auto"/>
              <w:right w:val="single" w:sz="4" w:space="0" w:color="auto"/>
            </w:tcBorders>
            <w:vAlign w:val="center"/>
          </w:tcPr>
          <w:p w14:paraId="50A38137" w14:textId="77777777" w:rsidR="003559C2" w:rsidRPr="00C8165C" w:rsidRDefault="003559C2" w:rsidP="00016F24">
            <w:pPr>
              <w:pStyle w:val="TableParagraph"/>
              <w:suppressAutoHyphens/>
              <w:rPr>
                <w:rFonts w:eastAsia="Arial"/>
                <w:sz w:val="28"/>
                <w:szCs w:val="28"/>
                <w:lang w:val="ru-RU"/>
              </w:rPr>
            </w:pPr>
            <w:r w:rsidRPr="00C8165C">
              <w:rPr>
                <w:rFonts w:eastAsia="Arial"/>
                <w:sz w:val="28"/>
                <w:szCs w:val="28"/>
                <w:lang w:val="ru-RU"/>
              </w:rPr>
              <w:t>0,4</w:t>
            </w:r>
          </w:p>
        </w:tc>
        <w:tc>
          <w:tcPr>
            <w:tcW w:w="1559" w:type="dxa"/>
            <w:tcBorders>
              <w:top w:val="single" w:sz="4" w:space="0" w:color="auto"/>
              <w:left w:val="single" w:sz="4" w:space="0" w:color="auto"/>
              <w:bottom w:val="single" w:sz="4" w:space="0" w:color="auto"/>
              <w:right w:val="single" w:sz="4" w:space="0" w:color="auto"/>
            </w:tcBorders>
            <w:vAlign w:val="center"/>
          </w:tcPr>
          <w:p w14:paraId="2BA1072E" w14:textId="77777777" w:rsidR="003559C2" w:rsidRPr="00C8165C" w:rsidRDefault="003559C2" w:rsidP="00016F24">
            <w:pPr>
              <w:pStyle w:val="TableParagraph"/>
              <w:suppressAutoHyphens/>
              <w:rPr>
                <w:rFonts w:eastAsia="Arial"/>
                <w:sz w:val="28"/>
                <w:szCs w:val="28"/>
                <w:lang w:val="ru-RU"/>
              </w:rPr>
            </w:pPr>
            <w:r w:rsidRPr="00C8165C">
              <w:rPr>
                <w:rFonts w:eastAsia="Arial"/>
                <w:sz w:val="28"/>
                <w:szCs w:val="28"/>
                <w:lang w:val="ru-RU"/>
              </w:rPr>
              <w:t>-</w:t>
            </w:r>
          </w:p>
        </w:tc>
      </w:tr>
      <w:tr w:rsidR="003559C2" w:rsidRPr="00C8165C" w14:paraId="7AB18EF0" w14:textId="77777777" w:rsidTr="00B0195E">
        <w:trPr>
          <w:trHeight w:val="340"/>
        </w:trPr>
        <w:tc>
          <w:tcPr>
            <w:tcW w:w="3031" w:type="dxa"/>
            <w:vMerge/>
            <w:tcBorders>
              <w:top w:val="single" w:sz="4" w:space="0" w:color="auto"/>
              <w:left w:val="single" w:sz="6" w:space="0" w:color="000000"/>
              <w:bottom w:val="single" w:sz="4" w:space="0" w:color="auto"/>
              <w:right w:val="single" w:sz="6" w:space="0" w:color="000000"/>
            </w:tcBorders>
            <w:vAlign w:val="center"/>
          </w:tcPr>
          <w:p w14:paraId="380526F8" w14:textId="77777777" w:rsidR="003559C2" w:rsidRPr="00C8165C" w:rsidRDefault="003559C2" w:rsidP="00016F24">
            <w:pPr>
              <w:suppressAutoHyphens/>
              <w:jc w:val="center"/>
              <w:rPr>
                <w:rFonts w:ascii="Times New Roman" w:hAnsi="Times New Roman" w:cs="Times New Roman"/>
                <w:sz w:val="28"/>
                <w:szCs w:val="28"/>
              </w:rPr>
            </w:pPr>
          </w:p>
        </w:tc>
        <w:tc>
          <w:tcPr>
            <w:tcW w:w="660" w:type="dxa"/>
            <w:tcBorders>
              <w:top w:val="single" w:sz="5" w:space="0" w:color="000000"/>
              <w:left w:val="single" w:sz="6" w:space="0" w:color="000000"/>
              <w:bottom w:val="single" w:sz="5" w:space="0" w:color="000000"/>
              <w:right w:val="single" w:sz="5" w:space="0" w:color="000000"/>
            </w:tcBorders>
            <w:vAlign w:val="center"/>
          </w:tcPr>
          <w:p w14:paraId="38B4D561" w14:textId="77777777" w:rsidR="003559C2" w:rsidRPr="00C8165C" w:rsidRDefault="003559C2" w:rsidP="00016F24">
            <w:pPr>
              <w:pStyle w:val="TableParagraph"/>
              <w:suppressAutoHyphens/>
              <w:rPr>
                <w:rFonts w:eastAsia="Arial"/>
                <w:sz w:val="28"/>
                <w:szCs w:val="28"/>
                <w:lang w:val="ru-RU"/>
              </w:rPr>
            </w:pPr>
            <w:r w:rsidRPr="00C8165C">
              <w:rPr>
                <w:rFonts w:eastAsia="Arial"/>
                <w:sz w:val="28"/>
                <w:szCs w:val="28"/>
                <w:lang w:val="ru-RU"/>
              </w:rPr>
              <w:t>489</w:t>
            </w:r>
          </w:p>
        </w:tc>
        <w:tc>
          <w:tcPr>
            <w:tcW w:w="2816" w:type="dxa"/>
            <w:tcBorders>
              <w:top w:val="single" w:sz="5" w:space="0" w:color="000000"/>
              <w:left w:val="single" w:sz="5" w:space="0" w:color="000000"/>
              <w:bottom w:val="single" w:sz="5" w:space="0" w:color="000000"/>
              <w:right w:val="single" w:sz="4" w:space="0" w:color="auto"/>
            </w:tcBorders>
            <w:vAlign w:val="center"/>
          </w:tcPr>
          <w:p w14:paraId="0C6AC98D" w14:textId="77777777" w:rsidR="003559C2" w:rsidRPr="00C8165C" w:rsidRDefault="003559C2" w:rsidP="00016F24">
            <w:pPr>
              <w:pStyle w:val="TableParagraph"/>
              <w:suppressAutoHyphens/>
              <w:rPr>
                <w:rFonts w:eastAsia="Arial"/>
                <w:sz w:val="28"/>
                <w:szCs w:val="28"/>
              </w:rPr>
            </w:pPr>
            <w:r w:rsidRPr="00C8165C">
              <w:rPr>
                <w:sz w:val="28"/>
                <w:szCs w:val="28"/>
              </w:rPr>
              <w:t>Сера диоксид</w:t>
            </w:r>
          </w:p>
        </w:tc>
        <w:tc>
          <w:tcPr>
            <w:tcW w:w="1559" w:type="dxa"/>
            <w:tcBorders>
              <w:top w:val="single" w:sz="4" w:space="0" w:color="auto"/>
              <w:left w:val="single" w:sz="4" w:space="0" w:color="auto"/>
              <w:bottom w:val="single" w:sz="4" w:space="0" w:color="auto"/>
              <w:right w:val="single" w:sz="4" w:space="0" w:color="auto"/>
            </w:tcBorders>
            <w:vAlign w:val="center"/>
          </w:tcPr>
          <w:p w14:paraId="77C2DB7E" w14:textId="77777777" w:rsidR="003559C2" w:rsidRPr="00C8165C" w:rsidRDefault="003559C2" w:rsidP="00016F24">
            <w:pPr>
              <w:pStyle w:val="TableParagraph"/>
              <w:suppressAutoHyphens/>
              <w:rPr>
                <w:rFonts w:eastAsia="Arial"/>
                <w:sz w:val="28"/>
                <w:szCs w:val="28"/>
                <w:lang w:val="ru-RU"/>
              </w:rPr>
            </w:pPr>
            <w:r w:rsidRPr="00C8165C">
              <w:rPr>
                <w:rFonts w:eastAsia="Arial"/>
                <w:sz w:val="28"/>
                <w:szCs w:val="28"/>
                <w:lang w:val="ru-RU"/>
              </w:rPr>
              <w:t>0,5</w:t>
            </w:r>
          </w:p>
        </w:tc>
        <w:tc>
          <w:tcPr>
            <w:tcW w:w="1559" w:type="dxa"/>
            <w:tcBorders>
              <w:top w:val="single" w:sz="4" w:space="0" w:color="auto"/>
              <w:left w:val="single" w:sz="4" w:space="0" w:color="auto"/>
              <w:bottom w:val="single" w:sz="4" w:space="0" w:color="auto"/>
              <w:right w:val="single" w:sz="4" w:space="0" w:color="auto"/>
            </w:tcBorders>
            <w:vAlign w:val="center"/>
          </w:tcPr>
          <w:p w14:paraId="096B7699" w14:textId="77777777" w:rsidR="003559C2" w:rsidRPr="00C8165C" w:rsidRDefault="003559C2" w:rsidP="00016F24">
            <w:pPr>
              <w:pStyle w:val="TableParagraph"/>
              <w:suppressAutoHyphens/>
              <w:rPr>
                <w:rFonts w:eastAsia="Arial"/>
                <w:sz w:val="28"/>
                <w:szCs w:val="28"/>
                <w:lang w:val="ru-RU"/>
              </w:rPr>
            </w:pPr>
            <w:r w:rsidRPr="00C8165C">
              <w:rPr>
                <w:rFonts w:eastAsia="Arial"/>
                <w:sz w:val="28"/>
                <w:szCs w:val="28"/>
                <w:lang w:val="ru-RU"/>
              </w:rPr>
              <w:t>0,05</w:t>
            </w:r>
          </w:p>
        </w:tc>
      </w:tr>
      <w:tr w:rsidR="003559C2" w:rsidRPr="00C8165C" w14:paraId="4FA07031" w14:textId="77777777" w:rsidTr="00B0195E">
        <w:trPr>
          <w:trHeight w:val="340"/>
        </w:trPr>
        <w:tc>
          <w:tcPr>
            <w:tcW w:w="3031" w:type="dxa"/>
            <w:vMerge/>
            <w:tcBorders>
              <w:top w:val="single" w:sz="4" w:space="0" w:color="auto"/>
              <w:left w:val="single" w:sz="6" w:space="0" w:color="000000"/>
              <w:bottom w:val="single" w:sz="4" w:space="0" w:color="auto"/>
              <w:right w:val="single" w:sz="6" w:space="0" w:color="000000"/>
            </w:tcBorders>
            <w:vAlign w:val="center"/>
          </w:tcPr>
          <w:p w14:paraId="08C598B5" w14:textId="77777777" w:rsidR="003559C2" w:rsidRPr="00C8165C" w:rsidRDefault="003559C2" w:rsidP="00016F24">
            <w:pPr>
              <w:suppressAutoHyphens/>
              <w:jc w:val="center"/>
              <w:rPr>
                <w:rFonts w:ascii="Times New Roman" w:hAnsi="Times New Roman" w:cs="Times New Roman"/>
                <w:sz w:val="28"/>
                <w:szCs w:val="28"/>
              </w:rPr>
            </w:pPr>
          </w:p>
        </w:tc>
        <w:tc>
          <w:tcPr>
            <w:tcW w:w="660" w:type="dxa"/>
            <w:tcBorders>
              <w:top w:val="single" w:sz="5" w:space="0" w:color="000000"/>
              <w:left w:val="single" w:sz="6" w:space="0" w:color="000000"/>
              <w:bottom w:val="single" w:sz="5" w:space="0" w:color="000000"/>
              <w:right w:val="single" w:sz="5" w:space="0" w:color="000000"/>
            </w:tcBorders>
            <w:vAlign w:val="center"/>
          </w:tcPr>
          <w:p w14:paraId="1F8013A0" w14:textId="77777777" w:rsidR="003559C2" w:rsidRPr="00C8165C" w:rsidRDefault="003559C2" w:rsidP="00016F24">
            <w:pPr>
              <w:pStyle w:val="TableParagraph"/>
              <w:suppressAutoHyphens/>
              <w:rPr>
                <w:rFonts w:eastAsia="Arial"/>
                <w:sz w:val="28"/>
                <w:szCs w:val="28"/>
                <w:lang w:val="ru-RU"/>
              </w:rPr>
            </w:pPr>
            <w:r w:rsidRPr="00C8165C">
              <w:rPr>
                <w:rFonts w:eastAsia="Arial"/>
                <w:sz w:val="28"/>
                <w:szCs w:val="28"/>
                <w:lang w:val="ru-RU"/>
              </w:rPr>
              <w:t>551</w:t>
            </w:r>
          </w:p>
        </w:tc>
        <w:tc>
          <w:tcPr>
            <w:tcW w:w="2816" w:type="dxa"/>
            <w:tcBorders>
              <w:top w:val="single" w:sz="5" w:space="0" w:color="000000"/>
              <w:left w:val="single" w:sz="5" w:space="0" w:color="000000"/>
              <w:bottom w:val="single" w:sz="5" w:space="0" w:color="000000"/>
              <w:right w:val="single" w:sz="4" w:space="0" w:color="auto"/>
            </w:tcBorders>
            <w:vAlign w:val="center"/>
          </w:tcPr>
          <w:p w14:paraId="0F7D99A0" w14:textId="77777777" w:rsidR="003559C2" w:rsidRPr="00C8165C" w:rsidRDefault="003559C2" w:rsidP="00016F24">
            <w:pPr>
              <w:pStyle w:val="TableParagraph"/>
              <w:suppressAutoHyphens/>
              <w:rPr>
                <w:rFonts w:eastAsia="Arial"/>
                <w:sz w:val="28"/>
                <w:szCs w:val="28"/>
              </w:rPr>
            </w:pPr>
            <w:r w:rsidRPr="00C8165C">
              <w:rPr>
                <w:sz w:val="28"/>
                <w:szCs w:val="28"/>
              </w:rPr>
              <w:t>Углерод оксид</w:t>
            </w:r>
          </w:p>
        </w:tc>
        <w:tc>
          <w:tcPr>
            <w:tcW w:w="1559" w:type="dxa"/>
            <w:tcBorders>
              <w:top w:val="single" w:sz="4" w:space="0" w:color="auto"/>
              <w:left w:val="single" w:sz="4" w:space="0" w:color="auto"/>
              <w:bottom w:val="single" w:sz="4" w:space="0" w:color="auto"/>
              <w:right w:val="single" w:sz="4" w:space="0" w:color="auto"/>
            </w:tcBorders>
            <w:vAlign w:val="center"/>
          </w:tcPr>
          <w:p w14:paraId="607B40F3" w14:textId="77777777" w:rsidR="003559C2" w:rsidRPr="00C8165C" w:rsidRDefault="003559C2" w:rsidP="00016F24">
            <w:pPr>
              <w:pStyle w:val="TableParagraph"/>
              <w:suppressAutoHyphens/>
              <w:rPr>
                <w:rFonts w:eastAsia="Arial"/>
                <w:sz w:val="28"/>
                <w:szCs w:val="28"/>
                <w:lang w:val="ru-RU"/>
              </w:rPr>
            </w:pPr>
            <w:r w:rsidRPr="00C8165C">
              <w:rPr>
                <w:rFonts w:eastAsia="Arial"/>
                <w:sz w:val="28"/>
                <w:szCs w:val="28"/>
                <w:lang w:val="ru-RU"/>
              </w:rPr>
              <w:t>5,0</w:t>
            </w:r>
          </w:p>
        </w:tc>
        <w:tc>
          <w:tcPr>
            <w:tcW w:w="1559" w:type="dxa"/>
            <w:tcBorders>
              <w:top w:val="single" w:sz="4" w:space="0" w:color="auto"/>
              <w:left w:val="single" w:sz="4" w:space="0" w:color="auto"/>
              <w:bottom w:val="single" w:sz="4" w:space="0" w:color="auto"/>
              <w:right w:val="single" w:sz="4" w:space="0" w:color="auto"/>
            </w:tcBorders>
            <w:vAlign w:val="center"/>
          </w:tcPr>
          <w:p w14:paraId="7377A276" w14:textId="77777777" w:rsidR="003559C2" w:rsidRPr="00C8165C" w:rsidRDefault="003559C2" w:rsidP="00016F24">
            <w:pPr>
              <w:pStyle w:val="TableParagraph"/>
              <w:suppressAutoHyphens/>
              <w:rPr>
                <w:rFonts w:eastAsia="Arial"/>
                <w:sz w:val="28"/>
                <w:szCs w:val="28"/>
                <w:lang w:val="ru-RU"/>
              </w:rPr>
            </w:pPr>
            <w:r w:rsidRPr="00C8165C">
              <w:rPr>
                <w:rFonts w:eastAsia="Arial"/>
                <w:sz w:val="28"/>
                <w:szCs w:val="28"/>
                <w:lang w:val="ru-RU"/>
              </w:rPr>
              <w:t>3,0</w:t>
            </w:r>
          </w:p>
        </w:tc>
      </w:tr>
      <w:tr w:rsidR="003559C2" w:rsidRPr="00C8165C" w14:paraId="07FC8486" w14:textId="77777777" w:rsidTr="00B0195E">
        <w:trPr>
          <w:trHeight w:val="340"/>
        </w:trPr>
        <w:tc>
          <w:tcPr>
            <w:tcW w:w="3031" w:type="dxa"/>
            <w:vMerge/>
            <w:tcBorders>
              <w:top w:val="single" w:sz="4" w:space="0" w:color="auto"/>
              <w:left w:val="single" w:sz="6" w:space="0" w:color="000000"/>
              <w:bottom w:val="single" w:sz="4" w:space="0" w:color="auto"/>
              <w:right w:val="single" w:sz="6" w:space="0" w:color="000000"/>
            </w:tcBorders>
            <w:vAlign w:val="center"/>
          </w:tcPr>
          <w:p w14:paraId="58FCF439" w14:textId="77777777" w:rsidR="003559C2" w:rsidRPr="00C8165C" w:rsidRDefault="003559C2" w:rsidP="00016F24">
            <w:pPr>
              <w:suppressAutoHyphens/>
              <w:jc w:val="center"/>
              <w:rPr>
                <w:rFonts w:ascii="Times New Roman" w:hAnsi="Times New Roman" w:cs="Times New Roman"/>
                <w:sz w:val="28"/>
                <w:szCs w:val="28"/>
              </w:rPr>
            </w:pPr>
          </w:p>
        </w:tc>
        <w:tc>
          <w:tcPr>
            <w:tcW w:w="660" w:type="dxa"/>
            <w:tcBorders>
              <w:top w:val="single" w:sz="5" w:space="0" w:color="000000"/>
              <w:left w:val="single" w:sz="6" w:space="0" w:color="000000"/>
              <w:bottom w:val="single" w:sz="5" w:space="0" w:color="000000"/>
              <w:right w:val="single" w:sz="5" w:space="0" w:color="000000"/>
            </w:tcBorders>
            <w:vAlign w:val="center"/>
          </w:tcPr>
          <w:p w14:paraId="7B32022D" w14:textId="77777777" w:rsidR="003559C2" w:rsidRPr="00C8165C" w:rsidRDefault="003559C2" w:rsidP="00016F24">
            <w:pPr>
              <w:pStyle w:val="TableParagraph"/>
              <w:suppressAutoHyphens/>
              <w:rPr>
                <w:rFonts w:eastAsia="Arial"/>
                <w:sz w:val="28"/>
                <w:szCs w:val="28"/>
                <w:lang w:val="ru-RU"/>
              </w:rPr>
            </w:pPr>
            <w:r w:rsidRPr="00C8165C">
              <w:rPr>
                <w:rFonts w:eastAsia="Arial"/>
                <w:sz w:val="28"/>
                <w:szCs w:val="28"/>
                <w:lang w:val="ru-RU"/>
              </w:rPr>
              <w:t>253</w:t>
            </w:r>
          </w:p>
        </w:tc>
        <w:tc>
          <w:tcPr>
            <w:tcW w:w="2816" w:type="dxa"/>
            <w:tcBorders>
              <w:top w:val="single" w:sz="5" w:space="0" w:color="000000"/>
              <w:left w:val="single" w:sz="5" w:space="0" w:color="000000"/>
              <w:bottom w:val="single" w:sz="5" w:space="0" w:color="000000"/>
              <w:right w:val="single" w:sz="4" w:space="0" w:color="auto"/>
            </w:tcBorders>
            <w:vAlign w:val="center"/>
          </w:tcPr>
          <w:p w14:paraId="488A5F86" w14:textId="77777777" w:rsidR="003559C2" w:rsidRPr="00C8165C" w:rsidRDefault="003559C2" w:rsidP="00016F24">
            <w:pPr>
              <w:pStyle w:val="TableParagraph"/>
              <w:suppressAutoHyphens/>
              <w:rPr>
                <w:rFonts w:eastAsia="Arial"/>
                <w:sz w:val="28"/>
                <w:szCs w:val="28"/>
              </w:rPr>
            </w:pPr>
            <w:r w:rsidRPr="00C8165C">
              <w:rPr>
                <w:sz w:val="28"/>
                <w:szCs w:val="28"/>
              </w:rPr>
              <w:t>Бенз</w:t>
            </w:r>
            <w:r w:rsidRPr="00C8165C">
              <w:rPr>
                <w:sz w:val="28"/>
                <w:szCs w:val="28"/>
                <w:lang w:val="ru-RU"/>
              </w:rPr>
              <w:t>(</w:t>
            </w:r>
            <w:r w:rsidRPr="00C8165C">
              <w:rPr>
                <w:sz w:val="28"/>
                <w:szCs w:val="28"/>
              </w:rPr>
              <w:t>а</w:t>
            </w:r>
            <w:r w:rsidRPr="00C8165C">
              <w:rPr>
                <w:sz w:val="28"/>
                <w:szCs w:val="28"/>
                <w:lang w:val="ru-RU"/>
              </w:rPr>
              <w:t>)</w:t>
            </w:r>
            <w:r w:rsidRPr="00C8165C">
              <w:rPr>
                <w:sz w:val="28"/>
                <w:szCs w:val="28"/>
              </w:rPr>
              <w:t>пирен (3,4-Бензпирен)</w:t>
            </w:r>
          </w:p>
        </w:tc>
        <w:tc>
          <w:tcPr>
            <w:tcW w:w="1559" w:type="dxa"/>
            <w:tcBorders>
              <w:top w:val="single" w:sz="4" w:space="0" w:color="auto"/>
              <w:left w:val="single" w:sz="4" w:space="0" w:color="auto"/>
              <w:bottom w:val="single" w:sz="4" w:space="0" w:color="auto"/>
              <w:right w:val="single" w:sz="4" w:space="0" w:color="auto"/>
            </w:tcBorders>
            <w:vAlign w:val="center"/>
          </w:tcPr>
          <w:p w14:paraId="7F7F7629" w14:textId="77777777" w:rsidR="003559C2" w:rsidRPr="00C8165C" w:rsidRDefault="003559C2" w:rsidP="00016F24">
            <w:pPr>
              <w:pStyle w:val="TableParagraph"/>
              <w:suppressAutoHyphens/>
              <w:rPr>
                <w:rFonts w:eastAsia="Arial"/>
                <w:sz w:val="28"/>
                <w:szCs w:val="28"/>
                <w:lang w:val="ru-RU"/>
              </w:rPr>
            </w:pPr>
            <w:r w:rsidRPr="00C8165C">
              <w:rPr>
                <w:rFonts w:eastAsia="Arial"/>
                <w:sz w:val="28"/>
                <w:szCs w:val="28"/>
                <w:lang w:val="ru-RU"/>
              </w:rPr>
              <w:t>0,00015</w:t>
            </w:r>
          </w:p>
        </w:tc>
        <w:tc>
          <w:tcPr>
            <w:tcW w:w="1559" w:type="dxa"/>
            <w:tcBorders>
              <w:top w:val="single" w:sz="4" w:space="0" w:color="auto"/>
              <w:left w:val="single" w:sz="4" w:space="0" w:color="auto"/>
              <w:bottom w:val="single" w:sz="4" w:space="0" w:color="auto"/>
              <w:right w:val="single" w:sz="4" w:space="0" w:color="auto"/>
            </w:tcBorders>
            <w:vAlign w:val="center"/>
          </w:tcPr>
          <w:p w14:paraId="57E504F8" w14:textId="77777777" w:rsidR="003559C2" w:rsidRPr="00C8165C" w:rsidRDefault="003559C2" w:rsidP="00016F24">
            <w:pPr>
              <w:pStyle w:val="TableParagraph"/>
              <w:suppressAutoHyphens/>
              <w:rPr>
                <w:rFonts w:eastAsia="Arial"/>
                <w:sz w:val="28"/>
                <w:szCs w:val="28"/>
                <w:lang w:val="ru-RU"/>
              </w:rPr>
            </w:pPr>
            <w:r w:rsidRPr="00C8165C">
              <w:rPr>
                <w:rFonts w:eastAsia="Arial"/>
                <w:sz w:val="28"/>
                <w:szCs w:val="28"/>
                <w:lang w:val="ru-RU"/>
              </w:rPr>
              <w:t>-</w:t>
            </w:r>
          </w:p>
        </w:tc>
      </w:tr>
    </w:tbl>
    <w:p w14:paraId="7D74C7C4" w14:textId="77777777" w:rsidR="003559C2" w:rsidRPr="00C8165C" w:rsidRDefault="003559C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Для всех </w:t>
      </w:r>
      <w:r w:rsidR="00471B65" w:rsidRPr="00C8165C">
        <w:rPr>
          <w:rFonts w:ascii="Times New Roman" w:hAnsi="Times New Roman" w:cs="Times New Roman"/>
          <w:color w:val="000000" w:themeColor="text1"/>
          <w:sz w:val="28"/>
          <w:szCs w:val="28"/>
        </w:rPr>
        <w:t>типов</w:t>
      </w:r>
      <w:r w:rsidRPr="00C8165C">
        <w:rPr>
          <w:rFonts w:ascii="Times New Roman" w:hAnsi="Times New Roman" w:cs="Times New Roman"/>
          <w:color w:val="000000" w:themeColor="text1"/>
          <w:sz w:val="28"/>
          <w:szCs w:val="28"/>
        </w:rPr>
        <w:t xml:space="preserve"> применяемых котлоагрегатов и газовых турбин на основании представленных в исходных данных томов инвентаризации (ПДВ, СЗЗ) получены удельные выбросы основных загрязняющих веществ, согласно письма от 15 апреля 2020 г. № МЮ-4343/09, на единицу сжигаемого топлива.</w:t>
      </w:r>
    </w:p>
    <w:p w14:paraId="0420A829" w14:textId="77777777" w:rsidR="003559C2" w:rsidRPr="00C8165C" w:rsidRDefault="003559C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Максимально-разовые выбросы (г/с) и валовые выбросы (т/год) при сжигании топлива рассчитаны на основании представленных удельных выбросов котлов и турбин с учетом максимальных часовых и годовых расходов топлива. Разделение расходов топлива по отдельным агрегатам производится согласно располагаемой мощности.</w:t>
      </w:r>
    </w:p>
    <w:p w14:paraId="73DFED68" w14:textId="77777777" w:rsidR="003559C2" w:rsidRPr="00C8165C" w:rsidRDefault="003559C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Итоговая информация по объемам валовых и максимально разовых выбросов загрязняющих веществ в атмосферный воздух на учитываемых источниках тепловой эн</w:t>
      </w:r>
      <w:r w:rsidR="00CB2B8A" w:rsidRPr="00C8165C">
        <w:rPr>
          <w:rFonts w:ascii="Times New Roman" w:hAnsi="Times New Roman" w:cs="Times New Roman"/>
          <w:color w:val="000000" w:themeColor="text1"/>
          <w:sz w:val="28"/>
          <w:szCs w:val="28"/>
        </w:rPr>
        <w:t>ергии (мощности) на 2021</w:t>
      </w:r>
      <w:r w:rsidRPr="00C8165C">
        <w:rPr>
          <w:rFonts w:ascii="Times New Roman" w:hAnsi="Times New Roman" w:cs="Times New Roman"/>
          <w:color w:val="000000" w:themeColor="text1"/>
          <w:sz w:val="28"/>
          <w:szCs w:val="28"/>
        </w:rPr>
        <w:t xml:space="preserve"> г</w:t>
      </w:r>
      <w:r w:rsidR="00D842E4" w:rsidRPr="00C8165C">
        <w:rPr>
          <w:rFonts w:ascii="Times New Roman" w:hAnsi="Times New Roman" w:cs="Times New Roman"/>
          <w:color w:val="000000" w:themeColor="text1"/>
          <w:sz w:val="28"/>
          <w:szCs w:val="28"/>
        </w:rPr>
        <w:t>од</w:t>
      </w:r>
      <w:r w:rsidRPr="00C8165C">
        <w:rPr>
          <w:rFonts w:ascii="Times New Roman" w:hAnsi="Times New Roman" w:cs="Times New Roman"/>
          <w:color w:val="000000" w:themeColor="text1"/>
          <w:sz w:val="28"/>
          <w:szCs w:val="28"/>
        </w:rPr>
        <w:t xml:space="preserve"> представлена в таблице 1.2</w:t>
      </w:r>
      <w:r w:rsidR="00CB2B8A" w:rsidRPr="00C8165C">
        <w:rPr>
          <w:rFonts w:ascii="Times New Roman" w:hAnsi="Times New Roman" w:cs="Times New Roman"/>
          <w:color w:val="000000" w:themeColor="text1"/>
          <w:sz w:val="28"/>
          <w:szCs w:val="28"/>
        </w:rPr>
        <w:t>7</w:t>
      </w:r>
      <w:r w:rsidRPr="00C8165C">
        <w:rPr>
          <w:rFonts w:ascii="Times New Roman" w:hAnsi="Times New Roman" w:cs="Times New Roman"/>
          <w:color w:val="000000" w:themeColor="text1"/>
          <w:sz w:val="28"/>
          <w:szCs w:val="28"/>
        </w:rPr>
        <w:t>.</w:t>
      </w:r>
    </w:p>
    <w:p w14:paraId="70A397AE" w14:textId="77777777" w:rsidR="003559C2" w:rsidRPr="00C8165C" w:rsidRDefault="003559C2" w:rsidP="00016F24">
      <w:pPr>
        <w:pStyle w:val="ad"/>
        <w:numPr>
          <w:ilvl w:val="0"/>
          <w:numId w:val="4"/>
        </w:numPr>
        <w:suppressAutoHyphens/>
        <w:spacing w:after="0" w:line="240" w:lineRule="auto"/>
        <w:ind w:left="0"/>
        <w:jc w:val="both"/>
        <w:rPr>
          <w:rFonts w:ascii="Times New Roman" w:hAnsi="Times New Roman" w:cs="Times New Roman"/>
          <w:sz w:val="28"/>
          <w:szCs w:val="28"/>
        </w:rPr>
      </w:pPr>
      <w:r w:rsidRPr="00C8165C">
        <w:rPr>
          <w:rFonts w:ascii="Times New Roman" w:hAnsi="Times New Roman" w:cs="Times New Roman"/>
          <w:sz w:val="28"/>
          <w:szCs w:val="28"/>
        </w:rPr>
        <w:t>– Объем выбросов загрязняющих веществ источниками тепловой энергии</w:t>
      </w:r>
    </w:p>
    <w:tbl>
      <w:tblPr>
        <w:tblStyle w:val="TableNormal"/>
        <w:tblW w:w="9637" w:type="dxa"/>
        <w:tblInd w:w="-4" w:type="dxa"/>
        <w:tblLayout w:type="fixed"/>
        <w:tblLook w:val="01E0" w:firstRow="1" w:lastRow="1" w:firstColumn="1" w:lastColumn="1" w:noHBand="0" w:noVBand="0"/>
      </w:tblPr>
      <w:tblGrid>
        <w:gridCol w:w="3031"/>
        <w:gridCol w:w="660"/>
        <w:gridCol w:w="2828"/>
        <w:gridCol w:w="1598"/>
        <w:gridCol w:w="1520"/>
      </w:tblGrid>
      <w:tr w:rsidR="003559C2" w:rsidRPr="00C8165C" w14:paraId="4FBE5491" w14:textId="77777777" w:rsidTr="00B0195E">
        <w:trPr>
          <w:trHeight w:val="340"/>
        </w:trPr>
        <w:tc>
          <w:tcPr>
            <w:tcW w:w="3031" w:type="dxa"/>
            <w:vMerge w:val="restart"/>
            <w:tcBorders>
              <w:top w:val="single" w:sz="5" w:space="0" w:color="000000"/>
              <w:left w:val="single" w:sz="5" w:space="0" w:color="000000"/>
              <w:right w:val="single" w:sz="5" w:space="0" w:color="000000"/>
            </w:tcBorders>
            <w:vAlign w:val="center"/>
          </w:tcPr>
          <w:p w14:paraId="4EFED370" w14:textId="77777777" w:rsidR="003559C2" w:rsidRPr="00C8165C" w:rsidRDefault="003559C2" w:rsidP="00016F24">
            <w:pPr>
              <w:pStyle w:val="TableParagraph"/>
              <w:suppressAutoHyphens/>
              <w:ind w:right="2"/>
              <w:rPr>
                <w:rFonts w:eastAsia="Arial"/>
                <w:sz w:val="28"/>
                <w:szCs w:val="28"/>
                <w:lang w:val="ru-RU"/>
              </w:rPr>
            </w:pPr>
            <w:r w:rsidRPr="00C8165C">
              <w:rPr>
                <w:sz w:val="28"/>
                <w:szCs w:val="28"/>
                <w:lang w:val="ru-RU"/>
              </w:rPr>
              <w:t>Наименование</w:t>
            </w:r>
          </w:p>
        </w:tc>
        <w:tc>
          <w:tcPr>
            <w:tcW w:w="3488" w:type="dxa"/>
            <w:gridSpan w:val="2"/>
            <w:tcBorders>
              <w:top w:val="single" w:sz="5" w:space="0" w:color="000000"/>
              <w:left w:val="single" w:sz="5" w:space="0" w:color="000000"/>
              <w:bottom w:val="single" w:sz="5" w:space="0" w:color="000000"/>
              <w:right w:val="single" w:sz="5" w:space="0" w:color="000000"/>
            </w:tcBorders>
            <w:vAlign w:val="center"/>
          </w:tcPr>
          <w:p w14:paraId="210258D0" w14:textId="77777777" w:rsidR="003559C2" w:rsidRPr="00C8165C" w:rsidRDefault="003559C2" w:rsidP="00016F24">
            <w:pPr>
              <w:pStyle w:val="TableParagraph"/>
              <w:suppressAutoHyphens/>
              <w:rPr>
                <w:rFonts w:eastAsia="Arial"/>
                <w:sz w:val="28"/>
                <w:szCs w:val="28"/>
              </w:rPr>
            </w:pPr>
            <w:r w:rsidRPr="00C8165C">
              <w:rPr>
                <w:sz w:val="28"/>
                <w:szCs w:val="28"/>
              </w:rPr>
              <w:t>Загрязняющее вещество</w:t>
            </w:r>
          </w:p>
        </w:tc>
        <w:tc>
          <w:tcPr>
            <w:tcW w:w="3118" w:type="dxa"/>
            <w:gridSpan w:val="2"/>
            <w:tcBorders>
              <w:top w:val="single" w:sz="5" w:space="0" w:color="000000"/>
              <w:left w:val="single" w:sz="5" w:space="0" w:color="000000"/>
              <w:bottom w:val="single" w:sz="5" w:space="0" w:color="000000"/>
              <w:right w:val="single" w:sz="5" w:space="0" w:color="000000"/>
            </w:tcBorders>
            <w:vAlign w:val="center"/>
          </w:tcPr>
          <w:p w14:paraId="7215F754" w14:textId="77777777" w:rsidR="003559C2" w:rsidRPr="00C8165C" w:rsidRDefault="003559C2" w:rsidP="00016F24">
            <w:pPr>
              <w:pStyle w:val="TableParagraph"/>
              <w:suppressAutoHyphens/>
              <w:rPr>
                <w:rFonts w:eastAsia="Arial"/>
                <w:sz w:val="28"/>
                <w:szCs w:val="28"/>
              </w:rPr>
            </w:pPr>
            <w:r w:rsidRPr="00C8165C">
              <w:rPr>
                <w:sz w:val="28"/>
                <w:szCs w:val="28"/>
              </w:rPr>
              <w:t>Выбросы загрязняющих</w:t>
            </w:r>
            <w:r w:rsidRPr="00C8165C">
              <w:rPr>
                <w:w w:val="99"/>
                <w:sz w:val="28"/>
                <w:szCs w:val="28"/>
              </w:rPr>
              <w:t xml:space="preserve"> </w:t>
            </w:r>
            <w:r w:rsidRPr="00C8165C">
              <w:rPr>
                <w:sz w:val="28"/>
                <w:szCs w:val="28"/>
              </w:rPr>
              <w:t>веществ</w:t>
            </w:r>
          </w:p>
        </w:tc>
      </w:tr>
      <w:tr w:rsidR="003559C2" w:rsidRPr="00C8165C" w14:paraId="39E70BBB" w14:textId="77777777" w:rsidTr="00D95D89">
        <w:trPr>
          <w:trHeight w:val="340"/>
        </w:trPr>
        <w:tc>
          <w:tcPr>
            <w:tcW w:w="3031" w:type="dxa"/>
            <w:vMerge/>
            <w:tcBorders>
              <w:left w:val="single" w:sz="5" w:space="0" w:color="000000"/>
              <w:bottom w:val="single" w:sz="4" w:space="0" w:color="auto"/>
              <w:right w:val="single" w:sz="5" w:space="0" w:color="000000"/>
            </w:tcBorders>
            <w:vAlign w:val="center"/>
          </w:tcPr>
          <w:p w14:paraId="53BF0CAD" w14:textId="77777777" w:rsidR="003559C2" w:rsidRPr="00C8165C" w:rsidRDefault="003559C2" w:rsidP="00016F24">
            <w:pPr>
              <w:suppressAutoHyphens/>
              <w:jc w:val="both"/>
              <w:rPr>
                <w:rFonts w:ascii="Times New Roman" w:hAnsi="Times New Roman" w:cs="Times New Roman"/>
                <w:sz w:val="28"/>
                <w:szCs w:val="28"/>
              </w:rPr>
            </w:pPr>
          </w:p>
        </w:tc>
        <w:tc>
          <w:tcPr>
            <w:tcW w:w="660" w:type="dxa"/>
            <w:tcBorders>
              <w:top w:val="single" w:sz="5" w:space="0" w:color="000000"/>
              <w:left w:val="single" w:sz="5" w:space="0" w:color="000000"/>
              <w:bottom w:val="single" w:sz="4" w:space="0" w:color="auto"/>
              <w:right w:val="single" w:sz="5" w:space="0" w:color="000000"/>
            </w:tcBorders>
            <w:vAlign w:val="center"/>
          </w:tcPr>
          <w:p w14:paraId="6356260E" w14:textId="77777777" w:rsidR="003559C2" w:rsidRPr="00C8165C" w:rsidRDefault="003559C2" w:rsidP="00016F24">
            <w:pPr>
              <w:pStyle w:val="TableParagraph"/>
              <w:suppressAutoHyphens/>
              <w:rPr>
                <w:rFonts w:eastAsia="Arial"/>
                <w:sz w:val="28"/>
                <w:szCs w:val="28"/>
              </w:rPr>
            </w:pPr>
            <w:r w:rsidRPr="00C8165C">
              <w:rPr>
                <w:sz w:val="28"/>
                <w:szCs w:val="28"/>
                <w:lang w:val="ru-RU"/>
              </w:rPr>
              <w:t>К</w:t>
            </w:r>
            <w:r w:rsidRPr="00C8165C">
              <w:rPr>
                <w:sz w:val="28"/>
                <w:szCs w:val="28"/>
              </w:rPr>
              <w:t>од</w:t>
            </w:r>
          </w:p>
        </w:tc>
        <w:tc>
          <w:tcPr>
            <w:tcW w:w="2828" w:type="dxa"/>
            <w:tcBorders>
              <w:top w:val="single" w:sz="5" w:space="0" w:color="000000"/>
              <w:left w:val="single" w:sz="5" w:space="0" w:color="000000"/>
              <w:bottom w:val="single" w:sz="4" w:space="0" w:color="auto"/>
              <w:right w:val="single" w:sz="5" w:space="0" w:color="000000"/>
            </w:tcBorders>
            <w:vAlign w:val="center"/>
          </w:tcPr>
          <w:p w14:paraId="7AFEE5C9" w14:textId="77777777" w:rsidR="003559C2" w:rsidRPr="00C8165C" w:rsidRDefault="003559C2" w:rsidP="00016F24">
            <w:pPr>
              <w:pStyle w:val="TableParagraph"/>
              <w:suppressAutoHyphens/>
              <w:rPr>
                <w:rFonts w:eastAsia="Arial"/>
                <w:sz w:val="28"/>
                <w:szCs w:val="28"/>
              </w:rPr>
            </w:pPr>
            <w:r w:rsidRPr="00C8165C">
              <w:rPr>
                <w:sz w:val="28"/>
                <w:szCs w:val="28"/>
                <w:lang w:val="ru-RU"/>
              </w:rPr>
              <w:t>На</w:t>
            </w:r>
            <w:r w:rsidRPr="00C8165C">
              <w:rPr>
                <w:sz w:val="28"/>
                <w:szCs w:val="28"/>
              </w:rPr>
              <w:t>именование</w:t>
            </w:r>
          </w:p>
        </w:tc>
        <w:tc>
          <w:tcPr>
            <w:tcW w:w="1598" w:type="dxa"/>
            <w:tcBorders>
              <w:top w:val="single" w:sz="5" w:space="0" w:color="000000"/>
              <w:left w:val="single" w:sz="5" w:space="0" w:color="000000"/>
              <w:bottom w:val="single" w:sz="4" w:space="0" w:color="auto"/>
              <w:right w:val="single" w:sz="5" w:space="0" w:color="000000"/>
            </w:tcBorders>
            <w:vAlign w:val="center"/>
          </w:tcPr>
          <w:p w14:paraId="1FC25625" w14:textId="77777777" w:rsidR="003559C2" w:rsidRPr="00C8165C" w:rsidRDefault="003559C2" w:rsidP="00016F24">
            <w:pPr>
              <w:pStyle w:val="TableParagraph"/>
              <w:suppressAutoHyphens/>
              <w:rPr>
                <w:rFonts w:eastAsia="Arial"/>
                <w:sz w:val="28"/>
                <w:szCs w:val="28"/>
              </w:rPr>
            </w:pPr>
            <w:r w:rsidRPr="00C8165C">
              <w:rPr>
                <w:sz w:val="28"/>
                <w:szCs w:val="28"/>
              </w:rPr>
              <w:t>г/с</w:t>
            </w:r>
          </w:p>
        </w:tc>
        <w:tc>
          <w:tcPr>
            <w:tcW w:w="1520" w:type="dxa"/>
            <w:tcBorders>
              <w:top w:val="single" w:sz="5" w:space="0" w:color="000000"/>
              <w:left w:val="single" w:sz="5" w:space="0" w:color="000000"/>
              <w:bottom w:val="single" w:sz="4" w:space="0" w:color="auto"/>
              <w:right w:val="single" w:sz="5" w:space="0" w:color="000000"/>
            </w:tcBorders>
            <w:vAlign w:val="center"/>
          </w:tcPr>
          <w:p w14:paraId="7D6F824F" w14:textId="77777777" w:rsidR="003559C2" w:rsidRPr="00C8165C" w:rsidRDefault="003559C2" w:rsidP="00016F24">
            <w:pPr>
              <w:pStyle w:val="TableParagraph"/>
              <w:suppressAutoHyphens/>
              <w:rPr>
                <w:rFonts w:eastAsia="Arial"/>
                <w:sz w:val="28"/>
                <w:szCs w:val="28"/>
              </w:rPr>
            </w:pPr>
            <w:r w:rsidRPr="00C8165C">
              <w:rPr>
                <w:sz w:val="28"/>
                <w:szCs w:val="28"/>
              </w:rPr>
              <w:t>т/год</w:t>
            </w:r>
          </w:p>
        </w:tc>
      </w:tr>
      <w:tr w:rsidR="00712E06" w:rsidRPr="00C8165C" w14:paraId="3DD03D50" w14:textId="77777777" w:rsidTr="00D95D89">
        <w:trPr>
          <w:trHeight w:val="340"/>
        </w:trPr>
        <w:tc>
          <w:tcPr>
            <w:tcW w:w="3031" w:type="dxa"/>
            <w:vMerge w:val="restart"/>
            <w:tcBorders>
              <w:top w:val="single" w:sz="4" w:space="0" w:color="auto"/>
              <w:left w:val="single" w:sz="4" w:space="0" w:color="auto"/>
              <w:bottom w:val="single" w:sz="4" w:space="0" w:color="auto"/>
              <w:right w:val="single" w:sz="4" w:space="0" w:color="auto"/>
            </w:tcBorders>
            <w:vAlign w:val="center"/>
          </w:tcPr>
          <w:p w14:paraId="6FB9E8A9" w14:textId="77777777" w:rsidR="009D7473" w:rsidRPr="00C8165C" w:rsidRDefault="00712E06" w:rsidP="00016F24">
            <w:pPr>
              <w:pStyle w:val="TableParagraph"/>
              <w:suppressAutoHyphens/>
              <w:ind w:right="116"/>
              <w:rPr>
                <w:sz w:val="28"/>
                <w:szCs w:val="28"/>
                <w:lang w:val="ru-RU"/>
              </w:rPr>
            </w:pPr>
            <w:r w:rsidRPr="00C8165C">
              <w:rPr>
                <w:sz w:val="28"/>
                <w:szCs w:val="28"/>
                <w:lang w:val="ru-RU"/>
              </w:rPr>
              <w:t>Котельные</w:t>
            </w:r>
          </w:p>
          <w:p w14:paraId="4A1F9288" w14:textId="77777777" w:rsidR="00712E06" w:rsidRPr="00C8165C" w:rsidRDefault="00524858" w:rsidP="00016F24">
            <w:pPr>
              <w:pStyle w:val="TableParagraph"/>
              <w:suppressAutoHyphens/>
              <w:ind w:right="116"/>
              <w:rPr>
                <w:rFonts w:eastAsia="Arial"/>
                <w:sz w:val="28"/>
                <w:szCs w:val="28"/>
                <w:lang w:val="ru-RU"/>
              </w:rPr>
            </w:pPr>
            <w:r w:rsidRPr="00C8165C">
              <w:rPr>
                <w:sz w:val="28"/>
                <w:szCs w:val="28"/>
                <w:lang w:val="ru-RU"/>
              </w:rPr>
              <w:t>сельского</w:t>
            </w:r>
            <w:r w:rsidR="00712E06" w:rsidRPr="00C8165C">
              <w:rPr>
                <w:sz w:val="28"/>
                <w:szCs w:val="28"/>
                <w:lang w:val="ru-RU"/>
              </w:rPr>
              <w:t xml:space="preserve"> поселения</w:t>
            </w:r>
          </w:p>
        </w:tc>
        <w:tc>
          <w:tcPr>
            <w:tcW w:w="660" w:type="dxa"/>
            <w:tcBorders>
              <w:top w:val="single" w:sz="4" w:space="0" w:color="auto"/>
              <w:left w:val="single" w:sz="4" w:space="0" w:color="auto"/>
              <w:bottom w:val="single" w:sz="4" w:space="0" w:color="auto"/>
              <w:right w:val="single" w:sz="4" w:space="0" w:color="auto"/>
            </w:tcBorders>
            <w:vAlign w:val="center"/>
          </w:tcPr>
          <w:p w14:paraId="38453E0E" w14:textId="77777777" w:rsidR="00712E06" w:rsidRPr="00C8165C" w:rsidRDefault="00712E06" w:rsidP="00016F24">
            <w:pPr>
              <w:pStyle w:val="TableParagraph"/>
              <w:suppressAutoHyphens/>
              <w:rPr>
                <w:rFonts w:eastAsia="Arial"/>
                <w:sz w:val="28"/>
                <w:szCs w:val="28"/>
                <w:lang w:val="ru-RU"/>
              </w:rPr>
            </w:pPr>
            <w:r w:rsidRPr="00C8165C">
              <w:rPr>
                <w:rFonts w:eastAsia="Arial"/>
                <w:sz w:val="28"/>
                <w:szCs w:val="28"/>
                <w:lang w:val="ru-RU"/>
              </w:rPr>
              <w:t>3</w:t>
            </w:r>
          </w:p>
        </w:tc>
        <w:tc>
          <w:tcPr>
            <w:tcW w:w="2828" w:type="dxa"/>
            <w:tcBorders>
              <w:top w:val="single" w:sz="4" w:space="0" w:color="auto"/>
              <w:left w:val="single" w:sz="4" w:space="0" w:color="auto"/>
              <w:bottom w:val="single" w:sz="4" w:space="0" w:color="auto"/>
              <w:right w:val="single" w:sz="4" w:space="0" w:color="auto"/>
            </w:tcBorders>
            <w:vAlign w:val="center"/>
          </w:tcPr>
          <w:p w14:paraId="536A5FF9" w14:textId="77777777" w:rsidR="00B0195E" w:rsidRPr="00C8165C" w:rsidRDefault="00712E06" w:rsidP="00016F24">
            <w:pPr>
              <w:pStyle w:val="TableParagraph"/>
              <w:suppressAutoHyphens/>
              <w:rPr>
                <w:sz w:val="28"/>
                <w:szCs w:val="28"/>
                <w:lang w:val="ru-RU"/>
              </w:rPr>
            </w:pPr>
            <w:r w:rsidRPr="00C8165C">
              <w:rPr>
                <w:sz w:val="28"/>
                <w:szCs w:val="28"/>
                <w:lang w:val="ru-RU"/>
              </w:rPr>
              <w:t>Азот (</w:t>
            </w:r>
            <w:r w:rsidRPr="00C8165C">
              <w:rPr>
                <w:sz w:val="28"/>
                <w:szCs w:val="28"/>
              </w:rPr>
              <w:t>IV</w:t>
            </w:r>
            <w:r w:rsidRPr="00C8165C">
              <w:rPr>
                <w:sz w:val="28"/>
                <w:szCs w:val="28"/>
                <w:lang w:val="ru-RU"/>
              </w:rPr>
              <w:t xml:space="preserve">) оксид </w:t>
            </w:r>
          </w:p>
          <w:p w14:paraId="32F0B8D6" w14:textId="77777777" w:rsidR="00712E06" w:rsidRPr="00C8165C" w:rsidRDefault="00712E06" w:rsidP="00016F24">
            <w:pPr>
              <w:pStyle w:val="TableParagraph"/>
              <w:suppressAutoHyphens/>
              <w:rPr>
                <w:rFonts w:eastAsia="Arial"/>
                <w:sz w:val="28"/>
                <w:szCs w:val="28"/>
                <w:lang w:val="ru-RU"/>
              </w:rPr>
            </w:pPr>
            <w:r w:rsidRPr="00C8165C">
              <w:rPr>
                <w:sz w:val="28"/>
                <w:szCs w:val="28"/>
                <w:lang w:val="ru-RU"/>
              </w:rPr>
              <w:t>(Азота диоксид)</w:t>
            </w:r>
          </w:p>
        </w:tc>
        <w:tc>
          <w:tcPr>
            <w:tcW w:w="1598" w:type="dxa"/>
            <w:tcBorders>
              <w:top w:val="single" w:sz="4" w:space="0" w:color="auto"/>
              <w:left w:val="single" w:sz="4" w:space="0" w:color="auto"/>
              <w:bottom w:val="single" w:sz="4" w:space="0" w:color="auto"/>
              <w:right w:val="single" w:sz="4" w:space="0" w:color="auto"/>
            </w:tcBorders>
            <w:vAlign w:val="center"/>
          </w:tcPr>
          <w:p w14:paraId="57EFBA5D" w14:textId="77777777" w:rsidR="00712E06" w:rsidRPr="00C8165C" w:rsidRDefault="00712E06" w:rsidP="00016F24">
            <w:pPr>
              <w:pStyle w:val="TableParagraph"/>
              <w:suppressAutoHyphens/>
              <w:rPr>
                <w:rFonts w:eastAsia="Arial"/>
                <w:sz w:val="28"/>
                <w:szCs w:val="28"/>
                <w:lang w:val="ru-RU"/>
              </w:rPr>
            </w:pPr>
            <w:r w:rsidRPr="00C8165C">
              <w:rPr>
                <w:rFonts w:eastAsia="Arial"/>
                <w:sz w:val="28"/>
                <w:szCs w:val="28"/>
                <w:lang w:val="ru-RU"/>
              </w:rPr>
              <w:t>н/д</w:t>
            </w:r>
          </w:p>
        </w:tc>
        <w:tc>
          <w:tcPr>
            <w:tcW w:w="1520" w:type="dxa"/>
            <w:tcBorders>
              <w:top w:val="single" w:sz="4" w:space="0" w:color="auto"/>
              <w:left w:val="single" w:sz="4" w:space="0" w:color="auto"/>
              <w:bottom w:val="single" w:sz="4" w:space="0" w:color="auto"/>
              <w:right w:val="single" w:sz="4" w:space="0" w:color="auto"/>
            </w:tcBorders>
            <w:vAlign w:val="center"/>
          </w:tcPr>
          <w:p w14:paraId="22CD6CB6" w14:textId="77777777" w:rsidR="00712E06" w:rsidRPr="00C8165C" w:rsidRDefault="00712E06" w:rsidP="00016F24">
            <w:pPr>
              <w:pStyle w:val="TableParagraph"/>
              <w:suppressAutoHyphens/>
              <w:rPr>
                <w:rFonts w:eastAsia="Arial"/>
                <w:sz w:val="28"/>
                <w:szCs w:val="28"/>
                <w:lang w:val="ru-RU"/>
              </w:rPr>
            </w:pPr>
            <w:r w:rsidRPr="00C8165C">
              <w:rPr>
                <w:rFonts w:eastAsia="Arial"/>
                <w:sz w:val="28"/>
                <w:szCs w:val="28"/>
                <w:lang w:val="ru-RU"/>
              </w:rPr>
              <w:t>н/д</w:t>
            </w:r>
          </w:p>
        </w:tc>
      </w:tr>
      <w:tr w:rsidR="00CB2B8A" w:rsidRPr="00C8165C" w14:paraId="03DD0DF5" w14:textId="77777777" w:rsidTr="00D95D89">
        <w:trPr>
          <w:trHeight w:val="340"/>
        </w:trPr>
        <w:tc>
          <w:tcPr>
            <w:tcW w:w="3031" w:type="dxa"/>
            <w:vMerge/>
            <w:tcBorders>
              <w:top w:val="single" w:sz="4" w:space="0" w:color="auto"/>
              <w:left w:val="single" w:sz="4" w:space="0" w:color="auto"/>
              <w:bottom w:val="single" w:sz="4" w:space="0" w:color="auto"/>
              <w:right w:val="single" w:sz="4" w:space="0" w:color="auto"/>
            </w:tcBorders>
            <w:vAlign w:val="center"/>
          </w:tcPr>
          <w:p w14:paraId="78CCEC91" w14:textId="77777777" w:rsidR="00CB2B8A" w:rsidRPr="00C8165C" w:rsidRDefault="00CB2B8A" w:rsidP="00016F24">
            <w:pPr>
              <w:suppressAutoHyphens/>
              <w:jc w:val="both"/>
              <w:rPr>
                <w:rFonts w:ascii="Times New Roman" w:hAnsi="Times New Roman" w:cs="Times New Roman"/>
                <w:sz w:val="28"/>
                <w:szCs w:val="28"/>
                <w:lang w:val="ru-RU"/>
              </w:rPr>
            </w:pPr>
          </w:p>
        </w:tc>
        <w:tc>
          <w:tcPr>
            <w:tcW w:w="660" w:type="dxa"/>
            <w:tcBorders>
              <w:top w:val="single" w:sz="4" w:space="0" w:color="auto"/>
              <w:left w:val="single" w:sz="4" w:space="0" w:color="auto"/>
              <w:bottom w:val="single" w:sz="4" w:space="0" w:color="auto"/>
              <w:right w:val="single" w:sz="4" w:space="0" w:color="auto"/>
            </w:tcBorders>
            <w:vAlign w:val="center"/>
          </w:tcPr>
          <w:p w14:paraId="689C73F4" w14:textId="77777777" w:rsidR="00CB2B8A" w:rsidRPr="00C8165C" w:rsidRDefault="00CB2B8A" w:rsidP="00016F24">
            <w:pPr>
              <w:pStyle w:val="TableParagraph"/>
              <w:suppressAutoHyphens/>
              <w:rPr>
                <w:rFonts w:eastAsia="Arial"/>
                <w:sz w:val="28"/>
                <w:szCs w:val="28"/>
                <w:lang w:val="ru-RU"/>
              </w:rPr>
            </w:pPr>
            <w:r w:rsidRPr="00C8165C">
              <w:rPr>
                <w:rFonts w:eastAsia="Arial"/>
                <w:sz w:val="28"/>
                <w:szCs w:val="28"/>
                <w:lang w:val="ru-RU"/>
              </w:rPr>
              <w:t>5</w:t>
            </w:r>
          </w:p>
        </w:tc>
        <w:tc>
          <w:tcPr>
            <w:tcW w:w="2828" w:type="dxa"/>
            <w:tcBorders>
              <w:top w:val="single" w:sz="4" w:space="0" w:color="auto"/>
              <w:left w:val="single" w:sz="4" w:space="0" w:color="auto"/>
              <w:bottom w:val="single" w:sz="4" w:space="0" w:color="auto"/>
              <w:right w:val="single" w:sz="4" w:space="0" w:color="auto"/>
            </w:tcBorders>
            <w:vAlign w:val="center"/>
          </w:tcPr>
          <w:p w14:paraId="55194C74" w14:textId="77777777" w:rsidR="00B0195E" w:rsidRPr="00C8165C" w:rsidRDefault="00CB2B8A" w:rsidP="00016F24">
            <w:pPr>
              <w:pStyle w:val="TableParagraph"/>
              <w:suppressAutoHyphens/>
              <w:rPr>
                <w:sz w:val="28"/>
                <w:szCs w:val="28"/>
                <w:lang w:val="ru-RU"/>
              </w:rPr>
            </w:pPr>
            <w:r w:rsidRPr="00C8165C">
              <w:rPr>
                <w:sz w:val="28"/>
                <w:szCs w:val="28"/>
                <w:lang w:val="ru-RU"/>
              </w:rPr>
              <w:t>Азот (</w:t>
            </w:r>
            <w:r w:rsidRPr="00C8165C">
              <w:rPr>
                <w:sz w:val="28"/>
                <w:szCs w:val="28"/>
              </w:rPr>
              <w:t>II</w:t>
            </w:r>
            <w:r w:rsidRPr="00C8165C">
              <w:rPr>
                <w:sz w:val="28"/>
                <w:szCs w:val="28"/>
                <w:lang w:val="ru-RU"/>
              </w:rPr>
              <w:t xml:space="preserve">) оксид </w:t>
            </w:r>
          </w:p>
          <w:p w14:paraId="4696DECC" w14:textId="77777777" w:rsidR="00CB2B8A" w:rsidRPr="00C8165C" w:rsidRDefault="00CB2B8A" w:rsidP="00016F24">
            <w:pPr>
              <w:pStyle w:val="TableParagraph"/>
              <w:suppressAutoHyphens/>
              <w:rPr>
                <w:rFonts w:eastAsia="Arial"/>
                <w:sz w:val="28"/>
                <w:szCs w:val="28"/>
                <w:lang w:val="ru-RU"/>
              </w:rPr>
            </w:pPr>
            <w:r w:rsidRPr="00C8165C">
              <w:rPr>
                <w:sz w:val="28"/>
                <w:szCs w:val="28"/>
                <w:lang w:val="ru-RU"/>
              </w:rPr>
              <w:t>(Азота оксид)</w:t>
            </w:r>
          </w:p>
        </w:tc>
        <w:tc>
          <w:tcPr>
            <w:tcW w:w="1598" w:type="dxa"/>
            <w:tcBorders>
              <w:top w:val="single" w:sz="4" w:space="0" w:color="auto"/>
              <w:left w:val="single" w:sz="4" w:space="0" w:color="auto"/>
              <w:bottom w:val="single" w:sz="4" w:space="0" w:color="auto"/>
              <w:right w:val="single" w:sz="4" w:space="0" w:color="auto"/>
            </w:tcBorders>
            <w:vAlign w:val="center"/>
          </w:tcPr>
          <w:p w14:paraId="24EE1E17" w14:textId="77777777" w:rsidR="00CB2B8A" w:rsidRPr="00C8165C" w:rsidRDefault="00CB2B8A" w:rsidP="00016F24">
            <w:pPr>
              <w:pStyle w:val="TableParagraph"/>
              <w:suppressAutoHyphens/>
              <w:rPr>
                <w:rFonts w:eastAsia="Arial"/>
                <w:sz w:val="28"/>
                <w:szCs w:val="28"/>
                <w:lang w:val="ru-RU"/>
              </w:rPr>
            </w:pPr>
            <w:r w:rsidRPr="00C8165C">
              <w:rPr>
                <w:rFonts w:eastAsia="Arial"/>
                <w:sz w:val="28"/>
                <w:szCs w:val="28"/>
                <w:lang w:val="ru-RU"/>
              </w:rPr>
              <w:t>н/д</w:t>
            </w:r>
          </w:p>
        </w:tc>
        <w:tc>
          <w:tcPr>
            <w:tcW w:w="1520" w:type="dxa"/>
            <w:tcBorders>
              <w:top w:val="single" w:sz="4" w:space="0" w:color="auto"/>
              <w:left w:val="single" w:sz="4" w:space="0" w:color="auto"/>
              <w:bottom w:val="single" w:sz="4" w:space="0" w:color="auto"/>
              <w:right w:val="single" w:sz="4" w:space="0" w:color="auto"/>
            </w:tcBorders>
            <w:vAlign w:val="center"/>
          </w:tcPr>
          <w:p w14:paraId="5E0513FF" w14:textId="77777777" w:rsidR="00CB2B8A" w:rsidRPr="00C8165C" w:rsidRDefault="00CB2B8A" w:rsidP="00016F24">
            <w:pPr>
              <w:pStyle w:val="TableParagraph"/>
              <w:suppressAutoHyphens/>
              <w:rPr>
                <w:rFonts w:eastAsia="Arial"/>
                <w:sz w:val="28"/>
                <w:szCs w:val="28"/>
                <w:lang w:val="ru-RU"/>
              </w:rPr>
            </w:pPr>
            <w:r w:rsidRPr="00C8165C">
              <w:rPr>
                <w:rFonts w:eastAsia="Arial"/>
                <w:sz w:val="28"/>
                <w:szCs w:val="28"/>
                <w:lang w:val="ru-RU"/>
              </w:rPr>
              <w:t>н/д</w:t>
            </w:r>
          </w:p>
        </w:tc>
      </w:tr>
      <w:tr w:rsidR="00CB2B8A" w:rsidRPr="00C8165C" w14:paraId="1C2D8180" w14:textId="77777777" w:rsidTr="00D95D89">
        <w:trPr>
          <w:trHeight w:val="340"/>
        </w:trPr>
        <w:tc>
          <w:tcPr>
            <w:tcW w:w="3031" w:type="dxa"/>
            <w:vMerge/>
            <w:tcBorders>
              <w:top w:val="single" w:sz="4" w:space="0" w:color="auto"/>
              <w:left w:val="single" w:sz="4" w:space="0" w:color="auto"/>
              <w:bottom w:val="single" w:sz="4" w:space="0" w:color="auto"/>
              <w:right w:val="single" w:sz="4" w:space="0" w:color="auto"/>
            </w:tcBorders>
            <w:vAlign w:val="center"/>
          </w:tcPr>
          <w:p w14:paraId="526D2E32" w14:textId="77777777" w:rsidR="00CB2B8A" w:rsidRPr="00C8165C" w:rsidRDefault="00CB2B8A" w:rsidP="00016F24">
            <w:pPr>
              <w:suppressAutoHyphens/>
              <w:jc w:val="both"/>
              <w:rPr>
                <w:rFonts w:ascii="Times New Roman" w:hAnsi="Times New Roman" w:cs="Times New Roman"/>
                <w:sz w:val="28"/>
                <w:szCs w:val="28"/>
                <w:lang w:val="ru-RU"/>
              </w:rPr>
            </w:pPr>
          </w:p>
        </w:tc>
        <w:tc>
          <w:tcPr>
            <w:tcW w:w="660" w:type="dxa"/>
            <w:tcBorders>
              <w:top w:val="single" w:sz="4" w:space="0" w:color="auto"/>
              <w:left w:val="single" w:sz="4" w:space="0" w:color="auto"/>
              <w:bottom w:val="single" w:sz="4" w:space="0" w:color="auto"/>
              <w:right w:val="single" w:sz="4" w:space="0" w:color="auto"/>
            </w:tcBorders>
            <w:vAlign w:val="center"/>
          </w:tcPr>
          <w:p w14:paraId="419204DD" w14:textId="77777777" w:rsidR="00CB2B8A" w:rsidRPr="00C8165C" w:rsidRDefault="00CB2B8A" w:rsidP="00016F24">
            <w:pPr>
              <w:pStyle w:val="TableParagraph"/>
              <w:suppressAutoHyphens/>
              <w:rPr>
                <w:rFonts w:eastAsia="Arial"/>
                <w:sz w:val="28"/>
                <w:szCs w:val="28"/>
                <w:lang w:val="ru-RU"/>
              </w:rPr>
            </w:pPr>
            <w:r w:rsidRPr="00C8165C">
              <w:rPr>
                <w:rFonts w:eastAsia="Arial"/>
                <w:sz w:val="28"/>
                <w:szCs w:val="28"/>
                <w:lang w:val="ru-RU"/>
              </w:rPr>
              <w:t>489</w:t>
            </w:r>
          </w:p>
        </w:tc>
        <w:tc>
          <w:tcPr>
            <w:tcW w:w="2828" w:type="dxa"/>
            <w:tcBorders>
              <w:top w:val="single" w:sz="4" w:space="0" w:color="auto"/>
              <w:left w:val="single" w:sz="4" w:space="0" w:color="auto"/>
              <w:bottom w:val="single" w:sz="4" w:space="0" w:color="auto"/>
              <w:right w:val="single" w:sz="4" w:space="0" w:color="auto"/>
            </w:tcBorders>
            <w:vAlign w:val="center"/>
          </w:tcPr>
          <w:p w14:paraId="19D15DD1" w14:textId="77777777" w:rsidR="00CB2B8A" w:rsidRPr="00C8165C" w:rsidRDefault="00CB2B8A" w:rsidP="00016F24">
            <w:pPr>
              <w:pStyle w:val="TableParagraph"/>
              <w:suppressAutoHyphens/>
              <w:rPr>
                <w:rFonts w:eastAsia="Arial"/>
                <w:sz w:val="28"/>
                <w:szCs w:val="28"/>
              </w:rPr>
            </w:pPr>
            <w:r w:rsidRPr="00C8165C">
              <w:rPr>
                <w:sz w:val="28"/>
                <w:szCs w:val="28"/>
              </w:rPr>
              <w:t>Сера диоксид</w:t>
            </w:r>
          </w:p>
        </w:tc>
        <w:tc>
          <w:tcPr>
            <w:tcW w:w="1598" w:type="dxa"/>
            <w:tcBorders>
              <w:top w:val="single" w:sz="4" w:space="0" w:color="auto"/>
              <w:left w:val="single" w:sz="4" w:space="0" w:color="auto"/>
              <w:bottom w:val="single" w:sz="4" w:space="0" w:color="auto"/>
              <w:right w:val="single" w:sz="4" w:space="0" w:color="auto"/>
            </w:tcBorders>
            <w:vAlign w:val="center"/>
          </w:tcPr>
          <w:p w14:paraId="1008D200" w14:textId="77777777" w:rsidR="00CB2B8A" w:rsidRPr="00C8165C" w:rsidRDefault="00CB2B8A" w:rsidP="00016F24">
            <w:pPr>
              <w:pStyle w:val="TableParagraph"/>
              <w:suppressAutoHyphens/>
              <w:rPr>
                <w:rFonts w:eastAsia="Arial"/>
                <w:sz w:val="28"/>
                <w:szCs w:val="28"/>
                <w:lang w:val="ru-RU"/>
              </w:rPr>
            </w:pPr>
            <w:r w:rsidRPr="00C8165C">
              <w:rPr>
                <w:rFonts w:eastAsia="Arial"/>
                <w:sz w:val="28"/>
                <w:szCs w:val="28"/>
                <w:lang w:val="ru-RU"/>
              </w:rPr>
              <w:t>н/д</w:t>
            </w:r>
          </w:p>
        </w:tc>
        <w:tc>
          <w:tcPr>
            <w:tcW w:w="1520" w:type="dxa"/>
            <w:tcBorders>
              <w:top w:val="single" w:sz="4" w:space="0" w:color="auto"/>
              <w:left w:val="single" w:sz="4" w:space="0" w:color="auto"/>
              <w:bottom w:val="single" w:sz="4" w:space="0" w:color="auto"/>
              <w:right w:val="single" w:sz="4" w:space="0" w:color="auto"/>
            </w:tcBorders>
            <w:vAlign w:val="center"/>
          </w:tcPr>
          <w:p w14:paraId="3D6D10E2" w14:textId="77777777" w:rsidR="00CB2B8A" w:rsidRPr="00C8165C" w:rsidRDefault="00CB2B8A" w:rsidP="00016F24">
            <w:pPr>
              <w:pStyle w:val="TableParagraph"/>
              <w:suppressAutoHyphens/>
              <w:rPr>
                <w:rFonts w:eastAsia="Arial"/>
                <w:sz w:val="28"/>
                <w:szCs w:val="28"/>
                <w:lang w:val="ru-RU"/>
              </w:rPr>
            </w:pPr>
            <w:r w:rsidRPr="00C8165C">
              <w:rPr>
                <w:rFonts w:eastAsia="Arial"/>
                <w:sz w:val="28"/>
                <w:szCs w:val="28"/>
                <w:lang w:val="ru-RU"/>
              </w:rPr>
              <w:t>н/д</w:t>
            </w:r>
          </w:p>
        </w:tc>
      </w:tr>
      <w:tr w:rsidR="00CB2B8A" w:rsidRPr="00C8165C" w14:paraId="3DF5917F" w14:textId="77777777" w:rsidTr="00D95D89">
        <w:trPr>
          <w:trHeight w:val="340"/>
        </w:trPr>
        <w:tc>
          <w:tcPr>
            <w:tcW w:w="3031" w:type="dxa"/>
            <w:vMerge/>
            <w:tcBorders>
              <w:top w:val="single" w:sz="4" w:space="0" w:color="auto"/>
              <w:left w:val="single" w:sz="4" w:space="0" w:color="auto"/>
              <w:bottom w:val="single" w:sz="4" w:space="0" w:color="auto"/>
              <w:right w:val="single" w:sz="4" w:space="0" w:color="auto"/>
            </w:tcBorders>
            <w:vAlign w:val="center"/>
          </w:tcPr>
          <w:p w14:paraId="18CDC559" w14:textId="77777777" w:rsidR="00CB2B8A" w:rsidRPr="00C8165C" w:rsidRDefault="00CB2B8A" w:rsidP="00016F24">
            <w:pPr>
              <w:suppressAutoHyphens/>
              <w:jc w:val="both"/>
              <w:rPr>
                <w:rFonts w:ascii="Times New Roman" w:hAnsi="Times New Roman" w:cs="Times New Roman"/>
                <w:sz w:val="28"/>
                <w:szCs w:val="28"/>
              </w:rPr>
            </w:pPr>
          </w:p>
        </w:tc>
        <w:tc>
          <w:tcPr>
            <w:tcW w:w="660" w:type="dxa"/>
            <w:tcBorders>
              <w:top w:val="single" w:sz="4" w:space="0" w:color="auto"/>
              <w:left w:val="single" w:sz="4" w:space="0" w:color="auto"/>
              <w:bottom w:val="single" w:sz="4" w:space="0" w:color="auto"/>
              <w:right w:val="single" w:sz="4" w:space="0" w:color="auto"/>
            </w:tcBorders>
            <w:vAlign w:val="center"/>
          </w:tcPr>
          <w:p w14:paraId="2918A380" w14:textId="77777777" w:rsidR="00CB2B8A" w:rsidRPr="00C8165C" w:rsidRDefault="00CB2B8A" w:rsidP="00016F24">
            <w:pPr>
              <w:pStyle w:val="TableParagraph"/>
              <w:suppressAutoHyphens/>
              <w:rPr>
                <w:rFonts w:eastAsia="Arial"/>
                <w:sz w:val="28"/>
                <w:szCs w:val="28"/>
                <w:lang w:val="ru-RU"/>
              </w:rPr>
            </w:pPr>
            <w:r w:rsidRPr="00C8165C">
              <w:rPr>
                <w:rFonts w:eastAsia="Arial"/>
                <w:sz w:val="28"/>
                <w:szCs w:val="28"/>
                <w:lang w:val="ru-RU"/>
              </w:rPr>
              <w:t>551</w:t>
            </w:r>
          </w:p>
        </w:tc>
        <w:tc>
          <w:tcPr>
            <w:tcW w:w="2828" w:type="dxa"/>
            <w:tcBorders>
              <w:top w:val="single" w:sz="4" w:space="0" w:color="auto"/>
              <w:left w:val="single" w:sz="4" w:space="0" w:color="auto"/>
              <w:bottom w:val="single" w:sz="4" w:space="0" w:color="auto"/>
              <w:right w:val="single" w:sz="4" w:space="0" w:color="auto"/>
            </w:tcBorders>
            <w:vAlign w:val="center"/>
          </w:tcPr>
          <w:p w14:paraId="314539DF" w14:textId="77777777" w:rsidR="00CB2B8A" w:rsidRPr="00C8165C" w:rsidRDefault="00CB2B8A" w:rsidP="00016F24">
            <w:pPr>
              <w:pStyle w:val="TableParagraph"/>
              <w:suppressAutoHyphens/>
              <w:rPr>
                <w:rFonts w:eastAsia="Arial"/>
                <w:sz w:val="28"/>
                <w:szCs w:val="28"/>
              </w:rPr>
            </w:pPr>
            <w:r w:rsidRPr="00C8165C">
              <w:rPr>
                <w:sz w:val="28"/>
                <w:szCs w:val="28"/>
              </w:rPr>
              <w:t>Углерод оксид</w:t>
            </w:r>
          </w:p>
        </w:tc>
        <w:tc>
          <w:tcPr>
            <w:tcW w:w="1598" w:type="dxa"/>
            <w:tcBorders>
              <w:top w:val="single" w:sz="4" w:space="0" w:color="auto"/>
              <w:left w:val="single" w:sz="4" w:space="0" w:color="auto"/>
              <w:bottom w:val="single" w:sz="4" w:space="0" w:color="auto"/>
              <w:right w:val="single" w:sz="4" w:space="0" w:color="auto"/>
            </w:tcBorders>
            <w:vAlign w:val="center"/>
          </w:tcPr>
          <w:p w14:paraId="47C9E7B8" w14:textId="77777777" w:rsidR="00CB2B8A" w:rsidRPr="00C8165C" w:rsidRDefault="00CB2B8A" w:rsidP="00016F24">
            <w:pPr>
              <w:pStyle w:val="TableParagraph"/>
              <w:suppressAutoHyphens/>
              <w:rPr>
                <w:rFonts w:eastAsia="Arial"/>
                <w:sz w:val="28"/>
                <w:szCs w:val="28"/>
                <w:lang w:val="ru-RU"/>
              </w:rPr>
            </w:pPr>
            <w:r w:rsidRPr="00C8165C">
              <w:rPr>
                <w:rFonts w:eastAsia="Arial"/>
                <w:sz w:val="28"/>
                <w:szCs w:val="28"/>
                <w:lang w:val="ru-RU"/>
              </w:rPr>
              <w:t>н/д</w:t>
            </w:r>
          </w:p>
        </w:tc>
        <w:tc>
          <w:tcPr>
            <w:tcW w:w="1520" w:type="dxa"/>
            <w:tcBorders>
              <w:top w:val="single" w:sz="4" w:space="0" w:color="auto"/>
              <w:left w:val="single" w:sz="4" w:space="0" w:color="auto"/>
              <w:bottom w:val="single" w:sz="4" w:space="0" w:color="auto"/>
              <w:right w:val="single" w:sz="4" w:space="0" w:color="auto"/>
            </w:tcBorders>
            <w:vAlign w:val="center"/>
          </w:tcPr>
          <w:p w14:paraId="27CB512A" w14:textId="77777777" w:rsidR="00CB2B8A" w:rsidRPr="00C8165C" w:rsidRDefault="00CB2B8A" w:rsidP="00016F24">
            <w:pPr>
              <w:pStyle w:val="TableParagraph"/>
              <w:suppressAutoHyphens/>
              <w:rPr>
                <w:rFonts w:eastAsia="Arial"/>
                <w:sz w:val="28"/>
                <w:szCs w:val="28"/>
                <w:lang w:val="ru-RU"/>
              </w:rPr>
            </w:pPr>
            <w:r w:rsidRPr="00C8165C">
              <w:rPr>
                <w:rFonts w:eastAsia="Arial"/>
                <w:sz w:val="28"/>
                <w:szCs w:val="28"/>
                <w:lang w:val="ru-RU"/>
              </w:rPr>
              <w:t>н/д</w:t>
            </w:r>
          </w:p>
        </w:tc>
      </w:tr>
      <w:tr w:rsidR="00CB2B8A" w:rsidRPr="00C8165C" w14:paraId="39D99B9A" w14:textId="77777777" w:rsidTr="00D95D89">
        <w:trPr>
          <w:trHeight w:val="340"/>
        </w:trPr>
        <w:tc>
          <w:tcPr>
            <w:tcW w:w="3031" w:type="dxa"/>
            <w:vMerge/>
            <w:tcBorders>
              <w:top w:val="single" w:sz="4" w:space="0" w:color="auto"/>
              <w:left w:val="single" w:sz="4" w:space="0" w:color="auto"/>
              <w:bottom w:val="single" w:sz="4" w:space="0" w:color="auto"/>
              <w:right w:val="single" w:sz="4" w:space="0" w:color="auto"/>
            </w:tcBorders>
            <w:vAlign w:val="center"/>
          </w:tcPr>
          <w:p w14:paraId="10DB9BCB" w14:textId="77777777" w:rsidR="00CB2B8A" w:rsidRPr="00C8165C" w:rsidRDefault="00CB2B8A" w:rsidP="00016F24">
            <w:pPr>
              <w:suppressAutoHyphens/>
              <w:jc w:val="both"/>
              <w:rPr>
                <w:rFonts w:ascii="Times New Roman" w:hAnsi="Times New Roman" w:cs="Times New Roman"/>
                <w:sz w:val="28"/>
                <w:szCs w:val="28"/>
              </w:rPr>
            </w:pPr>
          </w:p>
        </w:tc>
        <w:tc>
          <w:tcPr>
            <w:tcW w:w="660" w:type="dxa"/>
            <w:tcBorders>
              <w:top w:val="single" w:sz="4" w:space="0" w:color="auto"/>
              <w:left w:val="single" w:sz="4" w:space="0" w:color="auto"/>
              <w:bottom w:val="single" w:sz="4" w:space="0" w:color="auto"/>
              <w:right w:val="single" w:sz="4" w:space="0" w:color="auto"/>
            </w:tcBorders>
            <w:vAlign w:val="center"/>
          </w:tcPr>
          <w:p w14:paraId="53F46860" w14:textId="77777777" w:rsidR="00CB2B8A" w:rsidRPr="00C8165C" w:rsidRDefault="00CB2B8A" w:rsidP="00016F24">
            <w:pPr>
              <w:pStyle w:val="TableParagraph"/>
              <w:suppressAutoHyphens/>
              <w:rPr>
                <w:rFonts w:eastAsia="Arial"/>
                <w:sz w:val="28"/>
                <w:szCs w:val="28"/>
                <w:lang w:val="ru-RU"/>
              </w:rPr>
            </w:pPr>
            <w:r w:rsidRPr="00C8165C">
              <w:rPr>
                <w:rFonts w:eastAsia="Arial"/>
                <w:sz w:val="28"/>
                <w:szCs w:val="28"/>
                <w:lang w:val="ru-RU"/>
              </w:rPr>
              <w:t>253</w:t>
            </w:r>
          </w:p>
        </w:tc>
        <w:tc>
          <w:tcPr>
            <w:tcW w:w="2828" w:type="dxa"/>
            <w:tcBorders>
              <w:top w:val="single" w:sz="4" w:space="0" w:color="auto"/>
              <w:left w:val="single" w:sz="4" w:space="0" w:color="auto"/>
              <w:bottom w:val="single" w:sz="4" w:space="0" w:color="auto"/>
              <w:right w:val="single" w:sz="4" w:space="0" w:color="auto"/>
            </w:tcBorders>
            <w:vAlign w:val="center"/>
          </w:tcPr>
          <w:p w14:paraId="62551C77" w14:textId="77777777" w:rsidR="00CB2B8A" w:rsidRPr="00C8165C" w:rsidRDefault="00CB2B8A" w:rsidP="00016F24">
            <w:pPr>
              <w:pStyle w:val="TableParagraph"/>
              <w:suppressAutoHyphens/>
              <w:rPr>
                <w:rFonts w:eastAsia="Arial"/>
                <w:sz w:val="28"/>
                <w:szCs w:val="28"/>
              </w:rPr>
            </w:pPr>
            <w:r w:rsidRPr="00C8165C">
              <w:rPr>
                <w:sz w:val="28"/>
                <w:szCs w:val="28"/>
              </w:rPr>
              <w:t>Бенз</w:t>
            </w:r>
            <w:r w:rsidRPr="00C8165C">
              <w:rPr>
                <w:sz w:val="28"/>
                <w:szCs w:val="28"/>
                <w:lang w:val="ru-RU"/>
              </w:rPr>
              <w:t>(</w:t>
            </w:r>
            <w:r w:rsidRPr="00C8165C">
              <w:rPr>
                <w:sz w:val="28"/>
                <w:szCs w:val="28"/>
              </w:rPr>
              <w:t>а</w:t>
            </w:r>
            <w:r w:rsidRPr="00C8165C">
              <w:rPr>
                <w:sz w:val="28"/>
                <w:szCs w:val="28"/>
                <w:lang w:val="ru-RU"/>
              </w:rPr>
              <w:t>)</w:t>
            </w:r>
            <w:r w:rsidRPr="00C8165C">
              <w:rPr>
                <w:sz w:val="28"/>
                <w:szCs w:val="28"/>
              </w:rPr>
              <w:t>пирен (3,4-Бензпирен)</w:t>
            </w:r>
          </w:p>
        </w:tc>
        <w:tc>
          <w:tcPr>
            <w:tcW w:w="1598" w:type="dxa"/>
            <w:tcBorders>
              <w:top w:val="single" w:sz="4" w:space="0" w:color="auto"/>
              <w:left w:val="single" w:sz="4" w:space="0" w:color="auto"/>
              <w:bottom w:val="single" w:sz="4" w:space="0" w:color="auto"/>
              <w:right w:val="single" w:sz="4" w:space="0" w:color="auto"/>
            </w:tcBorders>
            <w:vAlign w:val="center"/>
          </w:tcPr>
          <w:p w14:paraId="7631E927" w14:textId="77777777" w:rsidR="00CB2B8A" w:rsidRPr="00C8165C" w:rsidRDefault="00CB2B8A" w:rsidP="00016F24">
            <w:pPr>
              <w:pStyle w:val="TableParagraph"/>
              <w:suppressAutoHyphens/>
              <w:rPr>
                <w:rFonts w:eastAsia="Arial"/>
                <w:sz w:val="28"/>
                <w:szCs w:val="28"/>
                <w:lang w:val="ru-RU"/>
              </w:rPr>
            </w:pPr>
            <w:r w:rsidRPr="00C8165C">
              <w:rPr>
                <w:rFonts w:eastAsia="Arial"/>
                <w:sz w:val="28"/>
                <w:szCs w:val="28"/>
                <w:lang w:val="ru-RU"/>
              </w:rPr>
              <w:t>н/д</w:t>
            </w:r>
          </w:p>
        </w:tc>
        <w:tc>
          <w:tcPr>
            <w:tcW w:w="1520" w:type="dxa"/>
            <w:tcBorders>
              <w:top w:val="single" w:sz="4" w:space="0" w:color="auto"/>
              <w:left w:val="single" w:sz="4" w:space="0" w:color="auto"/>
              <w:bottom w:val="single" w:sz="4" w:space="0" w:color="auto"/>
              <w:right w:val="single" w:sz="4" w:space="0" w:color="auto"/>
            </w:tcBorders>
            <w:vAlign w:val="center"/>
          </w:tcPr>
          <w:p w14:paraId="73CA7AE5" w14:textId="77777777" w:rsidR="00CB2B8A" w:rsidRPr="00C8165C" w:rsidRDefault="00CB2B8A" w:rsidP="00016F24">
            <w:pPr>
              <w:pStyle w:val="TableParagraph"/>
              <w:suppressAutoHyphens/>
              <w:rPr>
                <w:rFonts w:eastAsia="Arial"/>
                <w:sz w:val="28"/>
                <w:szCs w:val="28"/>
                <w:lang w:val="ru-RU"/>
              </w:rPr>
            </w:pPr>
            <w:r w:rsidRPr="00C8165C">
              <w:rPr>
                <w:rFonts w:eastAsia="Arial"/>
                <w:sz w:val="28"/>
                <w:szCs w:val="28"/>
                <w:lang w:val="ru-RU"/>
              </w:rPr>
              <w:t>н/д</w:t>
            </w:r>
          </w:p>
        </w:tc>
      </w:tr>
    </w:tbl>
    <w:p w14:paraId="6C3338E3" w14:textId="77777777" w:rsidR="00CB2B8A" w:rsidRPr="00C8165C" w:rsidRDefault="003559C2" w:rsidP="00016F24">
      <w:pPr>
        <w:pStyle w:val="aff8"/>
        <w:suppressAutoHyphens/>
        <w:spacing w:before="0" w:beforeAutospacing="0" w:after="0" w:afterAutospacing="0"/>
        <w:jc w:val="both"/>
        <w:rPr>
          <w:sz w:val="28"/>
          <w:szCs w:val="28"/>
        </w:rPr>
      </w:pPr>
      <w:r w:rsidRPr="00C8165C">
        <w:rPr>
          <w:sz w:val="28"/>
          <w:szCs w:val="28"/>
        </w:rPr>
        <w:tab/>
        <w:t xml:space="preserve">Сравнение предельно-допустимых и фактических концентраций показывает отсутствие превышения нормативных показателей концентрации вредных веществ в атмосфере, в связи с чем отсутствует необходимость в проведении мероприятий экологической безопасности. Однако на отдаленную перспективу с учетом возможного увеличения нагрузки и установленной </w:t>
      </w:r>
      <w:r w:rsidRPr="00C8165C">
        <w:rPr>
          <w:sz w:val="28"/>
          <w:szCs w:val="28"/>
        </w:rPr>
        <w:lastRenderedPageBreak/>
        <w:t>мощности котельных необходимо параллельное проведение работ по предотвращению увеличения концентрации</w:t>
      </w:r>
      <w:r w:rsidR="000E15CE" w:rsidRPr="00C8165C">
        <w:rPr>
          <w:sz w:val="28"/>
          <w:szCs w:val="28"/>
        </w:rPr>
        <w:t xml:space="preserve"> выбрасываемых вредных веществ.</w:t>
      </w:r>
    </w:p>
    <w:p w14:paraId="041A436C" w14:textId="77777777" w:rsidR="003559C2" w:rsidRPr="00C8165C" w:rsidRDefault="003559C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176" w:name="_Toc93932271"/>
      <w:r w:rsidRPr="00C8165C">
        <w:rPr>
          <w:rFonts w:ascii="Times New Roman" w:hAnsi="Times New Roman" w:cs="Times New Roman"/>
          <w:b w:val="0"/>
          <w:color w:val="000000" w:themeColor="text1"/>
          <w:sz w:val="28"/>
          <w:szCs w:val="28"/>
        </w:rPr>
        <w:t>16.2 Предложения по снижению объема (массы) выбросов вредных (загрязняющих) веществ в</w:t>
      </w:r>
      <w:r w:rsidR="00AC4862" w:rsidRPr="00C8165C">
        <w:rPr>
          <w:rFonts w:ascii="Times New Roman" w:hAnsi="Times New Roman" w:cs="Times New Roman"/>
          <w:b w:val="0"/>
          <w:color w:val="000000" w:themeColor="text1"/>
          <w:sz w:val="28"/>
          <w:szCs w:val="28"/>
        </w:rPr>
        <w:t xml:space="preserve"> </w:t>
      </w:r>
      <w:r w:rsidRPr="00C8165C">
        <w:rPr>
          <w:rFonts w:ascii="Times New Roman" w:hAnsi="Times New Roman" w:cs="Times New Roman"/>
          <w:b w:val="0"/>
          <w:color w:val="000000" w:themeColor="text1"/>
          <w:sz w:val="28"/>
          <w:szCs w:val="28"/>
        </w:rPr>
        <w:t>атмосферный воздух, сбросов вредных (загрязняющих) веществ на водосборные площади, в поверхностные и подземные водные объекты, и минимизации воздействий на окружающую среду</w:t>
      </w:r>
      <w:r w:rsidR="00AC4862" w:rsidRPr="00C8165C">
        <w:rPr>
          <w:rFonts w:ascii="Times New Roman" w:hAnsi="Times New Roman" w:cs="Times New Roman"/>
          <w:b w:val="0"/>
          <w:color w:val="000000" w:themeColor="text1"/>
          <w:sz w:val="28"/>
          <w:szCs w:val="28"/>
        </w:rPr>
        <w:t xml:space="preserve"> </w:t>
      </w:r>
      <w:r w:rsidRPr="00C8165C">
        <w:rPr>
          <w:rFonts w:ascii="Times New Roman" w:hAnsi="Times New Roman" w:cs="Times New Roman"/>
          <w:b w:val="0"/>
          <w:color w:val="000000" w:themeColor="text1"/>
          <w:sz w:val="28"/>
          <w:szCs w:val="28"/>
        </w:rPr>
        <w:t xml:space="preserve">от </w:t>
      </w:r>
      <w:r w:rsidR="00CB2B8A" w:rsidRPr="00C8165C">
        <w:rPr>
          <w:rFonts w:ascii="Times New Roman" w:hAnsi="Times New Roman" w:cs="Times New Roman"/>
          <w:b w:val="0"/>
          <w:color w:val="000000" w:themeColor="text1"/>
          <w:sz w:val="28"/>
          <w:szCs w:val="28"/>
        </w:rPr>
        <w:t>размещения отходов производства</w:t>
      </w:r>
      <w:bookmarkEnd w:id="176"/>
    </w:p>
    <w:p w14:paraId="7E992986" w14:textId="77777777" w:rsidR="003559C2" w:rsidRPr="00C8165C" w:rsidRDefault="003559C2" w:rsidP="00016F24">
      <w:pPr>
        <w:pStyle w:val="af6"/>
        <w:suppressAutoHyphens/>
        <w:ind w:right="107"/>
        <w:jc w:val="both"/>
        <w:rPr>
          <w:sz w:val="28"/>
          <w:szCs w:val="28"/>
        </w:rPr>
      </w:pPr>
      <w:r w:rsidRPr="00C8165C">
        <w:rPr>
          <w:sz w:val="28"/>
          <w:szCs w:val="28"/>
        </w:rPr>
        <w:tab/>
        <w:t xml:space="preserve">Согласно произведенным оценкам, основным загрязняющим веществом, концентрации которого могут превысить гигиенические нормативы по максимально разовому уровню является диоксид азота. Прочие вещества выбрасываемые на источниках теплоснабжения </w:t>
      </w:r>
      <w:r w:rsidR="00524858" w:rsidRPr="00C8165C">
        <w:rPr>
          <w:sz w:val="28"/>
          <w:szCs w:val="28"/>
        </w:rPr>
        <w:t>сельского</w:t>
      </w:r>
      <w:r w:rsidR="002242E7" w:rsidRPr="00C8165C">
        <w:rPr>
          <w:sz w:val="28"/>
          <w:szCs w:val="28"/>
        </w:rPr>
        <w:t xml:space="preserve"> поселения </w:t>
      </w:r>
      <w:r w:rsidRPr="00C8165C">
        <w:rPr>
          <w:sz w:val="28"/>
          <w:szCs w:val="28"/>
        </w:rPr>
        <w:t>либо имеют локальное влияние (вблизи промышленной площадки</w:t>
      </w:r>
      <w:r w:rsidR="002242E7" w:rsidRPr="00C8165C">
        <w:rPr>
          <w:sz w:val="28"/>
          <w:szCs w:val="28"/>
        </w:rPr>
        <w:t>),</w:t>
      </w:r>
      <w:r w:rsidRPr="00C8165C">
        <w:rPr>
          <w:sz w:val="28"/>
          <w:szCs w:val="28"/>
        </w:rPr>
        <w:t xml:space="preserve"> либо имеют малую вероятность существенного воздействия (диоксид серы</w:t>
      </w:r>
      <w:r w:rsidR="00D842E4" w:rsidRPr="00C8165C">
        <w:rPr>
          <w:sz w:val="28"/>
          <w:szCs w:val="28"/>
        </w:rPr>
        <w:t>),</w:t>
      </w:r>
      <w:r w:rsidRPr="00C8165C">
        <w:rPr>
          <w:sz w:val="28"/>
          <w:szCs w:val="28"/>
        </w:rPr>
        <w:t xml:space="preserve"> либо не существенны. Для существенного снижения максимально-разовых концентраций от источников выбросов (объектов теплоснабжения) необходимо включать в инвестиционные проекты специальные мероприятия по снижению выбросов.</w:t>
      </w:r>
    </w:p>
    <w:p w14:paraId="54DAE8B9" w14:textId="77777777" w:rsidR="003559C2" w:rsidRPr="00C8165C" w:rsidRDefault="003559C2" w:rsidP="00016F24">
      <w:pPr>
        <w:pStyle w:val="af6"/>
        <w:suppressAutoHyphens/>
        <w:ind w:right="108" w:firstLine="709"/>
        <w:jc w:val="both"/>
        <w:rPr>
          <w:sz w:val="28"/>
          <w:szCs w:val="28"/>
        </w:rPr>
      </w:pPr>
      <w:r w:rsidRPr="00C8165C">
        <w:rPr>
          <w:sz w:val="28"/>
          <w:szCs w:val="28"/>
        </w:rPr>
        <w:t>При разработке решений по модернизации/реконструкции котлов особое внимание уделяется улучшению экологических показателей выпускаемого оборудования.</w:t>
      </w:r>
    </w:p>
    <w:p w14:paraId="6D1EE289" w14:textId="77777777" w:rsidR="003559C2" w:rsidRPr="00C8165C" w:rsidRDefault="003559C2" w:rsidP="00016F24">
      <w:pPr>
        <w:pStyle w:val="af6"/>
        <w:suppressAutoHyphens/>
        <w:ind w:right="108" w:firstLine="709"/>
        <w:jc w:val="both"/>
        <w:rPr>
          <w:sz w:val="28"/>
          <w:szCs w:val="28"/>
        </w:rPr>
      </w:pPr>
      <w:r w:rsidRPr="00C8165C">
        <w:rPr>
          <w:sz w:val="28"/>
          <w:szCs w:val="28"/>
        </w:rPr>
        <w:t>На котлоагрегатах для уменьшения уровня выбросов вредных веществ и снижения концентрации вредных веществ могут предусматриваться следующие мероприятия:</w:t>
      </w:r>
    </w:p>
    <w:p w14:paraId="54E5A019" w14:textId="77777777" w:rsidR="003559C2" w:rsidRPr="00C8165C" w:rsidRDefault="003559C2" w:rsidP="00A55DD7">
      <w:pPr>
        <w:pStyle w:val="142"/>
        <w:numPr>
          <w:ilvl w:val="0"/>
          <w:numId w:val="1"/>
        </w:numPr>
        <w:tabs>
          <w:tab w:val="left" w:pos="993"/>
        </w:tabs>
        <w:suppressAutoHyphens/>
        <w:spacing w:line="240" w:lineRule="auto"/>
        <w:ind w:left="0" w:firstLine="709"/>
        <w:rPr>
          <w:color w:val="000000" w:themeColor="text1"/>
          <w:szCs w:val="28"/>
        </w:rPr>
      </w:pPr>
      <w:r w:rsidRPr="00C8165C">
        <w:rPr>
          <w:color w:val="000000" w:themeColor="text1"/>
          <w:szCs w:val="28"/>
        </w:rPr>
        <w:t>замена морально устаревшего котельного оборудование на современное с повышенной энергоэффективностью и трехступенчатым сжиганием топлива;</w:t>
      </w:r>
    </w:p>
    <w:p w14:paraId="083BC284" w14:textId="77777777" w:rsidR="003559C2" w:rsidRPr="00C8165C" w:rsidRDefault="003559C2" w:rsidP="00A55DD7">
      <w:pPr>
        <w:pStyle w:val="142"/>
        <w:numPr>
          <w:ilvl w:val="0"/>
          <w:numId w:val="1"/>
        </w:numPr>
        <w:tabs>
          <w:tab w:val="left" w:pos="993"/>
        </w:tabs>
        <w:suppressAutoHyphens/>
        <w:spacing w:line="240" w:lineRule="auto"/>
        <w:ind w:left="0" w:firstLine="709"/>
        <w:rPr>
          <w:color w:val="000000" w:themeColor="text1"/>
          <w:szCs w:val="28"/>
        </w:rPr>
      </w:pPr>
      <w:r w:rsidRPr="00C8165C">
        <w:rPr>
          <w:color w:val="000000" w:themeColor="text1"/>
          <w:szCs w:val="28"/>
        </w:rPr>
        <w:t>замена основного топлива котельной на более «чистое» и энергоэффективное;</w:t>
      </w:r>
    </w:p>
    <w:p w14:paraId="77A1F6D9" w14:textId="77777777" w:rsidR="003559C2" w:rsidRPr="00C8165C" w:rsidRDefault="003559C2" w:rsidP="00A55DD7">
      <w:pPr>
        <w:pStyle w:val="142"/>
        <w:numPr>
          <w:ilvl w:val="0"/>
          <w:numId w:val="1"/>
        </w:numPr>
        <w:tabs>
          <w:tab w:val="left" w:pos="993"/>
        </w:tabs>
        <w:suppressAutoHyphens/>
        <w:spacing w:line="240" w:lineRule="auto"/>
        <w:ind w:left="0" w:firstLine="709"/>
        <w:rPr>
          <w:color w:val="000000" w:themeColor="text1"/>
          <w:szCs w:val="28"/>
        </w:rPr>
      </w:pPr>
      <w:r w:rsidRPr="00C8165C">
        <w:rPr>
          <w:color w:val="000000" w:themeColor="text1"/>
          <w:szCs w:val="28"/>
        </w:rPr>
        <w:t>для угольных котельных: тщательный подбор марки угля, используемого в качестве основного или резервного топлива;</w:t>
      </w:r>
    </w:p>
    <w:p w14:paraId="1B87EC2E" w14:textId="77777777" w:rsidR="003559C2" w:rsidRPr="00C8165C" w:rsidRDefault="003559C2" w:rsidP="00A55DD7">
      <w:pPr>
        <w:pStyle w:val="142"/>
        <w:numPr>
          <w:ilvl w:val="0"/>
          <w:numId w:val="1"/>
        </w:numPr>
        <w:tabs>
          <w:tab w:val="left" w:pos="993"/>
        </w:tabs>
        <w:suppressAutoHyphens/>
        <w:spacing w:line="240" w:lineRule="auto"/>
        <w:ind w:left="0" w:firstLine="709"/>
        <w:rPr>
          <w:color w:val="000000" w:themeColor="text1"/>
          <w:szCs w:val="28"/>
        </w:rPr>
      </w:pPr>
      <w:r w:rsidRPr="00C8165C">
        <w:rPr>
          <w:color w:val="000000" w:themeColor="text1"/>
          <w:szCs w:val="28"/>
        </w:rPr>
        <w:t>реконструкция существующих котлов с внедрением двухступенчатого сжигания топлива и увеличения степени рециркуляции газов;</w:t>
      </w:r>
    </w:p>
    <w:p w14:paraId="487C523D" w14:textId="77777777" w:rsidR="003559C2" w:rsidRPr="00C8165C" w:rsidRDefault="003559C2" w:rsidP="00A55DD7">
      <w:pPr>
        <w:pStyle w:val="142"/>
        <w:numPr>
          <w:ilvl w:val="0"/>
          <w:numId w:val="1"/>
        </w:numPr>
        <w:tabs>
          <w:tab w:val="left" w:pos="993"/>
        </w:tabs>
        <w:suppressAutoHyphens/>
        <w:spacing w:line="240" w:lineRule="auto"/>
        <w:ind w:left="0" w:firstLine="709"/>
        <w:rPr>
          <w:color w:val="000000" w:themeColor="text1"/>
          <w:szCs w:val="28"/>
        </w:rPr>
      </w:pPr>
      <w:r w:rsidRPr="00C8165C">
        <w:rPr>
          <w:color w:val="000000" w:themeColor="text1"/>
          <w:szCs w:val="28"/>
        </w:rPr>
        <w:t>установка новых специализированных горелок с возможностью рециркуляции дымовых газов в смеси с воздухом;</w:t>
      </w:r>
    </w:p>
    <w:p w14:paraId="646BCA78" w14:textId="77777777" w:rsidR="00A55DD7" w:rsidRDefault="003559C2" w:rsidP="00A55DD7">
      <w:pPr>
        <w:pStyle w:val="142"/>
        <w:numPr>
          <w:ilvl w:val="0"/>
          <w:numId w:val="1"/>
        </w:numPr>
        <w:tabs>
          <w:tab w:val="left" w:pos="993"/>
        </w:tabs>
        <w:suppressAutoHyphens/>
        <w:spacing w:line="240" w:lineRule="auto"/>
        <w:ind w:left="0" w:firstLine="709"/>
        <w:rPr>
          <w:color w:val="000000" w:themeColor="text1"/>
          <w:szCs w:val="28"/>
        </w:rPr>
      </w:pPr>
      <w:r w:rsidRPr="00C8165C">
        <w:rPr>
          <w:color w:val="000000" w:themeColor="text1"/>
          <w:szCs w:val="28"/>
        </w:rPr>
        <w:t>внедрение, с целью постоянного контроля за вредными выбросами с уходящими газами котлоагрегатов, газоаналитичес</w:t>
      </w:r>
      <w:r w:rsidR="00471B65" w:rsidRPr="00C8165C">
        <w:rPr>
          <w:color w:val="000000" w:themeColor="text1"/>
          <w:szCs w:val="28"/>
        </w:rPr>
        <w:t>к</w:t>
      </w:r>
      <w:r w:rsidRPr="00C8165C">
        <w:rPr>
          <w:color w:val="000000" w:themeColor="text1"/>
          <w:szCs w:val="28"/>
        </w:rPr>
        <w:t>ого комплекса, который позволит непрерывно производить измерения О</w:t>
      </w:r>
      <w:r w:rsidRPr="00C8165C">
        <w:rPr>
          <w:color w:val="000000" w:themeColor="text1"/>
          <w:szCs w:val="28"/>
          <w:vertAlign w:val="subscript"/>
        </w:rPr>
        <w:t>2</w:t>
      </w:r>
      <w:r w:rsidRPr="00C8165C">
        <w:rPr>
          <w:color w:val="000000" w:themeColor="text1"/>
          <w:szCs w:val="28"/>
        </w:rPr>
        <w:t>, NO</w:t>
      </w:r>
      <w:r w:rsidRPr="00C8165C">
        <w:rPr>
          <w:color w:val="000000" w:themeColor="text1"/>
          <w:szCs w:val="28"/>
          <w:vertAlign w:val="subscript"/>
        </w:rPr>
        <w:t>X</w:t>
      </w:r>
      <w:r w:rsidRPr="00C8165C">
        <w:rPr>
          <w:color w:val="000000" w:themeColor="text1"/>
          <w:szCs w:val="28"/>
        </w:rPr>
        <w:t>, SO</w:t>
      </w:r>
      <w:r w:rsidRPr="00C8165C">
        <w:rPr>
          <w:color w:val="000000" w:themeColor="text1"/>
          <w:szCs w:val="28"/>
          <w:vertAlign w:val="subscript"/>
        </w:rPr>
        <w:t>2</w:t>
      </w:r>
      <w:r w:rsidRPr="00C8165C">
        <w:rPr>
          <w:color w:val="000000" w:themeColor="text1"/>
          <w:szCs w:val="28"/>
        </w:rPr>
        <w:t>, СО, температуры и расхода уходящих газов во всех газохода</w:t>
      </w:r>
      <w:r w:rsidR="00CB2B8A" w:rsidRPr="00C8165C">
        <w:rPr>
          <w:color w:val="000000" w:themeColor="text1"/>
          <w:szCs w:val="28"/>
        </w:rPr>
        <w:t>х.</w:t>
      </w:r>
      <w:bookmarkStart w:id="177" w:name="_Toc97537707"/>
    </w:p>
    <w:p w14:paraId="16435568" w14:textId="77777777" w:rsidR="00A55DD7" w:rsidRPr="00A55DD7" w:rsidRDefault="00AC4862" w:rsidP="00A55DD7">
      <w:pPr>
        <w:pStyle w:val="142"/>
        <w:tabs>
          <w:tab w:val="left" w:pos="993"/>
        </w:tabs>
        <w:suppressAutoHyphens/>
        <w:spacing w:line="240" w:lineRule="auto"/>
        <w:ind w:firstLine="709"/>
        <w:rPr>
          <w:color w:val="000000" w:themeColor="text1"/>
          <w:szCs w:val="28"/>
        </w:rPr>
      </w:pPr>
      <w:r w:rsidRPr="00A55DD7">
        <w:rPr>
          <w:color w:val="000000" w:themeColor="text1"/>
          <w:szCs w:val="28"/>
        </w:rPr>
        <w:t>О</w:t>
      </w:r>
      <w:r w:rsidR="00A55DD7" w:rsidRPr="00A55DD7">
        <w:rPr>
          <w:color w:val="000000" w:themeColor="text1"/>
          <w:szCs w:val="28"/>
        </w:rPr>
        <w:t>босновывающие материалы к схеме теплоснабжения</w:t>
      </w:r>
      <w:bookmarkStart w:id="178" w:name="_Toc391732447"/>
      <w:bookmarkStart w:id="179" w:name="_Toc435791236"/>
      <w:bookmarkStart w:id="180" w:name="_Toc97537708"/>
      <w:bookmarkEnd w:id="177"/>
    </w:p>
    <w:p w14:paraId="30303B44" w14:textId="77777777" w:rsidR="00A55DD7" w:rsidRPr="00A55DD7" w:rsidRDefault="00AC4862" w:rsidP="00A55DD7">
      <w:pPr>
        <w:pStyle w:val="142"/>
        <w:tabs>
          <w:tab w:val="left" w:pos="993"/>
        </w:tabs>
        <w:suppressAutoHyphens/>
        <w:spacing w:line="240" w:lineRule="auto"/>
        <w:ind w:firstLine="709"/>
        <w:rPr>
          <w:color w:val="000000" w:themeColor="text1"/>
          <w:szCs w:val="28"/>
        </w:rPr>
      </w:pPr>
      <w:r w:rsidRPr="00A55DD7">
        <w:rPr>
          <w:color w:val="000000" w:themeColor="text1"/>
          <w:szCs w:val="28"/>
        </w:rPr>
        <w:t>Г</w:t>
      </w:r>
      <w:r w:rsidR="00A55DD7" w:rsidRPr="00A55DD7">
        <w:rPr>
          <w:color w:val="000000" w:themeColor="text1"/>
          <w:szCs w:val="28"/>
        </w:rPr>
        <w:t>лава</w:t>
      </w:r>
      <w:r w:rsidRPr="00A55DD7">
        <w:rPr>
          <w:color w:val="000000" w:themeColor="text1"/>
          <w:szCs w:val="28"/>
        </w:rPr>
        <w:t> 1. Существующее положение в сфере производства, передачи и потребления тепловой энергии для целей теплоснабжения</w:t>
      </w:r>
      <w:bookmarkStart w:id="181" w:name="_Toc391732448"/>
      <w:bookmarkStart w:id="182" w:name="_Toc435791237"/>
      <w:bookmarkStart w:id="183" w:name="_Toc97537709"/>
      <w:bookmarkEnd w:id="178"/>
      <w:bookmarkEnd w:id="179"/>
      <w:bookmarkEnd w:id="180"/>
    </w:p>
    <w:p w14:paraId="455E7A4B" w14:textId="77777777" w:rsidR="00A55DD7" w:rsidRDefault="00AC4862" w:rsidP="00A55DD7">
      <w:pPr>
        <w:pStyle w:val="142"/>
        <w:tabs>
          <w:tab w:val="left" w:pos="993"/>
        </w:tabs>
        <w:suppressAutoHyphens/>
        <w:spacing w:line="240" w:lineRule="auto"/>
        <w:ind w:firstLine="709"/>
        <w:rPr>
          <w:color w:val="000000" w:themeColor="text1"/>
          <w:szCs w:val="28"/>
        </w:rPr>
      </w:pPr>
      <w:r w:rsidRPr="00A55DD7">
        <w:rPr>
          <w:color w:val="000000" w:themeColor="text1"/>
          <w:szCs w:val="28"/>
        </w:rPr>
        <w:t>Часть 1. Функциональная структура теплоснабжения</w:t>
      </w:r>
      <w:bookmarkStart w:id="184" w:name="_Toc97537710"/>
      <w:bookmarkEnd w:id="181"/>
      <w:bookmarkEnd w:id="182"/>
      <w:bookmarkEnd w:id="183"/>
    </w:p>
    <w:p w14:paraId="548659E0" w14:textId="77777777" w:rsidR="00AC4862" w:rsidRPr="00A55DD7" w:rsidRDefault="00AC4862" w:rsidP="00A55DD7">
      <w:pPr>
        <w:pStyle w:val="142"/>
        <w:tabs>
          <w:tab w:val="left" w:pos="993"/>
        </w:tabs>
        <w:suppressAutoHyphens/>
        <w:spacing w:line="240" w:lineRule="auto"/>
        <w:ind w:firstLine="709"/>
        <w:rPr>
          <w:color w:val="000000" w:themeColor="text1"/>
          <w:szCs w:val="28"/>
        </w:rPr>
      </w:pPr>
      <w:r w:rsidRPr="00A55DD7">
        <w:rPr>
          <w:color w:val="000000" w:themeColor="text1"/>
          <w:szCs w:val="28"/>
        </w:rPr>
        <w:t>1.1.1 Зоны деятельности (эксплуатационной отве</w:t>
      </w:r>
      <w:r w:rsidR="00655323" w:rsidRPr="00A55DD7">
        <w:rPr>
          <w:color w:val="000000" w:themeColor="text1"/>
          <w:szCs w:val="28"/>
        </w:rPr>
        <w:t xml:space="preserve">тственности) теплоснабжающих и </w:t>
      </w:r>
      <w:r w:rsidRPr="00A55DD7">
        <w:rPr>
          <w:color w:val="000000" w:themeColor="text1"/>
          <w:szCs w:val="28"/>
        </w:rPr>
        <w:t>теплосетевых организаций, осуществляющих свою деятельность в границах зон деятельности единой теплоснабжающей организации</w:t>
      </w:r>
      <w:bookmarkEnd w:id="184"/>
    </w:p>
    <w:p w14:paraId="4132BCEB"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lastRenderedPageBreak/>
        <w:t>В актуализированной на 2022 год схеме теплоснабжения сельского поселения, представлена 1 един</w:t>
      </w:r>
      <w:r w:rsidR="00655323" w:rsidRPr="00C8165C">
        <w:rPr>
          <w:rFonts w:ascii="Times New Roman" w:hAnsi="Times New Roman" w:cs="Times New Roman"/>
          <w:color w:val="000000" w:themeColor="text1"/>
          <w:sz w:val="28"/>
          <w:szCs w:val="28"/>
        </w:rPr>
        <w:t>ая теплоснабжающая организация.</w:t>
      </w:r>
    </w:p>
    <w:p w14:paraId="52865558" w14:textId="77777777" w:rsidR="00AC4862" w:rsidRPr="00C8165C" w:rsidRDefault="00AC4862" w:rsidP="00016F24">
      <w:pPr>
        <w:pStyle w:val="ad"/>
        <w:numPr>
          <w:ilvl w:val="0"/>
          <w:numId w:val="36"/>
        </w:numPr>
        <w:tabs>
          <w:tab w:val="left" w:pos="1560"/>
        </w:tabs>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Перечень теплоснабжающих организаций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21"/>
        <w:gridCol w:w="2126"/>
        <w:gridCol w:w="2977"/>
        <w:gridCol w:w="2268"/>
        <w:gridCol w:w="1835"/>
      </w:tblGrid>
      <w:tr w:rsidR="00AC4862" w:rsidRPr="00C8165C" w14:paraId="603EF20A" w14:textId="77777777" w:rsidTr="00D95D89">
        <w:trPr>
          <w:trHeight w:val="567"/>
        </w:trPr>
        <w:tc>
          <w:tcPr>
            <w:tcW w:w="421" w:type="dxa"/>
            <w:vAlign w:val="center"/>
          </w:tcPr>
          <w:p w14:paraId="0684DFDF"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w:t>
            </w:r>
          </w:p>
        </w:tc>
        <w:tc>
          <w:tcPr>
            <w:tcW w:w="2126" w:type="dxa"/>
            <w:vAlign w:val="center"/>
          </w:tcPr>
          <w:p w14:paraId="328D2BC1"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Наименование ТСО</w:t>
            </w:r>
          </w:p>
        </w:tc>
        <w:tc>
          <w:tcPr>
            <w:tcW w:w="2977" w:type="dxa"/>
            <w:vAlign w:val="center"/>
          </w:tcPr>
          <w:p w14:paraId="6CD4585D"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Адрес</w:t>
            </w:r>
          </w:p>
        </w:tc>
        <w:tc>
          <w:tcPr>
            <w:tcW w:w="2268" w:type="dxa"/>
            <w:vAlign w:val="center"/>
          </w:tcPr>
          <w:p w14:paraId="294ECC0A"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Зона деятельности</w:t>
            </w:r>
          </w:p>
        </w:tc>
        <w:tc>
          <w:tcPr>
            <w:tcW w:w="1835" w:type="dxa"/>
            <w:vAlign w:val="center"/>
          </w:tcPr>
          <w:p w14:paraId="4EF676F8"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Статус ЕТО</w:t>
            </w:r>
          </w:p>
        </w:tc>
      </w:tr>
      <w:tr w:rsidR="00AC4862" w:rsidRPr="00C8165C" w14:paraId="5D21A9CB" w14:textId="77777777" w:rsidTr="00D95D89">
        <w:trPr>
          <w:trHeight w:val="340"/>
        </w:trPr>
        <w:tc>
          <w:tcPr>
            <w:tcW w:w="421" w:type="dxa"/>
            <w:vAlign w:val="center"/>
          </w:tcPr>
          <w:p w14:paraId="69D863B0"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w:t>
            </w:r>
          </w:p>
        </w:tc>
        <w:tc>
          <w:tcPr>
            <w:tcW w:w="2126" w:type="dxa"/>
            <w:vAlign w:val="center"/>
          </w:tcPr>
          <w:p w14:paraId="2D755305"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w:t>
            </w:r>
          </w:p>
        </w:tc>
        <w:tc>
          <w:tcPr>
            <w:tcW w:w="2977" w:type="dxa"/>
            <w:vAlign w:val="center"/>
          </w:tcPr>
          <w:p w14:paraId="08FEB8DE"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3</w:t>
            </w:r>
          </w:p>
        </w:tc>
        <w:tc>
          <w:tcPr>
            <w:tcW w:w="2268" w:type="dxa"/>
            <w:vAlign w:val="center"/>
          </w:tcPr>
          <w:p w14:paraId="2F06CC28"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4</w:t>
            </w:r>
          </w:p>
        </w:tc>
        <w:tc>
          <w:tcPr>
            <w:tcW w:w="1835" w:type="dxa"/>
            <w:vAlign w:val="center"/>
          </w:tcPr>
          <w:p w14:paraId="32D2D427"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5</w:t>
            </w:r>
          </w:p>
        </w:tc>
      </w:tr>
      <w:tr w:rsidR="00AC4862" w:rsidRPr="00C8165C" w14:paraId="7F82863F" w14:textId="77777777" w:rsidTr="00D95D89">
        <w:trPr>
          <w:trHeight w:val="907"/>
        </w:trPr>
        <w:tc>
          <w:tcPr>
            <w:tcW w:w="421" w:type="dxa"/>
            <w:vAlign w:val="center"/>
          </w:tcPr>
          <w:p w14:paraId="6F7BB17A"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w:t>
            </w:r>
          </w:p>
        </w:tc>
        <w:tc>
          <w:tcPr>
            <w:tcW w:w="2126" w:type="dxa"/>
            <w:vAlign w:val="center"/>
          </w:tcPr>
          <w:p w14:paraId="77548243"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ООО «Импульс»</w:t>
            </w:r>
          </w:p>
        </w:tc>
        <w:tc>
          <w:tcPr>
            <w:tcW w:w="2977" w:type="dxa"/>
            <w:vAlign w:val="center"/>
          </w:tcPr>
          <w:p w14:paraId="001648BE" w14:textId="77777777" w:rsidR="00AC4862" w:rsidRPr="00C8165C" w:rsidRDefault="00AC4862" w:rsidP="00016F24">
            <w:pPr>
              <w:suppressAutoHyphens/>
              <w:spacing w:after="0" w:line="240" w:lineRule="auto"/>
              <w:jc w:val="center"/>
              <w:rPr>
                <w:rFonts w:ascii="Times New Roman" w:hAnsi="Times New Roman" w:cs="Times New Roman"/>
                <w:spacing w:val="-8"/>
                <w:sz w:val="28"/>
                <w:szCs w:val="28"/>
              </w:rPr>
            </w:pPr>
            <w:r w:rsidRPr="00C8165C">
              <w:rPr>
                <w:rFonts w:ascii="Times New Roman" w:hAnsi="Times New Roman" w:cs="Times New Roman"/>
                <w:spacing w:val="-8"/>
                <w:sz w:val="28"/>
                <w:szCs w:val="28"/>
              </w:rPr>
              <w:t>456537, Челябинская область, Сосновский район, село Архангельское, ул. Центральная, 47Б</w:t>
            </w:r>
          </w:p>
        </w:tc>
        <w:tc>
          <w:tcPr>
            <w:tcW w:w="2268" w:type="dxa"/>
            <w:vAlign w:val="center"/>
          </w:tcPr>
          <w:p w14:paraId="71F152FF" w14:textId="77777777" w:rsidR="00D95D89"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Село </w:t>
            </w:r>
          </w:p>
          <w:p w14:paraId="520A06C2"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Архангельское</w:t>
            </w:r>
          </w:p>
        </w:tc>
        <w:tc>
          <w:tcPr>
            <w:tcW w:w="1835" w:type="dxa"/>
            <w:vAlign w:val="center"/>
          </w:tcPr>
          <w:p w14:paraId="65B22D58"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Действующая</w:t>
            </w:r>
          </w:p>
        </w:tc>
      </w:tr>
    </w:tbl>
    <w:p w14:paraId="4D6513B3"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По состоянию на 01.01.2022 года в городском поселении осуществляется государственное регулирование тарифов в сфере теплоснабжения в отношении 1 теплоснабжающей организации. Информация о регулируемых теплоснабжающих организациях, не имеющих статуса ЕТО отсутствует. </w:t>
      </w:r>
    </w:p>
    <w:p w14:paraId="39B19AC3" w14:textId="77777777" w:rsidR="00CA2CD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 течение 2021 года в составе регулируемых теплоснабжающих</w:t>
      </w:r>
      <w:r w:rsidR="00655323" w:rsidRPr="00C8165C">
        <w:rPr>
          <w:rFonts w:ascii="Times New Roman" w:hAnsi="Times New Roman" w:cs="Times New Roman"/>
          <w:color w:val="000000" w:themeColor="text1"/>
          <w:sz w:val="28"/>
          <w:szCs w:val="28"/>
        </w:rPr>
        <w:t xml:space="preserve"> организаций изменений не было.</w:t>
      </w:r>
      <w:bookmarkStart w:id="185" w:name="_Toc97537711"/>
    </w:p>
    <w:p w14:paraId="6D8AF16B" w14:textId="77777777" w:rsidR="00AC4862" w:rsidRPr="00CA2CD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A2CDC">
        <w:rPr>
          <w:rFonts w:ascii="Times New Roman" w:hAnsi="Times New Roman" w:cs="Times New Roman"/>
          <w:color w:val="000000" w:themeColor="text1"/>
          <w:sz w:val="28"/>
          <w:szCs w:val="28"/>
        </w:rPr>
        <w:t>1.1.2 Структура договорных отношений между теплоснаб</w:t>
      </w:r>
      <w:r w:rsidR="00655323" w:rsidRPr="00CA2CDC">
        <w:rPr>
          <w:rFonts w:ascii="Times New Roman" w:hAnsi="Times New Roman" w:cs="Times New Roman"/>
          <w:color w:val="000000" w:themeColor="text1"/>
          <w:sz w:val="28"/>
          <w:szCs w:val="28"/>
        </w:rPr>
        <w:t xml:space="preserve">жающими и теплосетевыми </w:t>
      </w:r>
      <w:r w:rsidRPr="00CA2CDC">
        <w:rPr>
          <w:rFonts w:ascii="Times New Roman" w:hAnsi="Times New Roman" w:cs="Times New Roman"/>
          <w:color w:val="000000" w:themeColor="text1"/>
          <w:sz w:val="28"/>
          <w:szCs w:val="28"/>
        </w:rPr>
        <w:t>организациями, осуществляющими свою деятельность в границах зон деятельности ЕТО</w:t>
      </w:r>
      <w:bookmarkEnd w:id="185"/>
    </w:p>
    <w:p w14:paraId="065C9A20"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 сфере теплоснабжения, регулируемой Федеральным законом от 27 июля 2010 года №190-ФЗ «О теплоснабжении» (далее ФЗ «О теплоснабжении») отношения теплоснабжающих организаций, теплосетевых организаций и потребителей тепловой энергии построены на основе системы договоров, которая включает (статья 13 ФЗ «О теплоснабжении» и Правила организации теплоснабжения в Российской Федерации, утвержденные Постановлением Правительства РФ от 08.08.2012 № 808):</w:t>
      </w:r>
    </w:p>
    <w:p w14:paraId="299161AB" w14:textId="77777777" w:rsidR="00AC4862" w:rsidRPr="00C8165C" w:rsidRDefault="00AC4862" w:rsidP="00A55DD7">
      <w:pPr>
        <w:pStyle w:val="142"/>
        <w:numPr>
          <w:ilvl w:val="0"/>
          <w:numId w:val="45"/>
        </w:numPr>
        <w:tabs>
          <w:tab w:val="left" w:pos="993"/>
        </w:tabs>
        <w:suppressAutoHyphens/>
        <w:spacing w:line="240" w:lineRule="auto"/>
        <w:ind w:firstLine="709"/>
        <w:rPr>
          <w:color w:val="000000" w:themeColor="text1"/>
          <w:szCs w:val="28"/>
        </w:rPr>
      </w:pPr>
      <w:r w:rsidRPr="00C8165C">
        <w:rPr>
          <w:color w:val="000000" w:themeColor="text1"/>
          <w:szCs w:val="28"/>
        </w:rPr>
        <w:t>договоры теплоснабжения, который заключают теплоснабжающая организация и потребитель тепловой энергии;</w:t>
      </w:r>
    </w:p>
    <w:p w14:paraId="495C9EC2" w14:textId="77777777" w:rsidR="00AC4862" w:rsidRPr="00C8165C" w:rsidRDefault="00AC4862" w:rsidP="00A55DD7">
      <w:pPr>
        <w:pStyle w:val="142"/>
        <w:numPr>
          <w:ilvl w:val="0"/>
          <w:numId w:val="45"/>
        </w:numPr>
        <w:tabs>
          <w:tab w:val="left" w:pos="993"/>
        </w:tabs>
        <w:suppressAutoHyphens/>
        <w:spacing w:line="240" w:lineRule="auto"/>
        <w:ind w:firstLine="709"/>
        <w:rPr>
          <w:color w:val="000000" w:themeColor="text1"/>
          <w:szCs w:val="28"/>
        </w:rPr>
      </w:pPr>
      <w:r w:rsidRPr="00C8165C">
        <w:rPr>
          <w:color w:val="000000" w:themeColor="text1"/>
          <w:szCs w:val="28"/>
        </w:rPr>
        <w:t>договоры поставки тепловой энергии (мощности) и (или) теплоносителя, который заключают единая теплоснабжающая организация (покупатель) и теплоснабжающие организации, владеющие на праве собственности или ином законном основании источниками тепловой энергии в системе теплоснабжения (поставщик);</w:t>
      </w:r>
    </w:p>
    <w:p w14:paraId="014356D1" w14:textId="77777777" w:rsidR="00AC4862" w:rsidRPr="00C8165C" w:rsidRDefault="00AC4862" w:rsidP="00A55DD7">
      <w:pPr>
        <w:pStyle w:val="142"/>
        <w:numPr>
          <w:ilvl w:val="0"/>
          <w:numId w:val="45"/>
        </w:numPr>
        <w:tabs>
          <w:tab w:val="left" w:pos="993"/>
        </w:tabs>
        <w:suppressAutoHyphens/>
        <w:spacing w:line="240" w:lineRule="auto"/>
        <w:ind w:firstLine="709"/>
        <w:rPr>
          <w:color w:val="000000" w:themeColor="text1"/>
          <w:szCs w:val="28"/>
        </w:rPr>
      </w:pPr>
      <w:r w:rsidRPr="00C8165C">
        <w:rPr>
          <w:color w:val="000000" w:themeColor="text1"/>
          <w:szCs w:val="28"/>
        </w:rPr>
        <w:t>договоры оказания услуг по передаче тепловой энергии, теплоносителя, который заключают теплоснабжающая организация и теплосетевая организация, которая обязуется осуществлять организационно и технологически связанные действия, обеспечивающие поддержание технических устройств тепловых сетей в состоянии, соответствующем установленным техническими регламентами требованиям, преобразование тепловой энергии в центральных тепловых пунктах и передачу тепловой энергии с использованием теплоносителя от точки приема тепловой энергии, теплоносителя до точки передачи тепловой энергии, теплоносителя, а теплоснабжающая организация обязуется оплачивать указанные услуги;</w:t>
      </w:r>
    </w:p>
    <w:p w14:paraId="0F663757" w14:textId="77777777" w:rsidR="00AC4862" w:rsidRPr="00C8165C" w:rsidRDefault="00AC4862" w:rsidP="00A55DD7">
      <w:pPr>
        <w:pStyle w:val="142"/>
        <w:numPr>
          <w:ilvl w:val="0"/>
          <w:numId w:val="45"/>
        </w:numPr>
        <w:tabs>
          <w:tab w:val="left" w:pos="993"/>
        </w:tabs>
        <w:suppressAutoHyphens/>
        <w:spacing w:line="240" w:lineRule="auto"/>
        <w:ind w:firstLine="709"/>
        <w:rPr>
          <w:color w:val="000000" w:themeColor="text1"/>
          <w:szCs w:val="28"/>
        </w:rPr>
      </w:pPr>
      <w:r w:rsidRPr="00C8165C">
        <w:rPr>
          <w:color w:val="000000" w:themeColor="text1"/>
          <w:szCs w:val="28"/>
        </w:rPr>
        <w:lastRenderedPageBreak/>
        <w:t>договоры на подключение (технологическое присоединение) к системе теплоснабжения.</w:t>
      </w:r>
    </w:p>
    <w:p w14:paraId="5F65CCE9" w14:textId="77777777" w:rsidR="00AC4862" w:rsidRPr="00C8165C" w:rsidRDefault="00AC4862" w:rsidP="00A55DD7">
      <w:pPr>
        <w:suppressAutoHyphens/>
        <w:spacing w:after="0" w:line="240" w:lineRule="auto"/>
        <w:ind w:firstLine="709"/>
        <w:jc w:val="both"/>
        <w:rPr>
          <w:rFonts w:ascii="Times New Roman" w:hAnsi="Times New Roman" w:cs="Times New Roman"/>
          <w:sz w:val="28"/>
          <w:szCs w:val="28"/>
        </w:rPr>
      </w:pPr>
      <w:r w:rsidRPr="00C8165C">
        <w:rPr>
          <w:rFonts w:ascii="Times New Roman" w:hAnsi="Times New Roman" w:cs="Times New Roman"/>
          <w:sz w:val="28"/>
          <w:szCs w:val="28"/>
        </w:rPr>
        <w:t>Существенные условия, которые должны содержать вышеперечисленные договоры, определены в Правилах организации теплоснабжения в Российской Федерации, утвержденных постановлением Правительства РФ от 08.08.2012 №808 (далее - Правила), и Правилах подключения (технологического присоединения) к системам теплоснабжения, утвержденных постановлением Правительства РФ от 05.07.2018 г. №787.</w:t>
      </w:r>
    </w:p>
    <w:p w14:paraId="5F72F6D9" w14:textId="77777777" w:rsidR="00AC4862" w:rsidRPr="00C8165C" w:rsidRDefault="00AC4862" w:rsidP="00A55DD7">
      <w:pPr>
        <w:suppressAutoHyphens/>
        <w:spacing w:after="0" w:line="240" w:lineRule="auto"/>
        <w:ind w:firstLine="709"/>
        <w:jc w:val="both"/>
        <w:rPr>
          <w:rFonts w:ascii="Times New Roman" w:hAnsi="Times New Roman" w:cs="Times New Roman"/>
          <w:sz w:val="28"/>
          <w:szCs w:val="28"/>
        </w:rPr>
      </w:pPr>
      <w:r w:rsidRPr="00C8165C">
        <w:rPr>
          <w:rFonts w:ascii="Times New Roman" w:hAnsi="Times New Roman" w:cs="Times New Roman"/>
          <w:sz w:val="28"/>
          <w:szCs w:val="28"/>
        </w:rPr>
        <w:t>Договоры поставки тепловой энергии (мощности) заключаются ЕТО с теплоснабжающими и теплосетевыми организациями в случаях:</w:t>
      </w:r>
    </w:p>
    <w:p w14:paraId="5874D014" w14:textId="77777777" w:rsidR="00AC4862" w:rsidRPr="00C8165C" w:rsidRDefault="00AC4862" w:rsidP="00A55DD7">
      <w:pPr>
        <w:pStyle w:val="142"/>
        <w:numPr>
          <w:ilvl w:val="0"/>
          <w:numId w:val="45"/>
        </w:numPr>
        <w:tabs>
          <w:tab w:val="left" w:pos="993"/>
        </w:tabs>
        <w:suppressAutoHyphens/>
        <w:spacing w:line="240" w:lineRule="auto"/>
        <w:ind w:firstLine="709"/>
        <w:rPr>
          <w:color w:val="000000" w:themeColor="text1"/>
          <w:szCs w:val="28"/>
        </w:rPr>
      </w:pPr>
      <w:r w:rsidRPr="00C8165C">
        <w:rPr>
          <w:color w:val="000000" w:themeColor="text1"/>
          <w:szCs w:val="28"/>
        </w:rPr>
        <w:t>приобретения теплоснабжающей организацией (в том числе ЕТО) тепловой энергии у других теплоснабжающих организаций (ч. 4 ст. 13, ч. 3 ст. 15 ФЗ «О теплоснабжении»);</w:t>
      </w:r>
    </w:p>
    <w:p w14:paraId="145F62AA" w14:textId="77777777" w:rsidR="00AC4862" w:rsidRPr="00C8165C" w:rsidRDefault="00AC4862" w:rsidP="00A55DD7">
      <w:pPr>
        <w:pStyle w:val="142"/>
        <w:numPr>
          <w:ilvl w:val="0"/>
          <w:numId w:val="45"/>
        </w:numPr>
        <w:tabs>
          <w:tab w:val="left" w:pos="993"/>
        </w:tabs>
        <w:suppressAutoHyphens/>
        <w:spacing w:line="240" w:lineRule="auto"/>
        <w:ind w:firstLine="709"/>
        <w:rPr>
          <w:color w:val="000000" w:themeColor="text1"/>
          <w:szCs w:val="28"/>
        </w:rPr>
      </w:pPr>
      <w:r w:rsidRPr="00C8165C">
        <w:rPr>
          <w:color w:val="000000" w:themeColor="text1"/>
          <w:szCs w:val="28"/>
        </w:rPr>
        <w:t>приобретения сетевой организацией тепловой энергии у теплоснабжающей организации в целях компенсации потерь в сетях (ч. 5 ст. 13).</w:t>
      </w:r>
    </w:p>
    <w:p w14:paraId="2A58CD9B" w14:textId="77777777" w:rsidR="00AC4862" w:rsidRPr="00C8165C" w:rsidRDefault="00AC4862" w:rsidP="00A55DD7">
      <w:pPr>
        <w:suppressAutoHyphens/>
        <w:spacing w:after="0" w:line="240" w:lineRule="auto"/>
        <w:ind w:firstLine="709"/>
        <w:jc w:val="both"/>
        <w:rPr>
          <w:rFonts w:ascii="Times New Roman" w:hAnsi="Times New Roman" w:cs="Times New Roman"/>
          <w:sz w:val="28"/>
          <w:szCs w:val="28"/>
        </w:rPr>
      </w:pPr>
      <w:r w:rsidRPr="00C8165C">
        <w:rPr>
          <w:rFonts w:ascii="Times New Roman" w:hAnsi="Times New Roman" w:cs="Times New Roman"/>
          <w:sz w:val="28"/>
          <w:szCs w:val="28"/>
        </w:rPr>
        <w:t>Отличие договора поставки тепловой энергии от договора теплоснабжения заключается и в том, что договор поставки не предусматривает обязательной доставки тепла покупателю (ч. 1 ст. 17 ФЗ).</w:t>
      </w:r>
    </w:p>
    <w:p w14:paraId="2BD46F7A" w14:textId="77777777" w:rsidR="00AC4862" w:rsidRPr="00C8165C" w:rsidRDefault="00AC4862" w:rsidP="00A55DD7">
      <w:pPr>
        <w:suppressAutoHyphens/>
        <w:spacing w:after="0" w:line="240" w:lineRule="auto"/>
        <w:ind w:firstLine="709"/>
        <w:jc w:val="both"/>
        <w:rPr>
          <w:rFonts w:ascii="Times New Roman" w:hAnsi="Times New Roman" w:cs="Times New Roman"/>
          <w:sz w:val="28"/>
          <w:szCs w:val="28"/>
        </w:rPr>
      </w:pPr>
      <w:r w:rsidRPr="00C8165C">
        <w:rPr>
          <w:rFonts w:ascii="Times New Roman" w:hAnsi="Times New Roman" w:cs="Times New Roman"/>
          <w:sz w:val="28"/>
          <w:szCs w:val="28"/>
        </w:rPr>
        <w:t>В соответствии с нормами Правил и Федерального закона теплоснабжающая организация не только не вправе отказать в заключении договора теплоснабжения, но также обязана урегулировать с сетевой организацией отношения по транспортировке тепла потребителю (ст. 17 Федерального закона).</w:t>
      </w:r>
    </w:p>
    <w:p w14:paraId="0FC56FB1" w14:textId="77777777" w:rsidR="00AC4862" w:rsidRPr="00C8165C" w:rsidRDefault="00AC4862" w:rsidP="00016F24">
      <w:pPr>
        <w:suppressAutoHyphens/>
        <w:spacing w:after="0" w:line="240" w:lineRule="auto"/>
        <w:ind w:firstLine="709"/>
        <w:jc w:val="both"/>
        <w:rPr>
          <w:rFonts w:ascii="Times New Roman" w:hAnsi="Times New Roman" w:cs="Times New Roman"/>
          <w:sz w:val="28"/>
          <w:szCs w:val="28"/>
        </w:rPr>
      </w:pPr>
      <w:r w:rsidRPr="00C8165C">
        <w:rPr>
          <w:rFonts w:ascii="Times New Roman" w:hAnsi="Times New Roman" w:cs="Times New Roman"/>
          <w:sz w:val="28"/>
          <w:szCs w:val="28"/>
        </w:rPr>
        <w:t xml:space="preserve">Структуру и объемы материальных (тепловая энергия) и финансовых потоков на рынке тепловой энергии сельского поселения определяют договорные отношения системообразующих теплоснабжающих и теплосетевых организаций на долю которых приходится порядка 90% тепловой энергии поставляемой потребителям по договорам теплоснабжения, а также договоры системообразующих ЕТО с прочими </w:t>
      </w:r>
      <w:r w:rsidR="00655323" w:rsidRPr="00C8165C">
        <w:rPr>
          <w:rFonts w:ascii="Times New Roman" w:hAnsi="Times New Roman" w:cs="Times New Roman"/>
          <w:sz w:val="28"/>
          <w:szCs w:val="28"/>
        </w:rPr>
        <w:t>теплоснабжающими организациями.</w:t>
      </w:r>
    </w:p>
    <w:p w14:paraId="245AA102"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186" w:name="_Toc97537712"/>
      <w:r w:rsidRPr="00C8165C">
        <w:rPr>
          <w:rFonts w:ascii="Times New Roman" w:hAnsi="Times New Roman" w:cs="Times New Roman"/>
          <w:b w:val="0"/>
          <w:color w:val="000000" w:themeColor="text1"/>
          <w:sz w:val="28"/>
          <w:szCs w:val="28"/>
        </w:rPr>
        <w:t>1.1.3 Зоны действия источников тепловой энергии, не вошедших в зоны деятельности ЕТО</w:t>
      </w:r>
      <w:bookmarkEnd w:id="186"/>
    </w:p>
    <w:p w14:paraId="43DF9D0C"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sz w:val="28"/>
          <w:szCs w:val="28"/>
        </w:rPr>
        <w:t>Информация о регулируемых теплоснабжающих организациях не имеющий статуса ЕТО отсутствует. Информация об источниках тепловой энергии не вошедших в зоны деятельности ЕТО отсутствует.</w:t>
      </w:r>
      <w:bookmarkStart w:id="187" w:name="_Toc81215769"/>
      <w:bookmarkStart w:id="188" w:name="_Toc97537713"/>
    </w:p>
    <w:p w14:paraId="7498AE99"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r w:rsidRPr="00C8165C">
        <w:rPr>
          <w:rFonts w:ascii="Times New Roman" w:hAnsi="Times New Roman" w:cs="Times New Roman"/>
          <w:b w:val="0"/>
          <w:color w:val="000000" w:themeColor="text1"/>
          <w:sz w:val="28"/>
          <w:szCs w:val="28"/>
        </w:rPr>
        <w:t>1.1.4 Зоны действия индивидуального теплоснабжения</w:t>
      </w:r>
      <w:bookmarkEnd w:id="187"/>
      <w:bookmarkEnd w:id="188"/>
    </w:p>
    <w:p w14:paraId="206F0A3C"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Индивидуальные источники теплоснабжения используются преимущественно в малоэтажных жилых домах. Данные источники могут быть использованы при малоэтажной застройке с формированием больших земельных участков под индивидуальное строительство. Для индивидуального жилищного строительства на территориях, куда не подведено централизованное теплоснабжение и газоснабжение, возможно устройство печного отопления, а также теплоснабжение от электрических котлов, индивидуальных котлов с использованием местного топлива (дрова, торф) или альтернативных видов топлива, например, использование пеллетов, газгольдеров.</w:t>
      </w:r>
    </w:p>
    <w:p w14:paraId="5EE873F1"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lastRenderedPageBreak/>
        <w:t xml:space="preserve">Зоны действия индивидуального теплоснабжения расположены в селе Архангельское в частном секторе, где преобладает 1 этажная застройка. В качестве источников тепловой энергии используются индивидуальные отопительные печи. </w:t>
      </w:r>
    </w:p>
    <w:p w14:paraId="16B4BDB8"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Перспективные территории вышеуказанных зон действия с индивидуальными источниками тепловой энергии остаются неизме</w:t>
      </w:r>
      <w:r w:rsidR="00655323" w:rsidRPr="00C8165C">
        <w:rPr>
          <w:rFonts w:ascii="Times New Roman" w:hAnsi="Times New Roman" w:cs="Times New Roman"/>
          <w:color w:val="000000" w:themeColor="text1"/>
          <w:sz w:val="28"/>
          <w:szCs w:val="28"/>
        </w:rPr>
        <w:t>нными на весь расчетный период.</w:t>
      </w:r>
    </w:p>
    <w:p w14:paraId="2EDEF52A" w14:textId="77777777" w:rsidR="00AC4862" w:rsidRPr="00C8165C" w:rsidRDefault="00AC4862" w:rsidP="00016F24">
      <w:pPr>
        <w:pStyle w:val="3"/>
        <w:suppressAutoHyphens/>
        <w:spacing w:before="0" w:line="240" w:lineRule="auto"/>
        <w:ind w:firstLine="652"/>
        <w:jc w:val="both"/>
        <w:rPr>
          <w:rFonts w:ascii="Times New Roman" w:hAnsi="Times New Roman" w:cs="Times New Roman"/>
          <w:b w:val="0"/>
          <w:color w:val="000000" w:themeColor="text1"/>
          <w:sz w:val="28"/>
          <w:szCs w:val="28"/>
        </w:rPr>
      </w:pPr>
      <w:bookmarkStart w:id="189" w:name="_Toc97537714"/>
      <w:r w:rsidRPr="00C8165C">
        <w:rPr>
          <w:rFonts w:ascii="Times New Roman" w:hAnsi="Times New Roman" w:cs="Times New Roman"/>
          <w:b w:val="0"/>
          <w:color w:val="000000" w:themeColor="text1"/>
          <w:sz w:val="28"/>
          <w:szCs w:val="28"/>
        </w:rPr>
        <w:t>1.1.5 Изменения, произошедшие в функциональной струк</w:t>
      </w:r>
      <w:r w:rsidR="00655323" w:rsidRPr="00C8165C">
        <w:rPr>
          <w:rFonts w:ascii="Times New Roman" w:hAnsi="Times New Roman" w:cs="Times New Roman"/>
          <w:b w:val="0"/>
          <w:color w:val="000000" w:themeColor="text1"/>
          <w:sz w:val="28"/>
          <w:szCs w:val="28"/>
        </w:rPr>
        <w:t xml:space="preserve">туре теплоснабжения за период, </w:t>
      </w:r>
      <w:r w:rsidRPr="00C8165C">
        <w:rPr>
          <w:rFonts w:ascii="Times New Roman" w:hAnsi="Times New Roman" w:cs="Times New Roman"/>
          <w:b w:val="0"/>
          <w:color w:val="000000" w:themeColor="text1"/>
          <w:sz w:val="28"/>
          <w:szCs w:val="28"/>
        </w:rPr>
        <w:t>предшествующий актуализации схемы теплоснабжения</w:t>
      </w:r>
      <w:bookmarkEnd w:id="189"/>
    </w:p>
    <w:p w14:paraId="3A702460" w14:textId="55CFFAAE" w:rsidR="00AC4862" w:rsidRPr="00C8165C" w:rsidRDefault="00AC4862" w:rsidP="00016F24">
      <w:pPr>
        <w:suppressAutoHyphens/>
        <w:spacing w:after="0" w:line="240" w:lineRule="auto"/>
        <w:ind w:firstLine="652"/>
        <w:jc w:val="both"/>
        <w:rPr>
          <w:rFonts w:ascii="Times New Roman" w:hAnsi="Times New Roman" w:cs="Times New Roman"/>
          <w:color w:val="000000" w:themeColor="text1"/>
          <w:sz w:val="28"/>
          <w:szCs w:val="28"/>
        </w:rPr>
      </w:pPr>
      <w:bookmarkStart w:id="190" w:name="_Toc435791238"/>
      <w:bookmarkStart w:id="191" w:name="_Toc97537715"/>
      <w:r w:rsidRPr="00C8165C">
        <w:rPr>
          <w:rFonts w:ascii="Times New Roman" w:hAnsi="Times New Roman" w:cs="Times New Roman"/>
          <w:color w:val="000000" w:themeColor="text1"/>
          <w:sz w:val="28"/>
          <w:szCs w:val="28"/>
        </w:rPr>
        <w:t xml:space="preserve">Изменения, </w:t>
      </w:r>
      <w:r w:rsidR="001C2B7C" w:rsidRPr="00C8165C">
        <w:rPr>
          <w:rFonts w:ascii="Times New Roman" w:hAnsi="Times New Roman" w:cs="Times New Roman"/>
          <w:color w:val="000000" w:themeColor="text1"/>
          <w:sz w:val="28"/>
          <w:szCs w:val="28"/>
        </w:rPr>
        <w:t>произошедшие в функциональной структуре теплоснабжения сельского поселения,</w:t>
      </w:r>
      <w:r w:rsidRPr="00C8165C">
        <w:rPr>
          <w:rFonts w:ascii="Times New Roman" w:hAnsi="Times New Roman" w:cs="Times New Roman"/>
          <w:color w:val="000000" w:themeColor="text1"/>
          <w:sz w:val="28"/>
          <w:szCs w:val="28"/>
        </w:rPr>
        <w:t xml:space="preserve"> обусловленные структурными изменениями состава теплоснабжающих организаций, их абонентской базы, договорных отношений между организациями системы теплоснабжения сельского поселения не происходили.</w:t>
      </w:r>
    </w:p>
    <w:p w14:paraId="7B3041BA" w14:textId="77777777" w:rsidR="00AC4862" w:rsidRPr="00C8165C" w:rsidRDefault="00AC4862" w:rsidP="00016F24">
      <w:pPr>
        <w:suppressAutoHyphens/>
        <w:spacing w:after="0" w:line="240" w:lineRule="auto"/>
        <w:ind w:firstLine="652"/>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По результатам анализа изменений, произошедших в функциональной структуре теплоснабжения сельского поселения за период, предшествующий актуализации схемы теплоснабжения, выполненном по каждой единой теплоснабжающей организ</w:t>
      </w:r>
      <w:r w:rsidR="00655323" w:rsidRPr="00C8165C">
        <w:rPr>
          <w:rFonts w:ascii="Times New Roman" w:hAnsi="Times New Roman" w:cs="Times New Roman"/>
          <w:color w:val="000000" w:themeColor="text1"/>
          <w:sz w:val="28"/>
          <w:szCs w:val="28"/>
        </w:rPr>
        <w:t>ации, изменений не происходило.</w:t>
      </w:r>
    </w:p>
    <w:p w14:paraId="05566805" w14:textId="77777777" w:rsidR="00AC4862" w:rsidRPr="00C8165C" w:rsidRDefault="00AC4862" w:rsidP="00016F24">
      <w:pPr>
        <w:pStyle w:val="3"/>
        <w:suppressAutoHyphens/>
        <w:spacing w:before="0" w:line="240" w:lineRule="auto"/>
        <w:ind w:firstLine="652"/>
        <w:jc w:val="both"/>
        <w:rPr>
          <w:rFonts w:ascii="Times New Roman" w:hAnsi="Times New Roman" w:cs="Times New Roman"/>
          <w:b w:val="0"/>
          <w:color w:val="000000" w:themeColor="text1"/>
          <w:sz w:val="28"/>
          <w:szCs w:val="28"/>
        </w:rPr>
      </w:pPr>
      <w:r w:rsidRPr="00C8165C">
        <w:rPr>
          <w:rFonts w:ascii="Times New Roman" w:hAnsi="Times New Roman" w:cs="Times New Roman"/>
          <w:b w:val="0"/>
          <w:color w:val="000000" w:themeColor="text1"/>
          <w:sz w:val="28"/>
          <w:szCs w:val="28"/>
        </w:rPr>
        <w:t>1.1.6 Зоны действия производственных котельн</w:t>
      </w:r>
      <w:bookmarkEnd w:id="190"/>
      <w:r w:rsidRPr="00C8165C">
        <w:rPr>
          <w:rFonts w:ascii="Times New Roman" w:hAnsi="Times New Roman" w:cs="Times New Roman"/>
          <w:b w:val="0"/>
          <w:color w:val="000000" w:themeColor="text1"/>
          <w:sz w:val="28"/>
          <w:szCs w:val="28"/>
        </w:rPr>
        <w:t>ых</w:t>
      </w:r>
      <w:bookmarkEnd w:id="191"/>
    </w:p>
    <w:p w14:paraId="5EE14D93"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Производственная котельная – это установка большой мощности, задача которой одновременно обеспечивать предприятие тепловой энергией, горячей водой и/или необходимым объёмом пара на производственные нужды.</w:t>
      </w:r>
    </w:p>
    <w:p w14:paraId="0469DE5E"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Производственные котельные на территории с</w:t>
      </w:r>
      <w:r w:rsidR="00655323" w:rsidRPr="00C8165C">
        <w:rPr>
          <w:rFonts w:ascii="Times New Roman" w:hAnsi="Times New Roman" w:cs="Times New Roman"/>
          <w:color w:val="000000" w:themeColor="text1"/>
          <w:sz w:val="28"/>
          <w:szCs w:val="28"/>
        </w:rPr>
        <w:t>ельского поселения отсутствуют.</w:t>
      </w:r>
    </w:p>
    <w:p w14:paraId="6C846714"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192" w:name="_Toc435791240"/>
      <w:bookmarkStart w:id="193" w:name="_Toc97537716"/>
      <w:r w:rsidRPr="00C8165C">
        <w:rPr>
          <w:rFonts w:ascii="Times New Roman" w:hAnsi="Times New Roman" w:cs="Times New Roman"/>
          <w:b w:val="0"/>
          <w:color w:val="000000" w:themeColor="text1"/>
          <w:sz w:val="28"/>
          <w:szCs w:val="28"/>
        </w:rPr>
        <w:t>1.1.7 Зоны действия отопительных котельн</w:t>
      </w:r>
      <w:bookmarkEnd w:id="192"/>
      <w:r w:rsidRPr="00C8165C">
        <w:rPr>
          <w:rFonts w:ascii="Times New Roman" w:hAnsi="Times New Roman" w:cs="Times New Roman"/>
          <w:b w:val="0"/>
          <w:color w:val="000000" w:themeColor="text1"/>
          <w:sz w:val="28"/>
          <w:szCs w:val="28"/>
        </w:rPr>
        <w:t>ых</w:t>
      </w:r>
      <w:bookmarkEnd w:id="193"/>
    </w:p>
    <w:p w14:paraId="2E736D8B" w14:textId="77777777" w:rsidR="00D95D89"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Зона действия сельской котельной распространяется на центральную часть села. Зона действия источника составляет </w:t>
      </w:r>
      <m:oMath>
        <m:r>
          <m:rPr>
            <m:sty m:val="p"/>
          </m:rPr>
          <w:rPr>
            <w:rFonts w:ascii="Cambria Math" w:hAnsi="Cambria Math" w:cs="Times New Roman"/>
            <w:color w:val="000000" w:themeColor="text1"/>
            <w:sz w:val="28"/>
            <w:szCs w:val="28"/>
          </w:rPr>
          <m:t>≈</m:t>
        </m:r>
      </m:oMath>
      <w:r w:rsidRPr="00C8165C">
        <w:rPr>
          <w:rFonts w:ascii="Times New Roman" w:hAnsi="Times New Roman" w:cs="Times New Roman"/>
          <w:color w:val="000000" w:themeColor="text1"/>
          <w:sz w:val="28"/>
          <w:szCs w:val="28"/>
        </w:rPr>
        <w:t xml:space="preserve"> 0,0038 км</w:t>
      </w:r>
      <w:r w:rsidRPr="00C8165C">
        <w:rPr>
          <w:rFonts w:ascii="Times New Roman" w:hAnsi="Times New Roman" w:cs="Times New Roman"/>
          <w:color w:val="000000" w:themeColor="text1"/>
          <w:sz w:val="28"/>
          <w:szCs w:val="28"/>
          <w:vertAlign w:val="superscript"/>
        </w:rPr>
        <w:t>2</w:t>
      </w:r>
      <w:r w:rsidR="00D95D89">
        <w:rPr>
          <w:rFonts w:ascii="Times New Roman" w:hAnsi="Times New Roman" w:cs="Times New Roman"/>
          <w:color w:val="000000" w:themeColor="text1"/>
          <w:sz w:val="28"/>
          <w:szCs w:val="28"/>
        </w:rPr>
        <w:t>.</w:t>
      </w:r>
    </w:p>
    <w:p w14:paraId="1D3E29F7" w14:textId="77777777" w:rsidR="00D95D89" w:rsidRPr="00C8165C" w:rsidRDefault="00D95D89" w:rsidP="00016F24">
      <w:pPr>
        <w:pStyle w:val="2"/>
        <w:suppressAutoHyphens/>
        <w:spacing w:before="0" w:line="240" w:lineRule="auto"/>
        <w:ind w:firstLine="708"/>
        <w:jc w:val="both"/>
        <w:rPr>
          <w:rFonts w:ascii="Times New Roman" w:hAnsi="Times New Roman" w:cs="Times New Roman"/>
          <w:b w:val="0"/>
          <w:color w:val="000000" w:themeColor="text1"/>
          <w:sz w:val="28"/>
          <w:szCs w:val="28"/>
        </w:rPr>
      </w:pPr>
      <w:r w:rsidRPr="00C8165C">
        <w:rPr>
          <w:rFonts w:ascii="Times New Roman" w:hAnsi="Times New Roman" w:cs="Times New Roman"/>
          <w:b w:val="0"/>
          <w:color w:val="000000" w:themeColor="text1"/>
          <w:sz w:val="28"/>
          <w:szCs w:val="28"/>
        </w:rPr>
        <w:t>Часть 2. Источники тепловой энергии</w:t>
      </w:r>
    </w:p>
    <w:p w14:paraId="74DCB29B" w14:textId="77777777" w:rsidR="00D95D89" w:rsidRPr="00C8165C" w:rsidRDefault="00D95D89" w:rsidP="00016F24">
      <w:pPr>
        <w:pStyle w:val="3"/>
        <w:suppressAutoHyphens/>
        <w:spacing w:before="0" w:line="240" w:lineRule="auto"/>
        <w:ind w:firstLine="708"/>
        <w:rPr>
          <w:rFonts w:ascii="Times New Roman" w:hAnsi="Times New Roman" w:cs="Times New Roman"/>
          <w:b w:val="0"/>
          <w:color w:val="000000" w:themeColor="text1"/>
          <w:sz w:val="28"/>
          <w:szCs w:val="28"/>
        </w:rPr>
      </w:pPr>
      <w:r w:rsidRPr="00C8165C">
        <w:rPr>
          <w:rFonts w:ascii="Times New Roman" w:hAnsi="Times New Roman" w:cs="Times New Roman"/>
          <w:b w:val="0"/>
          <w:color w:val="000000" w:themeColor="text1"/>
          <w:sz w:val="28"/>
          <w:szCs w:val="28"/>
        </w:rPr>
        <w:t>1.2.1 Структура основного оборудования</w:t>
      </w:r>
    </w:p>
    <w:p w14:paraId="51BCE842" w14:textId="77777777" w:rsidR="00D95D89" w:rsidRPr="00C8165C" w:rsidRDefault="00D95D89"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Структура основного оборудования источников тепла сельского поселения приведена в таблице</w:t>
      </w:r>
      <w:hyperlink w:anchor="bookmark14" w:tooltip="Current Document" w:history="1">
        <w:r w:rsidRPr="00C8165C">
          <w:rPr>
            <w:rFonts w:ascii="Times New Roman" w:hAnsi="Times New Roman" w:cs="Times New Roman"/>
            <w:color w:val="000000" w:themeColor="text1"/>
            <w:sz w:val="28"/>
            <w:szCs w:val="28"/>
          </w:rPr>
          <w:t>.</w:t>
        </w:r>
      </w:hyperlink>
    </w:p>
    <w:p w14:paraId="572700DF" w14:textId="77777777" w:rsidR="00D95D89" w:rsidRPr="00C8165C" w:rsidRDefault="00D95D89" w:rsidP="00016F24">
      <w:pPr>
        <w:suppressAutoHyphens/>
        <w:spacing w:after="0" w:line="240" w:lineRule="auto"/>
        <w:ind w:firstLine="709"/>
        <w:jc w:val="both"/>
        <w:rPr>
          <w:rFonts w:ascii="Times New Roman" w:hAnsi="Times New Roman" w:cs="Times New Roman"/>
          <w:color w:val="000000" w:themeColor="text1"/>
          <w:sz w:val="28"/>
          <w:szCs w:val="28"/>
        </w:rPr>
        <w:sectPr w:rsidR="00D95D89" w:rsidRPr="00C8165C" w:rsidSect="00272A6E">
          <w:headerReference w:type="first" r:id="rId18"/>
          <w:pgSz w:w="11906" w:h="16838" w:code="9"/>
          <w:pgMar w:top="1134" w:right="851" w:bottom="851" w:left="1418" w:header="454" w:footer="454" w:gutter="0"/>
          <w:cols w:space="708"/>
          <w:docGrid w:linePitch="360"/>
        </w:sectPr>
      </w:pPr>
    </w:p>
    <w:p w14:paraId="0E593D23" w14:textId="77777777" w:rsidR="00AC4862" w:rsidRPr="00C8165C" w:rsidRDefault="00AC4862" w:rsidP="00016F24">
      <w:pPr>
        <w:pStyle w:val="ad"/>
        <w:numPr>
          <w:ilvl w:val="0"/>
          <w:numId w:val="36"/>
        </w:numPr>
        <w:tabs>
          <w:tab w:val="left" w:pos="1560"/>
        </w:tabs>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lastRenderedPageBreak/>
        <w:t>Структура основного оборудования источников тепла</w:t>
      </w:r>
    </w:p>
    <w:tbl>
      <w:tblPr>
        <w:tblStyle w:val="aa"/>
        <w:tblW w:w="5000" w:type="pct"/>
        <w:jc w:val="center"/>
        <w:tblLayout w:type="fixed"/>
        <w:tblCellMar>
          <w:left w:w="0" w:type="dxa"/>
          <w:right w:w="0" w:type="dxa"/>
        </w:tblCellMar>
        <w:tblLook w:val="04A0" w:firstRow="1" w:lastRow="0" w:firstColumn="1" w:lastColumn="0" w:noHBand="0" w:noVBand="1"/>
      </w:tblPr>
      <w:tblGrid>
        <w:gridCol w:w="544"/>
        <w:gridCol w:w="2279"/>
        <w:gridCol w:w="588"/>
        <w:gridCol w:w="1262"/>
        <w:gridCol w:w="632"/>
        <w:gridCol w:w="686"/>
        <w:gridCol w:w="681"/>
        <w:gridCol w:w="5372"/>
        <w:gridCol w:w="709"/>
        <w:gridCol w:w="1120"/>
        <w:gridCol w:w="686"/>
      </w:tblGrid>
      <w:tr w:rsidR="00AC4862" w:rsidRPr="00C8165C" w14:paraId="6A57983B" w14:textId="77777777" w:rsidTr="00D95D89">
        <w:trPr>
          <w:trHeight w:val="570"/>
          <w:tblHeader/>
          <w:jc w:val="center"/>
        </w:trPr>
        <w:tc>
          <w:tcPr>
            <w:tcW w:w="544" w:type="dxa"/>
            <w:vMerge w:val="restart"/>
            <w:tcMar>
              <w:left w:w="0" w:type="dxa"/>
              <w:right w:w="0" w:type="dxa"/>
            </w:tcMar>
            <w:vAlign w:val="center"/>
          </w:tcPr>
          <w:p w14:paraId="108B1E31" w14:textId="77777777" w:rsidR="00AC4862" w:rsidRPr="00C8165C" w:rsidRDefault="00AC4862" w:rsidP="00016F24">
            <w:pPr>
              <w:suppressAutoHyphens/>
              <w:ind w:left="-113" w:right="-103"/>
              <w:jc w:val="center"/>
              <w:rPr>
                <w:rFonts w:ascii="Times New Roman" w:hAnsi="Times New Roman" w:cs="Times New Roman"/>
                <w:sz w:val="28"/>
                <w:szCs w:val="28"/>
              </w:rPr>
            </w:pPr>
            <w:r w:rsidRPr="00C8165C">
              <w:rPr>
                <w:rFonts w:ascii="Times New Roman" w:hAnsi="Times New Roman" w:cs="Times New Roman"/>
                <w:sz w:val="28"/>
                <w:szCs w:val="28"/>
              </w:rPr>
              <w:t>№</w:t>
            </w:r>
          </w:p>
          <w:p w14:paraId="4411F34D" w14:textId="77777777" w:rsidR="00AC4862" w:rsidRPr="00C8165C" w:rsidRDefault="00AC4862" w:rsidP="00016F24">
            <w:pPr>
              <w:suppressAutoHyphens/>
              <w:ind w:left="-113" w:right="-103"/>
              <w:jc w:val="center"/>
              <w:rPr>
                <w:rFonts w:ascii="Times New Roman" w:hAnsi="Times New Roman" w:cs="Times New Roman"/>
                <w:sz w:val="28"/>
                <w:szCs w:val="28"/>
              </w:rPr>
            </w:pPr>
            <w:r w:rsidRPr="00C8165C">
              <w:rPr>
                <w:rFonts w:ascii="Times New Roman" w:hAnsi="Times New Roman" w:cs="Times New Roman"/>
                <w:sz w:val="28"/>
                <w:szCs w:val="28"/>
              </w:rPr>
              <w:t>п\п</w:t>
            </w:r>
          </w:p>
        </w:tc>
        <w:tc>
          <w:tcPr>
            <w:tcW w:w="2279" w:type="dxa"/>
            <w:vMerge w:val="restart"/>
            <w:tcMar>
              <w:left w:w="0" w:type="dxa"/>
              <w:right w:w="0" w:type="dxa"/>
            </w:tcMar>
            <w:vAlign w:val="center"/>
          </w:tcPr>
          <w:p w14:paraId="7FAF9EF8" w14:textId="77777777" w:rsidR="00AC4862" w:rsidRPr="00C8165C" w:rsidRDefault="00AC4862" w:rsidP="00016F24">
            <w:pPr>
              <w:suppressAutoHyphens/>
              <w:ind w:left="-113" w:right="-103"/>
              <w:jc w:val="center"/>
              <w:rPr>
                <w:rFonts w:ascii="Times New Roman" w:hAnsi="Times New Roman" w:cs="Times New Roman"/>
                <w:sz w:val="28"/>
                <w:szCs w:val="28"/>
              </w:rPr>
            </w:pPr>
            <w:r w:rsidRPr="00C8165C">
              <w:rPr>
                <w:rFonts w:ascii="Times New Roman" w:hAnsi="Times New Roman" w:cs="Times New Roman"/>
                <w:sz w:val="28"/>
                <w:szCs w:val="28"/>
              </w:rPr>
              <w:t xml:space="preserve">Наименование </w:t>
            </w:r>
            <w:r w:rsidRPr="00C8165C">
              <w:rPr>
                <w:rFonts w:ascii="Times New Roman" w:hAnsi="Times New Roman" w:cs="Times New Roman"/>
                <w:sz w:val="28"/>
                <w:szCs w:val="28"/>
              </w:rPr>
              <w:br/>
              <w:t>котельной,</w:t>
            </w:r>
          </w:p>
          <w:p w14:paraId="0F7293AC" w14:textId="77777777" w:rsidR="00AC4862" w:rsidRPr="00C8165C" w:rsidRDefault="00AC4862" w:rsidP="00016F24">
            <w:pPr>
              <w:suppressAutoHyphens/>
              <w:ind w:left="-113" w:right="-103"/>
              <w:jc w:val="center"/>
              <w:rPr>
                <w:rFonts w:ascii="Times New Roman" w:hAnsi="Times New Roman" w:cs="Times New Roman"/>
                <w:sz w:val="28"/>
                <w:szCs w:val="28"/>
              </w:rPr>
            </w:pPr>
            <w:r w:rsidRPr="00C8165C">
              <w:rPr>
                <w:rFonts w:ascii="Times New Roman" w:hAnsi="Times New Roman" w:cs="Times New Roman"/>
                <w:sz w:val="28"/>
                <w:szCs w:val="28"/>
              </w:rPr>
              <w:t>адрес</w:t>
            </w:r>
          </w:p>
        </w:tc>
        <w:tc>
          <w:tcPr>
            <w:tcW w:w="588" w:type="dxa"/>
            <w:vMerge w:val="restart"/>
            <w:tcMar>
              <w:left w:w="0" w:type="dxa"/>
              <w:right w:w="0" w:type="dxa"/>
            </w:tcMar>
            <w:textDirection w:val="btLr"/>
            <w:vAlign w:val="center"/>
          </w:tcPr>
          <w:p w14:paraId="3997DF76" w14:textId="77777777" w:rsidR="00AC4862" w:rsidRPr="00C8165C" w:rsidRDefault="00AC4862" w:rsidP="00016F24">
            <w:pPr>
              <w:suppressAutoHyphens/>
              <w:ind w:left="-113" w:right="-103"/>
              <w:jc w:val="center"/>
              <w:rPr>
                <w:rFonts w:ascii="Times New Roman" w:hAnsi="Times New Roman" w:cs="Times New Roman"/>
                <w:sz w:val="28"/>
                <w:szCs w:val="28"/>
              </w:rPr>
            </w:pPr>
            <w:r w:rsidRPr="00C8165C">
              <w:rPr>
                <w:rFonts w:ascii="Times New Roman" w:hAnsi="Times New Roman" w:cs="Times New Roman"/>
                <w:sz w:val="28"/>
                <w:szCs w:val="28"/>
              </w:rPr>
              <w:t>Год ввода в эксплуатацию</w:t>
            </w:r>
          </w:p>
        </w:tc>
        <w:tc>
          <w:tcPr>
            <w:tcW w:w="1262" w:type="dxa"/>
            <w:vMerge w:val="restart"/>
            <w:tcMar>
              <w:left w:w="0" w:type="dxa"/>
              <w:right w:w="0" w:type="dxa"/>
            </w:tcMar>
            <w:vAlign w:val="center"/>
          </w:tcPr>
          <w:p w14:paraId="126491A1" w14:textId="77777777" w:rsidR="00AC4862" w:rsidRPr="00C8165C" w:rsidRDefault="00AC4862" w:rsidP="00016F24">
            <w:pPr>
              <w:suppressAutoHyphens/>
              <w:ind w:left="-108" w:right="-103"/>
              <w:jc w:val="center"/>
              <w:rPr>
                <w:rFonts w:ascii="Times New Roman" w:hAnsi="Times New Roman" w:cs="Times New Roman"/>
                <w:sz w:val="28"/>
                <w:szCs w:val="28"/>
              </w:rPr>
            </w:pPr>
            <w:r w:rsidRPr="00C8165C">
              <w:rPr>
                <w:rFonts w:ascii="Times New Roman" w:hAnsi="Times New Roman" w:cs="Times New Roman"/>
                <w:sz w:val="28"/>
                <w:szCs w:val="28"/>
              </w:rPr>
              <w:t xml:space="preserve">Тип </w:t>
            </w:r>
            <w:r w:rsidRPr="00C8165C">
              <w:rPr>
                <w:rFonts w:ascii="Times New Roman" w:hAnsi="Times New Roman" w:cs="Times New Roman"/>
                <w:sz w:val="28"/>
                <w:szCs w:val="28"/>
              </w:rPr>
              <w:br/>
              <w:t>котла</w:t>
            </w:r>
          </w:p>
        </w:tc>
        <w:tc>
          <w:tcPr>
            <w:tcW w:w="632" w:type="dxa"/>
            <w:vMerge w:val="restart"/>
            <w:tcMar>
              <w:left w:w="0" w:type="dxa"/>
              <w:right w:w="0" w:type="dxa"/>
            </w:tcMar>
            <w:textDirection w:val="btLr"/>
            <w:vAlign w:val="center"/>
          </w:tcPr>
          <w:p w14:paraId="37338636" w14:textId="77777777" w:rsidR="00AC4862" w:rsidRPr="00C8165C" w:rsidRDefault="00AC4862" w:rsidP="00016F24">
            <w:pPr>
              <w:suppressAutoHyphens/>
              <w:ind w:left="-113" w:right="-103"/>
              <w:jc w:val="center"/>
              <w:rPr>
                <w:rFonts w:ascii="Times New Roman" w:hAnsi="Times New Roman" w:cs="Times New Roman"/>
                <w:sz w:val="28"/>
                <w:szCs w:val="28"/>
              </w:rPr>
            </w:pPr>
            <w:r w:rsidRPr="00C8165C">
              <w:rPr>
                <w:rFonts w:ascii="Times New Roman" w:hAnsi="Times New Roman" w:cs="Times New Roman"/>
                <w:sz w:val="28"/>
                <w:szCs w:val="28"/>
              </w:rPr>
              <w:t>Кол-во котлов,</w:t>
            </w:r>
          </w:p>
          <w:p w14:paraId="4EB08C59" w14:textId="77777777" w:rsidR="00AC4862" w:rsidRPr="00C8165C" w:rsidRDefault="00AC4862" w:rsidP="00016F24">
            <w:pPr>
              <w:suppressAutoHyphens/>
              <w:ind w:left="-113" w:right="-103"/>
              <w:jc w:val="center"/>
              <w:rPr>
                <w:rFonts w:ascii="Times New Roman" w:hAnsi="Times New Roman" w:cs="Times New Roman"/>
                <w:sz w:val="28"/>
                <w:szCs w:val="28"/>
              </w:rPr>
            </w:pPr>
            <w:r w:rsidRPr="00C8165C">
              <w:rPr>
                <w:rFonts w:ascii="Times New Roman" w:hAnsi="Times New Roman" w:cs="Times New Roman"/>
                <w:sz w:val="28"/>
                <w:szCs w:val="28"/>
              </w:rPr>
              <w:t>шт.</w:t>
            </w:r>
          </w:p>
        </w:tc>
        <w:tc>
          <w:tcPr>
            <w:tcW w:w="1367" w:type="dxa"/>
            <w:gridSpan w:val="2"/>
            <w:tcMar>
              <w:left w:w="0" w:type="dxa"/>
              <w:right w:w="0" w:type="dxa"/>
            </w:tcMar>
            <w:vAlign w:val="center"/>
          </w:tcPr>
          <w:p w14:paraId="66051E27" w14:textId="77777777" w:rsidR="00AC4862" w:rsidRPr="00C8165C" w:rsidRDefault="00AC4862" w:rsidP="00016F24">
            <w:pPr>
              <w:suppressAutoHyphens/>
              <w:ind w:left="-113" w:right="-103"/>
              <w:jc w:val="center"/>
              <w:rPr>
                <w:rFonts w:ascii="Times New Roman" w:hAnsi="Times New Roman" w:cs="Times New Roman"/>
                <w:sz w:val="28"/>
                <w:szCs w:val="28"/>
              </w:rPr>
            </w:pPr>
            <w:r w:rsidRPr="00C8165C">
              <w:rPr>
                <w:rFonts w:ascii="Times New Roman" w:hAnsi="Times New Roman" w:cs="Times New Roman"/>
                <w:sz w:val="28"/>
                <w:szCs w:val="28"/>
              </w:rPr>
              <w:t>Тепловая</w:t>
            </w:r>
          </w:p>
          <w:p w14:paraId="6D62A69E" w14:textId="77777777" w:rsidR="00AC4862" w:rsidRPr="00C8165C" w:rsidRDefault="00AC4862" w:rsidP="00016F24">
            <w:pPr>
              <w:suppressAutoHyphens/>
              <w:ind w:left="-113" w:right="-103"/>
              <w:jc w:val="center"/>
              <w:rPr>
                <w:rFonts w:ascii="Times New Roman" w:hAnsi="Times New Roman" w:cs="Times New Roman"/>
                <w:sz w:val="28"/>
                <w:szCs w:val="28"/>
              </w:rPr>
            </w:pPr>
            <w:r w:rsidRPr="00C8165C">
              <w:rPr>
                <w:rFonts w:ascii="Times New Roman" w:hAnsi="Times New Roman" w:cs="Times New Roman"/>
                <w:sz w:val="28"/>
                <w:szCs w:val="28"/>
              </w:rPr>
              <w:t>производи-тельность,</w:t>
            </w:r>
          </w:p>
          <w:p w14:paraId="7C9EDD2D" w14:textId="77777777" w:rsidR="00AC4862" w:rsidRPr="00C8165C" w:rsidRDefault="00AC4862" w:rsidP="00016F24">
            <w:pPr>
              <w:suppressAutoHyphens/>
              <w:ind w:left="-113" w:right="-103"/>
              <w:jc w:val="center"/>
              <w:rPr>
                <w:rFonts w:ascii="Times New Roman" w:hAnsi="Times New Roman" w:cs="Times New Roman"/>
                <w:sz w:val="28"/>
                <w:szCs w:val="28"/>
              </w:rPr>
            </w:pPr>
            <w:r w:rsidRPr="00C8165C">
              <w:rPr>
                <w:rFonts w:ascii="Times New Roman" w:hAnsi="Times New Roman" w:cs="Times New Roman"/>
                <w:sz w:val="28"/>
                <w:szCs w:val="28"/>
              </w:rPr>
              <w:t>МВт</w:t>
            </w:r>
          </w:p>
        </w:tc>
        <w:tc>
          <w:tcPr>
            <w:tcW w:w="5372" w:type="dxa"/>
            <w:vMerge w:val="restart"/>
            <w:tcMar>
              <w:left w:w="0" w:type="dxa"/>
              <w:right w:w="0" w:type="dxa"/>
            </w:tcMar>
            <w:vAlign w:val="center"/>
          </w:tcPr>
          <w:p w14:paraId="75980932" w14:textId="77777777" w:rsidR="00AC4862" w:rsidRPr="00C8165C" w:rsidRDefault="00AC4862" w:rsidP="00016F24">
            <w:pPr>
              <w:suppressAutoHyphens/>
              <w:ind w:left="-113" w:right="-103"/>
              <w:jc w:val="center"/>
              <w:rPr>
                <w:rFonts w:ascii="Times New Roman" w:hAnsi="Times New Roman" w:cs="Times New Roman"/>
                <w:sz w:val="28"/>
                <w:szCs w:val="28"/>
              </w:rPr>
            </w:pPr>
            <w:r w:rsidRPr="00C8165C">
              <w:rPr>
                <w:rFonts w:ascii="Times New Roman" w:hAnsi="Times New Roman" w:cs="Times New Roman"/>
                <w:sz w:val="28"/>
                <w:szCs w:val="28"/>
              </w:rPr>
              <w:t>Вспомогательное оборудование</w:t>
            </w:r>
          </w:p>
          <w:p w14:paraId="64A5BB1F" w14:textId="77777777" w:rsidR="00AC4862" w:rsidRPr="00C8165C" w:rsidRDefault="00AC4862" w:rsidP="00016F24">
            <w:pPr>
              <w:suppressAutoHyphens/>
              <w:ind w:left="-113" w:right="-103"/>
              <w:jc w:val="center"/>
              <w:rPr>
                <w:rFonts w:ascii="Times New Roman" w:hAnsi="Times New Roman" w:cs="Times New Roman"/>
                <w:sz w:val="28"/>
                <w:szCs w:val="28"/>
              </w:rPr>
            </w:pPr>
            <w:r w:rsidRPr="00C8165C">
              <w:rPr>
                <w:rFonts w:ascii="Times New Roman" w:hAnsi="Times New Roman" w:cs="Times New Roman"/>
                <w:sz w:val="28"/>
                <w:szCs w:val="28"/>
              </w:rPr>
              <w:t>(насосы, дымососы,</w:t>
            </w:r>
          </w:p>
          <w:p w14:paraId="45088D1F" w14:textId="77777777" w:rsidR="00AC4862" w:rsidRPr="00C8165C" w:rsidRDefault="00AC4862" w:rsidP="00016F24">
            <w:pPr>
              <w:suppressAutoHyphens/>
              <w:ind w:left="-113" w:right="-103"/>
              <w:jc w:val="center"/>
              <w:rPr>
                <w:rFonts w:ascii="Times New Roman" w:hAnsi="Times New Roman" w:cs="Times New Roman"/>
                <w:sz w:val="28"/>
                <w:szCs w:val="28"/>
              </w:rPr>
            </w:pPr>
            <w:r w:rsidRPr="00C8165C">
              <w:rPr>
                <w:rFonts w:ascii="Times New Roman" w:hAnsi="Times New Roman" w:cs="Times New Roman"/>
                <w:sz w:val="28"/>
                <w:szCs w:val="28"/>
              </w:rPr>
              <w:t>теплообменные аппараты)</w:t>
            </w:r>
          </w:p>
        </w:tc>
        <w:tc>
          <w:tcPr>
            <w:tcW w:w="709" w:type="dxa"/>
            <w:vMerge w:val="restart"/>
            <w:tcMar>
              <w:left w:w="0" w:type="dxa"/>
              <w:right w:w="0" w:type="dxa"/>
            </w:tcMar>
            <w:textDirection w:val="btLr"/>
            <w:vAlign w:val="center"/>
          </w:tcPr>
          <w:p w14:paraId="741AB793" w14:textId="77777777" w:rsidR="00AC4862" w:rsidRPr="00C8165C" w:rsidRDefault="00AC4862" w:rsidP="00016F24">
            <w:pPr>
              <w:suppressAutoHyphens/>
              <w:ind w:left="-113" w:right="-103"/>
              <w:jc w:val="center"/>
              <w:rPr>
                <w:rFonts w:ascii="Times New Roman" w:hAnsi="Times New Roman" w:cs="Times New Roman"/>
                <w:sz w:val="28"/>
                <w:szCs w:val="28"/>
              </w:rPr>
            </w:pPr>
            <w:r w:rsidRPr="00C8165C">
              <w:rPr>
                <w:rFonts w:ascii="Times New Roman" w:hAnsi="Times New Roman" w:cs="Times New Roman"/>
                <w:sz w:val="28"/>
                <w:szCs w:val="28"/>
              </w:rPr>
              <w:t>Категория электроснабжения/</w:t>
            </w:r>
          </w:p>
          <w:p w14:paraId="40017006" w14:textId="77777777" w:rsidR="00AC4862" w:rsidRPr="00C8165C" w:rsidRDefault="00AC4862" w:rsidP="00016F24">
            <w:pPr>
              <w:suppressAutoHyphens/>
              <w:ind w:left="-113" w:right="-103"/>
              <w:jc w:val="center"/>
              <w:rPr>
                <w:rFonts w:ascii="Times New Roman" w:hAnsi="Times New Roman" w:cs="Times New Roman"/>
                <w:sz w:val="28"/>
                <w:szCs w:val="28"/>
              </w:rPr>
            </w:pPr>
            <w:r w:rsidRPr="00C8165C">
              <w:rPr>
                <w:rFonts w:ascii="Times New Roman" w:hAnsi="Times New Roman" w:cs="Times New Roman"/>
                <w:sz w:val="28"/>
                <w:szCs w:val="28"/>
              </w:rPr>
              <w:t>резервное водоснабжение</w:t>
            </w:r>
          </w:p>
        </w:tc>
        <w:tc>
          <w:tcPr>
            <w:tcW w:w="1120" w:type="dxa"/>
            <w:vMerge w:val="restart"/>
            <w:tcMar>
              <w:left w:w="0" w:type="dxa"/>
              <w:right w:w="0" w:type="dxa"/>
            </w:tcMar>
            <w:textDirection w:val="btLr"/>
            <w:vAlign w:val="center"/>
          </w:tcPr>
          <w:p w14:paraId="12336622" w14:textId="77777777" w:rsidR="00AC4862" w:rsidRPr="00C8165C" w:rsidRDefault="00AC4862" w:rsidP="00016F24">
            <w:pPr>
              <w:suppressAutoHyphens/>
              <w:ind w:left="-113" w:right="-103"/>
              <w:jc w:val="center"/>
              <w:rPr>
                <w:rFonts w:ascii="Times New Roman" w:hAnsi="Times New Roman" w:cs="Times New Roman"/>
                <w:sz w:val="28"/>
                <w:szCs w:val="28"/>
              </w:rPr>
            </w:pPr>
            <w:r w:rsidRPr="00C8165C">
              <w:rPr>
                <w:rFonts w:ascii="Times New Roman" w:hAnsi="Times New Roman" w:cs="Times New Roman"/>
                <w:sz w:val="28"/>
                <w:szCs w:val="28"/>
              </w:rPr>
              <w:t xml:space="preserve">Наличие резервного </w:t>
            </w:r>
            <w:r w:rsidRPr="00C8165C">
              <w:rPr>
                <w:rFonts w:ascii="Times New Roman" w:hAnsi="Times New Roman" w:cs="Times New Roman"/>
                <w:sz w:val="28"/>
                <w:szCs w:val="28"/>
              </w:rPr>
              <w:br/>
              <w:t xml:space="preserve">источника </w:t>
            </w:r>
            <w:r w:rsidRPr="00C8165C">
              <w:rPr>
                <w:rFonts w:ascii="Times New Roman" w:hAnsi="Times New Roman" w:cs="Times New Roman"/>
                <w:sz w:val="28"/>
                <w:szCs w:val="28"/>
              </w:rPr>
              <w:br/>
              <w:t>электроснабжения</w:t>
            </w:r>
          </w:p>
        </w:tc>
        <w:tc>
          <w:tcPr>
            <w:tcW w:w="686" w:type="dxa"/>
            <w:vMerge w:val="restart"/>
            <w:tcMar>
              <w:left w:w="0" w:type="dxa"/>
              <w:right w:w="0" w:type="dxa"/>
            </w:tcMar>
            <w:textDirection w:val="btLr"/>
            <w:vAlign w:val="center"/>
          </w:tcPr>
          <w:p w14:paraId="58E1D28F" w14:textId="77777777" w:rsidR="00AC4862" w:rsidRPr="00C8165C" w:rsidRDefault="00AC4862" w:rsidP="00016F24">
            <w:pPr>
              <w:suppressAutoHyphens/>
              <w:ind w:left="-113" w:right="-103"/>
              <w:jc w:val="center"/>
              <w:rPr>
                <w:rFonts w:ascii="Times New Roman" w:hAnsi="Times New Roman" w:cs="Times New Roman"/>
                <w:sz w:val="28"/>
                <w:szCs w:val="28"/>
              </w:rPr>
            </w:pPr>
            <w:r w:rsidRPr="00C8165C">
              <w:rPr>
                <w:rFonts w:ascii="Times New Roman" w:hAnsi="Times New Roman" w:cs="Times New Roman"/>
                <w:sz w:val="28"/>
                <w:szCs w:val="28"/>
              </w:rPr>
              <w:t xml:space="preserve">Наличие </w:t>
            </w:r>
            <w:r w:rsidRPr="00C8165C">
              <w:rPr>
                <w:rFonts w:ascii="Times New Roman" w:hAnsi="Times New Roman" w:cs="Times New Roman"/>
                <w:sz w:val="28"/>
                <w:szCs w:val="28"/>
              </w:rPr>
              <w:br/>
              <w:t>ХВО</w:t>
            </w:r>
          </w:p>
        </w:tc>
      </w:tr>
      <w:tr w:rsidR="00AC4862" w:rsidRPr="00C8165C" w14:paraId="73D34B62" w14:textId="77777777" w:rsidTr="00D95D89">
        <w:trPr>
          <w:cantSplit/>
          <w:trHeight w:val="2186"/>
          <w:tblHeader/>
          <w:jc w:val="center"/>
        </w:trPr>
        <w:tc>
          <w:tcPr>
            <w:tcW w:w="544" w:type="dxa"/>
            <w:vMerge/>
            <w:tcMar>
              <w:left w:w="0" w:type="dxa"/>
              <w:right w:w="0" w:type="dxa"/>
            </w:tcMar>
            <w:vAlign w:val="center"/>
          </w:tcPr>
          <w:p w14:paraId="3D77F8EF" w14:textId="77777777" w:rsidR="00AC4862" w:rsidRPr="00C8165C" w:rsidRDefault="00AC4862" w:rsidP="00016F24">
            <w:pPr>
              <w:suppressAutoHyphens/>
              <w:jc w:val="center"/>
              <w:rPr>
                <w:rFonts w:ascii="Times New Roman" w:hAnsi="Times New Roman" w:cs="Times New Roman"/>
                <w:sz w:val="28"/>
                <w:szCs w:val="28"/>
              </w:rPr>
            </w:pPr>
          </w:p>
        </w:tc>
        <w:tc>
          <w:tcPr>
            <w:tcW w:w="2279" w:type="dxa"/>
            <w:vMerge/>
            <w:tcMar>
              <w:left w:w="0" w:type="dxa"/>
              <w:right w:w="0" w:type="dxa"/>
            </w:tcMar>
            <w:vAlign w:val="center"/>
          </w:tcPr>
          <w:p w14:paraId="3E95B913" w14:textId="77777777" w:rsidR="00AC4862" w:rsidRPr="00C8165C" w:rsidRDefault="00AC4862" w:rsidP="00016F24">
            <w:pPr>
              <w:suppressAutoHyphens/>
              <w:jc w:val="center"/>
              <w:rPr>
                <w:rFonts w:ascii="Times New Roman" w:hAnsi="Times New Roman" w:cs="Times New Roman"/>
                <w:sz w:val="28"/>
                <w:szCs w:val="28"/>
              </w:rPr>
            </w:pPr>
          </w:p>
        </w:tc>
        <w:tc>
          <w:tcPr>
            <w:tcW w:w="588" w:type="dxa"/>
            <w:vMerge/>
            <w:tcMar>
              <w:left w:w="0" w:type="dxa"/>
              <w:right w:w="0" w:type="dxa"/>
            </w:tcMar>
            <w:vAlign w:val="center"/>
          </w:tcPr>
          <w:p w14:paraId="10E9D5FD" w14:textId="77777777" w:rsidR="00AC4862" w:rsidRPr="00C8165C" w:rsidRDefault="00AC4862" w:rsidP="00016F24">
            <w:pPr>
              <w:suppressAutoHyphens/>
              <w:jc w:val="center"/>
              <w:rPr>
                <w:rFonts w:ascii="Times New Roman" w:hAnsi="Times New Roman" w:cs="Times New Roman"/>
                <w:sz w:val="28"/>
                <w:szCs w:val="28"/>
              </w:rPr>
            </w:pPr>
          </w:p>
        </w:tc>
        <w:tc>
          <w:tcPr>
            <w:tcW w:w="1262" w:type="dxa"/>
            <w:vMerge/>
            <w:tcMar>
              <w:left w:w="0" w:type="dxa"/>
              <w:right w:w="0" w:type="dxa"/>
            </w:tcMar>
            <w:vAlign w:val="center"/>
          </w:tcPr>
          <w:p w14:paraId="75C2F458" w14:textId="77777777" w:rsidR="00AC4862" w:rsidRPr="00C8165C" w:rsidRDefault="00AC4862" w:rsidP="00016F24">
            <w:pPr>
              <w:suppressAutoHyphens/>
              <w:ind w:left="-108" w:right="-103"/>
              <w:jc w:val="center"/>
              <w:rPr>
                <w:rFonts w:ascii="Times New Roman" w:hAnsi="Times New Roman" w:cs="Times New Roman"/>
                <w:sz w:val="28"/>
                <w:szCs w:val="28"/>
              </w:rPr>
            </w:pPr>
          </w:p>
        </w:tc>
        <w:tc>
          <w:tcPr>
            <w:tcW w:w="632" w:type="dxa"/>
            <w:vMerge/>
            <w:tcMar>
              <w:left w:w="0" w:type="dxa"/>
              <w:right w:w="0" w:type="dxa"/>
            </w:tcMar>
            <w:vAlign w:val="center"/>
          </w:tcPr>
          <w:p w14:paraId="5324BEF7" w14:textId="77777777" w:rsidR="00AC4862" w:rsidRPr="00C8165C" w:rsidRDefault="00AC4862" w:rsidP="00016F24">
            <w:pPr>
              <w:suppressAutoHyphens/>
              <w:jc w:val="center"/>
              <w:rPr>
                <w:rFonts w:ascii="Times New Roman" w:hAnsi="Times New Roman" w:cs="Times New Roman"/>
                <w:sz w:val="28"/>
                <w:szCs w:val="28"/>
              </w:rPr>
            </w:pPr>
          </w:p>
        </w:tc>
        <w:tc>
          <w:tcPr>
            <w:tcW w:w="686" w:type="dxa"/>
            <w:tcMar>
              <w:left w:w="0" w:type="dxa"/>
              <w:right w:w="0" w:type="dxa"/>
            </w:tcMar>
            <w:textDirection w:val="btLr"/>
            <w:vAlign w:val="center"/>
          </w:tcPr>
          <w:p w14:paraId="43BEF241" w14:textId="77777777" w:rsidR="00AC4862" w:rsidRPr="00C8165C" w:rsidRDefault="00AC4862" w:rsidP="00016F24">
            <w:pPr>
              <w:suppressAutoHyphens/>
              <w:ind w:left="-165" w:right="-108"/>
              <w:jc w:val="center"/>
              <w:rPr>
                <w:rFonts w:ascii="Times New Roman" w:hAnsi="Times New Roman" w:cs="Times New Roman"/>
                <w:sz w:val="28"/>
                <w:szCs w:val="28"/>
              </w:rPr>
            </w:pPr>
            <w:r w:rsidRPr="00C8165C">
              <w:rPr>
                <w:rFonts w:ascii="Times New Roman" w:hAnsi="Times New Roman" w:cs="Times New Roman"/>
                <w:sz w:val="28"/>
                <w:szCs w:val="28"/>
              </w:rPr>
              <w:t>одного</w:t>
            </w:r>
          </w:p>
          <w:p w14:paraId="0F60905E" w14:textId="77777777" w:rsidR="00AC4862" w:rsidRPr="00C8165C" w:rsidRDefault="00AC4862" w:rsidP="00016F24">
            <w:pPr>
              <w:suppressAutoHyphens/>
              <w:ind w:left="-165" w:right="-108"/>
              <w:jc w:val="center"/>
              <w:rPr>
                <w:rFonts w:ascii="Times New Roman" w:hAnsi="Times New Roman" w:cs="Times New Roman"/>
                <w:sz w:val="28"/>
                <w:szCs w:val="28"/>
              </w:rPr>
            </w:pPr>
            <w:r w:rsidRPr="00C8165C">
              <w:rPr>
                <w:rFonts w:ascii="Times New Roman" w:hAnsi="Times New Roman" w:cs="Times New Roman"/>
                <w:sz w:val="28"/>
                <w:szCs w:val="28"/>
              </w:rPr>
              <w:t>котла</w:t>
            </w:r>
          </w:p>
        </w:tc>
        <w:tc>
          <w:tcPr>
            <w:tcW w:w="681" w:type="dxa"/>
            <w:tcMar>
              <w:left w:w="0" w:type="dxa"/>
              <w:right w:w="0" w:type="dxa"/>
            </w:tcMar>
            <w:textDirection w:val="btLr"/>
            <w:vAlign w:val="center"/>
          </w:tcPr>
          <w:p w14:paraId="068F1715" w14:textId="77777777" w:rsidR="00AC4862" w:rsidRPr="00C8165C" w:rsidRDefault="00AC4862" w:rsidP="00016F24">
            <w:pPr>
              <w:suppressAutoHyphens/>
              <w:ind w:left="-165" w:right="-108"/>
              <w:jc w:val="center"/>
              <w:rPr>
                <w:rFonts w:ascii="Times New Roman" w:hAnsi="Times New Roman" w:cs="Times New Roman"/>
                <w:sz w:val="28"/>
                <w:szCs w:val="28"/>
              </w:rPr>
            </w:pPr>
            <w:r w:rsidRPr="00C8165C">
              <w:rPr>
                <w:rFonts w:ascii="Times New Roman" w:hAnsi="Times New Roman" w:cs="Times New Roman"/>
                <w:sz w:val="28"/>
                <w:szCs w:val="28"/>
              </w:rPr>
              <w:t>общая</w:t>
            </w:r>
          </w:p>
        </w:tc>
        <w:tc>
          <w:tcPr>
            <w:tcW w:w="5372" w:type="dxa"/>
            <w:vMerge/>
            <w:tcMar>
              <w:left w:w="0" w:type="dxa"/>
              <w:right w:w="0" w:type="dxa"/>
            </w:tcMar>
            <w:vAlign w:val="center"/>
          </w:tcPr>
          <w:p w14:paraId="3A752532" w14:textId="77777777" w:rsidR="00AC4862" w:rsidRPr="00C8165C" w:rsidRDefault="00AC4862" w:rsidP="00016F24">
            <w:pPr>
              <w:suppressAutoHyphens/>
              <w:jc w:val="center"/>
              <w:rPr>
                <w:rFonts w:ascii="Times New Roman" w:hAnsi="Times New Roman" w:cs="Times New Roman"/>
                <w:sz w:val="28"/>
                <w:szCs w:val="28"/>
              </w:rPr>
            </w:pPr>
          </w:p>
        </w:tc>
        <w:tc>
          <w:tcPr>
            <w:tcW w:w="709" w:type="dxa"/>
            <w:vMerge/>
            <w:tcMar>
              <w:left w:w="0" w:type="dxa"/>
              <w:right w:w="0" w:type="dxa"/>
            </w:tcMar>
            <w:vAlign w:val="center"/>
          </w:tcPr>
          <w:p w14:paraId="3B20BB38" w14:textId="77777777" w:rsidR="00AC4862" w:rsidRPr="00C8165C" w:rsidRDefault="00AC4862" w:rsidP="00016F24">
            <w:pPr>
              <w:suppressAutoHyphens/>
              <w:jc w:val="center"/>
              <w:rPr>
                <w:rFonts w:ascii="Times New Roman" w:hAnsi="Times New Roman" w:cs="Times New Roman"/>
                <w:sz w:val="28"/>
                <w:szCs w:val="28"/>
              </w:rPr>
            </w:pPr>
          </w:p>
        </w:tc>
        <w:tc>
          <w:tcPr>
            <w:tcW w:w="1120" w:type="dxa"/>
            <w:vMerge/>
            <w:tcMar>
              <w:left w:w="0" w:type="dxa"/>
              <w:right w:w="0" w:type="dxa"/>
            </w:tcMar>
            <w:vAlign w:val="center"/>
          </w:tcPr>
          <w:p w14:paraId="71BB14D4" w14:textId="77777777" w:rsidR="00AC4862" w:rsidRPr="00C8165C" w:rsidRDefault="00AC4862" w:rsidP="00016F24">
            <w:pPr>
              <w:suppressAutoHyphens/>
              <w:jc w:val="center"/>
              <w:rPr>
                <w:rFonts w:ascii="Times New Roman" w:hAnsi="Times New Roman" w:cs="Times New Roman"/>
                <w:sz w:val="28"/>
                <w:szCs w:val="28"/>
              </w:rPr>
            </w:pPr>
          </w:p>
        </w:tc>
        <w:tc>
          <w:tcPr>
            <w:tcW w:w="686" w:type="dxa"/>
            <w:vMerge/>
            <w:tcMar>
              <w:left w:w="0" w:type="dxa"/>
              <w:right w:w="0" w:type="dxa"/>
            </w:tcMar>
            <w:vAlign w:val="center"/>
          </w:tcPr>
          <w:p w14:paraId="311AFFC7" w14:textId="77777777" w:rsidR="00AC4862" w:rsidRPr="00C8165C" w:rsidRDefault="00AC4862" w:rsidP="00016F24">
            <w:pPr>
              <w:suppressAutoHyphens/>
              <w:jc w:val="center"/>
              <w:rPr>
                <w:rFonts w:ascii="Times New Roman" w:hAnsi="Times New Roman" w:cs="Times New Roman"/>
                <w:sz w:val="28"/>
                <w:szCs w:val="28"/>
              </w:rPr>
            </w:pPr>
          </w:p>
        </w:tc>
      </w:tr>
      <w:tr w:rsidR="00AC4862" w:rsidRPr="00C8165C" w14:paraId="361C8FE8" w14:textId="77777777" w:rsidTr="00D95D89">
        <w:trPr>
          <w:trHeight w:val="340"/>
          <w:tblHeader/>
          <w:jc w:val="center"/>
        </w:trPr>
        <w:tc>
          <w:tcPr>
            <w:tcW w:w="544" w:type="dxa"/>
            <w:tcMar>
              <w:left w:w="0" w:type="dxa"/>
              <w:right w:w="0" w:type="dxa"/>
            </w:tcMar>
            <w:vAlign w:val="center"/>
          </w:tcPr>
          <w:p w14:paraId="0BFFE37E" w14:textId="77777777" w:rsidR="00AC4862" w:rsidRPr="00C8165C" w:rsidRDefault="00AC4862" w:rsidP="00016F24">
            <w:pPr>
              <w:suppressAutoHyphens/>
              <w:jc w:val="center"/>
              <w:rPr>
                <w:rFonts w:ascii="Times New Roman" w:hAnsi="Times New Roman" w:cs="Times New Roman"/>
                <w:sz w:val="28"/>
                <w:szCs w:val="28"/>
              </w:rPr>
            </w:pPr>
            <w:r w:rsidRPr="00C8165C">
              <w:rPr>
                <w:rFonts w:ascii="Times New Roman" w:hAnsi="Times New Roman" w:cs="Times New Roman"/>
                <w:sz w:val="28"/>
                <w:szCs w:val="28"/>
              </w:rPr>
              <w:t>1</w:t>
            </w:r>
          </w:p>
        </w:tc>
        <w:tc>
          <w:tcPr>
            <w:tcW w:w="2279" w:type="dxa"/>
            <w:tcMar>
              <w:left w:w="0" w:type="dxa"/>
              <w:right w:w="0" w:type="dxa"/>
            </w:tcMar>
            <w:vAlign w:val="center"/>
          </w:tcPr>
          <w:p w14:paraId="72C71A09" w14:textId="77777777" w:rsidR="00AC4862" w:rsidRPr="00C8165C" w:rsidRDefault="00AC4862" w:rsidP="00016F24">
            <w:pPr>
              <w:suppressAutoHyphens/>
              <w:jc w:val="center"/>
              <w:rPr>
                <w:rFonts w:ascii="Times New Roman" w:hAnsi="Times New Roman" w:cs="Times New Roman"/>
                <w:sz w:val="28"/>
                <w:szCs w:val="28"/>
              </w:rPr>
            </w:pPr>
            <w:r w:rsidRPr="00C8165C">
              <w:rPr>
                <w:rFonts w:ascii="Times New Roman" w:hAnsi="Times New Roman" w:cs="Times New Roman"/>
                <w:sz w:val="28"/>
                <w:szCs w:val="28"/>
              </w:rPr>
              <w:t>2</w:t>
            </w:r>
          </w:p>
        </w:tc>
        <w:tc>
          <w:tcPr>
            <w:tcW w:w="588" w:type="dxa"/>
            <w:tcMar>
              <w:left w:w="0" w:type="dxa"/>
              <w:right w:w="0" w:type="dxa"/>
            </w:tcMar>
            <w:vAlign w:val="center"/>
          </w:tcPr>
          <w:p w14:paraId="5B3EAD20" w14:textId="77777777" w:rsidR="00AC4862" w:rsidRPr="00C8165C" w:rsidRDefault="00AC4862" w:rsidP="00016F24">
            <w:pPr>
              <w:suppressAutoHyphens/>
              <w:jc w:val="center"/>
              <w:rPr>
                <w:rFonts w:ascii="Times New Roman" w:hAnsi="Times New Roman" w:cs="Times New Roman"/>
                <w:sz w:val="28"/>
                <w:szCs w:val="28"/>
              </w:rPr>
            </w:pPr>
            <w:r w:rsidRPr="00C8165C">
              <w:rPr>
                <w:rFonts w:ascii="Times New Roman" w:hAnsi="Times New Roman" w:cs="Times New Roman"/>
                <w:sz w:val="28"/>
                <w:szCs w:val="28"/>
              </w:rPr>
              <w:t>3</w:t>
            </w:r>
          </w:p>
        </w:tc>
        <w:tc>
          <w:tcPr>
            <w:tcW w:w="1262" w:type="dxa"/>
            <w:tcMar>
              <w:left w:w="0" w:type="dxa"/>
              <w:right w:w="0" w:type="dxa"/>
            </w:tcMar>
            <w:vAlign w:val="center"/>
          </w:tcPr>
          <w:p w14:paraId="0E848729" w14:textId="77777777" w:rsidR="00AC4862" w:rsidRPr="00C8165C" w:rsidRDefault="00AC4862" w:rsidP="00016F24">
            <w:pPr>
              <w:suppressAutoHyphens/>
              <w:ind w:left="-108" w:right="-103"/>
              <w:jc w:val="center"/>
              <w:rPr>
                <w:rFonts w:ascii="Times New Roman" w:hAnsi="Times New Roman" w:cs="Times New Roman"/>
                <w:sz w:val="28"/>
                <w:szCs w:val="28"/>
              </w:rPr>
            </w:pPr>
            <w:r w:rsidRPr="00C8165C">
              <w:rPr>
                <w:rFonts w:ascii="Times New Roman" w:hAnsi="Times New Roman" w:cs="Times New Roman"/>
                <w:sz w:val="28"/>
                <w:szCs w:val="28"/>
              </w:rPr>
              <w:t>4</w:t>
            </w:r>
          </w:p>
        </w:tc>
        <w:tc>
          <w:tcPr>
            <w:tcW w:w="632" w:type="dxa"/>
            <w:tcMar>
              <w:left w:w="0" w:type="dxa"/>
              <w:right w:w="0" w:type="dxa"/>
            </w:tcMar>
            <w:vAlign w:val="center"/>
          </w:tcPr>
          <w:p w14:paraId="0D41DDE7" w14:textId="77777777" w:rsidR="00AC4862" w:rsidRPr="00C8165C" w:rsidRDefault="00AC4862" w:rsidP="00016F24">
            <w:pPr>
              <w:suppressAutoHyphens/>
              <w:jc w:val="center"/>
              <w:rPr>
                <w:rFonts w:ascii="Times New Roman" w:hAnsi="Times New Roman" w:cs="Times New Roman"/>
                <w:sz w:val="28"/>
                <w:szCs w:val="28"/>
              </w:rPr>
            </w:pPr>
            <w:r w:rsidRPr="00C8165C">
              <w:rPr>
                <w:rFonts w:ascii="Times New Roman" w:hAnsi="Times New Roman" w:cs="Times New Roman"/>
                <w:sz w:val="28"/>
                <w:szCs w:val="28"/>
              </w:rPr>
              <w:t>5</w:t>
            </w:r>
          </w:p>
        </w:tc>
        <w:tc>
          <w:tcPr>
            <w:tcW w:w="686" w:type="dxa"/>
            <w:tcMar>
              <w:left w:w="0" w:type="dxa"/>
              <w:right w:w="0" w:type="dxa"/>
            </w:tcMar>
            <w:vAlign w:val="center"/>
          </w:tcPr>
          <w:p w14:paraId="32EAAEA0" w14:textId="77777777" w:rsidR="00AC4862" w:rsidRPr="00C8165C" w:rsidRDefault="00AC4862" w:rsidP="00016F24">
            <w:pPr>
              <w:suppressAutoHyphens/>
              <w:jc w:val="center"/>
              <w:rPr>
                <w:rFonts w:ascii="Times New Roman" w:hAnsi="Times New Roman" w:cs="Times New Roman"/>
                <w:sz w:val="28"/>
                <w:szCs w:val="28"/>
              </w:rPr>
            </w:pPr>
            <w:r w:rsidRPr="00C8165C">
              <w:rPr>
                <w:rFonts w:ascii="Times New Roman" w:hAnsi="Times New Roman" w:cs="Times New Roman"/>
                <w:sz w:val="28"/>
                <w:szCs w:val="28"/>
              </w:rPr>
              <w:t>6</w:t>
            </w:r>
          </w:p>
        </w:tc>
        <w:tc>
          <w:tcPr>
            <w:tcW w:w="681" w:type="dxa"/>
            <w:tcMar>
              <w:left w:w="0" w:type="dxa"/>
              <w:right w:w="0" w:type="dxa"/>
            </w:tcMar>
            <w:vAlign w:val="center"/>
          </w:tcPr>
          <w:p w14:paraId="703A0371" w14:textId="77777777" w:rsidR="00AC4862" w:rsidRPr="00C8165C" w:rsidRDefault="00AC4862" w:rsidP="00016F24">
            <w:pPr>
              <w:suppressAutoHyphens/>
              <w:jc w:val="center"/>
              <w:rPr>
                <w:rFonts w:ascii="Times New Roman" w:hAnsi="Times New Roman" w:cs="Times New Roman"/>
                <w:sz w:val="28"/>
                <w:szCs w:val="28"/>
              </w:rPr>
            </w:pPr>
            <w:r w:rsidRPr="00C8165C">
              <w:rPr>
                <w:rFonts w:ascii="Times New Roman" w:hAnsi="Times New Roman" w:cs="Times New Roman"/>
                <w:sz w:val="28"/>
                <w:szCs w:val="28"/>
              </w:rPr>
              <w:t>7</w:t>
            </w:r>
          </w:p>
        </w:tc>
        <w:tc>
          <w:tcPr>
            <w:tcW w:w="5372" w:type="dxa"/>
            <w:tcMar>
              <w:left w:w="0" w:type="dxa"/>
              <w:right w:w="0" w:type="dxa"/>
            </w:tcMar>
            <w:vAlign w:val="center"/>
          </w:tcPr>
          <w:p w14:paraId="7CA305A6" w14:textId="77777777" w:rsidR="00AC4862" w:rsidRPr="00C8165C" w:rsidRDefault="00AC4862" w:rsidP="00016F24">
            <w:pPr>
              <w:suppressAutoHyphens/>
              <w:jc w:val="center"/>
              <w:rPr>
                <w:rFonts w:ascii="Times New Roman" w:hAnsi="Times New Roman" w:cs="Times New Roman"/>
                <w:sz w:val="28"/>
                <w:szCs w:val="28"/>
              </w:rPr>
            </w:pPr>
            <w:r w:rsidRPr="00C8165C">
              <w:rPr>
                <w:rFonts w:ascii="Times New Roman" w:hAnsi="Times New Roman" w:cs="Times New Roman"/>
                <w:sz w:val="28"/>
                <w:szCs w:val="28"/>
              </w:rPr>
              <w:t>8</w:t>
            </w:r>
          </w:p>
        </w:tc>
        <w:tc>
          <w:tcPr>
            <w:tcW w:w="709" w:type="dxa"/>
            <w:tcMar>
              <w:left w:w="0" w:type="dxa"/>
              <w:right w:w="0" w:type="dxa"/>
            </w:tcMar>
            <w:vAlign w:val="center"/>
          </w:tcPr>
          <w:p w14:paraId="151CBE66" w14:textId="77777777" w:rsidR="00AC4862" w:rsidRPr="00C8165C" w:rsidRDefault="00AC4862" w:rsidP="00016F24">
            <w:pPr>
              <w:suppressAutoHyphens/>
              <w:jc w:val="center"/>
              <w:rPr>
                <w:rFonts w:ascii="Times New Roman" w:hAnsi="Times New Roman" w:cs="Times New Roman"/>
                <w:sz w:val="28"/>
                <w:szCs w:val="28"/>
              </w:rPr>
            </w:pPr>
            <w:r w:rsidRPr="00C8165C">
              <w:rPr>
                <w:rFonts w:ascii="Times New Roman" w:hAnsi="Times New Roman" w:cs="Times New Roman"/>
                <w:sz w:val="28"/>
                <w:szCs w:val="28"/>
              </w:rPr>
              <w:t>9</w:t>
            </w:r>
          </w:p>
        </w:tc>
        <w:tc>
          <w:tcPr>
            <w:tcW w:w="1120" w:type="dxa"/>
            <w:tcMar>
              <w:left w:w="0" w:type="dxa"/>
              <w:right w:w="0" w:type="dxa"/>
            </w:tcMar>
            <w:vAlign w:val="center"/>
          </w:tcPr>
          <w:p w14:paraId="0AC103BC" w14:textId="77777777" w:rsidR="00AC4862" w:rsidRPr="00C8165C" w:rsidRDefault="00AC4862" w:rsidP="00016F24">
            <w:pPr>
              <w:suppressAutoHyphens/>
              <w:jc w:val="center"/>
              <w:rPr>
                <w:rFonts w:ascii="Times New Roman" w:hAnsi="Times New Roman" w:cs="Times New Roman"/>
                <w:sz w:val="28"/>
                <w:szCs w:val="28"/>
              </w:rPr>
            </w:pPr>
            <w:r w:rsidRPr="00C8165C">
              <w:rPr>
                <w:rFonts w:ascii="Times New Roman" w:hAnsi="Times New Roman" w:cs="Times New Roman"/>
                <w:sz w:val="28"/>
                <w:szCs w:val="28"/>
              </w:rPr>
              <w:t>10</w:t>
            </w:r>
          </w:p>
        </w:tc>
        <w:tc>
          <w:tcPr>
            <w:tcW w:w="686" w:type="dxa"/>
            <w:tcMar>
              <w:left w:w="0" w:type="dxa"/>
              <w:right w:w="0" w:type="dxa"/>
            </w:tcMar>
            <w:vAlign w:val="center"/>
          </w:tcPr>
          <w:p w14:paraId="29B8EB03" w14:textId="77777777" w:rsidR="00AC4862" w:rsidRPr="00C8165C" w:rsidRDefault="00AC4862" w:rsidP="00016F24">
            <w:pPr>
              <w:suppressAutoHyphens/>
              <w:jc w:val="center"/>
              <w:rPr>
                <w:rFonts w:ascii="Times New Roman" w:hAnsi="Times New Roman" w:cs="Times New Roman"/>
                <w:sz w:val="28"/>
                <w:szCs w:val="28"/>
              </w:rPr>
            </w:pPr>
            <w:r w:rsidRPr="00C8165C">
              <w:rPr>
                <w:rFonts w:ascii="Times New Roman" w:hAnsi="Times New Roman" w:cs="Times New Roman"/>
                <w:sz w:val="28"/>
                <w:szCs w:val="28"/>
              </w:rPr>
              <w:t>11</w:t>
            </w:r>
          </w:p>
        </w:tc>
      </w:tr>
      <w:tr w:rsidR="00AC4862" w:rsidRPr="00C8165C" w14:paraId="39DCDFBE" w14:textId="77777777" w:rsidTr="00D95D89">
        <w:trPr>
          <w:cantSplit/>
          <w:trHeight w:val="1134"/>
          <w:jc w:val="center"/>
        </w:trPr>
        <w:tc>
          <w:tcPr>
            <w:tcW w:w="544" w:type="dxa"/>
            <w:tcMar>
              <w:left w:w="0" w:type="dxa"/>
              <w:right w:w="0" w:type="dxa"/>
            </w:tcMar>
            <w:vAlign w:val="center"/>
          </w:tcPr>
          <w:p w14:paraId="00C98B81" w14:textId="77777777" w:rsidR="00AC4862" w:rsidRPr="00C8165C" w:rsidRDefault="00AC4862" w:rsidP="00016F24">
            <w:pPr>
              <w:suppressAutoHyphens/>
              <w:jc w:val="center"/>
              <w:rPr>
                <w:rFonts w:ascii="Times New Roman" w:hAnsi="Times New Roman" w:cs="Times New Roman"/>
                <w:sz w:val="28"/>
                <w:szCs w:val="28"/>
              </w:rPr>
            </w:pPr>
            <w:r w:rsidRPr="00C8165C">
              <w:rPr>
                <w:rFonts w:ascii="Times New Roman" w:hAnsi="Times New Roman" w:cs="Times New Roman"/>
                <w:sz w:val="28"/>
                <w:szCs w:val="28"/>
              </w:rPr>
              <w:t>1</w:t>
            </w:r>
          </w:p>
        </w:tc>
        <w:tc>
          <w:tcPr>
            <w:tcW w:w="2279" w:type="dxa"/>
            <w:shd w:val="clear" w:color="auto" w:fill="auto"/>
            <w:tcMar>
              <w:left w:w="0" w:type="dxa"/>
              <w:right w:w="0" w:type="dxa"/>
            </w:tcMar>
            <w:vAlign w:val="center"/>
          </w:tcPr>
          <w:p w14:paraId="4EF98DA2" w14:textId="77777777" w:rsidR="00AC4862" w:rsidRPr="00C8165C" w:rsidRDefault="00AC4862" w:rsidP="00016F24">
            <w:pPr>
              <w:suppressAutoHyphens/>
              <w:ind w:left="-113" w:right="-108"/>
              <w:jc w:val="center"/>
              <w:rPr>
                <w:rFonts w:ascii="Times New Roman" w:hAnsi="Times New Roman" w:cs="Times New Roman"/>
                <w:spacing w:val="-6"/>
                <w:sz w:val="28"/>
                <w:szCs w:val="28"/>
              </w:rPr>
            </w:pPr>
            <w:r w:rsidRPr="00C8165C">
              <w:rPr>
                <w:rFonts w:ascii="Times New Roman" w:hAnsi="Times New Roman" w:cs="Times New Roman"/>
                <w:spacing w:val="-6"/>
                <w:sz w:val="28"/>
                <w:szCs w:val="28"/>
              </w:rPr>
              <w:t>Сельская котельная</w:t>
            </w:r>
          </w:p>
        </w:tc>
        <w:tc>
          <w:tcPr>
            <w:tcW w:w="588" w:type="dxa"/>
            <w:tcMar>
              <w:left w:w="0" w:type="dxa"/>
              <w:right w:w="0" w:type="dxa"/>
            </w:tcMar>
            <w:vAlign w:val="center"/>
          </w:tcPr>
          <w:p w14:paraId="56BB5B6A" w14:textId="77777777" w:rsidR="00AC4862" w:rsidRPr="00C8165C" w:rsidRDefault="00AC4862" w:rsidP="00016F24">
            <w:pPr>
              <w:suppressAutoHyphens/>
              <w:jc w:val="center"/>
              <w:rPr>
                <w:rFonts w:ascii="Times New Roman" w:hAnsi="Times New Roman" w:cs="Times New Roman"/>
                <w:sz w:val="28"/>
                <w:szCs w:val="28"/>
              </w:rPr>
            </w:pPr>
            <w:r w:rsidRPr="00C8165C">
              <w:rPr>
                <w:rFonts w:ascii="Times New Roman" w:hAnsi="Times New Roman" w:cs="Times New Roman"/>
                <w:sz w:val="28"/>
                <w:szCs w:val="28"/>
              </w:rPr>
              <w:t>2011</w:t>
            </w:r>
          </w:p>
        </w:tc>
        <w:tc>
          <w:tcPr>
            <w:tcW w:w="1262" w:type="dxa"/>
            <w:tcMar>
              <w:left w:w="0" w:type="dxa"/>
              <w:right w:w="0" w:type="dxa"/>
            </w:tcMar>
            <w:vAlign w:val="center"/>
          </w:tcPr>
          <w:p w14:paraId="6CAED576" w14:textId="77777777" w:rsidR="00AC4862" w:rsidRPr="00C8165C" w:rsidRDefault="00AC4862" w:rsidP="00016F24">
            <w:pPr>
              <w:suppressAutoHyphens/>
              <w:ind w:left="-108" w:right="-103"/>
              <w:jc w:val="center"/>
              <w:rPr>
                <w:rFonts w:ascii="Times New Roman" w:hAnsi="Times New Roman" w:cs="Times New Roman"/>
                <w:sz w:val="28"/>
                <w:szCs w:val="28"/>
              </w:rPr>
            </w:pPr>
            <w:r w:rsidRPr="00C8165C">
              <w:rPr>
                <w:rFonts w:ascii="Times New Roman" w:hAnsi="Times New Roman" w:cs="Times New Roman"/>
                <w:sz w:val="28"/>
                <w:szCs w:val="28"/>
                <w:lang w:val="en-US"/>
              </w:rPr>
              <w:t>OLB-4000</w:t>
            </w:r>
          </w:p>
        </w:tc>
        <w:tc>
          <w:tcPr>
            <w:tcW w:w="632" w:type="dxa"/>
            <w:tcMar>
              <w:left w:w="0" w:type="dxa"/>
              <w:right w:w="0" w:type="dxa"/>
            </w:tcMar>
            <w:vAlign w:val="center"/>
          </w:tcPr>
          <w:p w14:paraId="0A3FF58C" w14:textId="77777777" w:rsidR="00AC4862" w:rsidRPr="00C8165C" w:rsidRDefault="00AC4862" w:rsidP="00016F24">
            <w:pPr>
              <w:suppressAutoHyphens/>
              <w:jc w:val="center"/>
              <w:rPr>
                <w:rFonts w:ascii="Times New Roman" w:hAnsi="Times New Roman" w:cs="Times New Roman"/>
                <w:sz w:val="28"/>
                <w:szCs w:val="28"/>
              </w:rPr>
            </w:pPr>
            <w:r w:rsidRPr="00C8165C">
              <w:rPr>
                <w:rFonts w:ascii="Times New Roman" w:hAnsi="Times New Roman" w:cs="Times New Roman"/>
                <w:sz w:val="28"/>
                <w:szCs w:val="28"/>
              </w:rPr>
              <w:t>2</w:t>
            </w:r>
          </w:p>
        </w:tc>
        <w:tc>
          <w:tcPr>
            <w:tcW w:w="686" w:type="dxa"/>
            <w:tcMar>
              <w:left w:w="0" w:type="dxa"/>
              <w:right w:w="0" w:type="dxa"/>
            </w:tcMar>
            <w:vAlign w:val="center"/>
          </w:tcPr>
          <w:p w14:paraId="52BBC211" w14:textId="77777777" w:rsidR="00AC4862" w:rsidRPr="00C8165C" w:rsidRDefault="00AC4862" w:rsidP="00016F24">
            <w:pPr>
              <w:suppressAutoHyphens/>
              <w:jc w:val="center"/>
              <w:rPr>
                <w:rFonts w:ascii="Times New Roman" w:hAnsi="Times New Roman" w:cs="Times New Roman"/>
                <w:sz w:val="28"/>
                <w:szCs w:val="28"/>
              </w:rPr>
            </w:pPr>
            <w:r w:rsidRPr="00C8165C">
              <w:rPr>
                <w:rFonts w:ascii="Times New Roman" w:hAnsi="Times New Roman" w:cs="Times New Roman"/>
                <w:sz w:val="28"/>
                <w:szCs w:val="28"/>
              </w:rPr>
              <w:t>0,400</w:t>
            </w:r>
          </w:p>
        </w:tc>
        <w:tc>
          <w:tcPr>
            <w:tcW w:w="681" w:type="dxa"/>
            <w:tcMar>
              <w:left w:w="0" w:type="dxa"/>
              <w:right w:w="0" w:type="dxa"/>
            </w:tcMar>
            <w:vAlign w:val="center"/>
          </w:tcPr>
          <w:p w14:paraId="0810E796" w14:textId="77777777" w:rsidR="00AC4862" w:rsidRPr="00C8165C" w:rsidRDefault="00AC4862" w:rsidP="00016F24">
            <w:pPr>
              <w:suppressAutoHyphens/>
              <w:ind w:left="-103" w:right="-113"/>
              <w:jc w:val="center"/>
              <w:rPr>
                <w:rFonts w:ascii="Times New Roman" w:hAnsi="Times New Roman" w:cs="Times New Roman"/>
                <w:sz w:val="28"/>
                <w:szCs w:val="28"/>
              </w:rPr>
            </w:pPr>
            <w:r w:rsidRPr="00C8165C">
              <w:rPr>
                <w:rFonts w:ascii="Times New Roman" w:hAnsi="Times New Roman" w:cs="Times New Roman"/>
                <w:sz w:val="28"/>
                <w:szCs w:val="28"/>
              </w:rPr>
              <w:t>0,800</w:t>
            </w:r>
          </w:p>
        </w:tc>
        <w:tc>
          <w:tcPr>
            <w:tcW w:w="5372" w:type="dxa"/>
            <w:tcMar>
              <w:left w:w="0" w:type="dxa"/>
              <w:right w:w="0" w:type="dxa"/>
            </w:tcMar>
            <w:vAlign w:val="center"/>
          </w:tcPr>
          <w:p w14:paraId="0B911E11" w14:textId="77777777" w:rsidR="00AC4862" w:rsidRPr="00C8165C" w:rsidRDefault="00AC4862" w:rsidP="00016F24">
            <w:pPr>
              <w:suppressAutoHyphens/>
              <w:ind w:left="-103" w:right="-113"/>
              <w:jc w:val="center"/>
              <w:rPr>
                <w:rFonts w:ascii="Times New Roman" w:hAnsi="Times New Roman" w:cs="Times New Roman"/>
                <w:sz w:val="28"/>
                <w:szCs w:val="28"/>
              </w:rPr>
            </w:pPr>
            <w:r w:rsidRPr="00C8165C">
              <w:rPr>
                <w:rFonts w:ascii="Times New Roman" w:hAnsi="Times New Roman" w:cs="Times New Roman"/>
                <w:sz w:val="28"/>
                <w:szCs w:val="28"/>
              </w:rPr>
              <w:t>Насос котлового контура РН-251Е – 2 шт.</w:t>
            </w:r>
          </w:p>
          <w:p w14:paraId="593B2AF8" w14:textId="77777777" w:rsidR="00AC4862" w:rsidRPr="00C8165C" w:rsidRDefault="00AC4862" w:rsidP="00016F24">
            <w:pPr>
              <w:suppressAutoHyphens/>
              <w:ind w:left="-103" w:right="-113"/>
              <w:jc w:val="center"/>
              <w:rPr>
                <w:rFonts w:ascii="Times New Roman" w:hAnsi="Times New Roman" w:cs="Times New Roman"/>
                <w:sz w:val="28"/>
                <w:szCs w:val="28"/>
              </w:rPr>
            </w:pPr>
          </w:p>
          <w:p w14:paraId="4DEC6028" w14:textId="77777777" w:rsidR="00AC4862" w:rsidRPr="00C8165C" w:rsidRDefault="00AC4862" w:rsidP="00016F24">
            <w:pPr>
              <w:suppressAutoHyphens/>
              <w:ind w:left="-103" w:right="-113"/>
              <w:jc w:val="center"/>
              <w:rPr>
                <w:rFonts w:ascii="Times New Roman" w:hAnsi="Times New Roman" w:cs="Times New Roman"/>
                <w:sz w:val="28"/>
                <w:szCs w:val="28"/>
              </w:rPr>
            </w:pPr>
            <w:r w:rsidRPr="00C8165C">
              <w:rPr>
                <w:rFonts w:ascii="Times New Roman" w:hAnsi="Times New Roman" w:cs="Times New Roman"/>
                <w:sz w:val="28"/>
                <w:szCs w:val="28"/>
              </w:rPr>
              <w:t xml:space="preserve">Насос сетевого контура </w:t>
            </w:r>
            <w:r w:rsidRPr="00C8165C">
              <w:rPr>
                <w:rFonts w:ascii="Times New Roman" w:hAnsi="Times New Roman" w:cs="Times New Roman"/>
                <w:sz w:val="28"/>
                <w:szCs w:val="28"/>
                <w:lang w:val="en-US"/>
              </w:rPr>
              <w:t>TOP</w:t>
            </w:r>
            <w:r w:rsidRPr="00C8165C">
              <w:rPr>
                <w:rFonts w:ascii="Times New Roman" w:hAnsi="Times New Roman" w:cs="Times New Roman"/>
                <w:sz w:val="28"/>
                <w:szCs w:val="28"/>
              </w:rPr>
              <w:t>-</w:t>
            </w:r>
            <w:r w:rsidRPr="00C8165C">
              <w:rPr>
                <w:rFonts w:ascii="Times New Roman" w:hAnsi="Times New Roman" w:cs="Times New Roman"/>
                <w:sz w:val="28"/>
                <w:szCs w:val="28"/>
                <w:lang w:val="en-US"/>
              </w:rPr>
              <w:t>Z</w:t>
            </w:r>
            <w:r w:rsidRPr="00C8165C">
              <w:rPr>
                <w:rFonts w:ascii="Times New Roman" w:hAnsi="Times New Roman" w:cs="Times New Roman"/>
                <w:sz w:val="28"/>
                <w:szCs w:val="28"/>
              </w:rPr>
              <w:t>-80 – 1 шт.</w:t>
            </w:r>
          </w:p>
          <w:p w14:paraId="0031C63C" w14:textId="77777777" w:rsidR="00AC4862" w:rsidRPr="00C8165C" w:rsidRDefault="00AC4862" w:rsidP="00016F24">
            <w:pPr>
              <w:suppressAutoHyphens/>
              <w:ind w:left="-103" w:right="-113"/>
              <w:jc w:val="center"/>
              <w:rPr>
                <w:rFonts w:ascii="Times New Roman" w:hAnsi="Times New Roman" w:cs="Times New Roman"/>
                <w:sz w:val="28"/>
                <w:szCs w:val="28"/>
              </w:rPr>
            </w:pPr>
            <w:r w:rsidRPr="00C8165C">
              <w:rPr>
                <w:rFonts w:ascii="Times New Roman" w:hAnsi="Times New Roman" w:cs="Times New Roman"/>
                <w:sz w:val="28"/>
                <w:szCs w:val="28"/>
              </w:rPr>
              <w:t>Насос сетевого контура WV-202-</w:t>
            </w:r>
            <w:r w:rsidRPr="00C8165C">
              <w:rPr>
                <w:rFonts w:ascii="Times New Roman" w:hAnsi="Times New Roman" w:cs="Times New Roman"/>
                <w:sz w:val="28"/>
                <w:szCs w:val="28"/>
                <w:lang w:val="en-US"/>
              </w:rPr>
              <w:t>EM</w:t>
            </w:r>
            <w:r w:rsidRPr="00C8165C">
              <w:rPr>
                <w:rFonts w:ascii="Times New Roman" w:hAnsi="Times New Roman" w:cs="Times New Roman"/>
                <w:sz w:val="28"/>
                <w:szCs w:val="28"/>
              </w:rPr>
              <w:t>-МОД/В – 1 шт</w:t>
            </w:r>
          </w:p>
        </w:tc>
        <w:tc>
          <w:tcPr>
            <w:tcW w:w="709" w:type="dxa"/>
            <w:tcMar>
              <w:left w:w="0" w:type="dxa"/>
              <w:right w:w="0" w:type="dxa"/>
            </w:tcMar>
            <w:textDirection w:val="btLr"/>
            <w:vAlign w:val="center"/>
          </w:tcPr>
          <w:p w14:paraId="108EAE43" w14:textId="77777777" w:rsidR="00AC4862" w:rsidRPr="00C8165C" w:rsidRDefault="00AC4862" w:rsidP="00016F24">
            <w:pPr>
              <w:suppressAutoHyphens/>
              <w:ind w:left="-108" w:right="-108"/>
              <w:jc w:val="center"/>
              <w:rPr>
                <w:rFonts w:ascii="Times New Roman" w:hAnsi="Times New Roman" w:cs="Times New Roman"/>
                <w:sz w:val="28"/>
                <w:szCs w:val="28"/>
              </w:rPr>
            </w:pPr>
            <w:r w:rsidRPr="00C8165C">
              <w:rPr>
                <w:rFonts w:ascii="Times New Roman" w:hAnsi="Times New Roman" w:cs="Times New Roman"/>
                <w:sz w:val="28"/>
                <w:szCs w:val="28"/>
                <w:lang w:val="en-US"/>
              </w:rPr>
              <w:t>II</w:t>
            </w:r>
            <w:r w:rsidRPr="00C8165C">
              <w:rPr>
                <w:rFonts w:ascii="Times New Roman" w:hAnsi="Times New Roman" w:cs="Times New Roman"/>
                <w:sz w:val="28"/>
                <w:szCs w:val="28"/>
              </w:rPr>
              <w:t xml:space="preserve">/бак </w:t>
            </w:r>
            <w:r w:rsidRPr="00C8165C">
              <w:rPr>
                <w:rFonts w:ascii="Times New Roman" w:hAnsi="Times New Roman" w:cs="Times New Roman"/>
                <w:sz w:val="28"/>
                <w:szCs w:val="28"/>
              </w:rPr>
              <w:br/>
              <w:t>запаса воды</w:t>
            </w:r>
          </w:p>
        </w:tc>
        <w:tc>
          <w:tcPr>
            <w:tcW w:w="1120" w:type="dxa"/>
            <w:tcMar>
              <w:left w:w="0" w:type="dxa"/>
              <w:right w:w="0" w:type="dxa"/>
            </w:tcMar>
            <w:textDirection w:val="btLr"/>
            <w:vAlign w:val="center"/>
          </w:tcPr>
          <w:p w14:paraId="4CBFF83D" w14:textId="77777777" w:rsidR="00AC4862" w:rsidRPr="00C8165C" w:rsidRDefault="00AC4862" w:rsidP="00016F24">
            <w:pPr>
              <w:suppressAutoHyphens/>
              <w:ind w:left="-108" w:right="-108"/>
              <w:jc w:val="center"/>
              <w:rPr>
                <w:rFonts w:ascii="Times New Roman" w:hAnsi="Times New Roman" w:cs="Times New Roman"/>
                <w:sz w:val="28"/>
                <w:szCs w:val="28"/>
              </w:rPr>
            </w:pPr>
            <w:r w:rsidRPr="00C8165C">
              <w:rPr>
                <w:rFonts w:ascii="Times New Roman" w:hAnsi="Times New Roman" w:cs="Times New Roman"/>
                <w:sz w:val="28"/>
                <w:szCs w:val="28"/>
              </w:rPr>
              <w:t>имеется</w:t>
            </w:r>
          </w:p>
        </w:tc>
        <w:tc>
          <w:tcPr>
            <w:tcW w:w="686" w:type="dxa"/>
            <w:tcMar>
              <w:left w:w="0" w:type="dxa"/>
              <w:right w:w="0" w:type="dxa"/>
            </w:tcMar>
            <w:textDirection w:val="btLr"/>
            <w:vAlign w:val="center"/>
          </w:tcPr>
          <w:p w14:paraId="7BA31155" w14:textId="77777777" w:rsidR="00AC4862" w:rsidRPr="00C8165C" w:rsidRDefault="00AC4862" w:rsidP="00016F24">
            <w:pPr>
              <w:suppressAutoHyphens/>
              <w:ind w:left="-108" w:right="-108"/>
              <w:jc w:val="center"/>
              <w:rPr>
                <w:rFonts w:ascii="Times New Roman" w:hAnsi="Times New Roman" w:cs="Times New Roman"/>
                <w:sz w:val="28"/>
                <w:szCs w:val="28"/>
              </w:rPr>
            </w:pPr>
            <w:r w:rsidRPr="00C8165C">
              <w:rPr>
                <w:rFonts w:ascii="Times New Roman" w:hAnsi="Times New Roman" w:cs="Times New Roman"/>
                <w:sz w:val="28"/>
                <w:szCs w:val="28"/>
              </w:rPr>
              <w:t>имеется</w:t>
            </w:r>
          </w:p>
        </w:tc>
      </w:tr>
    </w:tbl>
    <w:p w14:paraId="69804B38" w14:textId="77777777" w:rsidR="00AC4862" w:rsidRPr="00C8165C" w:rsidRDefault="00AC4862" w:rsidP="00016F24">
      <w:pPr>
        <w:tabs>
          <w:tab w:val="left" w:pos="1560"/>
        </w:tabs>
        <w:suppressAutoHyphens/>
        <w:spacing w:after="0" w:line="240" w:lineRule="auto"/>
        <w:jc w:val="both"/>
        <w:rPr>
          <w:rFonts w:ascii="Times New Roman" w:hAnsi="Times New Roman" w:cs="Times New Roman"/>
          <w:color w:val="000000" w:themeColor="text1"/>
          <w:sz w:val="28"/>
          <w:szCs w:val="28"/>
        </w:rPr>
      </w:pPr>
    </w:p>
    <w:p w14:paraId="79D2A351" w14:textId="77777777" w:rsidR="00AC4862" w:rsidRPr="00C8165C" w:rsidRDefault="00AC4862" w:rsidP="00016F24">
      <w:pPr>
        <w:suppressAutoHyphens/>
        <w:spacing w:after="0" w:line="240" w:lineRule="auto"/>
        <w:jc w:val="both"/>
        <w:rPr>
          <w:rFonts w:ascii="Times New Roman" w:hAnsi="Times New Roman" w:cs="Times New Roman"/>
          <w:color w:val="000000" w:themeColor="text1"/>
          <w:sz w:val="28"/>
          <w:szCs w:val="28"/>
        </w:rPr>
        <w:sectPr w:rsidR="00AC4862" w:rsidRPr="00C8165C" w:rsidSect="00272A6E">
          <w:pgSz w:w="16838" w:h="11906" w:orient="landscape" w:code="9"/>
          <w:pgMar w:top="1134" w:right="851" w:bottom="851" w:left="1418" w:header="454" w:footer="454" w:gutter="0"/>
          <w:cols w:space="708"/>
          <w:docGrid w:linePitch="360"/>
        </w:sectPr>
      </w:pPr>
    </w:p>
    <w:p w14:paraId="20D063EC"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194" w:name="_Toc435791243"/>
      <w:bookmarkStart w:id="195" w:name="_Toc97537719"/>
      <w:r w:rsidRPr="00C8165C">
        <w:rPr>
          <w:rFonts w:ascii="Times New Roman" w:hAnsi="Times New Roman" w:cs="Times New Roman"/>
          <w:b w:val="0"/>
          <w:color w:val="000000" w:themeColor="text1"/>
          <w:sz w:val="28"/>
          <w:szCs w:val="28"/>
        </w:rPr>
        <w:lastRenderedPageBreak/>
        <w:t xml:space="preserve">1.2.2 Параметры установленной тепловой мощности теплофикационного </w:t>
      </w:r>
      <w:r w:rsidRPr="00C8165C">
        <w:rPr>
          <w:rFonts w:ascii="Times New Roman" w:hAnsi="Times New Roman" w:cs="Times New Roman"/>
          <w:b w:val="0"/>
          <w:color w:val="000000" w:themeColor="text1"/>
          <w:sz w:val="28"/>
          <w:szCs w:val="28"/>
        </w:rPr>
        <w:br/>
        <w:t>оборудования и теплофикационной установки</w:t>
      </w:r>
      <w:bookmarkEnd w:id="194"/>
      <w:bookmarkEnd w:id="195"/>
    </w:p>
    <w:p w14:paraId="75961432" w14:textId="77777777" w:rsidR="00AC4862" w:rsidRPr="00C8165C" w:rsidRDefault="00AC4862" w:rsidP="00016F24">
      <w:pPr>
        <w:pStyle w:val="ad"/>
        <w:numPr>
          <w:ilvl w:val="0"/>
          <w:numId w:val="36"/>
        </w:numPr>
        <w:tabs>
          <w:tab w:val="left" w:pos="1560"/>
        </w:tabs>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Параметры установленной тепловой мощности теплофикационного оборудова</w:t>
      </w:r>
      <w:r w:rsidRPr="00C8165C">
        <w:rPr>
          <w:rFonts w:ascii="Times New Roman" w:hAnsi="Times New Roman" w:cs="Times New Roman"/>
          <w:color w:val="000000" w:themeColor="text1"/>
          <w:sz w:val="28"/>
          <w:szCs w:val="28"/>
        </w:rPr>
        <w:softHyphen/>
        <w:t>ния источников тепла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072"/>
        <w:gridCol w:w="3077"/>
        <w:gridCol w:w="3478"/>
      </w:tblGrid>
      <w:tr w:rsidR="00AC4862" w:rsidRPr="00C8165C" w14:paraId="2FF22B9B" w14:textId="77777777" w:rsidTr="00D95D89">
        <w:trPr>
          <w:trHeight w:val="312"/>
          <w:tblHeader/>
        </w:trPr>
        <w:tc>
          <w:tcPr>
            <w:tcW w:w="3256" w:type="dxa"/>
            <w:shd w:val="clear" w:color="auto" w:fill="FFFFFF"/>
            <w:vAlign w:val="center"/>
          </w:tcPr>
          <w:p w14:paraId="1991BC99"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Источник</w:t>
            </w:r>
          </w:p>
        </w:tc>
        <w:tc>
          <w:tcPr>
            <w:tcW w:w="3260" w:type="dxa"/>
            <w:shd w:val="clear" w:color="auto" w:fill="FFFFFF"/>
            <w:vAlign w:val="center"/>
          </w:tcPr>
          <w:p w14:paraId="06FD0BEF"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 xml:space="preserve">Наименование </w:t>
            </w:r>
            <w:r w:rsidRPr="00C8165C">
              <w:rPr>
                <w:rFonts w:ascii="Times New Roman" w:hAnsi="Times New Roman" w:cs="Times New Roman"/>
                <w:sz w:val="28"/>
                <w:szCs w:val="28"/>
              </w:rPr>
              <w:br/>
              <w:t>обо</w:t>
            </w:r>
            <w:r w:rsidRPr="00C8165C">
              <w:rPr>
                <w:rFonts w:ascii="Times New Roman" w:hAnsi="Times New Roman" w:cs="Times New Roman"/>
                <w:sz w:val="28"/>
                <w:szCs w:val="28"/>
              </w:rPr>
              <w:softHyphen/>
              <w:t>рудования</w:t>
            </w:r>
          </w:p>
        </w:tc>
        <w:tc>
          <w:tcPr>
            <w:tcW w:w="3685" w:type="dxa"/>
            <w:shd w:val="clear" w:color="auto" w:fill="FFFFFF"/>
            <w:vAlign w:val="center"/>
          </w:tcPr>
          <w:p w14:paraId="34BF74D7"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Установлен</w:t>
            </w:r>
            <w:r w:rsidRPr="00C8165C">
              <w:rPr>
                <w:rFonts w:ascii="Times New Roman" w:hAnsi="Times New Roman" w:cs="Times New Roman"/>
                <w:sz w:val="28"/>
                <w:szCs w:val="28"/>
              </w:rPr>
              <w:softHyphen/>
              <w:t xml:space="preserve">ная тепловая </w:t>
            </w:r>
            <w:r w:rsidRPr="00C8165C">
              <w:rPr>
                <w:rFonts w:ascii="Times New Roman" w:hAnsi="Times New Roman" w:cs="Times New Roman"/>
                <w:sz w:val="28"/>
                <w:szCs w:val="28"/>
              </w:rPr>
              <w:br/>
              <w:t>мощность, Гкал/ч</w:t>
            </w:r>
          </w:p>
        </w:tc>
      </w:tr>
      <w:tr w:rsidR="00AC4862" w:rsidRPr="00C8165C" w14:paraId="0D557E39" w14:textId="77777777" w:rsidTr="00D95D89">
        <w:trPr>
          <w:trHeight w:val="340"/>
          <w:tblHeader/>
        </w:trPr>
        <w:tc>
          <w:tcPr>
            <w:tcW w:w="3256" w:type="dxa"/>
            <w:shd w:val="clear" w:color="auto" w:fill="FFFFFF"/>
            <w:vAlign w:val="center"/>
          </w:tcPr>
          <w:p w14:paraId="787FA86E"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1</w:t>
            </w:r>
          </w:p>
        </w:tc>
        <w:tc>
          <w:tcPr>
            <w:tcW w:w="3260" w:type="dxa"/>
            <w:shd w:val="clear" w:color="auto" w:fill="FFFFFF"/>
            <w:vAlign w:val="center"/>
          </w:tcPr>
          <w:p w14:paraId="546D7CF8"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2</w:t>
            </w:r>
          </w:p>
        </w:tc>
        <w:tc>
          <w:tcPr>
            <w:tcW w:w="3685" w:type="dxa"/>
            <w:shd w:val="clear" w:color="auto" w:fill="FFFFFF"/>
            <w:vAlign w:val="center"/>
          </w:tcPr>
          <w:p w14:paraId="07601D6C"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3</w:t>
            </w:r>
          </w:p>
        </w:tc>
      </w:tr>
      <w:tr w:rsidR="00AC4862" w:rsidRPr="00C8165C" w14:paraId="2857446D" w14:textId="77777777" w:rsidTr="00D95D89">
        <w:trPr>
          <w:trHeight w:val="340"/>
        </w:trPr>
        <w:tc>
          <w:tcPr>
            <w:tcW w:w="3256" w:type="dxa"/>
            <w:vMerge w:val="restart"/>
            <w:shd w:val="clear" w:color="auto" w:fill="FFFFFF"/>
            <w:vAlign w:val="center"/>
          </w:tcPr>
          <w:p w14:paraId="23D7F6D9"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 xml:space="preserve">Сельская котельная </w:t>
            </w:r>
          </w:p>
        </w:tc>
        <w:tc>
          <w:tcPr>
            <w:tcW w:w="3260" w:type="dxa"/>
            <w:shd w:val="clear" w:color="auto" w:fill="FFFFFF"/>
            <w:vAlign w:val="center"/>
          </w:tcPr>
          <w:p w14:paraId="2F25A7C4" w14:textId="77777777" w:rsidR="00AC4862" w:rsidRPr="00C8165C" w:rsidRDefault="00AC4862" w:rsidP="00016F24">
            <w:pPr>
              <w:suppressAutoHyphens/>
              <w:spacing w:after="0" w:line="240" w:lineRule="auto"/>
              <w:jc w:val="center"/>
              <w:rPr>
                <w:rFonts w:ascii="Times New Roman" w:hAnsi="Times New Roman" w:cs="Times New Roman"/>
                <w:sz w:val="28"/>
                <w:szCs w:val="28"/>
                <w:lang w:val="en-US"/>
              </w:rPr>
            </w:pPr>
            <w:r w:rsidRPr="00C8165C">
              <w:rPr>
                <w:rFonts w:ascii="Times New Roman" w:hAnsi="Times New Roman" w:cs="Times New Roman"/>
                <w:sz w:val="28"/>
                <w:szCs w:val="28"/>
                <w:lang w:val="en-US"/>
              </w:rPr>
              <w:t>OLB-4000</w:t>
            </w:r>
          </w:p>
        </w:tc>
        <w:tc>
          <w:tcPr>
            <w:tcW w:w="3685" w:type="dxa"/>
            <w:vMerge w:val="restart"/>
            <w:shd w:val="clear" w:color="auto" w:fill="FFFFFF"/>
            <w:vAlign w:val="center"/>
          </w:tcPr>
          <w:p w14:paraId="52A1E83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lang w:val="en-US"/>
              </w:rPr>
              <w:t>0</w:t>
            </w:r>
            <w:r w:rsidRPr="00C8165C">
              <w:rPr>
                <w:rFonts w:ascii="Times New Roman" w:hAnsi="Times New Roman" w:cs="Times New Roman"/>
                <w:color w:val="000000"/>
                <w:sz w:val="28"/>
                <w:szCs w:val="28"/>
              </w:rPr>
              <w:t>,800</w:t>
            </w:r>
          </w:p>
        </w:tc>
      </w:tr>
      <w:tr w:rsidR="00AC4862" w:rsidRPr="00C8165C" w14:paraId="618CC9F2" w14:textId="77777777" w:rsidTr="00D95D89">
        <w:trPr>
          <w:trHeight w:val="340"/>
        </w:trPr>
        <w:tc>
          <w:tcPr>
            <w:tcW w:w="3256" w:type="dxa"/>
            <w:vMerge/>
            <w:shd w:val="clear" w:color="auto" w:fill="FFFFFF"/>
            <w:vAlign w:val="center"/>
          </w:tcPr>
          <w:p w14:paraId="36E8E263"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p>
        </w:tc>
        <w:tc>
          <w:tcPr>
            <w:tcW w:w="3260" w:type="dxa"/>
            <w:shd w:val="clear" w:color="auto" w:fill="FFFFFF"/>
            <w:vAlign w:val="center"/>
          </w:tcPr>
          <w:p w14:paraId="1F41D32C"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lang w:val="en-US"/>
              </w:rPr>
              <w:t>OLB-4000</w:t>
            </w:r>
          </w:p>
        </w:tc>
        <w:tc>
          <w:tcPr>
            <w:tcW w:w="3685" w:type="dxa"/>
            <w:vMerge/>
            <w:shd w:val="clear" w:color="auto" w:fill="FFFFFF"/>
            <w:vAlign w:val="center"/>
          </w:tcPr>
          <w:p w14:paraId="3B4F055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p>
        </w:tc>
      </w:tr>
    </w:tbl>
    <w:p w14:paraId="712C45F7" w14:textId="77777777" w:rsidR="00AC4862" w:rsidRPr="00C8165C" w:rsidRDefault="00655323" w:rsidP="00016F24">
      <w:pPr>
        <w:pStyle w:val="3"/>
        <w:suppressAutoHyphens/>
        <w:spacing w:before="0" w:line="240" w:lineRule="auto"/>
        <w:jc w:val="both"/>
        <w:rPr>
          <w:rFonts w:ascii="Times New Roman" w:hAnsi="Times New Roman" w:cs="Times New Roman"/>
          <w:b w:val="0"/>
          <w:color w:val="000000" w:themeColor="text1"/>
          <w:sz w:val="28"/>
          <w:szCs w:val="28"/>
        </w:rPr>
      </w:pPr>
      <w:bookmarkStart w:id="196" w:name="_Toc435791244"/>
      <w:bookmarkStart w:id="197" w:name="_Toc97537720"/>
      <w:r w:rsidRPr="00C8165C">
        <w:rPr>
          <w:rFonts w:ascii="Times New Roman" w:hAnsi="Times New Roman" w:cs="Times New Roman"/>
          <w:b w:val="0"/>
          <w:color w:val="000000" w:themeColor="text1"/>
          <w:sz w:val="28"/>
          <w:szCs w:val="28"/>
        </w:rPr>
        <w:tab/>
      </w:r>
      <w:r w:rsidR="00AC4862" w:rsidRPr="00C8165C">
        <w:rPr>
          <w:rFonts w:ascii="Times New Roman" w:hAnsi="Times New Roman" w:cs="Times New Roman"/>
          <w:b w:val="0"/>
          <w:color w:val="000000" w:themeColor="text1"/>
          <w:sz w:val="28"/>
          <w:szCs w:val="28"/>
        </w:rPr>
        <w:t>1.2.3 Ограничения тепловой мощности и параметры располагаемой тепловой мощности</w:t>
      </w:r>
      <w:bookmarkEnd w:id="196"/>
      <w:bookmarkEnd w:id="197"/>
    </w:p>
    <w:p w14:paraId="4A851B00"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Ограничение тепловой мощности может быть связано с большим сроком эксплуатации котлов, в результате которого происходит снижение расчетного КПД установок. Оптимальный режим эксплуатации котлов определяется в процессе плановых тепловых испытаний, по результатам которых составлены режимные карты для каждой котельной установки.</w:t>
      </w:r>
    </w:p>
    <w:p w14:paraId="6F69BC05"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Ограничение и параметры располагаемой тепловой мощности теплогенерирующего оборудования источника теплоснабжения при максимальном КПД.</w:t>
      </w:r>
    </w:p>
    <w:p w14:paraId="465EF0AB" w14:textId="77777777" w:rsidR="00AC4862" w:rsidRPr="00C8165C" w:rsidRDefault="00AC4862" w:rsidP="00016F24">
      <w:pPr>
        <w:pStyle w:val="ad"/>
        <w:numPr>
          <w:ilvl w:val="0"/>
          <w:numId w:val="36"/>
        </w:numPr>
        <w:tabs>
          <w:tab w:val="left" w:pos="1560"/>
        </w:tabs>
        <w:suppressAutoHyphens/>
        <w:spacing w:after="0" w:line="240" w:lineRule="auto"/>
        <w:jc w:val="both"/>
        <w:rPr>
          <w:rFonts w:ascii="Times New Roman" w:hAnsi="Times New Roman" w:cs="Times New Roman"/>
          <w:color w:val="000000" w:themeColor="text1"/>
          <w:sz w:val="28"/>
          <w:szCs w:val="28"/>
        </w:rPr>
      </w:pPr>
      <w:bookmarkStart w:id="198" w:name="bookmark19"/>
      <w:r w:rsidRPr="00C8165C">
        <w:rPr>
          <w:rFonts w:ascii="Times New Roman" w:hAnsi="Times New Roman" w:cs="Times New Roman"/>
          <w:color w:val="000000" w:themeColor="text1"/>
          <w:sz w:val="28"/>
          <w:szCs w:val="28"/>
        </w:rPr>
        <w:t>Параметры располагаемой тепловой мощности теплофикационного оборудования источников теплоснабжения</w:t>
      </w:r>
      <w:bookmarkEnd w:id="19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277"/>
        <w:gridCol w:w="2643"/>
        <w:gridCol w:w="1604"/>
        <w:gridCol w:w="1604"/>
        <w:gridCol w:w="1499"/>
      </w:tblGrid>
      <w:tr w:rsidR="00AC4862" w:rsidRPr="00C8165C" w14:paraId="2EF86D30" w14:textId="77777777" w:rsidTr="00D95D89">
        <w:trPr>
          <w:trHeight w:val="1118"/>
          <w:tblHeader/>
        </w:trPr>
        <w:tc>
          <w:tcPr>
            <w:tcW w:w="2415" w:type="dxa"/>
            <w:shd w:val="clear" w:color="auto" w:fill="FFFFFF"/>
            <w:vAlign w:val="center"/>
          </w:tcPr>
          <w:p w14:paraId="4343BCD8"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Источник</w:t>
            </w:r>
          </w:p>
        </w:tc>
        <w:tc>
          <w:tcPr>
            <w:tcW w:w="2804" w:type="dxa"/>
            <w:shd w:val="clear" w:color="auto" w:fill="FFFFFF"/>
            <w:vAlign w:val="center"/>
          </w:tcPr>
          <w:p w14:paraId="18B07374"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 xml:space="preserve">Наименование </w:t>
            </w:r>
            <w:r w:rsidRPr="00C8165C">
              <w:rPr>
                <w:rFonts w:ascii="Times New Roman" w:hAnsi="Times New Roman" w:cs="Times New Roman"/>
                <w:sz w:val="28"/>
                <w:szCs w:val="28"/>
              </w:rPr>
              <w:br/>
              <w:t>обо</w:t>
            </w:r>
            <w:r w:rsidRPr="00C8165C">
              <w:rPr>
                <w:rFonts w:ascii="Times New Roman" w:hAnsi="Times New Roman" w:cs="Times New Roman"/>
                <w:sz w:val="28"/>
                <w:szCs w:val="28"/>
              </w:rPr>
              <w:softHyphen/>
              <w:t>рудования</w:t>
            </w:r>
          </w:p>
        </w:tc>
        <w:tc>
          <w:tcPr>
            <w:tcW w:w="1701" w:type="dxa"/>
            <w:shd w:val="clear" w:color="auto" w:fill="FFFFFF"/>
            <w:vAlign w:val="center"/>
          </w:tcPr>
          <w:p w14:paraId="4449D978"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Установлен</w:t>
            </w:r>
            <w:r w:rsidRPr="00C8165C">
              <w:rPr>
                <w:rFonts w:ascii="Times New Roman" w:hAnsi="Times New Roman" w:cs="Times New Roman"/>
                <w:sz w:val="28"/>
                <w:szCs w:val="28"/>
              </w:rPr>
              <w:softHyphen/>
              <w:t>ная тепловая мощность, Гкал/ч</w:t>
            </w:r>
          </w:p>
        </w:tc>
        <w:tc>
          <w:tcPr>
            <w:tcW w:w="1701" w:type="dxa"/>
            <w:shd w:val="clear" w:color="auto" w:fill="FFFFFF"/>
            <w:vAlign w:val="center"/>
          </w:tcPr>
          <w:p w14:paraId="6028B080"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Располагае</w:t>
            </w:r>
            <w:r w:rsidRPr="00C8165C">
              <w:rPr>
                <w:rFonts w:ascii="Times New Roman" w:hAnsi="Times New Roman" w:cs="Times New Roman"/>
                <w:sz w:val="28"/>
                <w:szCs w:val="28"/>
              </w:rPr>
              <w:softHyphen/>
              <w:t>мая тепловая мощность котла, Гкал/ч</w:t>
            </w:r>
          </w:p>
        </w:tc>
        <w:tc>
          <w:tcPr>
            <w:tcW w:w="1590" w:type="dxa"/>
            <w:shd w:val="clear" w:color="auto" w:fill="FFFFFF"/>
            <w:vAlign w:val="center"/>
          </w:tcPr>
          <w:p w14:paraId="14080B86"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Ограничение</w:t>
            </w:r>
          </w:p>
          <w:p w14:paraId="13AED22C"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тепловой</w:t>
            </w:r>
          </w:p>
          <w:p w14:paraId="34C1A831"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мощности,</w:t>
            </w:r>
          </w:p>
          <w:p w14:paraId="045E4136"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Гкал/ч</w:t>
            </w:r>
          </w:p>
        </w:tc>
      </w:tr>
      <w:tr w:rsidR="00AC4862" w:rsidRPr="00C8165C" w14:paraId="7CA3BD3D" w14:textId="77777777" w:rsidTr="00D95D89">
        <w:trPr>
          <w:trHeight w:val="283"/>
          <w:tblHeader/>
        </w:trPr>
        <w:tc>
          <w:tcPr>
            <w:tcW w:w="2415" w:type="dxa"/>
            <w:shd w:val="clear" w:color="auto" w:fill="FFFFFF"/>
            <w:vAlign w:val="center"/>
          </w:tcPr>
          <w:p w14:paraId="0B81A99A"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1</w:t>
            </w:r>
          </w:p>
        </w:tc>
        <w:tc>
          <w:tcPr>
            <w:tcW w:w="2804" w:type="dxa"/>
            <w:shd w:val="clear" w:color="auto" w:fill="FFFFFF"/>
            <w:vAlign w:val="center"/>
          </w:tcPr>
          <w:p w14:paraId="08542049"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2</w:t>
            </w:r>
          </w:p>
        </w:tc>
        <w:tc>
          <w:tcPr>
            <w:tcW w:w="1701" w:type="dxa"/>
            <w:shd w:val="clear" w:color="auto" w:fill="FFFFFF"/>
            <w:vAlign w:val="center"/>
          </w:tcPr>
          <w:p w14:paraId="1E6751DC"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3</w:t>
            </w:r>
          </w:p>
        </w:tc>
        <w:tc>
          <w:tcPr>
            <w:tcW w:w="1701" w:type="dxa"/>
            <w:shd w:val="clear" w:color="auto" w:fill="FFFFFF"/>
            <w:vAlign w:val="center"/>
          </w:tcPr>
          <w:p w14:paraId="7CBC2761"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4</w:t>
            </w:r>
          </w:p>
        </w:tc>
        <w:tc>
          <w:tcPr>
            <w:tcW w:w="1590" w:type="dxa"/>
            <w:shd w:val="clear" w:color="auto" w:fill="FFFFFF"/>
            <w:vAlign w:val="center"/>
          </w:tcPr>
          <w:p w14:paraId="593FB8DC"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5</w:t>
            </w:r>
          </w:p>
        </w:tc>
      </w:tr>
      <w:tr w:rsidR="00AC4862" w:rsidRPr="00C8165C" w14:paraId="04910DA2" w14:textId="77777777" w:rsidTr="00D95D89">
        <w:trPr>
          <w:trHeight w:val="340"/>
        </w:trPr>
        <w:tc>
          <w:tcPr>
            <w:tcW w:w="2415" w:type="dxa"/>
            <w:vMerge w:val="restart"/>
            <w:shd w:val="clear" w:color="auto" w:fill="FFFFFF"/>
            <w:vAlign w:val="center"/>
          </w:tcPr>
          <w:p w14:paraId="309FCDE3" w14:textId="77777777" w:rsidR="00D95D89"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 xml:space="preserve">Сельская </w:t>
            </w:r>
          </w:p>
          <w:p w14:paraId="7DAA59B3"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 xml:space="preserve">котельная </w:t>
            </w:r>
          </w:p>
        </w:tc>
        <w:tc>
          <w:tcPr>
            <w:tcW w:w="2804" w:type="dxa"/>
            <w:shd w:val="clear" w:color="auto" w:fill="FFFFFF"/>
            <w:vAlign w:val="center"/>
          </w:tcPr>
          <w:p w14:paraId="0B4018DF"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lang w:val="en-US"/>
              </w:rPr>
              <w:t>OLB-4000</w:t>
            </w:r>
          </w:p>
        </w:tc>
        <w:tc>
          <w:tcPr>
            <w:tcW w:w="1701" w:type="dxa"/>
            <w:shd w:val="clear" w:color="auto" w:fill="FFFFFF"/>
            <w:vAlign w:val="center"/>
          </w:tcPr>
          <w:p w14:paraId="3506EBC5"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color w:val="000000"/>
                <w:sz w:val="28"/>
                <w:szCs w:val="28"/>
                <w:lang w:val="en-US"/>
              </w:rPr>
              <w:t>0</w:t>
            </w:r>
            <w:r w:rsidRPr="00C8165C">
              <w:rPr>
                <w:rFonts w:ascii="Times New Roman" w:hAnsi="Times New Roman" w:cs="Times New Roman"/>
                <w:color w:val="000000"/>
                <w:sz w:val="28"/>
                <w:szCs w:val="28"/>
              </w:rPr>
              <w:t>,400</w:t>
            </w:r>
          </w:p>
        </w:tc>
        <w:tc>
          <w:tcPr>
            <w:tcW w:w="1701" w:type="dxa"/>
            <w:shd w:val="clear" w:color="auto" w:fill="FFFFFF"/>
            <w:vAlign w:val="center"/>
          </w:tcPr>
          <w:p w14:paraId="658FA65A"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color w:val="000000"/>
                <w:sz w:val="28"/>
                <w:szCs w:val="28"/>
                <w:lang w:val="en-US"/>
              </w:rPr>
              <w:t>0</w:t>
            </w:r>
            <w:r w:rsidRPr="00C8165C">
              <w:rPr>
                <w:rFonts w:ascii="Times New Roman" w:hAnsi="Times New Roman" w:cs="Times New Roman"/>
                <w:color w:val="000000"/>
                <w:sz w:val="28"/>
                <w:szCs w:val="28"/>
              </w:rPr>
              <w:t>,400</w:t>
            </w:r>
          </w:p>
        </w:tc>
        <w:tc>
          <w:tcPr>
            <w:tcW w:w="1590" w:type="dxa"/>
            <w:shd w:val="clear" w:color="auto" w:fill="FFFFFF"/>
            <w:vAlign w:val="center"/>
          </w:tcPr>
          <w:p w14:paraId="52EDB6F7"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r>
      <w:tr w:rsidR="00AC4862" w:rsidRPr="00C8165C" w14:paraId="53C51EBA" w14:textId="77777777" w:rsidTr="00D95D89">
        <w:trPr>
          <w:trHeight w:val="340"/>
        </w:trPr>
        <w:tc>
          <w:tcPr>
            <w:tcW w:w="2415" w:type="dxa"/>
            <w:vMerge/>
            <w:shd w:val="clear" w:color="auto" w:fill="FFFFFF"/>
            <w:vAlign w:val="center"/>
          </w:tcPr>
          <w:p w14:paraId="4BC4A28B"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p>
        </w:tc>
        <w:tc>
          <w:tcPr>
            <w:tcW w:w="2804" w:type="dxa"/>
            <w:shd w:val="clear" w:color="auto" w:fill="FFFFFF"/>
            <w:vAlign w:val="center"/>
          </w:tcPr>
          <w:p w14:paraId="519C8C28"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lang w:val="en-US"/>
              </w:rPr>
              <w:t>OLB-4000</w:t>
            </w:r>
          </w:p>
        </w:tc>
        <w:tc>
          <w:tcPr>
            <w:tcW w:w="1701" w:type="dxa"/>
            <w:shd w:val="clear" w:color="auto" w:fill="FFFFFF"/>
            <w:vAlign w:val="center"/>
          </w:tcPr>
          <w:p w14:paraId="7DB9B651"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color w:val="000000"/>
                <w:sz w:val="28"/>
                <w:szCs w:val="28"/>
                <w:lang w:val="en-US"/>
              </w:rPr>
              <w:t>0</w:t>
            </w:r>
            <w:r w:rsidRPr="00C8165C">
              <w:rPr>
                <w:rFonts w:ascii="Times New Roman" w:hAnsi="Times New Roman" w:cs="Times New Roman"/>
                <w:color w:val="000000"/>
                <w:sz w:val="28"/>
                <w:szCs w:val="28"/>
              </w:rPr>
              <w:t>,400</w:t>
            </w:r>
          </w:p>
        </w:tc>
        <w:tc>
          <w:tcPr>
            <w:tcW w:w="1701" w:type="dxa"/>
            <w:shd w:val="clear" w:color="auto" w:fill="FFFFFF"/>
            <w:vAlign w:val="center"/>
          </w:tcPr>
          <w:p w14:paraId="58942ED2"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color w:val="000000"/>
                <w:sz w:val="28"/>
                <w:szCs w:val="28"/>
                <w:lang w:val="en-US"/>
              </w:rPr>
              <w:t>0</w:t>
            </w:r>
            <w:r w:rsidRPr="00C8165C">
              <w:rPr>
                <w:rFonts w:ascii="Times New Roman" w:hAnsi="Times New Roman" w:cs="Times New Roman"/>
                <w:color w:val="000000"/>
                <w:sz w:val="28"/>
                <w:szCs w:val="28"/>
              </w:rPr>
              <w:t>,400</w:t>
            </w:r>
          </w:p>
        </w:tc>
        <w:tc>
          <w:tcPr>
            <w:tcW w:w="1590" w:type="dxa"/>
            <w:shd w:val="clear" w:color="auto" w:fill="FFFFFF"/>
            <w:vAlign w:val="center"/>
          </w:tcPr>
          <w:p w14:paraId="47D50F9F"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r>
      <w:tr w:rsidR="00AC4862" w:rsidRPr="00C8165C" w14:paraId="5F7BB2EA" w14:textId="77777777" w:rsidTr="00D95D89">
        <w:trPr>
          <w:trHeight w:val="340"/>
        </w:trPr>
        <w:tc>
          <w:tcPr>
            <w:tcW w:w="5219" w:type="dxa"/>
            <w:gridSpan w:val="2"/>
            <w:shd w:val="clear" w:color="auto" w:fill="FFFFFF"/>
            <w:vAlign w:val="center"/>
          </w:tcPr>
          <w:p w14:paraId="4C38A8DA" w14:textId="77777777" w:rsidR="00AC4862" w:rsidRPr="00C8165C" w:rsidRDefault="00A55DD7"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итого</w:t>
            </w:r>
          </w:p>
        </w:tc>
        <w:tc>
          <w:tcPr>
            <w:tcW w:w="1701" w:type="dxa"/>
            <w:shd w:val="clear" w:color="auto" w:fill="FFFFFF"/>
            <w:vAlign w:val="center"/>
          </w:tcPr>
          <w:p w14:paraId="34B28086"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0,800</w:t>
            </w:r>
          </w:p>
        </w:tc>
        <w:tc>
          <w:tcPr>
            <w:tcW w:w="1701" w:type="dxa"/>
            <w:shd w:val="clear" w:color="auto" w:fill="FFFFFF"/>
            <w:vAlign w:val="center"/>
          </w:tcPr>
          <w:p w14:paraId="3EF9598A"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0,800</w:t>
            </w:r>
          </w:p>
        </w:tc>
        <w:tc>
          <w:tcPr>
            <w:tcW w:w="1590" w:type="dxa"/>
            <w:shd w:val="clear" w:color="auto" w:fill="FFFFFF"/>
            <w:vAlign w:val="center"/>
          </w:tcPr>
          <w:p w14:paraId="7EECDA32"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r>
    </w:tbl>
    <w:p w14:paraId="278B9380"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199" w:name="_Toc5888276"/>
      <w:bookmarkStart w:id="200" w:name="_Toc97537721"/>
      <w:bookmarkStart w:id="201" w:name="bookmark21"/>
      <w:r w:rsidRPr="00C8165C">
        <w:rPr>
          <w:rFonts w:ascii="Times New Roman" w:hAnsi="Times New Roman" w:cs="Times New Roman"/>
          <w:b w:val="0"/>
          <w:color w:val="000000" w:themeColor="text1"/>
          <w:sz w:val="28"/>
          <w:szCs w:val="28"/>
        </w:rPr>
        <w:t xml:space="preserve">1.2.4 Объем потребления тепловой энергии (мощности) и </w:t>
      </w:r>
      <w:r w:rsidR="00655323" w:rsidRPr="00C8165C">
        <w:rPr>
          <w:rFonts w:ascii="Times New Roman" w:hAnsi="Times New Roman" w:cs="Times New Roman"/>
          <w:b w:val="0"/>
          <w:color w:val="000000" w:themeColor="text1"/>
          <w:sz w:val="28"/>
          <w:szCs w:val="28"/>
        </w:rPr>
        <w:t xml:space="preserve">теплоносителя на собственные и </w:t>
      </w:r>
      <w:r w:rsidRPr="00C8165C">
        <w:rPr>
          <w:rFonts w:ascii="Times New Roman" w:hAnsi="Times New Roman" w:cs="Times New Roman"/>
          <w:b w:val="0"/>
          <w:color w:val="000000" w:themeColor="text1"/>
          <w:sz w:val="28"/>
          <w:szCs w:val="28"/>
        </w:rPr>
        <w:t>хозяйственные нужды теплоснабжающей организации в</w:t>
      </w:r>
      <w:r w:rsidR="00655323" w:rsidRPr="00C8165C">
        <w:rPr>
          <w:rFonts w:ascii="Times New Roman" w:hAnsi="Times New Roman" w:cs="Times New Roman"/>
          <w:b w:val="0"/>
          <w:color w:val="000000" w:themeColor="text1"/>
          <w:sz w:val="28"/>
          <w:szCs w:val="28"/>
        </w:rPr>
        <w:t xml:space="preserve"> отношении источников тепловой </w:t>
      </w:r>
      <w:r w:rsidRPr="00C8165C">
        <w:rPr>
          <w:rFonts w:ascii="Times New Roman" w:hAnsi="Times New Roman" w:cs="Times New Roman"/>
          <w:b w:val="0"/>
          <w:color w:val="000000" w:themeColor="text1"/>
          <w:sz w:val="28"/>
          <w:szCs w:val="28"/>
        </w:rPr>
        <w:t>энергии и параметры тепловой мощности нетто</w:t>
      </w:r>
      <w:bookmarkEnd w:id="199"/>
      <w:bookmarkEnd w:id="200"/>
    </w:p>
    <w:p w14:paraId="30A65CD5"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Объем потребления тепловой энергии (мощности) и теплоносителя на собственные и хозяйственные нужды и параметры тепловой мощности нетто сведены в таблицу</w:t>
      </w:r>
      <w:hyperlink w:anchor="bookmark21" w:tooltip="Current Document" w:history="1">
        <w:r w:rsidRPr="00C8165C">
          <w:rPr>
            <w:rFonts w:ascii="Times New Roman" w:hAnsi="Times New Roman" w:cs="Times New Roman"/>
            <w:color w:val="000000" w:themeColor="text1"/>
            <w:sz w:val="28"/>
            <w:szCs w:val="28"/>
          </w:rPr>
          <w:t>.</w:t>
        </w:r>
        <w:bookmarkEnd w:id="201"/>
      </w:hyperlink>
    </w:p>
    <w:p w14:paraId="79442E38" w14:textId="77777777" w:rsidR="00AC4862" w:rsidRPr="00C8165C" w:rsidRDefault="00AC4862" w:rsidP="00016F24">
      <w:pPr>
        <w:pStyle w:val="ad"/>
        <w:numPr>
          <w:ilvl w:val="0"/>
          <w:numId w:val="36"/>
        </w:numPr>
        <w:tabs>
          <w:tab w:val="left" w:pos="1560"/>
        </w:tabs>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Объем потребления тепловой энергии (мощности) и теплоносителя на собственные и хозяйственные нужды и параметры тепловой мощности нетто</w:t>
      </w:r>
    </w:p>
    <w:tbl>
      <w:tblPr>
        <w:tblW w:w="5000" w:type="pct"/>
        <w:jc w:val="center"/>
        <w:tblLayout w:type="fixed"/>
        <w:tblCellMar>
          <w:left w:w="0" w:type="dxa"/>
          <w:right w:w="0" w:type="dxa"/>
        </w:tblCellMar>
        <w:tblLook w:val="0000" w:firstRow="0" w:lastRow="0" w:firstColumn="0" w:lastColumn="0" w:noHBand="0" w:noVBand="0"/>
      </w:tblPr>
      <w:tblGrid>
        <w:gridCol w:w="4170"/>
        <w:gridCol w:w="1819"/>
        <w:gridCol w:w="1819"/>
        <w:gridCol w:w="1819"/>
      </w:tblGrid>
      <w:tr w:rsidR="00AC4862" w:rsidRPr="00C8165C" w14:paraId="185691BE" w14:textId="77777777" w:rsidTr="00D95D89">
        <w:trPr>
          <w:trHeight w:val="340"/>
          <w:tblHeader/>
          <w:jc w:val="center"/>
        </w:trPr>
        <w:tc>
          <w:tcPr>
            <w:tcW w:w="4422" w:type="dxa"/>
            <w:tcBorders>
              <w:top w:val="single" w:sz="4" w:space="0" w:color="auto"/>
              <w:left w:val="single" w:sz="4" w:space="0" w:color="auto"/>
              <w:bottom w:val="single" w:sz="4" w:space="0" w:color="auto"/>
              <w:right w:val="nil"/>
            </w:tcBorders>
            <w:shd w:val="clear" w:color="auto" w:fill="FFFFFF"/>
            <w:vAlign w:val="center"/>
          </w:tcPr>
          <w:p w14:paraId="47AE0830"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Источник</w:t>
            </w:r>
          </w:p>
        </w:tc>
        <w:tc>
          <w:tcPr>
            <w:tcW w:w="1928" w:type="dxa"/>
            <w:tcBorders>
              <w:top w:val="single" w:sz="4" w:space="0" w:color="auto"/>
              <w:left w:val="single" w:sz="4" w:space="0" w:color="auto"/>
              <w:bottom w:val="single" w:sz="4" w:space="0" w:color="auto"/>
              <w:right w:val="nil"/>
            </w:tcBorders>
            <w:shd w:val="clear" w:color="auto" w:fill="FFFFFF"/>
            <w:vAlign w:val="center"/>
          </w:tcPr>
          <w:p w14:paraId="7A7CFE5D"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Установленная тепловая мощ</w:t>
            </w:r>
            <w:r w:rsidRPr="00C8165C">
              <w:rPr>
                <w:rFonts w:ascii="Times New Roman" w:hAnsi="Times New Roman" w:cs="Times New Roman"/>
                <w:color w:val="000000" w:themeColor="text1"/>
                <w:sz w:val="28"/>
                <w:szCs w:val="28"/>
              </w:rPr>
              <w:softHyphen/>
              <w:t>ность, Гкал/ч</w:t>
            </w:r>
          </w:p>
        </w:tc>
        <w:tc>
          <w:tcPr>
            <w:tcW w:w="1928" w:type="dxa"/>
            <w:tcBorders>
              <w:top w:val="single" w:sz="4" w:space="0" w:color="auto"/>
              <w:left w:val="single" w:sz="4" w:space="0" w:color="auto"/>
              <w:bottom w:val="single" w:sz="4" w:space="0" w:color="auto"/>
              <w:right w:val="nil"/>
            </w:tcBorders>
            <w:shd w:val="clear" w:color="auto" w:fill="FFFFFF"/>
            <w:vAlign w:val="center"/>
          </w:tcPr>
          <w:p w14:paraId="28372954"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На собственные и хозяйственные </w:t>
            </w:r>
            <w:r w:rsidRPr="00C8165C">
              <w:rPr>
                <w:rFonts w:ascii="Times New Roman" w:hAnsi="Times New Roman" w:cs="Times New Roman"/>
                <w:color w:val="000000" w:themeColor="text1"/>
                <w:sz w:val="28"/>
                <w:szCs w:val="28"/>
              </w:rPr>
              <w:br/>
              <w:t>нужды Гкал/ч</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14:paraId="67393296"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Тепловая мощность нетто, Гкал/ч</w:t>
            </w:r>
          </w:p>
        </w:tc>
      </w:tr>
      <w:tr w:rsidR="00AC4862" w:rsidRPr="00C8165C" w14:paraId="1C710677" w14:textId="77777777" w:rsidTr="00D95D89">
        <w:trPr>
          <w:trHeight w:val="340"/>
          <w:tblHeader/>
          <w:jc w:val="center"/>
        </w:trPr>
        <w:tc>
          <w:tcPr>
            <w:tcW w:w="4422" w:type="dxa"/>
            <w:tcBorders>
              <w:top w:val="single" w:sz="4" w:space="0" w:color="auto"/>
              <w:left w:val="single" w:sz="4" w:space="0" w:color="auto"/>
              <w:bottom w:val="single" w:sz="4" w:space="0" w:color="auto"/>
              <w:right w:val="nil"/>
            </w:tcBorders>
            <w:shd w:val="clear" w:color="auto" w:fill="FFFFFF"/>
            <w:vAlign w:val="center"/>
          </w:tcPr>
          <w:p w14:paraId="4C21D30E" w14:textId="77777777" w:rsidR="00AC4862" w:rsidRPr="00C8165C" w:rsidRDefault="00AC4862" w:rsidP="00016F24">
            <w:pPr>
              <w:suppressAutoHyphens/>
              <w:spacing w:after="0" w:line="240" w:lineRule="auto"/>
              <w:ind w:left="-142" w:right="-99"/>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w:t>
            </w:r>
          </w:p>
        </w:tc>
        <w:tc>
          <w:tcPr>
            <w:tcW w:w="1928" w:type="dxa"/>
            <w:tcBorders>
              <w:top w:val="single" w:sz="4" w:space="0" w:color="auto"/>
              <w:left w:val="single" w:sz="4" w:space="0" w:color="auto"/>
              <w:bottom w:val="single" w:sz="4" w:space="0" w:color="auto"/>
              <w:right w:val="nil"/>
            </w:tcBorders>
            <w:shd w:val="clear" w:color="auto" w:fill="FFFFFF"/>
            <w:vAlign w:val="center"/>
          </w:tcPr>
          <w:p w14:paraId="48AAA04B" w14:textId="77777777" w:rsidR="00AC4862" w:rsidRPr="00C8165C" w:rsidRDefault="00AC4862" w:rsidP="00016F24">
            <w:pPr>
              <w:suppressAutoHyphens/>
              <w:spacing w:after="0" w:line="240" w:lineRule="auto"/>
              <w:ind w:left="-142" w:right="-99"/>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w:t>
            </w:r>
          </w:p>
        </w:tc>
        <w:tc>
          <w:tcPr>
            <w:tcW w:w="1928" w:type="dxa"/>
            <w:tcBorders>
              <w:top w:val="single" w:sz="4" w:space="0" w:color="auto"/>
              <w:left w:val="single" w:sz="4" w:space="0" w:color="auto"/>
              <w:bottom w:val="single" w:sz="4" w:space="0" w:color="auto"/>
              <w:right w:val="nil"/>
            </w:tcBorders>
            <w:shd w:val="clear" w:color="auto" w:fill="FFFFFF"/>
            <w:vAlign w:val="center"/>
          </w:tcPr>
          <w:p w14:paraId="54D43FC7" w14:textId="77777777" w:rsidR="00AC4862" w:rsidRPr="00C8165C" w:rsidRDefault="00AC4862" w:rsidP="00016F24">
            <w:pPr>
              <w:suppressAutoHyphens/>
              <w:spacing w:after="0" w:line="240" w:lineRule="auto"/>
              <w:ind w:left="-142" w:right="-99"/>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3</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14:paraId="6D9F89A9" w14:textId="77777777" w:rsidR="00AC4862" w:rsidRPr="00C8165C" w:rsidRDefault="00AC4862" w:rsidP="00016F24">
            <w:pPr>
              <w:suppressAutoHyphens/>
              <w:spacing w:after="0" w:line="240" w:lineRule="auto"/>
              <w:ind w:left="-142" w:right="-99"/>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4</w:t>
            </w:r>
          </w:p>
        </w:tc>
      </w:tr>
      <w:tr w:rsidR="00AC4862" w:rsidRPr="00C8165C" w14:paraId="6713AEA9" w14:textId="77777777" w:rsidTr="00D95D89">
        <w:trPr>
          <w:trHeight w:val="340"/>
          <w:jc w:val="center"/>
        </w:trPr>
        <w:tc>
          <w:tcPr>
            <w:tcW w:w="4422" w:type="dxa"/>
            <w:tcBorders>
              <w:top w:val="single" w:sz="4" w:space="0" w:color="auto"/>
              <w:left w:val="single" w:sz="4" w:space="0" w:color="auto"/>
              <w:bottom w:val="single" w:sz="4" w:space="0" w:color="auto"/>
              <w:right w:val="nil"/>
            </w:tcBorders>
            <w:shd w:val="clear" w:color="auto" w:fill="FFFFFF"/>
            <w:vAlign w:val="center"/>
          </w:tcPr>
          <w:p w14:paraId="3711D6A0"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Сельская котельная</w:t>
            </w:r>
          </w:p>
        </w:tc>
        <w:tc>
          <w:tcPr>
            <w:tcW w:w="1928" w:type="dxa"/>
            <w:tcBorders>
              <w:top w:val="single" w:sz="4" w:space="0" w:color="auto"/>
              <w:left w:val="single" w:sz="4" w:space="0" w:color="auto"/>
              <w:bottom w:val="single" w:sz="4" w:space="0" w:color="auto"/>
              <w:right w:val="nil"/>
            </w:tcBorders>
            <w:shd w:val="clear" w:color="auto" w:fill="FFFFFF"/>
            <w:vAlign w:val="center"/>
          </w:tcPr>
          <w:p w14:paraId="42639855"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0,800</w:t>
            </w:r>
          </w:p>
        </w:tc>
        <w:tc>
          <w:tcPr>
            <w:tcW w:w="1928" w:type="dxa"/>
            <w:tcBorders>
              <w:top w:val="single" w:sz="4" w:space="0" w:color="auto"/>
              <w:left w:val="single" w:sz="4" w:space="0" w:color="auto"/>
              <w:bottom w:val="single" w:sz="4" w:space="0" w:color="auto"/>
              <w:right w:val="nil"/>
            </w:tcBorders>
            <w:shd w:val="clear" w:color="auto" w:fill="FFFFFF"/>
            <w:vAlign w:val="center"/>
          </w:tcPr>
          <w:p w14:paraId="01D7D76A"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0,004</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14:paraId="506FAB83"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0,796</w:t>
            </w:r>
          </w:p>
        </w:tc>
      </w:tr>
    </w:tbl>
    <w:p w14:paraId="792073B7"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202" w:name="_Toc435791246"/>
      <w:bookmarkStart w:id="203" w:name="_Toc97537722"/>
      <w:r w:rsidRPr="00C8165C">
        <w:rPr>
          <w:rFonts w:ascii="Times New Roman" w:hAnsi="Times New Roman" w:cs="Times New Roman"/>
          <w:b w:val="0"/>
          <w:color w:val="000000" w:themeColor="text1"/>
          <w:sz w:val="28"/>
          <w:szCs w:val="28"/>
        </w:rPr>
        <w:lastRenderedPageBreak/>
        <w:t>1.2.5 Срок ввода в эксплуатацию теплофикационног</w:t>
      </w:r>
      <w:r w:rsidR="00655323" w:rsidRPr="00C8165C">
        <w:rPr>
          <w:rFonts w:ascii="Times New Roman" w:hAnsi="Times New Roman" w:cs="Times New Roman"/>
          <w:b w:val="0"/>
          <w:color w:val="000000" w:themeColor="text1"/>
          <w:sz w:val="28"/>
          <w:szCs w:val="28"/>
        </w:rPr>
        <w:t xml:space="preserve">о оборудования, год последнего </w:t>
      </w:r>
      <w:r w:rsidRPr="00C8165C">
        <w:rPr>
          <w:rFonts w:ascii="Times New Roman" w:hAnsi="Times New Roman" w:cs="Times New Roman"/>
          <w:b w:val="0"/>
          <w:color w:val="000000" w:themeColor="text1"/>
          <w:sz w:val="28"/>
          <w:szCs w:val="28"/>
        </w:rPr>
        <w:t>освидетельствования при допуске к эксплуатации после рем</w:t>
      </w:r>
      <w:r w:rsidR="00655323" w:rsidRPr="00C8165C">
        <w:rPr>
          <w:rFonts w:ascii="Times New Roman" w:hAnsi="Times New Roman" w:cs="Times New Roman"/>
          <w:b w:val="0"/>
          <w:color w:val="000000" w:themeColor="text1"/>
          <w:sz w:val="28"/>
          <w:szCs w:val="28"/>
        </w:rPr>
        <w:t xml:space="preserve">онтов, год продления ресурса и </w:t>
      </w:r>
      <w:r w:rsidRPr="00C8165C">
        <w:rPr>
          <w:rFonts w:ascii="Times New Roman" w:hAnsi="Times New Roman" w:cs="Times New Roman"/>
          <w:b w:val="0"/>
          <w:color w:val="000000" w:themeColor="text1"/>
          <w:sz w:val="28"/>
          <w:szCs w:val="28"/>
        </w:rPr>
        <w:t>мероприятия по продлению ресурса</w:t>
      </w:r>
      <w:bookmarkEnd w:id="202"/>
      <w:bookmarkEnd w:id="203"/>
    </w:p>
    <w:p w14:paraId="6D042A04"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Сроки ввода в эксплуатацию оборудования источников тепловой энергии представлены </w:t>
      </w:r>
      <w:r w:rsidR="00655323" w:rsidRPr="00C8165C">
        <w:rPr>
          <w:rFonts w:ascii="Times New Roman" w:hAnsi="Times New Roman" w:cs="Times New Roman"/>
          <w:color w:val="000000" w:themeColor="text1"/>
          <w:sz w:val="28"/>
          <w:szCs w:val="28"/>
        </w:rPr>
        <w:t>в таблице.</w:t>
      </w:r>
    </w:p>
    <w:p w14:paraId="53CCC314" w14:textId="77777777" w:rsidR="00AC4862" w:rsidRPr="00C8165C" w:rsidRDefault="00AC4862" w:rsidP="00016F24">
      <w:pPr>
        <w:pStyle w:val="ad"/>
        <w:numPr>
          <w:ilvl w:val="0"/>
          <w:numId w:val="36"/>
        </w:numPr>
        <w:tabs>
          <w:tab w:val="left" w:pos="1560"/>
        </w:tabs>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Даты ввода в эксплуатацию и сроки освидетельствования котлов источников тепловой энергии</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752"/>
        <w:gridCol w:w="1595"/>
        <w:gridCol w:w="1663"/>
        <w:gridCol w:w="13"/>
        <w:gridCol w:w="1599"/>
        <w:gridCol w:w="1497"/>
        <w:gridCol w:w="10"/>
        <w:gridCol w:w="1498"/>
      </w:tblGrid>
      <w:tr w:rsidR="00AC4862" w:rsidRPr="00C8165C" w14:paraId="09C7EA4E" w14:textId="77777777" w:rsidTr="00D95D89">
        <w:trPr>
          <w:trHeight w:val="340"/>
          <w:tblHeader/>
        </w:trPr>
        <w:tc>
          <w:tcPr>
            <w:tcW w:w="1854" w:type="dxa"/>
            <w:shd w:val="clear" w:color="auto" w:fill="FFFFFF"/>
            <w:vAlign w:val="center"/>
          </w:tcPr>
          <w:p w14:paraId="7164B832"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Источник</w:t>
            </w:r>
          </w:p>
        </w:tc>
        <w:tc>
          <w:tcPr>
            <w:tcW w:w="1688" w:type="dxa"/>
            <w:shd w:val="clear" w:color="auto" w:fill="FFFFFF"/>
            <w:vAlign w:val="center"/>
          </w:tcPr>
          <w:p w14:paraId="3FFB3F83"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 xml:space="preserve">Год ввода </w:t>
            </w:r>
            <w:r w:rsidRPr="00C8165C">
              <w:rPr>
                <w:rFonts w:ascii="Times New Roman" w:hAnsi="Times New Roman" w:cs="Times New Roman"/>
                <w:sz w:val="28"/>
                <w:szCs w:val="28"/>
              </w:rPr>
              <w:br/>
              <w:t xml:space="preserve">котельной </w:t>
            </w:r>
            <w:r w:rsidRPr="00C8165C">
              <w:rPr>
                <w:rFonts w:ascii="Times New Roman" w:hAnsi="Times New Roman" w:cs="Times New Roman"/>
                <w:sz w:val="28"/>
                <w:szCs w:val="28"/>
              </w:rPr>
              <w:br/>
              <w:t>в эксплуатацию</w:t>
            </w:r>
          </w:p>
        </w:tc>
        <w:tc>
          <w:tcPr>
            <w:tcW w:w="1775" w:type="dxa"/>
            <w:gridSpan w:val="2"/>
            <w:shd w:val="clear" w:color="auto" w:fill="FFFFFF"/>
            <w:vAlign w:val="center"/>
          </w:tcPr>
          <w:p w14:paraId="24C06D6B"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 xml:space="preserve">Наименование </w:t>
            </w:r>
            <w:r w:rsidRPr="00C8165C">
              <w:rPr>
                <w:rFonts w:ascii="Times New Roman" w:hAnsi="Times New Roman" w:cs="Times New Roman"/>
                <w:sz w:val="28"/>
                <w:szCs w:val="28"/>
              </w:rPr>
              <w:br/>
              <w:t>обо</w:t>
            </w:r>
            <w:r w:rsidRPr="00C8165C">
              <w:rPr>
                <w:rFonts w:ascii="Times New Roman" w:hAnsi="Times New Roman" w:cs="Times New Roman"/>
                <w:sz w:val="28"/>
                <w:szCs w:val="28"/>
              </w:rPr>
              <w:softHyphen/>
              <w:t>рудования</w:t>
            </w:r>
          </w:p>
        </w:tc>
        <w:tc>
          <w:tcPr>
            <w:tcW w:w="1693" w:type="dxa"/>
            <w:shd w:val="clear" w:color="auto" w:fill="FFFFFF"/>
            <w:vAlign w:val="center"/>
          </w:tcPr>
          <w:p w14:paraId="053259C6"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 xml:space="preserve">Год ввода </w:t>
            </w:r>
            <w:r w:rsidRPr="00C8165C">
              <w:rPr>
                <w:rFonts w:ascii="Times New Roman" w:hAnsi="Times New Roman" w:cs="Times New Roman"/>
                <w:sz w:val="28"/>
                <w:szCs w:val="28"/>
              </w:rPr>
              <w:br/>
              <w:t xml:space="preserve">котлов </w:t>
            </w:r>
            <w:r w:rsidRPr="00C8165C">
              <w:rPr>
                <w:rFonts w:ascii="Times New Roman" w:hAnsi="Times New Roman" w:cs="Times New Roman"/>
                <w:sz w:val="28"/>
                <w:szCs w:val="28"/>
              </w:rPr>
              <w:br/>
              <w:t>в эксплуатацию</w:t>
            </w:r>
          </w:p>
        </w:tc>
        <w:tc>
          <w:tcPr>
            <w:tcW w:w="1595" w:type="dxa"/>
            <w:gridSpan w:val="2"/>
            <w:shd w:val="clear" w:color="auto" w:fill="FFFFFF"/>
            <w:vAlign w:val="center"/>
          </w:tcPr>
          <w:p w14:paraId="77AAA15F"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Год последнего освидетельствования</w:t>
            </w:r>
          </w:p>
        </w:tc>
        <w:tc>
          <w:tcPr>
            <w:tcW w:w="1586" w:type="dxa"/>
            <w:shd w:val="clear" w:color="auto" w:fill="FFFFFF"/>
            <w:vAlign w:val="center"/>
          </w:tcPr>
          <w:p w14:paraId="67FDAC4D"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Год очередного освидетельствования</w:t>
            </w:r>
          </w:p>
        </w:tc>
      </w:tr>
      <w:tr w:rsidR="00AC4862" w:rsidRPr="00C8165C" w14:paraId="19F94AB5" w14:textId="77777777" w:rsidTr="00D95D89">
        <w:trPr>
          <w:trHeight w:val="340"/>
          <w:tblHeader/>
        </w:trPr>
        <w:tc>
          <w:tcPr>
            <w:tcW w:w="1854" w:type="dxa"/>
            <w:shd w:val="clear" w:color="auto" w:fill="FFFFFF"/>
            <w:vAlign w:val="center"/>
          </w:tcPr>
          <w:p w14:paraId="55746E21"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1</w:t>
            </w:r>
          </w:p>
        </w:tc>
        <w:tc>
          <w:tcPr>
            <w:tcW w:w="1688" w:type="dxa"/>
            <w:shd w:val="clear" w:color="auto" w:fill="FFFFFF"/>
            <w:vAlign w:val="center"/>
          </w:tcPr>
          <w:p w14:paraId="6EB1BFE0"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2</w:t>
            </w:r>
          </w:p>
        </w:tc>
        <w:tc>
          <w:tcPr>
            <w:tcW w:w="1775" w:type="dxa"/>
            <w:gridSpan w:val="2"/>
            <w:shd w:val="clear" w:color="auto" w:fill="FFFFFF"/>
            <w:vAlign w:val="center"/>
          </w:tcPr>
          <w:p w14:paraId="341AF70D"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3</w:t>
            </w:r>
          </w:p>
        </w:tc>
        <w:tc>
          <w:tcPr>
            <w:tcW w:w="1693" w:type="dxa"/>
            <w:shd w:val="clear" w:color="auto" w:fill="FFFFFF"/>
            <w:vAlign w:val="center"/>
          </w:tcPr>
          <w:p w14:paraId="09847F2C"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4</w:t>
            </w:r>
          </w:p>
        </w:tc>
        <w:tc>
          <w:tcPr>
            <w:tcW w:w="1595" w:type="dxa"/>
            <w:gridSpan w:val="2"/>
            <w:shd w:val="clear" w:color="auto" w:fill="FFFFFF"/>
            <w:vAlign w:val="center"/>
          </w:tcPr>
          <w:p w14:paraId="3B0F7F78"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5</w:t>
            </w:r>
          </w:p>
        </w:tc>
        <w:tc>
          <w:tcPr>
            <w:tcW w:w="1586" w:type="dxa"/>
            <w:shd w:val="clear" w:color="auto" w:fill="FFFFFF"/>
            <w:vAlign w:val="center"/>
          </w:tcPr>
          <w:p w14:paraId="5C99F92E"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6</w:t>
            </w:r>
          </w:p>
        </w:tc>
      </w:tr>
      <w:tr w:rsidR="00AC4862" w:rsidRPr="00C8165C" w14:paraId="6E6987A0" w14:textId="77777777" w:rsidTr="00D95D89">
        <w:trPr>
          <w:trHeight w:val="533"/>
        </w:trPr>
        <w:tc>
          <w:tcPr>
            <w:tcW w:w="1854" w:type="dxa"/>
            <w:vMerge w:val="restart"/>
            <w:shd w:val="clear" w:color="auto" w:fill="FFFFFF"/>
            <w:vAlign w:val="center"/>
          </w:tcPr>
          <w:p w14:paraId="0BB3B1F0"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Сельская</w:t>
            </w:r>
          </w:p>
          <w:p w14:paraId="07BDEFCD"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котельная</w:t>
            </w:r>
          </w:p>
        </w:tc>
        <w:tc>
          <w:tcPr>
            <w:tcW w:w="1688" w:type="dxa"/>
            <w:vMerge w:val="restart"/>
            <w:shd w:val="clear" w:color="auto" w:fill="FFFFFF"/>
            <w:vAlign w:val="center"/>
          </w:tcPr>
          <w:p w14:paraId="1CA53403"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2011</w:t>
            </w:r>
          </w:p>
        </w:tc>
        <w:tc>
          <w:tcPr>
            <w:tcW w:w="1761" w:type="dxa"/>
            <w:shd w:val="clear" w:color="auto" w:fill="FFFFFF"/>
            <w:vAlign w:val="center"/>
          </w:tcPr>
          <w:p w14:paraId="08C914D6" w14:textId="77777777" w:rsidR="00AC4862" w:rsidRPr="00C8165C" w:rsidRDefault="00AC4862" w:rsidP="00016F24">
            <w:pPr>
              <w:suppressAutoHyphens/>
              <w:spacing w:after="0" w:line="240" w:lineRule="auto"/>
              <w:jc w:val="center"/>
              <w:rPr>
                <w:rFonts w:ascii="Times New Roman" w:hAnsi="Times New Roman" w:cs="Times New Roman"/>
                <w:sz w:val="28"/>
                <w:szCs w:val="28"/>
                <w:lang w:val="en-US"/>
              </w:rPr>
            </w:pPr>
            <w:r w:rsidRPr="00C8165C">
              <w:rPr>
                <w:rFonts w:ascii="Times New Roman" w:hAnsi="Times New Roman" w:cs="Times New Roman"/>
                <w:sz w:val="28"/>
                <w:szCs w:val="28"/>
                <w:lang w:val="en-US"/>
              </w:rPr>
              <w:t>OLB-4000</w:t>
            </w:r>
          </w:p>
        </w:tc>
        <w:tc>
          <w:tcPr>
            <w:tcW w:w="1707" w:type="dxa"/>
            <w:gridSpan w:val="2"/>
            <w:shd w:val="clear" w:color="auto" w:fill="FFFFFF"/>
            <w:vAlign w:val="center"/>
          </w:tcPr>
          <w:p w14:paraId="2530FCA2" w14:textId="77777777" w:rsidR="00AC4862" w:rsidRPr="00C8165C" w:rsidRDefault="00AC4862" w:rsidP="00016F24">
            <w:pPr>
              <w:suppressAutoHyphens/>
              <w:spacing w:after="0" w:line="240" w:lineRule="auto"/>
              <w:jc w:val="center"/>
              <w:rPr>
                <w:rFonts w:ascii="Times New Roman" w:hAnsi="Times New Roman" w:cs="Times New Roman"/>
                <w:sz w:val="28"/>
                <w:szCs w:val="28"/>
                <w:lang w:val="en-US"/>
              </w:rPr>
            </w:pPr>
            <w:r w:rsidRPr="00C8165C">
              <w:rPr>
                <w:rFonts w:ascii="Times New Roman" w:hAnsi="Times New Roman" w:cs="Times New Roman"/>
                <w:sz w:val="28"/>
                <w:szCs w:val="28"/>
                <w:lang w:val="en-US"/>
              </w:rPr>
              <w:t>2011</w:t>
            </w:r>
          </w:p>
        </w:tc>
        <w:tc>
          <w:tcPr>
            <w:tcW w:w="1585" w:type="dxa"/>
            <w:shd w:val="clear" w:color="auto" w:fill="FFFFFF"/>
            <w:vAlign w:val="center"/>
          </w:tcPr>
          <w:p w14:paraId="635890BE" w14:textId="77777777" w:rsidR="00AC4862" w:rsidRPr="00C8165C" w:rsidRDefault="00AC4862" w:rsidP="00016F24">
            <w:pPr>
              <w:suppressAutoHyphens/>
              <w:spacing w:after="0" w:line="240" w:lineRule="auto"/>
              <w:jc w:val="center"/>
              <w:rPr>
                <w:rFonts w:ascii="Times New Roman" w:hAnsi="Times New Roman" w:cs="Times New Roman"/>
                <w:sz w:val="28"/>
                <w:szCs w:val="28"/>
                <w:lang w:val="en-US"/>
              </w:rPr>
            </w:pPr>
            <w:r w:rsidRPr="00C8165C">
              <w:rPr>
                <w:rFonts w:ascii="Times New Roman" w:hAnsi="Times New Roman" w:cs="Times New Roman"/>
                <w:sz w:val="28"/>
                <w:szCs w:val="28"/>
                <w:lang w:val="en-US"/>
              </w:rPr>
              <w:t>2019</w:t>
            </w:r>
          </w:p>
        </w:tc>
        <w:tc>
          <w:tcPr>
            <w:tcW w:w="1596" w:type="dxa"/>
            <w:gridSpan w:val="2"/>
            <w:shd w:val="clear" w:color="auto" w:fill="FFFFFF"/>
            <w:vAlign w:val="center"/>
          </w:tcPr>
          <w:p w14:paraId="57B5A436" w14:textId="77777777" w:rsidR="00AC4862" w:rsidRPr="00C8165C" w:rsidRDefault="00AC4862" w:rsidP="00016F24">
            <w:pPr>
              <w:suppressAutoHyphens/>
              <w:spacing w:after="0" w:line="240" w:lineRule="auto"/>
              <w:jc w:val="center"/>
              <w:rPr>
                <w:rFonts w:ascii="Times New Roman" w:hAnsi="Times New Roman" w:cs="Times New Roman"/>
                <w:sz w:val="28"/>
                <w:szCs w:val="28"/>
                <w:lang w:val="en-US"/>
              </w:rPr>
            </w:pPr>
            <w:r w:rsidRPr="00C8165C">
              <w:rPr>
                <w:rFonts w:ascii="Times New Roman" w:hAnsi="Times New Roman" w:cs="Times New Roman"/>
                <w:sz w:val="28"/>
                <w:szCs w:val="28"/>
                <w:lang w:val="en-US"/>
              </w:rPr>
              <w:t>2023</w:t>
            </w:r>
          </w:p>
        </w:tc>
      </w:tr>
      <w:tr w:rsidR="00AC4862" w:rsidRPr="00C8165C" w14:paraId="397414AE" w14:textId="77777777" w:rsidTr="00D95D89">
        <w:trPr>
          <w:trHeight w:val="533"/>
        </w:trPr>
        <w:tc>
          <w:tcPr>
            <w:tcW w:w="1854" w:type="dxa"/>
            <w:vMerge/>
            <w:shd w:val="clear" w:color="auto" w:fill="FFFFFF"/>
            <w:vAlign w:val="center"/>
          </w:tcPr>
          <w:p w14:paraId="6185076C"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p>
        </w:tc>
        <w:tc>
          <w:tcPr>
            <w:tcW w:w="1688" w:type="dxa"/>
            <w:vMerge/>
            <w:shd w:val="clear" w:color="auto" w:fill="FFFFFF"/>
            <w:vAlign w:val="center"/>
          </w:tcPr>
          <w:p w14:paraId="477AB5A4"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p>
        </w:tc>
        <w:tc>
          <w:tcPr>
            <w:tcW w:w="1761" w:type="dxa"/>
            <w:shd w:val="clear" w:color="auto" w:fill="FFFFFF"/>
            <w:vAlign w:val="center"/>
          </w:tcPr>
          <w:p w14:paraId="499734A3" w14:textId="77777777" w:rsidR="00AC4862" w:rsidRPr="00C8165C" w:rsidRDefault="00AC4862" w:rsidP="00016F24">
            <w:pPr>
              <w:suppressAutoHyphens/>
              <w:spacing w:after="0" w:line="240" w:lineRule="auto"/>
              <w:jc w:val="center"/>
              <w:rPr>
                <w:rFonts w:ascii="Times New Roman" w:hAnsi="Times New Roman" w:cs="Times New Roman"/>
                <w:sz w:val="28"/>
                <w:szCs w:val="28"/>
                <w:lang w:val="en-US"/>
              </w:rPr>
            </w:pPr>
            <w:r w:rsidRPr="00C8165C">
              <w:rPr>
                <w:rFonts w:ascii="Times New Roman" w:hAnsi="Times New Roman" w:cs="Times New Roman"/>
                <w:sz w:val="28"/>
                <w:szCs w:val="28"/>
                <w:lang w:val="en-US"/>
              </w:rPr>
              <w:t>OLB-4000</w:t>
            </w:r>
          </w:p>
        </w:tc>
        <w:tc>
          <w:tcPr>
            <w:tcW w:w="1707" w:type="dxa"/>
            <w:gridSpan w:val="2"/>
            <w:shd w:val="clear" w:color="auto" w:fill="FFFFFF"/>
            <w:vAlign w:val="center"/>
          </w:tcPr>
          <w:p w14:paraId="48CB25CF" w14:textId="77777777" w:rsidR="00AC4862" w:rsidRPr="00C8165C" w:rsidRDefault="00AC4862" w:rsidP="00016F24">
            <w:pPr>
              <w:suppressAutoHyphens/>
              <w:spacing w:after="0" w:line="240" w:lineRule="auto"/>
              <w:jc w:val="center"/>
              <w:rPr>
                <w:rFonts w:ascii="Times New Roman" w:hAnsi="Times New Roman" w:cs="Times New Roman"/>
                <w:sz w:val="28"/>
                <w:szCs w:val="28"/>
                <w:lang w:val="en-US"/>
              </w:rPr>
            </w:pPr>
            <w:r w:rsidRPr="00C8165C">
              <w:rPr>
                <w:rFonts w:ascii="Times New Roman" w:hAnsi="Times New Roman" w:cs="Times New Roman"/>
                <w:sz w:val="28"/>
                <w:szCs w:val="28"/>
                <w:lang w:val="en-US"/>
              </w:rPr>
              <w:t>2011</w:t>
            </w:r>
          </w:p>
        </w:tc>
        <w:tc>
          <w:tcPr>
            <w:tcW w:w="1585" w:type="dxa"/>
            <w:shd w:val="clear" w:color="auto" w:fill="FFFFFF"/>
            <w:vAlign w:val="center"/>
          </w:tcPr>
          <w:p w14:paraId="347652D0" w14:textId="77777777" w:rsidR="00AC4862" w:rsidRPr="00C8165C" w:rsidRDefault="00AC4862" w:rsidP="00016F24">
            <w:pPr>
              <w:suppressAutoHyphens/>
              <w:spacing w:after="0" w:line="240" w:lineRule="auto"/>
              <w:jc w:val="center"/>
              <w:rPr>
                <w:rFonts w:ascii="Times New Roman" w:hAnsi="Times New Roman" w:cs="Times New Roman"/>
                <w:sz w:val="28"/>
                <w:szCs w:val="28"/>
                <w:lang w:val="en-US"/>
              </w:rPr>
            </w:pPr>
            <w:r w:rsidRPr="00C8165C">
              <w:rPr>
                <w:rFonts w:ascii="Times New Roman" w:hAnsi="Times New Roman" w:cs="Times New Roman"/>
                <w:sz w:val="28"/>
                <w:szCs w:val="28"/>
                <w:lang w:val="en-US"/>
              </w:rPr>
              <w:t>2019</w:t>
            </w:r>
          </w:p>
        </w:tc>
        <w:tc>
          <w:tcPr>
            <w:tcW w:w="1596" w:type="dxa"/>
            <w:gridSpan w:val="2"/>
            <w:shd w:val="clear" w:color="auto" w:fill="FFFFFF"/>
            <w:vAlign w:val="center"/>
          </w:tcPr>
          <w:p w14:paraId="3A53BC85" w14:textId="77777777" w:rsidR="00AC4862" w:rsidRPr="00C8165C" w:rsidRDefault="00AC4862" w:rsidP="00016F24">
            <w:pPr>
              <w:suppressAutoHyphens/>
              <w:spacing w:after="0" w:line="240" w:lineRule="auto"/>
              <w:jc w:val="center"/>
              <w:rPr>
                <w:rFonts w:ascii="Times New Roman" w:hAnsi="Times New Roman" w:cs="Times New Roman"/>
                <w:sz w:val="28"/>
                <w:szCs w:val="28"/>
                <w:lang w:val="en-US"/>
              </w:rPr>
            </w:pPr>
            <w:r w:rsidRPr="00C8165C">
              <w:rPr>
                <w:rFonts w:ascii="Times New Roman" w:hAnsi="Times New Roman" w:cs="Times New Roman"/>
                <w:sz w:val="28"/>
                <w:szCs w:val="28"/>
                <w:lang w:val="en-US"/>
              </w:rPr>
              <w:t>2023</w:t>
            </w:r>
          </w:p>
        </w:tc>
      </w:tr>
    </w:tbl>
    <w:p w14:paraId="354A334C"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204" w:name="_Toc435791247"/>
      <w:bookmarkStart w:id="205" w:name="_Toc97537723"/>
      <w:r w:rsidRPr="00C8165C">
        <w:rPr>
          <w:rFonts w:ascii="Times New Roman" w:hAnsi="Times New Roman" w:cs="Times New Roman"/>
          <w:b w:val="0"/>
          <w:color w:val="000000" w:themeColor="text1"/>
          <w:sz w:val="28"/>
          <w:szCs w:val="28"/>
        </w:rPr>
        <w:t>1.2.6 Схемы выдачи тепловой мощности, структура теплофикационных установок</w:t>
      </w:r>
      <w:bookmarkEnd w:id="204"/>
      <w:bookmarkEnd w:id="205"/>
    </w:p>
    <w:p w14:paraId="7A9ECD83"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Схемы выдачи тепловой энергии от источников централизованных источников тепловой энергии сельского поселения являются закрытыми.</w:t>
      </w:r>
    </w:p>
    <w:p w14:paraId="393F11CD"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noProof/>
          <w:sz w:val="28"/>
          <w:szCs w:val="28"/>
        </w:rPr>
        <w:drawing>
          <wp:inline distT="0" distB="0" distL="0" distR="0" wp14:anchorId="07EFACAB" wp14:editId="10BFD90B">
            <wp:extent cx="6120000" cy="294305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13066" t="13743" r="5693" b="14687"/>
                    <a:stretch/>
                  </pic:blipFill>
                  <pic:spPr bwMode="auto">
                    <a:xfrm>
                      <a:off x="0" y="0"/>
                      <a:ext cx="6120000" cy="2943055"/>
                    </a:xfrm>
                    <a:prstGeom prst="rect">
                      <a:avLst/>
                    </a:prstGeom>
                    <a:ln>
                      <a:noFill/>
                    </a:ln>
                    <a:extLst>
                      <a:ext uri="{53640926-AAD7-44D8-BBD7-CCE9431645EC}">
                        <a14:shadowObscured xmlns:a14="http://schemas.microsoft.com/office/drawing/2010/main"/>
                      </a:ext>
                    </a:extLst>
                  </pic:spPr>
                </pic:pic>
              </a:graphicData>
            </a:graphic>
          </wp:inline>
        </w:drawing>
      </w:r>
    </w:p>
    <w:p w14:paraId="439ABF03" w14:textId="77777777" w:rsidR="00AC4862" w:rsidRPr="00C8165C" w:rsidRDefault="00AC4862" w:rsidP="00016F24">
      <w:pPr>
        <w:pStyle w:val="ad"/>
        <w:numPr>
          <w:ilvl w:val="0"/>
          <w:numId w:val="38"/>
        </w:numPr>
        <w:tabs>
          <w:tab w:val="left" w:pos="1560"/>
        </w:tabs>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sz w:val="28"/>
          <w:szCs w:val="28"/>
        </w:rPr>
        <w:t>Тепловая схема котельной с водогрейными котлами</w:t>
      </w:r>
    </w:p>
    <w:p w14:paraId="229EB241" w14:textId="77777777" w:rsidR="00AC4862" w:rsidRPr="00C8165C" w:rsidRDefault="00AC4862" w:rsidP="00016F24">
      <w:pPr>
        <w:pStyle w:val="ad"/>
        <w:tabs>
          <w:tab w:val="left" w:pos="1560"/>
        </w:tabs>
        <w:suppressAutoHyphens/>
        <w:spacing w:after="0" w:line="240" w:lineRule="auto"/>
        <w:ind w:left="0"/>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1 – сетевой насос; 2 – водогрейный котел; 3 – рециркуляционный насос; </w:t>
      </w:r>
      <w:r w:rsidRPr="00C8165C">
        <w:rPr>
          <w:rFonts w:ascii="Times New Roman" w:hAnsi="Times New Roman" w:cs="Times New Roman"/>
          <w:color w:val="000000" w:themeColor="text1"/>
          <w:sz w:val="28"/>
          <w:szCs w:val="28"/>
        </w:rPr>
        <w:br/>
        <w:t xml:space="preserve">4 – подогреватель подпиточной воды; 5 – подогреватель водопроводной воды; </w:t>
      </w:r>
      <w:r w:rsidRPr="00C8165C">
        <w:rPr>
          <w:rFonts w:ascii="Times New Roman" w:hAnsi="Times New Roman" w:cs="Times New Roman"/>
          <w:color w:val="000000" w:themeColor="text1"/>
          <w:sz w:val="28"/>
          <w:szCs w:val="28"/>
        </w:rPr>
        <w:br/>
        <w:t xml:space="preserve">6 – вакуумный деаэратор; 7 – подпиточный насос и регулятор подпитки; </w:t>
      </w:r>
      <w:r w:rsidRPr="00C8165C">
        <w:rPr>
          <w:rFonts w:ascii="Times New Roman" w:hAnsi="Times New Roman" w:cs="Times New Roman"/>
          <w:color w:val="000000" w:themeColor="text1"/>
          <w:sz w:val="28"/>
          <w:szCs w:val="28"/>
        </w:rPr>
        <w:br/>
        <w:t>8 – насос водопроводной воды; 9 – оборудование химводоподго</w:t>
      </w:r>
      <w:r w:rsidR="00D95D89">
        <w:rPr>
          <w:rFonts w:ascii="Times New Roman" w:hAnsi="Times New Roman" w:cs="Times New Roman"/>
          <w:color w:val="000000" w:themeColor="text1"/>
          <w:sz w:val="28"/>
          <w:szCs w:val="28"/>
        </w:rPr>
        <w:t xml:space="preserve">товки; 10 – охладитель выпара; </w:t>
      </w:r>
      <w:r w:rsidRPr="00C8165C">
        <w:rPr>
          <w:rFonts w:ascii="Times New Roman" w:hAnsi="Times New Roman" w:cs="Times New Roman"/>
          <w:color w:val="000000" w:themeColor="text1"/>
          <w:sz w:val="28"/>
          <w:szCs w:val="28"/>
        </w:rPr>
        <w:t>11 – вакуумный водоструйный эжектор; 12 – бак газоотделитель эжектора; 13 – эжекторный нас</w:t>
      </w:r>
      <w:r w:rsidR="00655323" w:rsidRPr="00C8165C">
        <w:rPr>
          <w:rFonts w:ascii="Times New Roman" w:hAnsi="Times New Roman" w:cs="Times New Roman"/>
          <w:color w:val="000000" w:themeColor="text1"/>
          <w:sz w:val="28"/>
          <w:szCs w:val="28"/>
        </w:rPr>
        <w:t>ос</w:t>
      </w:r>
    </w:p>
    <w:p w14:paraId="3D292B20" w14:textId="77777777" w:rsidR="00AC4862" w:rsidRPr="00C8165C" w:rsidRDefault="00AC4862" w:rsidP="00016F24">
      <w:pPr>
        <w:suppressAutoHyphens/>
        <w:spacing w:after="0" w:line="240" w:lineRule="auto"/>
        <w:ind w:firstLine="709"/>
        <w:jc w:val="both"/>
        <w:rPr>
          <w:rFonts w:ascii="Times New Roman" w:hAnsi="Times New Roman" w:cs="Times New Roman"/>
          <w:sz w:val="28"/>
          <w:szCs w:val="28"/>
        </w:rPr>
      </w:pPr>
      <w:r w:rsidRPr="00C8165C">
        <w:rPr>
          <w:rFonts w:ascii="Times New Roman" w:hAnsi="Times New Roman" w:cs="Times New Roman"/>
          <w:sz w:val="28"/>
          <w:szCs w:val="28"/>
        </w:rPr>
        <w:t>Источники тепловой энергии сельского поселения не являются источниками комбинированной выработки тепловой и электрической энергии.</w:t>
      </w:r>
    </w:p>
    <w:p w14:paraId="6F683759"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sz w:val="28"/>
          <w:szCs w:val="28"/>
        </w:rPr>
        <w:t>Приведенная на рисунке 2.1 тепловая схема котельной является типо</w:t>
      </w:r>
      <w:r w:rsidRPr="00C8165C">
        <w:rPr>
          <w:rFonts w:ascii="Times New Roman" w:hAnsi="Times New Roman" w:cs="Times New Roman"/>
          <w:color w:val="000000" w:themeColor="text1"/>
          <w:sz w:val="28"/>
          <w:szCs w:val="28"/>
        </w:rPr>
        <w:t xml:space="preserve">вой для закрытой системы с водогрейными котлами. Принципиальная схема </w:t>
      </w:r>
      <w:r w:rsidRPr="00C8165C">
        <w:rPr>
          <w:rFonts w:ascii="Times New Roman" w:hAnsi="Times New Roman" w:cs="Times New Roman"/>
          <w:color w:val="000000" w:themeColor="text1"/>
          <w:sz w:val="28"/>
          <w:szCs w:val="28"/>
        </w:rPr>
        <w:lastRenderedPageBreak/>
        <w:t>котельной должна находится у эксплуатанта котельной и не предоставлена для в</w:t>
      </w:r>
      <w:r w:rsidR="00655323" w:rsidRPr="00C8165C">
        <w:rPr>
          <w:rFonts w:ascii="Times New Roman" w:hAnsi="Times New Roman" w:cs="Times New Roman"/>
          <w:color w:val="000000" w:themeColor="text1"/>
          <w:sz w:val="28"/>
          <w:szCs w:val="28"/>
        </w:rPr>
        <w:t>несения в схему теплоснабжения.</w:t>
      </w:r>
    </w:p>
    <w:p w14:paraId="0C20518A"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206" w:name="_Toc435791248"/>
      <w:bookmarkStart w:id="207" w:name="_Toc5888279"/>
      <w:bookmarkStart w:id="208" w:name="_Toc97537724"/>
      <w:r w:rsidRPr="00C8165C">
        <w:rPr>
          <w:rFonts w:ascii="Times New Roman" w:hAnsi="Times New Roman" w:cs="Times New Roman"/>
          <w:b w:val="0"/>
          <w:color w:val="000000" w:themeColor="text1"/>
          <w:sz w:val="28"/>
          <w:szCs w:val="28"/>
        </w:rPr>
        <w:t>1.2.7 Способ регулирования отпуска тепловой энергии от</w:t>
      </w:r>
      <w:r w:rsidR="00655323" w:rsidRPr="00C8165C">
        <w:rPr>
          <w:rFonts w:ascii="Times New Roman" w:hAnsi="Times New Roman" w:cs="Times New Roman"/>
          <w:b w:val="0"/>
          <w:color w:val="000000" w:themeColor="text1"/>
          <w:sz w:val="28"/>
          <w:szCs w:val="28"/>
        </w:rPr>
        <w:t xml:space="preserve"> источников тепловой энергии с </w:t>
      </w:r>
      <w:r w:rsidRPr="00C8165C">
        <w:rPr>
          <w:rFonts w:ascii="Times New Roman" w:hAnsi="Times New Roman" w:cs="Times New Roman"/>
          <w:b w:val="0"/>
          <w:color w:val="000000" w:themeColor="text1"/>
          <w:sz w:val="28"/>
          <w:szCs w:val="28"/>
        </w:rPr>
        <w:t>обоснованием выбора графика изменения температур теплоносителя</w:t>
      </w:r>
      <w:bookmarkEnd w:id="206"/>
      <w:r w:rsidR="00655323" w:rsidRPr="00C8165C">
        <w:rPr>
          <w:rFonts w:ascii="Times New Roman" w:hAnsi="Times New Roman" w:cs="Times New Roman"/>
          <w:b w:val="0"/>
          <w:color w:val="000000" w:themeColor="text1"/>
          <w:sz w:val="28"/>
          <w:szCs w:val="28"/>
        </w:rPr>
        <w:t xml:space="preserve"> в зависимости </w:t>
      </w:r>
      <w:r w:rsidRPr="00C8165C">
        <w:rPr>
          <w:rFonts w:ascii="Times New Roman" w:hAnsi="Times New Roman" w:cs="Times New Roman"/>
          <w:b w:val="0"/>
          <w:color w:val="000000" w:themeColor="text1"/>
          <w:sz w:val="28"/>
          <w:szCs w:val="28"/>
        </w:rPr>
        <w:t>от температуры наружного воздуха</w:t>
      </w:r>
      <w:bookmarkEnd w:id="207"/>
      <w:bookmarkEnd w:id="208"/>
    </w:p>
    <w:p w14:paraId="4EE4C684"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Регулирование отпуска тепловой энергии от источников тепловой энергии осуществляется каче</w:t>
      </w:r>
      <w:r w:rsidRPr="00C8165C">
        <w:rPr>
          <w:rFonts w:ascii="Times New Roman" w:hAnsi="Times New Roman" w:cs="Times New Roman"/>
          <w:color w:val="000000" w:themeColor="text1"/>
          <w:sz w:val="28"/>
          <w:szCs w:val="28"/>
        </w:rPr>
        <w:softHyphen/>
        <w:t>ственным способом, при котором температура в подающем и обратном трубопроводах тепло</w:t>
      </w:r>
      <w:r w:rsidRPr="00C8165C">
        <w:rPr>
          <w:rFonts w:ascii="Times New Roman" w:hAnsi="Times New Roman" w:cs="Times New Roman"/>
          <w:color w:val="000000" w:themeColor="text1"/>
          <w:sz w:val="28"/>
          <w:szCs w:val="28"/>
        </w:rPr>
        <w:softHyphen/>
        <w:t xml:space="preserve">вой сети изменяется в соответствии с температурой наружного воздуха. </w:t>
      </w:r>
    </w:p>
    <w:p w14:paraId="39A09650"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Районные и групповые тепловые пункты (ЦТП) в с</w:t>
      </w:r>
      <w:r w:rsidR="00A55DD7">
        <w:rPr>
          <w:rFonts w:ascii="Times New Roman" w:hAnsi="Times New Roman" w:cs="Times New Roman"/>
          <w:color w:val="000000" w:themeColor="text1"/>
          <w:sz w:val="28"/>
          <w:szCs w:val="28"/>
        </w:rPr>
        <w:t>истеме теплоснабжения не исполь</w:t>
      </w:r>
      <w:r w:rsidRPr="00C8165C">
        <w:rPr>
          <w:rFonts w:ascii="Times New Roman" w:hAnsi="Times New Roman" w:cs="Times New Roman"/>
          <w:color w:val="000000" w:themeColor="text1"/>
          <w:sz w:val="28"/>
          <w:szCs w:val="28"/>
        </w:rPr>
        <w:t>зуются.</w:t>
      </w:r>
    </w:p>
    <w:p w14:paraId="60B3452A"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Циркуляция теплоносителя осуществляется сетевыми насосами. Подпит</w:t>
      </w:r>
      <w:r w:rsidR="00A55DD7">
        <w:rPr>
          <w:rFonts w:ascii="Times New Roman" w:hAnsi="Times New Roman" w:cs="Times New Roman"/>
          <w:color w:val="000000" w:themeColor="text1"/>
          <w:sz w:val="28"/>
          <w:szCs w:val="28"/>
        </w:rPr>
        <w:t>ка теплоноси</w:t>
      </w:r>
      <w:r w:rsidRPr="00C8165C">
        <w:rPr>
          <w:rFonts w:ascii="Times New Roman" w:hAnsi="Times New Roman" w:cs="Times New Roman"/>
          <w:color w:val="000000" w:themeColor="text1"/>
          <w:sz w:val="28"/>
          <w:szCs w:val="28"/>
        </w:rPr>
        <w:t>теля осуществляется подпитанными насосами. Все насосы установлены в соответствующей котельной. Тепловые сети функционируют без повысительных и понизительных насосных станций.</w:t>
      </w:r>
    </w:p>
    <w:p w14:paraId="58714EBF"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Для котельных села Архангельское теплоносителем в системе отопления является вода, расчетные параметры теплоносителя (при температуре наружного воздуха -32°С) 95/70°С, тепловые сети 2-х трубные.</w:t>
      </w:r>
    </w:p>
    <w:p w14:paraId="0DE6E436"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Температура наружного воздуха для начала и конца отопительного периода принимается равной +8°С в соответствии с Приказом Министерства энергетики Российской Федерации от 24 марта 2003 года №115 «Об утверждении правил технической эксплуатации тепловых энергоустановок", а также в соответствии с СП 131.13330.2020. Строительная климатология.</w:t>
      </w:r>
    </w:p>
    <w:p w14:paraId="6DCD9187"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Температура в отапливаемых зданиях установлена в соответствии СанПиН 2.2.4.548-96 и ГОСТ 30494-2011.</w:t>
      </w:r>
    </w:p>
    <w:p w14:paraId="0254E4CD" w14:textId="77777777" w:rsidR="00AC4862" w:rsidRPr="00C8165C" w:rsidRDefault="00AC4862" w:rsidP="00016F24">
      <w:pPr>
        <w:tabs>
          <w:tab w:val="left" w:pos="1134"/>
        </w:tabs>
        <w:suppressAutoHyphens/>
        <w:spacing w:after="0" w:line="240" w:lineRule="auto"/>
        <w:ind w:firstLine="709"/>
        <w:contextualSpacing/>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Продолжительность отопительного сезона, в соответствии с СП 131.13330.2020. Строите</w:t>
      </w:r>
      <w:r w:rsidR="00655323" w:rsidRPr="00C8165C">
        <w:rPr>
          <w:rFonts w:ascii="Times New Roman" w:hAnsi="Times New Roman" w:cs="Times New Roman"/>
          <w:color w:val="000000" w:themeColor="text1"/>
          <w:sz w:val="28"/>
          <w:szCs w:val="28"/>
        </w:rPr>
        <w:t>льная климатология – 212 суток.</w:t>
      </w:r>
    </w:p>
    <w:p w14:paraId="0DDA5096" w14:textId="77777777" w:rsidR="00AC4862" w:rsidRPr="00C8165C" w:rsidRDefault="00AC4862" w:rsidP="00016F24">
      <w:pPr>
        <w:pStyle w:val="ad"/>
        <w:numPr>
          <w:ilvl w:val="0"/>
          <w:numId w:val="36"/>
        </w:numPr>
        <w:tabs>
          <w:tab w:val="left" w:pos="1560"/>
        </w:tabs>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Значения параметров теплоносителя при расчетных температурах наружного воздуха</w:t>
      </w:r>
    </w:p>
    <w:tbl>
      <w:tblPr>
        <w:tblW w:w="500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810"/>
        <w:gridCol w:w="683"/>
        <w:gridCol w:w="682"/>
        <w:gridCol w:w="682"/>
        <w:gridCol w:w="682"/>
        <w:gridCol w:w="683"/>
        <w:gridCol w:w="683"/>
        <w:gridCol w:w="683"/>
        <w:gridCol w:w="683"/>
        <w:gridCol w:w="683"/>
        <w:gridCol w:w="683"/>
      </w:tblGrid>
      <w:tr w:rsidR="00AC4862" w:rsidRPr="00C8165C" w14:paraId="164F58A9" w14:textId="77777777" w:rsidTr="00AC4862">
        <w:trPr>
          <w:trHeight w:val="340"/>
          <w:tblHeader/>
        </w:trPr>
        <w:tc>
          <w:tcPr>
            <w:tcW w:w="2979" w:type="dxa"/>
            <w:vMerge w:val="restart"/>
            <w:vAlign w:val="center"/>
          </w:tcPr>
          <w:p w14:paraId="0B52423F"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Температура </w:t>
            </w:r>
            <w:r w:rsidRPr="00C8165C">
              <w:rPr>
                <w:rFonts w:ascii="Times New Roman" w:hAnsi="Times New Roman" w:cs="Times New Roman"/>
                <w:color w:val="000000" w:themeColor="text1"/>
                <w:sz w:val="28"/>
                <w:szCs w:val="28"/>
              </w:rPr>
              <w:br/>
              <w:t>сетевой воды</w:t>
            </w:r>
          </w:p>
        </w:tc>
        <w:tc>
          <w:tcPr>
            <w:tcW w:w="7226" w:type="dxa"/>
            <w:gridSpan w:val="10"/>
            <w:shd w:val="clear" w:color="auto" w:fill="auto"/>
            <w:noWrap/>
            <w:vAlign w:val="center"/>
          </w:tcPr>
          <w:p w14:paraId="6DC41465"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Расчетная температура наружного воздуха, °С</w:t>
            </w:r>
          </w:p>
        </w:tc>
      </w:tr>
      <w:tr w:rsidR="00AC4862" w:rsidRPr="00C8165C" w14:paraId="40B8E1A2" w14:textId="77777777" w:rsidTr="00AC4862">
        <w:trPr>
          <w:trHeight w:val="340"/>
          <w:tblHeader/>
        </w:trPr>
        <w:tc>
          <w:tcPr>
            <w:tcW w:w="2979" w:type="dxa"/>
            <w:vMerge/>
            <w:vAlign w:val="center"/>
          </w:tcPr>
          <w:p w14:paraId="7D090982"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p>
        </w:tc>
        <w:tc>
          <w:tcPr>
            <w:tcW w:w="722" w:type="dxa"/>
            <w:shd w:val="clear" w:color="auto" w:fill="auto"/>
            <w:noWrap/>
            <w:vAlign w:val="center"/>
            <w:hideMark/>
          </w:tcPr>
          <w:p w14:paraId="5EBEB05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10</w:t>
            </w:r>
          </w:p>
        </w:tc>
        <w:tc>
          <w:tcPr>
            <w:tcW w:w="722" w:type="dxa"/>
            <w:shd w:val="clear" w:color="auto" w:fill="auto"/>
            <w:noWrap/>
            <w:vAlign w:val="center"/>
            <w:hideMark/>
          </w:tcPr>
          <w:p w14:paraId="547F097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5</w:t>
            </w:r>
          </w:p>
        </w:tc>
        <w:tc>
          <w:tcPr>
            <w:tcW w:w="722" w:type="dxa"/>
            <w:shd w:val="clear" w:color="auto" w:fill="auto"/>
            <w:noWrap/>
            <w:vAlign w:val="center"/>
            <w:hideMark/>
          </w:tcPr>
          <w:p w14:paraId="2899EAC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w:t>
            </w:r>
          </w:p>
        </w:tc>
        <w:tc>
          <w:tcPr>
            <w:tcW w:w="722" w:type="dxa"/>
            <w:shd w:val="clear" w:color="auto" w:fill="auto"/>
            <w:noWrap/>
            <w:vAlign w:val="center"/>
            <w:hideMark/>
          </w:tcPr>
          <w:p w14:paraId="33CF922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-5</w:t>
            </w:r>
          </w:p>
        </w:tc>
        <w:tc>
          <w:tcPr>
            <w:tcW w:w="723" w:type="dxa"/>
            <w:shd w:val="clear" w:color="auto" w:fill="auto"/>
            <w:noWrap/>
            <w:vAlign w:val="center"/>
            <w:hideMark/>
          </w:tcPr>
          <w:p w14:paraId="3D26CA2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-10</w:t>
            </w:r>
          </w:p>
        </w:tc>
        <w:tc>
          <w:tcPr>
            <w:tcW w:w="723" w:type="dxa"/>
            <w:shd w:val="clear" w:color="auto" w:fill="auto"/>
            <w:noWrap/>
            <w:vAlign w:val="center"/>
            <w:hideMark/>
          </w:tcPr>
          <w:p w14:paraId="1426B1F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-15</w:t>
            </w:r>
          </w:p>
        </w:tc>
        <w:tc>
          <w:tcPr>
            <w:tcW w:w="723" w:type="dxa"/>
            <w:shd w:val="clear" w:color="auto" w:fill="auto"/>
            <w:noWrap/>
            <w:vAlign w:val="center"/>
            <w:hideMark/>
          </w:tcPr>
          <w:p w14:paraId="2B85D1C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-20</w:t>
            </w:r>
          </w:p>
        </w:tc>
        <w:tc>
          <w:tcPr>
            <w:tcW w:w="723" w:type="dxa"/>
            <w:shd w:val="clear" w:color="auto" w:fill="auto"/>
            <w:noWrap/>
            <w:vAlign w:val="center"/>
            <w:hideMark/>
          </w:tcPr>
          <w:p w14:paraId="47CDADF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-25</w:t>
            </w:r>
          </w:p>
        </w:tc>
        <w:tc>
          <w:tcPr>
            <w:tcW w:w="723" w:type="dxa"/>
            <w:shd w:val="clear" w:color="auto" w:fill="auto"/>
            <w:noWrap/>
            <w:vAlign w:val="center"/>
            <w:hideMark/>
          </w:tcPr>
          <w:p w14:paraId="38979B1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-30</w:t>
            </w:r>
          </w:p>
        </w:tc>
        <w:tc>
          <w:tcPr>
            <w:tcW w:w="723" w:type="dxa"/>
            <w:shd w:val="clear" w:color="auto" w:fill="auto"/>
            <w:noWrap/>
            <w:vAlign w:val="center"/>
            <w:hideMark/>
          </w:tcPr>
          <w:p w14:paraId="2B24E02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-32</w:t>
            </w:r>
          </w:p>
        </w:tc>
      </w:tr>
      <w:tr w:rsidR="00AC4862" w:rsidRPr="00C8165C" w14:paraId="29505979" w14:textId="77777777" w:rsidTr="00AC4862">
        <w:trPr>
          <w:trHeight w:val="340"/>
        </w:trPr>
        <w:tc>
          <w:tcPr>
            <w:tcW w:w="10205" w:type="dxa"/>
            <w:gridSpan w:val="11"/>
            <w:tcBorders>
              <w:right w:val="single" w:sz="4" w:space="0" w:color="auto"/>
            </w:tcBorders>
            <w:vAlign w:val="center"/>
          </w:tcPr>
          <w:p w14:paraId="0FB4E20A" w14:textId="77777777" w:rsidR="00AC4862" w:rsidRPr="00C8165C" w:rsidRDefault="00AC4862" w:rsidP="00016F24">
            <w:pPr>
              <w:suppressAutoHyphens/>
              <w:spacing w:after="0" w:line="240" w:lineRule="auto"/>
              <w:ind w:left="-89" w:right="-119"/>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Котельная села Архангельское, 95/70°С</w:t>
            </w:r>
          </w:p>
        </w:tc>
      </w:tr>
      <w:tr w:rsidR="00AC4862" w:rsidRPr="00C8165C" w14:paraId="0F37817F" w14:textId="77777777" w:rsidTr="00AC4862">
        <w:trPr>
          <w:trHeight w:val="340"/>
        </w:trPr>
        <w:tc>
          <w:tcPr>
            <w:tcW w:w="2979" w:type="dxa"/>
            <w:vAlign w:val="center"/>
          </w:tcPr>
          <w:p w14:paraId="0A854782" w14:textId="77777777" w:rsidR="00AC4862" w:rsidRPr="00C8165C" w:rsidRDefault="00AC4862" w:rsidP="00016F24">
            <w:pPr>
              <w:suppressAutoHyphens/>
              <w:spacing w:after="0" w:line="240" w:lineRule="auto"/>
              <w:ind w:right="-101"/>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 прямом трубопроводе</w:t>
            </w:r>
          </w:p>
        </w:tc>
        <w:tc>
          <w:tcPr>
            <w:tcW w:w="72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503D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39,12</w:t>
            </w:r>
          </w:p>
        </w:tc>
        <w:tc>
          <w:tcPr>
            <w:tcW w:w="722" w:type="dxa"/>
            <w:tcBorders>
              <w:top w:val="single" w:sz="4" w:space="0" w:color="auto"/>
              <w:left w:val="nil"/>
              <w:bottom w:val="single" w:sz="4" w:space="0" w:color="auto"/>
              <w:right w:val="single" w:sz="4" w:space="0" w:color="auto"/>
            </w:tcBorders>
            <w:shd w:val="clear" w:color="auto" w:fill="auto"/>
            <w:noWrap/>
            <w:vAlign w:val="center"/>
          </w:tcPr>
          <w:p w14:paraId="5F404E9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46,72</w:t>
            </w:r>
          </w:p>
        </w:tc>
        <w:tc>
          <w:tcPr>
            <w:tcW w:w="722" w:type="dxa"/>
            <w:tcBorders>
              <w:top w:val="single" w:sz="4" w:space="0" w:color="auto"/>
              <w:left w:val="nil"/>
              <w:bottom w:val="single" w:sz="4" w:space="0" w:color="auto"/>
              <w:right w:val="single" w:sz="4" w:space="0" w:color="auto"/>
            </w:tcBorders>
            <w:shd w:val="clear" w:color="auto" w:fill="auto"/>
            <w:noWrap/>
            <w:vAlign w:val="center"/>
          </w:tcPr>
          <w:p w14:paraId="4114567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53,91</w:t>
            </w:r>
          </w:p>
        </w:tc>
        <w:tc>
          <w:tcPr>
            <w:tcW w:w="722" w:type="dxa"/>
            <w:tcBorders>
              <w:top w:val="single" w:sz="4" w:space="0" w:color="auto"/>
              <w:left w:val="nil"/>
              <w:bottom w:val="single" w:sz="4" w:space="0" w:color="auto"/>
              <w:right w:val="single" w:sz="4" w:space="0" w:color="auto"/>
            </w:tcBorders>
            <w:shd w:val="clear" w:color="auto" w:fill="auto"/>
            <w:noWrap/>
            <w:vAlign w:val="center"/>
          </w:tcPr>
          <w:p w14:paraId="4445077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60,80</w:t>
            </w:r>
          </w:p>
        </w:tc>
        <w:tc>
          <w:tcPr>
            <w:tcW w:w="723" w:type="dxa"/>
            <w:tcBorders>
              <w:top w:val="single" w:sz="4" w:space="0" w:color="auto"/>
              <w:left w:val="nil"/>
              <w:bottom w:val="single" w:sz="4" w:space="0" w:color="auto"/>
              <w:right w:val="single" w:sz="4" w:space="0" w:color="auto"/>
            </w:tcBorders>
            <w:shd w:val="clear" w:color="auto" w:fill="auto"/>
            <w:noWrap/>
            <w:vAlign w:val="center"/>
          </w:tcPr>
          <w:p w14:paraId="273D297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67,46</w:t>
            </w:r>
          </w:p>
        </w:tc>
        <w:tc>
          <w:tcPr>
            <w:tcW w:w="723" w:type="dxa"/>
            <w:tcBorders>
              <w:top w:val="single" w:sz="4" w:space="0" w:color="auto"/>
              <w:left w:val="nil"/>
              <w:bottom w:val="single" w:sz="4" w:space="0" w:color="auto"/>
              <w:right w:val="single" w:sz="4" w:space="0" w:color="auto"/>
            </w:tcBorders>
            <w:shd w:val="clear" w:color="auto" w:fill="auto"/>
            <w:noWrap/>
            <w:vAlign w:val="center"/>
          </w:tcPr>
          <w:p w14:paraId="706C990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73,95</w:t>
            </w:r>
          </w:p>
        </w:tc>
        <w:tc>
          <w:tcPr>
            <w:tcW w:w="723" w:type="dxa"/>
            <w:tcBorders>
              <w:top w:val="single" w:sz="4" w:space="0" w:color="auto"/>
              <w:left w:val="nil"/>
              <w:bottom w:val="single" w:sz="4" w:space="0" w:color="auto"/>
              <w:right w:val="single" w:sz="4" w:space="0" w:color="auto"/>
            </w:tcBorders>
            <w:shd w:val="clear" w:color="auto" w:fill="auto"/>
            <w:noWrap/>
            <w:vAlign w:val="center"/>
          </w:tcPr>
          <w:p w14:paraId="1136FFA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80,28</w:t>
            </w:r>
          </w:p>
        </w:tc>
        <w:tc>
          <w:tcPr>
            <w:tcW w:w="723" w:type="dxa"/>
            <w:tcBorders>
              <w:top w:val="single" w:sz="4" w:space="0" w:color="auto"/>
              <w:left w:val="nil"/>
              <w:bottom w:val="single" w:sz="4" w:space="0" w:color="auto"/>
              <w:right w:val="single" w:sz="4" w:space="0" w:color="auto"/>
            </w:tcBorders>
            <w:shd w:val="clear" w:color="auto" w:fill="auto"/>
            <w:noWrap/>
            <w:vAlign w:val="center"/>
          </w:tcPr>
          <w:p w14:paraId="05FB65C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86,49</w:t>
            </w:r>
          </w:p>
        </w:tc>
        <w:tc>
          <w:tcPr>
            <w:tcW w:w="723" w:type="dxa"/>
            <w:tcBorders>
              <w:top w:val="single" w:sz="4" w:space="0" w:color="auto"/>
              <w:left w:val="nil"/>
              <w:bottom w:val="single" w:sz="4" w:space="0" w:color="auto"/>
              <w:right w:val="single" w:sz="4" w:space="0" w:color="auto"/>
            </w:tcBorders>
            <w:shd w:val="clear" w:color="auto" w:fill="auto"/>
            <w:noWrap/>
            <w:vAlign w:val="center"/>
          </w:tcPr>
          <w:p w14:paraId="187CDD5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92,59</w:t>
            </w:r>
          </w:p>
        </w:tc>
        <w:tc>
          <w:tcPr>
            <w:tcW w:w="723" w:type="dxa"/>
            <w:tcBorders>
              <w:top w:val="single" w:sz="4" w:space="0" w:color="auto"/>
              <w:left w:val="nil"/>
              <w:bottom w:val="single" w:sz="4" w:space="0" w:color="auto"/>
              <w:right w:val="single" w:sz="4" w:space="0" w:color="auto"/>
            </w:tcBorders>
            <w:shd w:val="clear" w:color="auto" w:fill="auto"/>
            <w:noWrap/>
            <w:vAlign w:val="center"/>
          </w:tcPr>
          <w:p w14:paraId="0943F5C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95,00</w:t>
            </w:r>
          </w:p>
        </w:tc>
      </w:tr>
      <w:tr w:rsidR="00AC4862" w:rsidRPr="00C8165C" w14:paraId="496250D9" w14:textId="77777777" w:rsidTr="00AC4862">
        <w:trPr>
          <w:trHeight w:val="340"/>
        </w:trPr>
        <w:tc>
          <w:tcPr>
            <w:tcW w:w="2979" w:type="dxa"/>
            <w:vAlign w:val="center"/>
          </w:tcPr>
          <w:p w14:paraId="5F6FA832" w14:textId="77777777" w:rsidR="00AC4862" w:rsidRPr="00C8165C" w:rsidRDefault="00AC4862" w:rsidP="00016F24">
            <w:pPr>
              <w:suppressAutoHyphens/>
              <w:spacing w:after="0" w:line="240" w:lineRule="auto"/>
              <w:ind w:right="-101"/>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 обратном трубопроводе</w:t>
            </w:r>
          </w:p>
        </w:tc>
        <w:tc>
          <w:tcPr>
            <w:tcW w:w="722" w:type="dxa"/>
            <w:tcBorders>
              <w:top w:val="nil"/>
              <w:left w:val="single" w:sz="4" w:space="0" w:color="auto"/>
              <w:bottom w:val="single" w:sz="4" w:space="0" w:color="auto"/>
              <w:right w:val="single" w:sz="4" w:space="0" w:color="auto"/>
            </w:tcBorders>
            <w:shd w:val="clear" w:color="auto" w:fill="auto"/>
            <w:noWrap/>
            <w:vAlign w:val="center"/>
          </w:tcPr>
          <w:p w14:paraId="599475C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34,31</w:t>
            </w:r>
          </w:p>
        </w:tc>
        <w:tc>
          <w:tcPr>
            <w:tcW w:w="722" w:type="dxa"/>
            <w:tcBorders>
              <w:top w:val="nil"/>
              <w:left w:val="nil"/>
              <w:bottom w:val="single" w:sz="4" w:space="0" w:color="auto"/>
              <w:right w:val="single" w:sz="4" w:space="0" w:color="auto"/>
            </w:tcBorders>
            <w:shd w:val="clear" w:color="auto" w:fill="auto"/>
            <w:noWrap/>
            <w:vAlign w:val="center"/>
          </w:tcPr>
          <w:p w14:paraId="2F78526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39,51</w:t>
            </w:r>
          </w:p>
        </w:tc>
        <w:tc>
          <w:tcPr>
            <w:tcW w:w="722" w:type="dxa"/>
            <w:tcBorders>
              <w:top w:val="nil"/>
              <w:left w:val="nil"/>
              <w:bottom w:val="single" w:sz="4" w:space="0" w:color="auto"/>
              <w:right w:val="single" w:sz="4" w:space="0" w:color="auto"/>
            </w:tcBorders>
            <w:shd w:val="clear" w:color="auto" w:fill="auto"/>
            <w:noWrap/>
            <w:vAlign w:val="center"/>
          </w:tcPr>
          <w:p w14:paraId="35FE08D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44,29</w:t>
            </w:r>
          </w:p>
        </w:tc>
        <w:tc>
          <w:tcPr>
            <w:tcW w:w="722" w:type="dxa"/>
            <w:tcBorders>
              <w:top w:val="nil"/>
              <w:left w:val="nil"/>
              <w:bottom w:val="single" w:sz="4" w:space="0" w:color="auto"/>
              <w:right w:val="single" w:sz="4" w:space="0" w:color="auto"/>
            </w:tcBorders>
            <w:shd w:val="clear" w:color="auto" w:fill="auto"/>
            <w:noWrap/>
            <w:vAlign w:val="center"/>
          </w:tcPr>
          <w:p w14:paraId="6DA60E9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48,78</w:t>
            </w:r>
          </w:p>
        </w:tc>
        <w:tc>
          <w:tcPr>
            <w:tcW w:w="723" w:type="dxa"/>
            <w:tcBorders>
              <w:top w:val="nil"/>
              <w:left w:val="nil"/>
              <w:bottom w:val="single" w:sz="4" w:space="0" w:color="auto"/>
              <w:right w:val="single" w:sz="4" w:space="0" w:color="auto"/>
            </w:tcBorders>
            <w:shd w:val="clear" w:color="auto" w:fill="auto"/>
            <w:noWrap/>
            <w:vAlign w:val="center"/>
          </w:tcPr>
          <w:p w14:paraId="168BE6E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53,04</w:t>
            </w:r>
          </w:p>
        </w:tc>
        <w:tc>
          <w:tcPr>
            <w:tcW w:w="723" w:type="dxa"/>
            <w:tcBorders>
              <w:top w:val="nil"/>
              <w:left w:val="nil"/>
              <w:bottom w:val="single" w:sz="4" w:space="0" w:color="auto"/>
              <w:right w:val="single" w:sz="4" w:space="0" w:color="auto"/>
            </w:tcBorders>
            <w:shd w:val="clear" w:color="auto" w:fill="auto"/>
            <w:noWrap/>
            <w:vAlign w:val="center"/>
          </w:tcPr>
          <w:p w14:paraId="10259FD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57,12</w:t>
            </w:r>
          </w:p>
        </w:tc>
        <w:tc>
          <w:tcPr>
            <w:tcW w:w="723" w:type="dxa"/>
            <w:tcBorders>
              <w:top w:val="nil"/>
              <w:left w:val="nil"/>
              <w:bottom w:val="single" w:sz="4" w:space="0" w:color="auto"/>
              <w:right w:val="single" w:sz="4" w:space="0" w:color="auto"/>
            </w:tcBorders>
            <w:shd w:val="clear" w:color="auto" w:fill="auto"/>
            <w:noWrap/>
            <w:vAlign w:val="center"/>
          </w:tcPr>
          <w:p w14:paraId="0E72650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61,05</w:t>
            </w:r>
          </w:p>
        </w:tc>
        <w:tc>
          <w:tcPr>
            <w:tcW w:w="723" w:type="dxa"/>
            <w:tcBorders>
              <w:top w:val="nil"/>
              <w:left w:val="nil"/>
              <w:bottom w:val="single" w:sz="4" w:space="0" w:color="auto"/>
              <w:right w:val="single" w:sz="4" w:space="0" w:color="auto"/>
            </w:tcBorders>
            <w:shd w:val="clear" w:color="auto" w:fill="auto"/>
            <w:noWrap/>
            <w:vAlign w:val="center"/>
          </w:tcPr>
          <w:p w14:paraId="559AC0E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64,86</w:t>
            </w:r>
          </w:p>
        </w:tc>
        <w:tc>
          <w:tcPr>
            <w:tcW w:w="723" w:type="dxa"/>
            <w:tcBorders>
              <w:top w:val="nil"/>
              <w:left w:val="nil"/>
              <w:bottom w:val="single" w:sz="4" w:space="0" w:color="auto"/>
              <w:right w:val="single" w:sz="4" w:space="0" w:color="auto"/>
            </w:tcBorders>
            <w:shd w:val="clear" w:color="auto" w:fill="auto"/>
            <w:noWrap/>
            <w:vAlign w:val="center"/>
          </w:tcPr>
          <w:p w14:paraId="2CE6D4A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68,55</w:t>
            </w:r>
          </w:p>
        </w:tc>
        <w:tc>
          <w:tcPr>
            <w:tcW w:w="723" w:type="dxa"/>
            <w:tcBorders>
              <w:top w:val="nil"/>
              <w:left w:val="nil"/>
              <w:bottom w:val="single" w:sz="4" w:space="0" w:color="auto"/>
              <w:right w:val="single" w:sz="4" w:space="0" w:color="auto"/>
            </w:tcBorders>
            <w:shd w:val="clear" w:color="auto" w:fill="auto"/>
            <w:noWrap/>
            <w:vAlign w:val="center"/>
          </w:tcPr>
          <w:p w14:paraId="2E77EA3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70,00</w:t>
            </w:r>
          </w:p>
        </w:tc>
      </w:tr>
      <w:tr w:rsidR="00AC4862" w:rsidRPr="00C8165C" w14:paraId="25F72A57" w14:textId="77777777" w:rsidTr="00AC4862">
        <w:trPr>
          <w:trHeight w:val="340"/>
        </w:trPr>
        <w:tc>
          <w:tcPr>
            <w:tcW w:w="2979" w:type="dxa"/>
            <w:vAlign w:val="center"/>
          </w:tcPr>
          <w:p w14:paraId="5BC46621"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Разница температур</w:t>
            </w:r>
          </w:p>
        </w:tc>
        <w:tc>
          <w:tcPr>
            <w:tcW w:w="722" w:type="dxa"/>
            <w:tcBorders>
              <w:top w:val="nil"/>
              <w:left w:val="single" w:sz="4" w:space="0" w:color="auto"/>
              <w:bottom w:val="single" w:sz="4" w:space="0" w:color="auto"/>
              <w:right w:val="single" w:sz="4" w:space="0" w:color="auto"/>
            </w:tcBorders>
            <w:shd w:val="clear" w:color="auto" w:fill="auto"/>
            <w:noWrap/>
            <w:vAlign w:val="center"/>
          </w:tcPr>
          <w:p w14:paraId="188EDCE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4,81</w:t>
            </w:r>
          </w:p>
        </w:tc>
        <w:tc>
          <w:tcPr>
            <w:tcW w:w="722" w:type="dxa"/>
            <w:tcBorders>
              <w:top w:val="nil"/>
              <w:left w:val="nil"/>
              <w:bottom w:val="single" w:sz="4" w:space="0" w:color="auto"/>
              <w:right w:val="single" w:sz="4" w:space="0" w:color="auto"/>
            </w:tcBorders>
            <w:shd w:val="clear" w:color="auto" w:fill="auto"/>
            <w:noWrap/>
            <w:vAlign w:val="center"/>
          </w:tcPr>
          <w:p w14:paraId="3BBD466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7,21</w:t>
            </w:r>
          </w:p>
        </w:tc>
        <w:tc>
          <w:tcPr>
            <w:tcW w:w="722" w:type="dxa"/>
            <w:tcBorders>
              <w:top w:val="nil"/>
              <w:left w:val="nil"/>
              <w:bottom w:val="single" w:sz="4" w:space="0" w:color="auto"/>
              <w:right w:val="single" w:sz="4" w:space="0" w:color="auto"/>
            </w:tcBorders>
            <w:shd w:val="clear" w:color="auto" w:fill="auto"/>
            <w:noWrap/>
            <w:vAlign w:val="center"/>
          </w:tcPr>
          <w:p w14:paraId="67420DD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9,62</w:t>
            </w:r>
          </w:p>
        </w:tc>
        <w:tc>
          <w:tcPr>
            <w:tcW w:w="722" w:type="dxa"/>
            <w:tcBorders>
              <w:top w:val="nil"/>
              <w:left w:val="nil"/>
              <w:bottom w:val="single" w:sz="4" w:space="0" w:color="auto"/>
              <w:right w:val="single" w:sz="4" w:space="0" w:color="auto"/>
            </w:tcBorders>
            <w:shd w:val="clear" w:color="auto" w:fill="auto"/>
            <w:noWrap/>
            <w:vAlign w:val="center"/>
          </w:tcPr>
          <w:p w14:paraId="6C19F50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12,02</w:t>
            </w:r>
          </w:p>
        </w:tc>
        <w:tc>
          <w:tcPr>
            <w:tcW w:w="723" w:type="dxa"/>
            <w:tcBorders>
              <w:top w:val="nil"/>
              <w:left w:val="nil"/>
              <w:bottom w:val="single" w:sz="4" w:space="0" w:color="auto"/>
              <w:right w:val="single" w:sz="4" w:space="0" w:color="auto"/>
            </w:tcBorders>
            <w:shd w:val="clear" w:color="auto" w:fill="auto"/>
            <w:noWrap/>
            <w:vAlign w:val="center"/>
          </w:tcPr>
          <w:p w14:paraId="3ADAEEE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14,42</w:t>
            </w:r>
          </w:p>
        </w:tc>
        <w:tc>
          <w:tcPr>
            <w:tcW w:w="723" w:type="dxa"/>
            <w:tcBorders>
              <w:top w:val="nil"/>
              <w:left w:val="nil"/>
              <w:bottom w:val="single" w:sz="4" w:space="0" w:color="auto"/>
              <w:right w:val="single" w:sz="4" w:space="0" w:color="auto"/>
            </w:tcBorders>
            <w:shd w:val="clear" w:color="auto" w:fill="auto"/>
            <w:noWrap/>
            <w:vAlign w:val="center"/>
          </w:tcPr>
          <w:p w14:paraId="7C0C056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16,83</w:t>
            </w:r>
          </w:p>
        </w:tc>
        <w:tc>
          <w:tcPr>
            <w:tcW w:w="723" w:type="dxa"/>
            <w:tcBorders>
              <w:top w:val="nil"/>
              <w:left w:val="nil"/>
              <w:bottom w:val="single" w:sz="4" w:space="0" w:color="auto"/>
              <w:right w:val="single" w:sz="4" w:space="0" w:color="auto"/>
            </w:tcBorders>
            <w:shd w:val="clear" w:color="auto" w:fill="auto"/>
            <w:noWrap/>
            <w:vAlign w:val="center"/>
          </w:tcPr>
          <w:p w14:paraId="7439544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19,23</w:t>
            </w:r>
          </w:p>
        </w:tc>
        <w:tc>
          <w:tcPr>
            <w:tcW w:w="723" w:type="dxa"/>
            <w:tcBorders>
              <w:top w:val="nil"/>
              <w:left w:val="nil"/>
              <w:bottom w:val="single" w:sz="4" w:space="0" w:color="auto"/>
              <w:right w:val="single" w:sz="4" w:space="0" w:color="auto"/>
            </w:tcBorders>
            <w:shd w:val="clear" w:color="auto" w:fill="auto"/>
            <w:noWrap/>
            <w:vAlign w:val="center"/>
          </w:tcPr>
          <w:p w14:paraId="566329C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21,63</w:t>
            </w:r>
          </w:p>
        </w:tc>
        <w:tc>
          <w:tcPr>
            <w:tcW w:w="723" w:type="dxa"/>
            <w:tcBorders>
              <w:top w:val="nil"/>
              <w:left w:val="nil"/>
              <w:bottom w:val="single" w:sz="4" w:space="0" w:color="auto"/>
              <w:right w:val="single" w:sz="4" w:space="0" w:color="auto"/>
            </w:tcBorders>
            <w:shd w:val="clear" w:color="auto" w:fill="auto"/>
            <w:noWrap/>
            <w:vAlign w:val="center"/>
          </w:tcPr>
          <w:p w14:paraId="3547304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24,04</w:t>
            </w:r>
          </w:p>
        </w:tc>
        <w:tc>
          <w:tcPr>
            <w:tcW w:w="723" w:type="dxa"/>
            <w:tcBorders>
              <w:top w:val="nil"/>
              <w:left w:val="nil"/>
              <w:bottom w:val="single" w:sz="4" w:space="0" w:color="auto"/>
              <w:right w:val="single" w:sz="4" w:space="0" w:color="auto"/>
            </w:tcBorders>
            <w:shd w:val="clear" w:color="auto" w:fill="auto"/>
            <w:noWrap/>
            <w:vAlign w:val="center"/>
          </w:tcPr>
          <w:p w14:paraId="0714045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25,00</w:t>
            </w:r>
          </w:p>
        </w:tc>
      </w:tr>
    </w:tbl>
    <w:p w14:paraId="16200FF1"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bookmarkStart w:id="209" w:name="_Toc435791249"/>
      <w:r w:rsidRPr="00C8165C">
        <w:rPr>
          <w:rFonts w:ascii="Times New Roman" w:hAnsi="Times New Roman" w:cs="Times New Roman"/>
          <w:noProof/>
          <w:color w:val="000000" w:themeColor="text1"/>
          <w:sz w:val="28"/>
          <w:szCs w:val="28"/>
        </w:rPr>
        <w:lastRenderedPageBreak/>
        <w:drawing>
          <wp:inline distT="0" distB="0" distL="0" distR="0" wp14:anchorId="2AF62D76" wp14:editId="413ADB60">
            <wp:extent cx="6120000" cy="3051634"/>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20000" cy="3051634"/>
                    </a:xfrm>
                    <a:prstGeom prst="rect">
                      <a:avLst/>
                    </a:prstGeom>
                    <a:noFill/>
                  </pic:spPr>
                </pic:pic>
              </a:graphicData>
            </a:graphic>
          </wp:inline>
        </w:drawing>
      </w:r>
    </w:p>
    <w:p w14:paraId="67105D33" w14:textId="77777777" w:rsidR="00AC4862" w:rsidRPr="00C8165C" w:rsidRDefault="00AC4862" w:rsidP="00016F24">
      <w:pPr>
        <w:pStyle w:val="ad"/>
        <w:numPr>
          <w:ilvl w:val="0"/>
          <w:numId w:val="38"/>
        </w:numPr>
        <w:tabs>
          <w:tab w:val="left" w:pos="1560"/>
        </w:tabs>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График изменения температур теплоносителя котельных </w:t>
      </w:r>
      <w:r w:rsidRPr="00C8165C">
        <w:rPr>
          <w:rFonts w:ascii="Times New Roman" w:hAnsi="Times New Roman" w:cs="Times New Roman"/>
          <w:color w:val="000000" w:themeColor="text1"/>
          <w:sz w:val="28"/>
          <w:szCs w:val="28"/>
        </w:rPr>
        <w:br/>
        <w:t>(температурный график 95/70°С)</w:t>
      </w:r>
    </w:p>
    <w:p w14:paraId="79D466C2" w14:textId="77777777" w:rsidR="00AC4862" w:rsidRPr="00C8165C" w:rsidRDefault="00AC4862" w:rsidP="00016F24">
      <w:pPr>
        <w:pStyle w:val="3"/>
        <w:suppressAutoHyphens/>
        <w:spacing w:before="0" w:line="240" w:lineRule="auto"/>
        <w:ind w:firstLine="708"/>
        <w:rPr>
          <w:rFonts w:ascii="Times New Roman" w:hAnsi="Times New Roman" w:cs="Times New Roman"/>
          <w:b w:val="0"/>
          <w:color w:val="000000" w:themeColor="text1"/>
          <w:sz w:val="28"/>
          <w:szCs w:val="28"/>
        </w:rPr>
      </w:pPr>
      <w:bookmarkStart w:id="210" w:name="_Toc97537725"/>
      <w:r w:rsidRPr="00C8165C">
        <w:rPr>
          <w:rFonts w:ascii="Times New Roman" w:hAnsi="Times New Roman" w:cs="Times New Roman"/>
          <w:b w:val="0"/>
          <w:color w:val="000000" w:themeColor="text1"/>
          <w:sz w:val="28"/>
          <w:szCs w:val="28"/>
        </w:rPr>
        <w:t>1.2.8 Среднегодовая загрузка оборудования</w:t>
      </w:r>
      <w:bookmarkEnd w:id="209"/>
      <w:bookmarkEnd w:id="210"/>
    </w:p>
    <w:p w14:paraId="64771CA1" w14:textId="77777777" w:rsidR="00AC4862" w:rsidRPr="00C8165C" w:rsidRDefault="00AC4862" w:rsidP="00016F24">
      <w:pPr>
        <w:pStyle w:val="ad"/>
        <w:numPr>
          <w:ilvl w:val="0"/>
          <w:numId w:val="36"/>
        </w:numPr>
        <w:tabs>
          <w:tab w:val="left" w:pos="1560"/>
        </w:tabs>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Среднегодовая загрузка оборудования</w:t>
      </w:r>
    </w:p>
    <w:tbl>
      <w:tblPr>
        <w:tblW w:w="5000" w:type="pct"/>
        <w:tblLayout w:type="fixed"/>
        <w:tblCellMar>
          <w:left w:w="0" w:type="dxa"/>
          <w:right w:w="0" w:type="dxa"/>
        </w:tblCellMar>
        <w:tblLook w:val="0000" w:firstRow="0" w:lastRow="0" w:firstColumn="0" w:lastColumn="0" w:noHBand="0" w:noVBand="0"/>
      </w:tblPr>
      <w:tblGrid>
        <w:gridCol w:w="2945"/>
        <w:gridCol w:w="2405"/>
        <w:gridCol w:w="1872"/>
        <w:gridCol w:w="2405"/>
      </w:tblGrid>
      <w:tr w:rsidR="00AC4862" w:rsidRPr="00C8165C" w14:paraId="3A6E53E1" w14:textId="77777777" w:rsidTr="00D95D89">
        <w:trPr>
          <w:trHeight w:val="740"/>
          <w:tblHeader/>
        </w:trPr>
        <w:tc>
          <w:tcPr>
            <w:tcW w:w="3124" w:type="dxa"/>
            <w:tcBorders>
              <w:top w:val="single" w:sz="4" w:space="0" w:color="auto"/>
              <w:left w:val="single" w:sz="4" w:space="0" w:color="auto"/>
              <w:bottom w:val="single" w:sz="4" w:space="0" w:color="auto"/>
              <w:right w:val="nil"/>
            </w:tcBorders>
            <w:shd w:val="clear" w:color="auto" w:fill="FFFFFF"/>
            <w:vAlign w:val="center"/>
          </w:tcPr>
          <w:p w14:paraId="48924BF1"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Наименование источ</w:t>
            </w:r>
            <w:r w:rsidRPr="00C8165C">
              <w:rPr>
                <w:rFonts w:ascii="Times New Roman" w:hAnsi="Times New Roman" w:cs="Times New Roman"/>
                <w:color w:val="000000" w:themeColor="text1"/>
                <w:sz w:val="28"/>
                <w:szCs w:val="28"/>
              </w:rPr>
              <w:softHyphen/>
              <w:t xml:space="preserve">ника </w:t>
            </w:r>
            <w:r w:rsidRPr="00C8165C">
              <w:rPr>
                <w:rFonts w:ascii="Times New Roman" w:hAnsi="Times New Roman" w:cs="Times New Roman"/>
                <w:color w:val="000000" w:themeColor="text1"/>
                <w:sz w:val="28"/>
                <w:szCs w:val="28"/>
              </w:rPr>
              <w:br/>
              <w:t>тепла</w:t>
            </w:r>
          </w:p>
        </w:tc>
        <w:tc>
          <w:tcPr>
            <w:tcW w:w="2551" w:type="dxa"/>
            <w:tcBorders>
              <w:top w:val="single" w:sz="4" w:space="0" w:color="auto"/>
              <w:left w:val="single" w:sz="4" w:space="0" w:color="auto"/>
              <w:bottom w:val="single" w:sz="4" w:space="0" w:color="auto"/>
              <w:right w:val="nil"/>
            </w:tcBorders>
            <w:shd w:val="clear" w:color="auto" w:fill="FFFFFF"/>
            <w:vAlign w:val="center"/>
          </w:tcPr>
          <w:p w14:paraId="2F783544"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Установленная тепловая мощ</w:t>
            </w:r>
            <w:r w:rsidRPr="00C8165C">
              <w:rPr>
                <w:rFonts w:ascii="Times New Roman" w:hAnsi="Times New Roman" w:cs="Times New Roman"/>
                <w:color w:val="000000" w:themeColor="text1"/>
                <w:sz w:val="28"/>
                <w:szCs w:val="28"/>
              </w:rPr>
              <w:softHyphen/>
              <w:t>ность, Гкал/ч</w:t>
            </w:r>
          </w:p>
        </w:tc>
        <w:tc>
          <w:tcPr>
            <w:tcW w:w="1985" w:type="dxa"/>
            <w:tcBorders>
              <w:top w:val="single" w:sz="4" w:space="0" w:color="auto"/>
              <w:left w:val="single" w:sz="4" w:space="0" w:color="auto"/>
              <w:bottom w:val="single" w:sz="4" w:space="0" w:color="auto"/>
              <w:right w:val="nil"/>
            </w:tcBorders>
            <w:shd w:val="clear" w:color="auto" w:fill="FFFFFF"/>
            <w:vAlign w:val="center"/>
          </w:tcPr>
          <w:p w14:paraId="31A04DF1"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Нагрузка, в т.ч. </w:t>
            </w:r>
          </w:p>
          <w:p w14:paraId="6DDAE107"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потери, Гкал/ч</w:t>
            </w: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14:paraId="00F7B884"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Среднегодовая за</w:t>
            </w:r>
            <w:r w:rsidRPr="00C8165C">
              <w:rPr>
                <w:rFonts w:ascii="Times New Roman" w:hAnsi="Times New Roman" w:cs="Times New Roman"/>
                <w:color w:val="000000" w:themeColor="text1"/>
                <w:sz w:val="28"/>
                <w:szCs w:val="28"/>
              </w:rPr>
              <w:softHyphen/>
              <w:t>грузка оборудова</w:t>
            </w:r>
            <w:r w:rsidRPr="00C8165C">
              <w:rPr>
                <w:rFonts w:ascii="Times New Roman" w:hAnsi="Times New Roman" w:cs="Times New Roman"/>
                <w:color w:val="000000" w:themeColor="text1"/>
                <w:sz w:val="28"/>
                <w:szCs w:val="28"/>
              </w:rPr>
              <w:softHyphen/>
              <w:t>ния, %</w:t>
            </w:r>
          </w:p>
        </w:tc>
      </w:tr>
      <w:tr w:rsidR="00AC4862" w:rsidRPr="00C8165C" w14:paraId="48897A4D" w14:textId="77777777" w:rsidTr="00D95D89">
        <w:trPr>
          <w:trHeight w:val="340"/>
          <w:tblHeader/>
        </w:trPr>
        <w:tc>
          <w:tcPr>
            <w:tcW w:w="3124" w:type="dxa"/>
            <w:tcBorders>
              <w:top w:val="single" w:sz="4" w:space="0" w:color="auto"/>
              <w:left w:val="single" w:sz="4" w:space="0" w:color="auto"/>
              <w:bottom w:val="single" w:sz="4" w:space="0" w:color="auto"/>
              <w:right w:val="nil"/>
            </w:tcBorders>
            <w:shd w:val="clear" w:color="auto" w:fill="FFFFFF"/>
            <w:vAlign w:val="center"/>
          </w:tcPr>
          <w:p w14:paraId="3594B3DC"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w:t>
            </w:r>
          </w:p>
        </w:tc>
        <w:tc>
          <w:tcPr>
            <w:tcW w:w="2551" w:type="dxa"/>
            <w:tcBorders>
              <w:top w:val="single" w:sz="4" w:space="0" w:color="auto"/>
              <w:left w:val="single" w:sz="4" w:space="0" w:color="auto"/>
              <w:bottom w:val="single" w:sz="4" w:space="0" w:color="auto"/>
              <w:right w:val="nil"/>
            </w:tcBorders>
            <w:shd w:val="clear" w:color="auto" w:fill="FFFFFF"/>
            <w:vAlign w:val="center"/>
          </w:tcPr>
          <w:p w14:paraId="24C4CB0D"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w:t>
            </w:r>
          </w:p>
        </w:tc>
        <w:tc>
          <w:tcPr>
            <w:tcW w:w="1985" w:type="dxa"/>
            <w:tcBorders>
              <w:top w:val="single" w:sz="4" w:space="0" w:color="auto"/>
              <w:left w:val="single" w:sz="4" w:space="0" w:color="auto"/>
              <w:bottom w:val="single" w:sz="4" w:space="0" w:color="auto"/>
              <w:right w:val="nil"/>
            </w:tcBorders>
            <w:shd w:val="clear" w:color="auto" w:fill="FFFFFF"/>
            <w:vAlign w:val="center"/>
          </w:tcPr>
          <w:p w14:paraId="2CAE7A2E"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3</w:t>
            </w: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14:paraId="3C9202FD"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4</w:t>
            </w:r>
          </w:p>
        </w:tc>
      </w:tr>
      <w:tr w:rsidR="00AC4862" w:rsidRPr="00C8165C" w14:paraId="331E5A0F" w14:textId="77777777" w:rsidTr="00D95D89">
        <w:trPr>
          <w:trHeight w:val="340"/>
        </w:trPr>
        <w:tc>
          <w:tcPr>
            <w:tcW w:w="3124" w:type="dxa"/>
            <w:tcBorders>
              <w:top w:val="single" w:sz="4" w:space="0" w:color="auto"/>
              <w:left w:val="single" w:sz="4" w:space="0" w:color="auto"/>
              <w:bottom w:val="single" w:sz="4" w:space="0" w:color="auto"/>
              <w:right w:val="nil"/>
            </w:tcBorders>
            <w:shd w:val="clear" w:color="auto" w:fill="FFFFFF"/>
            <w:vAlign w:val="center"/>
          </w:tcPr>
          <w:p w14:paraId="5D25C65F"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Сельская котельная</w:t>
            </w:r>
          </w:p>
        </w:tc>
        <w:tc>
          <w:tcPr>
            <w:tcW w:w="2551" w:type="dxa"/>
            <w:tcBorders>
              <w:top w:val="single" w:sz="4" w:space="0" w:color="auto"/>
              <w:left w:val="single" w:sz="4" w:space="0" w:color="auto"/>
              <w:bottom w:val="single" w:sz="4" w:space="0" w:color="auto"/>
              <w:right w:val="nil"/>
            </w:tcBorders>
            <w:shd w:val="clear" w:color="auto" w:fill="FFFFFF"/>
            <w:vAlign w:val="center"/>
          </w:tcPr>
          <w:p w14:paraId="0D3801A8"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0,800</w:t>
            </w:r>
          </w:p>
        </w:tc>
        <w:tc>
          <w:tcPr>
            <w:tcW w:w="1985" w:type="dxa"/>
            <w:tcBorders>
              <w:top w:val="single" w:sz="4" w:space="0" w:color="auto"/>
              <w:left w:val="single" w:sz="4" w:space="0" w:color="auto"/>
              <w:bottom w:val="single" w:sz="4" w:space="0" w:color="auto"/>
              <w:right w:val="nil"/>
            </w:tcBorders>
            <w:shd w:val="clear" w:color="auto" w:fill="FFFFFF"/>
            <w:vAlign w:val="center"/>
          </w:tcPr>
          <w:p w14:paraId="38A44706"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0,173</w:t>
            </w: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14:paraId="1145857A"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21,58</w:t>
            </w:r>
          </w:p>
        </w:tc>
      </w:tr>
    </w:tbl>
    <w:p w14:paraId="2E71C8E4" w14:textId="77777777" w:rsidR="00AC4862" w:rsidRPr="00C8165C" w:rsidRDefault="00AC4862" w:rsidP="00016F24">
      <w:pPr>
        <w:suppressAutoHyphens/>
        <w:spacing w:after="0" w:line="240" w:lineRule="auto"/>
        <w:ind w:firstLine="708"/>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Следует отметить, что в таблице указана среднегодовая загрузка при полном использовании располагаемой мощности, т.е. при работе всех имеющихся на источнике котлоагрегатов в режиме номинальной тепло производительности. </w:t>
      </w:r>
    </w:p>
    <w:p w14:paraId="5E34ABB1"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211" w:name="_Toc435791250"/>
      <w:bookmarkStart w:id="212" w:name="_Toc97537726"/>
      <w:r w:rsidRPr="00C8165C">
        <w:rPr>
          <w:rFonts w:ascii="Times New Roman" w:hAnsi="Times New Roman" w:cs="Times New Roman"/>
          <w:b w:val="0"/>
          <w:color w:val="000000" w:themeColor="text1"/>
          <w:sz w:val="28"/>
          <w:szCs w:val="28"/>
        </w:rPr>
        <w:t>1.2.9 Способы учета тепла, отпущенного в тепловые сети</w:t>
      </w:r>
      <w:bookmarkStart w:id="213" w:name="_Toc435791251"/>
      <w:bookmarkEnd w:id="211"/>
      <w:bookmarkEnd w:id="212"/>
    </w:p>
    <w:p w14:paraId="25AB8F7A"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Учет произведенного тепла ведется расчетным способом на основании расхода топлива. Данные по приборам учета тепловой энергии сведены в таблицу</w:t>
      </w:r>
      <w:hyperlink w:anchor="bookmark32" w:tooltip="Current Document" w:history="1">
        <w:r w:rsidRPr="00C8165C">
          <w:rPr>
            <w:rFonts w:ascii="Times New Roman" w:hAnsi="Times New Roman" w:cs="Times New Roman"/>
            <w:color w:val="000000" w:themeColor="text1"/>
            <w:sz w:val="28"/>
            <w:szCs w:val="28"/>
          </w:rPr>
          <w:t>.</w:t>
        </w:r>
      </w:hyperlink>
    </w:p>
    <w:p w14:paraId="41ABFD8F" w14:textId="77777777" w:rsidR="00AC4862" w:rsidRPr="00C8165C" w:rsidRDefault="00AC4862" w:rsidP="00016F24">
      <w:pPr>
        <w:pStyle w:val="ad"/>
        <w:numPr>
          <w:ilvl w:val="0"/>
          <w:numId w:val="36"/>
        </w:numPr>
        <w:tabs>
          <w:tab w:val="left" w:pos="1560"/>
        </w:tabs>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Приборы учета тепла источников тепловой энергии</w:t>
      </w:r>
    </w:p>
    <w:tbl>
      <w:tblPr>
        <w:tblW w:w="5000" w:type="pct"/>
        <w:tblLayout w:type="fixed"/>
        <w:tblCellMar>
          <w:left w:w="0" w:type="dxa"/>
          <w:right w:w="0" w:type="dxa"/>
        </w:tblCellMar>
        <w:tblLook w:val="0000" w:firstRow="0" w:lastRow="0" w:firstColumn="0" w:lastColumn="0" w:noHBand="0" w:noVBand="0"/>
      </w:tblPr>
      <w:tblGrid>
        <w:gridCol w:w="1838"/>
        <w:gridCol w:w="1843"/>
        <w:gridCol w:w="1276"/>
        <w:gridCol w:w="1701"/>
        <w:gridCol w:w="1486"/>
        <w:gridCol w:w="1483"/>
      </w:tblGrid>
      <w:tr w:rsidR="00AC4862" w:rsidRPr="00C8165C" w14:paraId="7A3359EE" w14:textId="77777777" w:rsidTr="00D95D89">
        <w:trPr>
          <w:trHeight w:val="624"/>
          <w:tblHeader/>
        </w:trPr>
        <w:tc>
          <w:tcPr>
            <w:tcW w:w="1838" w:type="dxa"/>
            <w:tcBorders>
              <w:top w:val="single" w:sz="4" w:space="0" w:color="auto"/>
              <w:left w:val="single" w:sz="4" w:space="0" w:color="auto"/>
              <w:bottom w:val="single" w:sz="4" w:space="0" w:color="auto"/>
              <w:right w:val="nil"/>
            </w:tcBorders>
            <w:shd w:val="clear" w:color="auto" w:fill="FFFFFF"/>
            <w:vAlign w:val="center"/>
          </w:tcPr>
          <w:p w14:paraId="7E2B204D"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Наименования</w:t>
            </w:r>
            <w:r w:rsidRPr="00C8165C">
              <w:rPr>
                <w:rFonts w:ascii="Times New Roman" w:hAnsi="Times New Roman" w:cs="Times New Roman"/>
                <w:color w:val="000000" w:themeColor="text1"/>
                <w:sz w:val="28"/>
                <w:szCs w:val="28"/>
              </w:rPr>
              <w:br/>
              <w:t xml:space="preserve"> источ</w:t>
            </w:r>
            <w:r w:rsidRPr="00C8165C">
              <w:rPr>
                <w:rFonts w:ascii="Times New Roman" w:hAnsi="Times New Roman" w:cs="Times New Roman"/>
                <w:color w:val="000000" w:themeColor="text1"/>
                <w:sz w:val="28"/>
                <w:szCs w:val="28"/>
              </w:rPr>
              <w:softHyphen/>
              <w:t>ника тепла</w:t>
            </w:r>
          </w:p>
        </w:tc>
        <w:tc>
          <w:tcPr>
            <w:tcW w:w="1843" w:type="dxa"/>
            <w:tcBorders>
              <w:top w:val="single" w:sz="4" w:space="0" w:color="auto"/>
              <w:left w:val="single" w:sz="4" w:space="0" w:color="auto"/>
              <w:bottom w:val="single" w:sz="4" w:space="0" w:color="auto"/>
              <w:right w:val="nil"/>
            </w:tcBorders>
            <w:shd w:val="clear" w:color="auto" w:fill="FFFFFF"/>
            <w:vAlign w:val="center"/>
          </w:tcPr>
          <w:p w14:paraId="57832381"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Приборы учета тепла</w:t>
            </w:r>
          </w:p>
        </w:tc>
        <w:tc>
          <w:tcPr>
            <w:tcW w:w="1276" w:type="dxa"/>
            <w:tcBorders>
              <w:top w:val="single" w:sz="4" w:space="0" w:color="auto"/>
              <w:left w:val="single" w:sz="4" w:space="0" w:color="auto"/>
              <w:bottom w:val="single" w:sz="4" w:space="0" w:color="auto"/>
              <w:right w:val="nil"/>
            </w:tcBorders>
            <w:shd w:val="clear" w:color="auto" w:fill="FFFFFF"/>
            <w:vAlign w:val="center"/>
          </w:tcPr>
          <w:p w14:paraId="5CF5FDAE"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Дата</w:t>
            </w:r>
          </w:p>
          <w:p w14:paraId="6411D2AD"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установки</w:t>
            </w:r>
          </w:p>
        </w:tc>
        <w:tc>
          <w:tcPr>
            <w:tcW w:w="1701" w:type="dxa"/>
            <w:tcBorders>
              <w:top w:val="single" w:sz="4" w:space="0" w:color="auto"/>
              <w:left w:val="single" w:sz="4" w:space="0" w:color="auto"/>
              <w:bottom w:val="single" w:sz="4" w:space="0" w:color="auto"/>
              <w:right w:val="nil"/>
            </w:tcBorders>
            <w:shd w:val="clear" w:color="auto" w:fill="FFFFFF"/>
            <w:vAlign w:val="center"/>
          </w:tcPr>
          <w:p w14:paraId="1ACC2837" w14:textId="77777777" w:rsidR="00D95D89"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Дата </w:t>
            </w:r>
          </w:p>
          <w:p w14:paraId="252F9901"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по</w:t>
            </w:r>
            <w:r w:rsidRPr="00C8165C">
              <w:rPr>
                <w:rFonts w:ascii="Times New Roman" w:hAnsi="Times New Roman" w:cs="Times New Roman"/>
                <w:color w:val="000000" w:themeColor="text1"/>
                <w:sz w:val="28"/>
                <w:szCs w:val="28"/>
              </w:rPr>
              <w:softHyphen/>
              <w:t xml:space="preserve">следней </w:t>
            </w:r>
          </w:p>
          <w:p w14:paraId="2E0D78BB"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поверки</w:t>
            </w:r>
          </w:p>
        </w:tc>
        <w:tc>
          <w:tcPr>
            <w:tcW w:w="1486" w:type="dxa"/>
            <w:tcBorders>
              <w:top w:val="single" w:sz="4" w:space="0" w:color="auto"/>
              <w:left w:val="single" w:sz="4" w:space="0" w:color="auto"/>
              <w:bottom w:val="single" w:sz="4" w:space="0" w:color="auto"/>
              <w:right w:val="nil"/>
            </w:tcBorders>
            <w:shd w:val="clear" w:color="auto" w:fill="FFFFFF"/>
            <w:vAlign w:val="center"/>
          </w:tcPr>
          <w:p w14:paraId="55DD6EB5"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Способ</w:t>
            </w:r>
          </w:p>
          <w:p w14:paraId="2AECE840"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учёта</w:t>
            </w:r>
          </w:p>
        </w:tc>
        <w:tc>
          <w:tcPr>
            <w:tcW w:w="1483" w:type="dxa"/>
            <w:tcBorders>
              <w:top w:val="single" w:sz="4" w:space="0" w:color="auto"/>
              <w:left w:val="single" w:sz="4" w:space="0" w:color="auto"/>
              <w:bottom w:val="single" w:sz="4" w:space="0" w:color="auto"/>
              <w:right w:val="single" w:sz="4" w:space="0" w:color="auto"/>
            </w:tcBorders>
            <w:shd w:val="clear" w:color="auto" w:fill="FFFFFF"/>
            <w:vAlign w:val="center"/>
          </w:tcPr>
          <w:p w14:paraId="5D96B890"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Подключение к диспетчеру</w:t>
            </w:r>
          </w:p>
        </w:tc>
      </w:tr>
      <w:tr w:rsidR="00AC4862" w:rsidRPr="00C8165C" w14:paraId="04DA719A" w14:textId="77777777" w:rsidTr="00D95D89">
        <w:trPr>
          <w:trHeight w:val="340"/>
          <w:tblHeader/>
        </w:trPr>
        <w:tc>
          <w:tcPr>
            <w:tcW w:w="1838" w:type="dxa"/>
            <w:tcBorders>
              <w:top w:val="single" w:sz="4" w:space="0" w:color="auto"/>
              <w:left w:val="single" w:sz="4" w:space="0" w:color="auto"/>
              <w:bottom w:val="single" w:sz="4" w:space="0" w:color="auto"/>
              <w:right w:val="nil"/>
            </w:tcBorders>
            <w:shd w:val="clear" w:color="auto" w:fill="FFFFFF"/>
            <w:vAlign w:val="center"/>
          </w:tcPr>
          <w:p w14:paraId="1F0DF5B3"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w:t>
            </w:r>
          </w:p>
        </w:tc>
        <w:tc>
          <w:tcPr>
            <w:tcW w:w="1843" w:type="dxa"/>
            <w:tcBorders>
              <w:top w:val="single" w:sz="4" w:space="0" w:color="auto"/>
              <w:left w:val="single" w:sz="4" w:space="0" w:color="auto"/>
              <w:bottom w:val="single" w:sz="4" w:space="0" w:color="auto"/>
              <w:right w:val="nil"/>
            </w:tcBorders>
            <w:shd w:val="clear" w:color="auto" w:fill="FFFFFF"/>
            <w:vAlign w:val="center"/>
          </w:tcPr>
          <w:p w14:paraId="75979FC7"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w:t>
            </w:r>
          </w:p>
        </w:tc>
        <w:tc>
          <w:tcPr>
            <w:tcW w:w="1276" w:type="dxa"/>
            <w:tcBorders>
              <w:top w:val="single" w:sz="4" w:space="0" w:color="auto"/>
              <w:left w:val="single" w:sz="4" w:space="0" w:color="auto"/>
              <w:bottom w:val="single" w:sz="4" w:space="0" w:color="auto"/>
              <w:right w:val="nil"/>
            </w:tcBorders>
            <w:shd w:val="clear" w:color="auto" w:fill="FFFFFF"/>
            <w:vAlign w:val="center"/>
          </w:tcPr>
          <w:p w14:paraId="54D987A2"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3</w:t>
            </w:r>
          </w:p>
        </w:tc>
        <w:tc>
          <w:tcPr>
            <w:tcW w:w="1701" w:type="dxa"/>
            <w:tcBorders>
              <w:top w:val="single" w:sz="4" w:space="0" w:color="auto"/>
              <w:left w:val="single" w:sz="4" w:space="0" w:color="auto"/>
              <w:bottom w:val="single" w:sz="4" w:space="0" w:color="auto"/>
              <w:right w:val="nil"/>
            </w:tcBorders>
            <w:shd w:val="clear" w:color="auto" w:fill="FFFFFF"/>
            <w:vAlign w:val="center"/>
          </w:tcPr>
          <w:p w14:paraId="383532E2"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4</w:t>
            </w:r>
          </w:p>
        </w:tc>
        <w:tc>
          <w:tcPr>
            <w:tcW w:w="1486" w:type="dxa"/>
            <w:tcBorders>
              <w:top w:val="single" w:sz="4" w:space="0" w:color="auto"/>
              <w:left w:val="single" w:sz="4" w:space="0" w:color="auto"/>
              <w:bottom w:val="single" w:sz="4" w:space="0" w:color="auto"/>
              <w:right w:val="nil"/>
            </w:tcBorders>
            <w:shd w:val="clear" w:color="auto" w:fill="FFFFFF"/>
            <w:vAlign w:val="center"/>
          </w:tcPr>
          <w:p w14:paraId="6BEDEA8E"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5</w:t>
            </w:r>
          </w:p>
        </w:tc>
        <w:tc>
          <w:tcPr>
            <w:tcW w:w="1483" w:type="dxa"/>
            <w:tcBorders>
              <w:top w:val="single" w:sz="4" w:space="0" w:color="auto"/>
              <w:left w:val="single" w:sz="4" w:space="0" w:color="auto"/>
              <w:bottom w:val="single" w:sz="4" w:space="0" w:color="auto"/>
              <w:right w:val="single" w:sz="4" w:space="0" w:color="auto"/>
            </w:tcBorders>
            <w:shd w:val="clear" w:color="auto" w:fill="FFFFFF"/>
            <w:vAlign w:val="center"/>
          </w:tcPr>
          <w:p w14:paraId="214C3D5A"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6</w:t>
            </w:r>
          </w:p>
        </w:tc>
      </w:tr>
      <w:tr w:rsidR="00AC4862" w:rsidRPr="00C8165C" w14:paraId="5D786224" w14:textId="77777777" w:rsidTr="00D95D89">
        <w:trPr>
          <w:trHeight w:val="567"/>
        </w:trPr>
        <w:tc>
          <w:tcPr>
            <w:tcW w:w="1838" w:type="dxa"/>
            <w:tcBorders>
              <w:top w:val="single" w:sz="4" w:space="0" w:color="auto"/>
              <w:left w:val="single" w:sz="4" w:space="0" w:color="auto"/>
              <w:bottom w:val="single" w:sz="4" w:space="0" w:color="auto"/>
              <w:right w:val="single" w:sz="4" w:space="0" w:color="auto"/>
            </w:tcBorders>
            <w:shd w:val="clear" w:color="auto" w:fill="FFFFFF"/>
            <w:vAlign w:val="center"/>
          </w:tcPr>
          <w:p w14:paraId="4B44D47F" w14:textId="77777777" w:rsidR="00655323"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 xml:space="preserve">Сельская </w:t>
            </w:r>
          </w:p>
          <w:p w14:paraId="2A98E4C7"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котельная</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68D7B90"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3CCA11EA"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2F1E063D"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w:t>
            </w:r>
          </w:p>
        </w:tc>
        <w:tc>
          <w:tcPr>
            <w:tcW w:w="1486" w:type="dxa"/>
            <w:tcBorders>
              <w:top w:val="single" w:sz="4" w:space="0" w:color="auto"/>
              <w:left w:val="single" w:sz="4" w:space="0" w:color="auto"/>
              <w:bottom w:val="single" w:sz="4" w:space="0" w:color="auto"/>
              <w:right w:val="single" w:sz="4" w:space="0" w:color="auto"/>
            </w:tcBorders>
            <w:shd w:val="clear" w:color="auto" w:fill="FFFFFF"/>
            <w:vAlign w:val="center"/>
          </w:tcPr>
          <w:p w14:paraId="2DE22FE6"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Техниче</w:t>
            </w:r>
            <w:r w:rsidRPr="00C8165C">
              <w:rPr>
                <w:rFonts w:ascii="Times New Roman" w:hAnsi="Times New Roman" w:cs="Times New Roman"/>
                <w:color w:val="000000" w:themeColor="text1"/>
                <w:sz w:val="28"/>
                <w:szCs w:val="28"/>
              </w:rPr>
              <w:softHyphen/>
              <w:t>-</w:t>
            </w:r>
          </w:p>
          <w:p w14:paraId="595446F2"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ский</w:t>
            </w:r>
          </w:p>
        </w:tc>
        <w:tc>
          <w:tcPr>
            <w:tcW w:w="1483" w:type="dxa"/>
            <w:tcBorders>
              <w:top w:val="single" w:sz="4" w:space="0" w:color="auto"/>
              <w:left w:val="single" w:sz="4" w:space="0" w:color="auto"/>
              <w:bottom w:val="single" w:sz="4" w:space="0" w:color="auto"/>
              <w:right w:val="single" w:sz="4" w:space="0" w:color="auto"/>
            </w:tcBorders>
            <w:shd w:val="clear" w:color="auto" w:fill="FFFFFF"/>
            <w:vAlign w:val="center"/>
          </w:tcPr>
          <w:p w14:paraId="11329B31"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нет</w:t>
            </w:r>
          </w:p>
        </w:tc>
      </w:tr>
    </w:tbl>
    <w:p w14:paraId="6E59F9E2"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Межповерочный интервал для существующих ПУ составляет 4 года.</w:t>
      </w:r>
    </w:p>
    <w:p w14:paraId="0CD44825"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bookmarkStart w:id="214" w:name="bookmark33"/>
      <w:r w:rsidRPr="00C8165C">
        <w:rPr>
          <w:rFonts w:ascii="Times New Roman" w:hAnsi="Times New Roman" w:cs="Times New Roman"/>
          <w:color w:val="000000" w:themeColor="text1"/>
          <w:sz w:val="28"/>
          <w:szCs w:val="28"/>
        </w:rPr>
        <w:t>Предусмотрен коммерческий учет вырабатываемой тепловой энергии источников тепловой энергии</w:t>
      </w:r>
      <w:bookmarkEnd w:id="214"/>
      <w:r w:rsidR="00655323" w:rsidRPr="00C8165C">
        <w:rPr>
          <w:rFonts w:ascii="Times New Roman" w:hAnsi="Times New Roman" w:cs="Times New Roman"/>
          <w:color w:val="000000" w:themeColor="text1"/>
          <w:sz w:val="28"/>
          <w:szCs w:val="28"/>
        </w:rPr>
        <w:t>.</w:t>
      </w:r>
    </w:p>
    <w:p w14:paraId="46E05C6D"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215" w:name="_Toc97537727"/>
      <w:r w:rsidRPr="00C8165C">
        <w:rPr>
          <w:rFonts w:ascii="Times New Roman" w:hAnsi="Times New Roman" w:cs="Times New Roman"/>
          <w:b w:val="0"/>
          <w:color w:val="000000" w:themeColor="text1"/>
          <w:sz w:val="28"/>
          <w:szCs w:val="28"/>
        </w:rPr>
        <w:t>1.2.10 Статистика отказов и восстановлений оборудования источников тепловой энергии</w:t>
      </w:r>
      <w:bookmarkEnd w:id="213"/>
      <w:bookmarkEnd w:id="215"/>
    </w:p>
    <w:p w14:paraId="2846A926"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p>
    <w:p w14:paraId="39D3F1B2"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lastRenderedPageBreak/>
        <w:t>Серьезных отказов оборудования источников тепловой энергии сотрудниками тепло</w:t>
      </w:r>
      <w:r w:rsidRPr="00C8165C">
        <w:rPr>
          <w:rFonts w:ascii="Times New Roman" w:hAnsi="Times New Roman" w:cs="Times New Roman"/>
          <w:color w:val="000000" w:themeColor="text1"/>
          <w:sz w:val="28"/>
          <w:szCs w:val="28"/>
        </w:rPr>
        <w:softHyphen/>
        <w:t>снабжающей организации не зафиксировано. Перерывов в теплоснабжении в отопительный период из-за отказов оборудования не возникало (в соответствии с информацией об основных потребительских характеристиках регулируемых товаров и услуг регулируемых организаций и их соответствии государственным и иным утверждённым стандартам качества).</w:t>
      </w:r>
    </w:p>
    <w:p w14:paraId="12EBF9CE"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216" w:name="_Toc435791252"/>
      <w:bookmarkStart w:id="217" w:name="_Toc97537728"/>
      <w:r w:rsidRPr="00C8165C">
        <w:rPr>
          <w:rFonts w:ascii="Times New Roman" w:hAnsi="Times New Roman" w:cs="Times New Roman"/>
          <w:b w:val="0"/>
          <w:color w:val="000000" w:themeColor="text1"/>
          <w:sz w:val="28"/>
          <w:szCs w:val="28"/>
        </w:rPr>
        <w:t>1.2.11 Предписания надзорных органов по запр</w:t>
      </w:r>
      <w:r w:rsidR="00655323" w:rsidRPr="00C8165C">
        <w:rPr>
          <w:rFonts w:ascii="Times New Roman" w:hAnsi="Times New Roman" w:cs="Times New Roman"/>
          <w:b w:val="0"/>
          <w:color w:val="000000" w:themeColor="text1"/>
          <w:sz w:val="28"/>
          <w:szCs w:val="28"/>
        </w:rPr>
        <w:t xml:space="preserve">ещению дальнейшей эксплуатации </w:t>
      </w:r>
      <w:r w:rsidRPr="00C8165C">
        <w:rPr>
          <w:rFonts w:ascii="Times New Roman" w:hAnsi="Times New Roman" w:cs="Times New Roman"/>
          <w:b w:val="0"/>
          <w:color w:val="000000" w:themeColor="text1"/>
          <w:sz w:val="28"/>
          <w:szCs w:val="28"/>
        </w:rPr>
        <w:t>источника тепловой энергии</w:t>
      </w:r>
      <w:bookmarkEnd w:id="216"/>
      <w:bookmarkEnd w:id="217"/>
    </w:p>
    <w:p w14:paraId="01DB19E6"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Предписания надзорных органов по запрещению дальнейшей эксплуатации источник</w:t>
      </w:r>
      <w:r w:rsidR="00655323" w:rsidRPr="00C8165C">
        <w:rPr>
          <w:rFonts w:ascii="Times New Roman" w:hAnsi="Times New Roman" w:cs="Times New Roman"/>
          <w:color w:val="000000" w:themeColor="text1"/>
          <w:sz w:val="28"/>
          <w:szCs w:val="28"/>
        </w:rPr>
        <w:t>а тепловой энергии отсутствуют.</w:t>
      </w:r>
    </w:p>
    <w:p w14:paraId="4D7D39A9"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218" w:name="_Toc5888284"/>
      <w:bookmarkStart w:id="219" w:name="_Toc97537729"/>
      <w:r w:rsidRPr="00C8165C">
        <w:rPr>
          <w:rFonts w:ascii="Times New Roman" w:hAnsi="Times New Roman" w:cs="Times New Roman"/>
          <w:b w:val="0"/>
          <w:color w:val="000000" w:themeColor="text1"/>
          <w:sz w:val="28"/>
          <w:szCs w:val="28"/>
        </w:rPr>
        <w:t>1.2.12 Перечень источников тепловой энергии и (или) оборудования (турбоагрегатов), входящего в их состав (для источников тепловой энергии, функционир</w:t>
      </w:r>
      <w:r w:rsidR="00655323" w:rsidRPr="00C8165C">
        <w:rPr>
          <w:rFonts w:ascii="Times New Roman" w:hAnsi="Times New Roman" w:cs="Times New Roman"/>
          <w:b w:val="0"/>
          <w:color w:val="000000" w:themeColor="text1"/>
          <w:sz w:val="28"/>
          <w:szCs w:val="28"/>
        </w:rPr>
        <w:t xml:space="preserve">ующих в режиме комбинированной </w:t>
      </w:r>
      <w:r w:rsidRPr="00C8165C">
        <w:rPr>
          <w:rFonts w:ascii="Times New Roman" w:hAnsi="Times New Roman" w:cs="Times New Roman"/>
          <w:b w:val="0"/>
          <w:color w:val="000000" w:themeColor="text1"/>
          <w:sz w:val="28"/>
          <w:szCs w:val="28"/>
        </w:rPr>
        <w:t>выработки электрической и тепловой энергии), которые отнесены к объектам, электрическая мощность которых поставляется в вынужденном режиме</w:t>
      </w:r>
      <w:r w:rsidR="00655323" w:rsidRPr="00C8165C">
        <w:rPr>
          <w:rFonts w:ascii="Times New Roman" w:hAnsi="Times New Roman" w:cs="Times New Roman"/>
          <w:b w:val="0"/>
          <w:color w:val="000000" w:themeColor="text1"/>
          <w:sz w:val="28"/>
          <w:szCs w:val="28"/>
        </w:rPr>
        <w:t xml:space="preserve"> в целях обеспечения надежного </w:t>
      </w:r>
      <w:r w:rsidRPr="00C8165C">
        <w:rPr>
          <w:rFonts w:ascii="Times New Roman" w:hAnsi="Times New Roman" w:cs="Times New Roman"/>
          <w:b w:val="0"/>
          <w:color w:val="000000" w:themeColor="text1"/>
          <w:sz w:val="28"/>
          <w:szCs w:val="28"/>
        </w:rPr>
        <w:t>теплоснабжения потребителей</w:t>
      </w:r>
      <w:bookmarkEnd w:id="218"/>
      <w:bookmarkEnd w:id="219"/>
    </w:p>
    <w:p w14:paraId="5819EF92"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На территории сельского поселения нет источников тепловой энергии и (или) оборудования (турбоагрегатов), входящего в их состав которые отнесены к объектам, электрическая мощность которых поставляется в вынужденном режиме в целях обеспечения надежно</w:t>
      </w:r>
      <w:bookmarkStart w:id="220" w:name="_Toc391732450"/>
      <w:bookmarkStart w:id="221" w:name="_Toc435791253"/>
      <w:r w:rsidR="00655323" w:rsidRPr="00C8165C">
        <w:rPr>
          <w:rFonts w:ascii="Times New Roman" w:hAnsi="Times New Roman" w:cs="Times New Roman"/>
          <w:color w:val="000000" w:themeColor="text1"/>
          <w:sz w:val="28"/>
          <w:szCs w:val="28"/>
        </w:rPr>
        <w:t>го теплоснабжения потребителей.</w:t>
      </w:r>
    </w:p>
    <w:p w14:paraId="7608A973" w14:textId="77777777" w:rsidR="00AC4862" w:rsidRPr="00C8165C" w:rsidRDefault="00AC4862" w:rsidP="00016F24">
      <w:pPr>
        <w:pStyle w:val="2"/>
        <w:suppressAutoHyphens/>
        <w:spacing w:before="0" w:line="240" w:lineRule="auto"/>
        <w:ind w:firstLine="708"/>
        <w:jc w:val="both"/>
        <w:rPr>
          <w:rFonts w:ascii="Times New Roman" w:hAnsi="Times New Roman" w:cs="Times New Roman"/>
          <w:b w:val="0"/>
          <w:color w:val="000000" w:themeColor="text1"/>
          <w:sz w:val="28"/>
          <w:szCs w:val="28"/>
        </w:rPr>
      </w:pPr>
      <w:bookmarkStart w:id="222" w:name="_Toc97537730"/>
      <w:r w:rsidRPr="00C8165C">
        <w:rPr>
          <w:rFonts w:ascii="Times New Roman" w:hAnsi="Times New Roman" w:cs="Times New Roman"/>
          <w:b w:val="0"/>
          <w:color w:val="000000" w:themeColor="text1"/>
          <w:sz w:val="28"/>
          <w:szCs w:val="28"/>
        </w:rPr>
        <w:t>Часть 3. Тепловые сети, сооружения на них и тепловые пункты</w:t>
      </w:r>
      <w:bookmarkEnd w:id="220"/>
      <w:bookmarkEnd w:id="221"/>
      <w:bookmarkEnd w:id="222"/>
    </w:p>
    <w:p w14:paraId="455992D1"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223" w:name="_Toc5888286"/>
      <w:bookmarkStart w:id="224" w:name="_Toc435791254"/>
      <w:bookmarkStart w:id="225" w:name="_Toc97537731"/>
      <w:r w:rsidRPr="00C8165C">
        <w:rPr>
          <w:rFonts w:ascii="Times New Roman" w:hAnsi="Times New Roman" w:cs="Times New Roman"/>
          <w:b w:val="0"/>
          <w:color w:val="000000" w:themeColor="text1"/>
          <w:sz w:val="28"/>
          <w:szCs w:val="28"/>
        </w:rPr>
        <w:t>1.3.1 Описание структуры тепловых сетей от каждого источника тепловой энергии, от</w:t>
      </w:r>
      <w:bookmarkStart w:id="226" w:name="_Toc5888287"/>
      <w:bookmarkEnd w:id="223"/>
      <w:r w:rsidRPr="00C8165C">
        <w:rPr>
          <w:rFonts w:ascii="Times New Roman" w:hAnsi="Times New Roman" w:cs="Times New Roman"/>
          <w:b w:val="0"/>
          <w:color w:val="000000" w:themeColor="text1"/>
          <w:sz w:val="28"/>
          <w:szCs w:val="28"/>
        </w:rPr>
        <w:t>магистральных выводов до центральных тепловых пунктов (есл</w:t>
      </w:r>
      <w:r w:rsidR="00655323" w:rsidRPr="00C8165C">
        <w:rPr>
          <w:rFonts w:ascii="Times New Roman" w:hAnsi="Times New Roman" w:cs="Times New Roman"/>
          <w:b w:val="0"/>
          <w:color w:val="000000" w:themeColor="text1"/>
          <w:sz w:val="28"/>
          <w:szCs w:val="28"/>
        </w:rPr>
        <w:t>и таковые имеются) или до ввода</w:t>
      </w:r>
      <w:r w:rsidRPr="00C8165C">
        <w:rPr>
          <w:rFonts w:ascii="Times New Roman" w:hAnsi="Times New Roman" w:cs="Times New Roman"/>
          <w:b w:val="0"/>
          <w:color w:val="000000" w:themeColor="text1"/>
          <w:sz w:val="28"/>
          <w:szCs w:val="28"/>
        </w:rPr>
        <w:t>в жилой квартал или промышленный объект</w:t>
      </w:r>
      <w:bookmarkEnd w:id="224"/>
      <w:r w:rsidRPr="00C8165C">
        <w:rPr>
          <w:rFonts w:ascii="Times New Roman" w:hAnsi="Times New Roman" w:cs="Times New Roman"/>
          <w:b w:val="0"/>
          <w:color w:val="000000" w:themeColor="text1"/>
          <w:sz w:val="28"/>
          <w:szCs w:val="28"/>
        </w:rPr>
        <w:t xml:space="preserve"> с выделением сетей горячего водоснабжения</w:t>
      </w:r>
      <w:bookmarkEnd w:id="225"/>
      <w:bookmarkEnd w:id="226"/>
    </w:p>
    <w:p w14:paraId="18624773" w14:textId="77777777" w:rsidR="00AC4862" w:rsidRPr="00C8165C" w:rsidRDefault="00AC4862" w:rsidP="00016F24">
      <w:pPr>
        <w:pStyle w:val="af6"/>
        <w:suppressAutoHyphens/>
        <w:ind w:right="-1" w:firstLine="708"/>
        <w:jc w:val="both"/>
        <w:rPr>
          <w:sz w:val="28"/>
          <w:szCs w:val="28"/>
        </w:rPr>
      </w:pPr>
      <w:bookmarkStart w:id="227" w:name="_Toc435791255"/>
      <w:r w:rsidRPr="00C8165C">
        <w:rPr>
          <w:sz w:val="28"/>
          <w:szCs w:val="28"/>
        </w:rPr>
        <w:t>Тепловые сети являются зоной действия теплоснабжающей организации ООО «Импульс».</w:t>
      </w:r>
    </w:p>
    <w:p w14:paraId="0D5BD35C" w14:textId="77777777" w:rsidR="00AC4862" w:rsidRPr="00C8165C" w:rsidRDefault="00AC4862" w:rsidP="00016F24">
      <w:pPr>
        <w:pStyle w:val="af6"/>
        <w:suppressAutoHyphens/>
        <w:ind w:right="-1" w:firstLine="708"/>
        <w:jc w:val="both"/>
        <w:rPr>
          <w:sz w:val="28"/>
          <w:szCs w:val="28"/>
        </w:rPr>
      </w:pPr>
      <w:r w:rsidRPr="00C8165C">
        <w:rPr>
          <w:sz w:val="28"/>
          <w:szCs w:val="28"/>
        </w:rPr>
        <w:t xml:space="preserve">От </w:t>
      </w:r>
      <w:r w:rsidRPr="00C8165C">
        <w:rPr>
          <w:color w:val="000000" w:themeColor="text1"/>
          <w:sz w:val="28"/>
          <w:szCs w:val="28"/>
        </w:rPr>
        <w:t>котельной</w:t>
      </w:r>
      <w:r w:rsidRPr="00C8165C">
        <w:rPr>
          <w:sz w:val="28"/>
          <w:szCs w:val="28"/>
        </w:rPr>
        <w:t xml:space="preserve"> Архангельского сельского поселения проложены двухтрубные (подающий и обратный трубопровод) закрытые тупиковые сети без резервирования, подающие тепло на системы отопления и вентиляции исключительно в отопительный период, в качестве теплоносителя используется вода.</w:t>
      </w:r>
    </w:p>
    <w:p w14:paraId="16C815F7"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На основании паспорта тепловой сети сельской котельной, протяженность магистральных трубопроводов в двухтрубном исчислении составляет </w:t>
      </w:r>
      <w:r w:rsidR="003C4575" w:rsidRPr="00C8165C">
        <w:rPr>
          <w:rFonts w:ascii="Times New Roman" w:hAnsi="Times New Roman" w:cs="Times New Roman"/>
          <w:color w:val="000000" w:themeColor="text1"/>
          <w:sz w:val="28"/>
          <w:szCs w:val="28"/>
        </w:rPr>
        <w:t>404</w:t>
      </w:r>
      <w:r w:rsidRPr="00C8165C">
        <w:rPr>
          <w:rFonts w:ascii="Times New Roman" w:hAnsi="Times New Roman" w:cs="Times New Roman"/>
          <w:color w:val="000000" w:themeColor="text1"/>
          <w:sz w:val="28"/>
          <w:szCs w:val="28"/>
        </w:rPr>
        <w:t xml:space="preserve"> погонных метров. Фактическая протяженность тепловых сетей сельской котельной с учетом отводов к потребителям составляет </w:t>
      </w:r>
      <w:r w:rsidR="003C4575" w:rsidRPr="00C8165C">
        <w:rPr>
          <w:rFonts w:ascii="Times New Roman" w:hAnsi="Times New Roman" w:cs="Times New Roman"/>
          <w:color w:val="000000" w:themeColor="text1"/>
          <w:sz w:val="28"/>
          <w:szCs w:val="28"/>
        </w:rPr>
        <w:t>404</w:t>
      </w:r>
      <w:r w:rsidRPr="00C8165C">
        <w:rPr>
          <w:rFonts w:ascii="Times New Roman" w:hAnsi="Times New Roman" w:cs="Times New Roman"/>
          <w:color w:val="000000" w:themeColor="text1"/>
          <w:sz w:val="28"/>
          <w:szCs w:val="28"/>
        </w:rPr>
        <w:t xml:space="preserve"> погонных метров. Система теплоснабжения двухтрубная. Тип системы теплоснабжения – закрытый. Присоединение отопительных приборов потребителей к тепловым сетям осуществлено по зависимой схеме. В качестве теплоносителя использу</w:t>
      </w:r>
      <w:bookmarkStart w:id="228" w:name="_Toc97537732"/>
      <w:r w:rsidR="00655323" w:rsidRPr="00C8165C">
        <w:rPr>
          <w:rFonts w:ascii="Times New Roman" w:hAnsi="Times New Roman" w:cs="Times New Roman"/>
          <w:color w:val="000000" w:themeColor="text1"/>
          <w:sz w:val="28"/>
          <w:szCs w:val="28"/>
        </w:rPr>
        <w:t>ется вода.</w:t>
      </w:r>
    </w:p>
    <w:p w14:paraId="14FF5849"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r w:rsidRPr="00C8165C">
        <w:rPr>
          <w:rFonts w:ascii="Times New Roman" w:hAnsi="Times New Roman" w:cs="Times New Roman"/>
          <w:b w:val="0"/>
          <w:color w:val="000000" w:themeColor="text1"/>
          <w:sz w:val="28"/>
          <w:szCs w:val="28"/>
        </w:rPr>
        <w:t>1.3.2 Электронные и (или) бумажные карты (схемы) т</w:t>
      </w:r>
      <w:r w:rsidR="00655323" w:rsidRPr="00C8165C">
        <w:rPr>
          <w:rFonts w:ascii="Times New Roman" w:hAnsi="Times New Roman" w:cs="Times New Roman"/>
          <w:b w:val="0"/>
          <w:color w:val="000000" w:themeColor="text1"/>
          <w:sz w:val="28"/>
          <w:szCs w:val="28"/>
        </w:rPr>
        <w:t xml:space="preserve">епловых сетей в зонах действия </w:t>
      </w:r>
      <w:r w:rsidRPr="00C8165C">
        <w:rPr>
          <w:rFonts w:ascii="Times New Roman" w:hAnsi="Times New Roman" w:cs="Times New Roman"/>
          <w:b w:val="0"/>
          <w:color w:val="000000" w:themeColor="text1"/>
          <w:sz w:val="28"/>
          <w:szCs w:val="28"/>
        </w:rPr>
        <w:t>источников тепловой энергии</w:t>
      </w:r>
      <w:bookmarkEnd w:id="227"/>
      <w:bookmarkEnd w:id="228"/>
    </w:p>
    <w:p w14:paraId="22EA9ACC"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Схемы тепловых сетей в зонах действия источников тепловой </w:t>
      </w:r>
      <w:r w:rsidR="00655323" w:rsidRPr="00C8165C">
        <w:rPr>
          <w:rFonts w:ascii="Times New Roman" w:hAnsi="Times New Roman" w:cs="Times New Roman"/>
          <w:color w:val="000000" w:themeColor="text1"/>
          <w:sz w:val="28"/>
          <w:szCs w:val="28"/>
        </w:rPr>
        <w:t>энергии приведены в приложении.</w:t>
      </w:r>
    </w:p>
    <w:p w14:paraId="1D415961"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229" w:name="_Toc435791256"/>
      <w:bookmarkStart w:id="230" w:name="_Toc97537733"/>
      <w:r w:rsidRPr="00C8165C">
        <w:rPr>
          <w:rFonts w:ascii="Times New Roman" w:hAnsi="Times New Roman" w:cs="Times New Roman"/>
          <w:b w:val="0"/>
          <w:color w:val="000000" w:themeColor="text1"/>
          <w:sz w:val="28"/>
          <w:szCs w:val="28"/>
        </w:rPr>
        <w:lastRenderedPageBreak/>
        <w:t xml:space="preserve">1.3.3 Параметры тепловых сетей, включая год начала </w:t>
      </w:r>
      <w:r w:rsidR="00655323" w:rsidRPr="00C8165C">
        <w:rPr>
          <w:rFonts w:ascii="Times New Roman" w:hAnsi="Times New Roman" w:cs="Times New Roman"/>
          <w:b w:val="0"/>
          <w:color w:val="000000" w:themeColor="text1"/>
          <w:sz w:val="28"/>
          <w:szCs w:val="28"/>
        </w:rPr>
        <w:t xml:space="preserve">эксплуатации, тип изоляции, тип </w:t>
      </w:r>
      <w:r w:rsidRPr="00C8165C">
        <w:rPr>
          <w:rFonts w:ascii="Times New Roman" w:hAnsi="Times New Roman" w:cs="Times New Roman"/>
          <w:b w:val="0"/>
          <w:color w:val="000000" w:themeColor="text1"/>
          <w:sz w:val="28"/>
          <w:szCs w:val="28"/>
        </w:rPr>
        <w:t xml:space="preserve">компенсирующих устройств, тип прокладки, краткую </w:t>
      </w:r>
      <w:r w:rsidR="00655323" w:rsidRPr="00C8165C">
        <w:rPr>
          <w:rFonts w:ascii="Times New Roman" w:hAnsi="Times New Roman" w:cs="Times New Roman"/>
          <w:b w:val="0"/>
          <w:color w:val="000000" w:themeColor="text1"/>
          <w:sz w:val="28"/>
          <w:szCs w:val="28"/>
        </w:rPr>
        <w:t xml:space="preserve">характеристику грунтов в местах </w:t>
      </w:r>
      <w:r w:rsidRPr="00C8165C">
        <w:rPr>
          <w:rFonts w:ascii="Times New Roman" w:hAnsi="Times New Roman" w:cs="Times New Roman"/>
          <w:b w:val="0"/>
          <w:color w:val="000000" w:themeColor="text1"/>
          <w:sz w:val="28"/>
          <w:szCs w:val="28"/>
        </w:rPr>
        <w:t>прокладки с выделением наименее надежных участко</w:t>
      </w:r>
      <w:r w:rsidR="00655323" w:rsidRPr="00C8165C">
        <w:rPr>
          <w:rFonts w:ascii="Times New Roman" w:hAnsi="Times New Roman" w:cs="Times New Roman"/>
          <w:b w:val="0"/>
          <w:color w:val="000000" w:themeColor="text1"/>
          <w:sz w:val="28"/>
          <w:szCs w:val="28"/>
        </w:rPr>
        <w:t xml:space="preserve">в, определением их материальной </w:t>
      </w:r>
      <w:r w:rsidRPr="00C8165C">
        <w:rPr>
          <w:rFonts w:ascii="Times New Roman" w:hAnsi="Times New Roman" w:cs="Times New Roman"/>
          <w:b w:val="0"/>
          <w:color w:val="000000" w:themeColor="text1"/>
          <w:sz w:val="28"/>
          <w:szCs w:val="28"/>
        </w:rPr>
        <w:t>характеристики и подключенной тепловой нагрузки</w:t>
      </w:r>
      <w:bookmarkEnd w:id="229"/>
      <w:bookmarkEnd w:id="230"/>
    </w:p>
    <w:p w14:paraId="6F0EACD6"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От сельской котельной тепловые сети проложены частично подземно в непроходных каналах, частично проложены надземно на железобетонных опорах. Компенсация температурных расширений трубопроводов осуществляется за счет П-образных компенсаторов, а также поворотов трассы. В качестве тепловой изоляции трубопроводов тепловой сети в основном используются минеральная вата. В качестве изоляции используется рубероид, бикрост, ППУ. </w:t>
      </w:r>
    </w:p>
    <w:p w14:paraId="21097C57"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Степень надёжности участков зависит от года начала эксплуатации трубопровода и применяемых строительных конструкций.</w:t>
      </w:r>
    </w:p>
    <w:p w14:paraId="03F3CCFB"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sectPr w:rsidR="00AC4862" w:rsidRPr="00C8165C" w:rsidSect="00272A6E">
          <w:pgSz w:w="11906" w:h="16838" w:code="9"/>
          <w:pgMar w:top="1134" w:right="851" w:bottom="851" w:left="1418" w:header="454" w:footer="454" w:gutter="0"/>
          <w:cols w:space="708"/>
          <w:docGrid w:linePitch="360"/>
        </w:sectPr>
      </w:pPr>
    </w:p>
    <w:p w14:paraId="3B0B7594" w14:textId="77777777" w:rsidR="00AC4862" w:rsidRPr="00C8165C" w:rsidRDefault="00AC4862" w:rsidP="00016F24">
      <w:pPr>
        <w:pStyle w:val="ad"/>
        <w:numPr>
          <w:ilvl w:val="0"/>
          <w:numId w:val="36"/>
        </w:numPr>
        <w:tabs>
          <w:tab w:val="left" w:pos="1560"/>
        </w:tabs>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lastRenderedPageBreak/>
        <w:t>Параметры тепловой сети источников тепловой энергии сельского поселения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59"/>
        <w:gridCol w:w="1690"/>
        <w:gridCol w:w="1749"/>
        <w:gridCol w:w="1226"/>
        <w:gridCol w:w="1011"/>
        <w:gridCol w:w="1196"/>
        <w:gridCol w:w="2219"/>
        <w:gridCol w:w="1525"/>
        <w:gridCol w:w="1536"/>
        <w:gridCol w:w="2148"/>
      </w:tblGrid>
      <w:tr w:rsidR="00AC4862" w:rsidRPr="00C8165C" w14:paraId="42D7DB8E" w14:textId="77777777" w:rsidTr="00BF787C">
        <w:trPr>
          <w:trHeight w:val="340"/>
          <w:tblHeader/>
        </w:trPr>
        <w:tc>
          <w:tcPr>
            <w:tcW w:w="14559" w:type="dxa"/>
            <w:gridSpan w:val="10"/>
            <w:vAlign w:val="center"/>
          </w:tcPr>
          <w:p w14:paraId="41AA71AD" w14:textId="77777777" w:rsidR="00AC4862" w:rsidRPr="00C8165C" w:rsidRDefault="00AC4862" w:rsidP="00016F24">
            <w:pPr>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Сельская котельная</w:t>
            </w:r>
          </w:p>
        </w:tc>
      </w:tr>
      <w:tr w:rsidR="00AC4862" w:rsidRPr="00C8165C" w14:paraId="5622C37A" w14:textId="77777777" w:rsidTr="00BF787C">
        <w:trPr>
          <w:trHeight w:val="340"/>
          <w:tblHeader/>
        </w:trPr>
        <w:tc>
          <w:tcPr>
            <w:tcW w:w="3644" w:type="dxa"/>
            <w:gridSpan w:val="3"/>
            <w:vAlign w:val="center"/>
          </w:tcPr>
          <w:p w14:paraId="6E0EAB07" w14:textId="77777777" w:rsidR="00AC4862" w:rsidRPr="00C8165C" w:rsidRDefault="00AC4862" w:rsidP="00016F24">
            <w:pPr>
              <w:suppressAutoHyphens/>
              <w:spacing w:after="0" w:line="240" w:lineRule="auto"/>
              <w:ind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Подключенная нагрузка, Гкал/ч</w:t>
            </w:r>
          </w:p>
        </w:tc>
        <w:tc>
          <w:tcPr>
            <w:tcW w:w="10915" w:type="dxa"/>
            <w:gridSpan w:val="7"/>
            <w:vAlign w:val="center"/>
          </w:tcPr>
          <w:p w14:paraId="43C42095" w14:textId="77777777" w:rsidR="00AC4862" w:rsidRPr="00C8165C" w:rsidRDefault="00AC4862" w:rsidP="00016F24">
            <w:pPr>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0,158 (с учетом тепловых потерь)</w:t>
            </w:r>
          </w:p>
        </w:tc>
      </w:tr>
      <w:tr w:rsidR="00AC4862" w:rsidRPr="00C8165C" w14:paraId="4B71250E" w14:textId="77777777" w:rsidTr="00BF787C">
        <w:trPr>
          <w:trHeight w:val="340"/>
          <w:tblHeader/>
        </w:trPr>
        <w:tc>
          <w:tcPr>
            <w:tcW w:w="3644" w:type="dxa"/>
            <w:gridSpan w:val="3"/>
            <w:vAlign w:val="center"/>
          </w:tcPr>
          <w:p w14:paraId="0EB206E0" w14:textId="77777777" w:rsidR="00AC4862" w:rsidRPr="00C8165C" w:rsidRDefault="00AC4862" w:rsidP="00016F24">
            <w:pPr>
              <w:suppressAutoHyphens/>
              <w:spacing w:after="0" w:line="240" w:lineRule="auto"/>
              <w:ind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Характеристика грунта</w:t>
            </w:r>
          </w:p>
        </w:tc>
        <w:tc>
          <w:tcPr>
            <w:tcW w:w="10915" w:type="dxa"/>
            <w:gridSpan w:val="7"/>
            <w:vAlign w:val="center"/>
          </w:tcPr>
          <w:p w14:paraId="5EBE73E6" w14:textId="77777777" w:rsidR="00AC4862" w:rsidRPr="00C8165C" w:rsidRDefault="00AC4862" w:rsidP="00016F24">
            <w:pPr>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Песчаники/Суглинок</w:t>
            </w:r>
          </w:p>
        </w:tc>
      </w:tr>
      <w:tr w:rsidR="00AC4862" w:rsidRPr="00C8165C" w14:paraId="2F118FD7" w14:textId="77777777" w:rsidTr="00BF787C">
        <w:trPr>
          <w:trHeight w:val="340"/>
          <w:tblHeader/>
        </w:trPr>
        <w:tc>
          <w:tcPr>
            <w:tcW w:w="3644" w:type="dxa"/>
            <w:gridSpan w:val="3"/>
            <w:vAlign w:val="center"/>
          </w:tcPr>
          <w:p w14:paraId="4EA77682" w14:textId="77777777" w:rsidR="00AC4862" w:rsidRPr="00C8165C" w:rsidRDefault="00AC4862" w:rsidP="00016F24">
            <w:pPr>
              <w:suppressAutoHyphens/>
              <w:spacing w:after="0" w:line="240" w:lineRule="auto"/>
              <w:ind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Материальная характеристика, м</w:t>
            </w:r>
            <w:r w:rsidRPr="00C8165C">
              <w:rPr>
                <w:rFonts w:ascii="Times New Roman" w:hAnsi="Times New Roman" w:cs="Times New Roman"/>
                <w:color w:val="000000" w:themeColor="text1"/>
                <w:sz w:val="28"/>
                <w:szCs w:val="28"/>
                <w:vertAlign w:val="superscript"/>
              </w:rPr>
              <w:t>2</w:t>
            </w:r>
          </w:p>
        </w:tc>
        <w:tc>
          <w:tcPr>
            <w:tcW w:w="10915" w:type="dxa"/>
            <w:gridSpan w:val="7"/>
            <w:vAlign w:val="center"/>
          </w:tcPr>
          <w:p w14:paraId="097A2CB3" w14:textId="77777777" w:rsidR="00AC4862" w:rsidRPr="00C8165C" w:rsidRDefault="00AC4862" w:rsidP="00016F24">
            <w:pPr>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71,47</w:t>
            </w:r>
          </w:p>
        </w:tc>
      </w:tr>
      <w:tr w:rsidR="00AC4862" w:rsidRPr="00C8165C" w14:paraId="56DC5436" w14:textId="77777777" w:rsidTr="00BF787C">
        <w:trPr>
          <w:trHeight w:val="340"/>
          <w:tblHeader/>
        </w:trPr>
        <w:tc>
          <w:tcPr>
            <w:tcW w:w="3644" w:type="dxa"/>
            <w:gridSpan w:val="3"/>
            <w:vAlign w:val="center"/>
          </w:tcPr>
          <w:p w14:paraId="4FC80984" w14:textId="77777777" w:rsidR="00AC4862" w:rsidRPr="00C8165C" w:rsidRDefault="00AC4862" w:rsidP="00016F24">
            <w:pPr>
              <w:suppressAutoHyphens/>
              <w:spacing w:after="0" w:line="240" w:lineRule="auto"/>
              <w:ind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Суммарная протяжённость, м</w:t>
            </w:r>
          </w:p>
        </w:tc>
        <w:tc>
          <w:tcPr>
            <w:tcW w:w="10915" w:type="dxa"/>
            <w:gridSpan w:val="7"/>
            <w:vAlign w:val="center"/>
          </w:tcPr>
          <w:p w14:paraId="4821E1B2" w14:textId="77777777" w:rsidR="00AC4862" w:rsidRPr="00C8165C" w:rsidRDefault="003C4575" w:rsidP="00016F24">
            <w:pPr>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404</w:t>
            </w:r>
            <w:r w:rsidR="00AC4862" w:rsidRPr="00C8165C">
              <w:rPr>
                <w:rFonts w:ascii="Times New Roman" w:hAnsi="Times New Roman" w:cs="Times New Roman"/>
                <w:color w:val="000000" w:themeColor="text1"/>
                <w:sz w:val="28"/>
                <w:szCs w:val="28"/>
              </w:rPr>
              <w:t>,0 в двухтрубном исчислении</w:t>
            </w:r>
          </w:p>
        </w:tc>
      </w:tr>
      <w:tr w:rsidR="001C2B7C" w:rsidRPr="00C8165C" w14:paraId="166E5542" w14:textId="77777777" w:rsidTr="00BF787C">
        <w:trPr>
          <w:trHeight w:val="794"/>
          <w:tblHeader/>
        </w:trPr>
        <w:tc>
          <w:tcPr>
            <w:tcW w:w="562" w:type="dxa"/>
            <w:vAlign w:val="center"/>
          </w:tcPr>
          <w:p w14:paraId="5D9780B2" w14:textId="77777777" w:rsidR="00AC4862" w:rsidRPr="00C8165C" w:rsidRDefault="00AC4862" w:rsidP="00016F24">
            <w:pPr>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w:t>
            </w:r>
          </w:p>
          <w:p w14:paraId="183107C8" w14:textId="77777777" w:rsidR="00AC4862" w:rsidRPr="00C8165C" w:rsidRDefault="00AC4862" w:rsidP="00016F24">
            <w:pPr>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п/п</w:t>
            </w:r>
          </w:p>
        </w:tc>
        <w:tc>
          <w:tcPr>
            <w:tcW w:w="1359" w:type="dxa"/>
            <w:vAlign w:val="center"/>
          </w:tcPr>
          <w:p w14:paraId="2C043257" w14:textId="77777777" w:rsidR="00AC4862" w:rsidRPr="00C8165C" w:rsidRDefault="00AC4862" w:rsidP="00016F24">
            <w:pPr>
              <w:suppressAutoHyphens/>
              <w:spacing w:after="0" w:line="240" w:lineRule="auto"/>
              <w:ind w:right="32"/>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Наименование</w:t>
            </w:r>
          </w:p>
          <w:p w14:paraId="380BED4D" w14:textId="77777777" w:rsidR="00AC4862" w:rsidRPr="00C8165C" w:rsidRDefault="00AC4862" w:rsidP="00016F24">
            <w:pPr>
              <w:suppressAutoHyphens/>
              <w:spacing w:after="0" w:line="240" w:lineRule="auto"/>
              <w:ind w:right="32"/>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участка</w:t>
            </w:r>
          </w:p>
        </w:tc>
        <w:tc>
          <w:tcPr>
            <w:tcW w:w="1723" w:type="dxa"/>
            <w:vAlign w:val="center"/>
          </w:tcPr>
          <w:p w14:paraId="3C9B7791" w14:textId="77777777" w:rsidR="00AC4862" w:rsidRPr="00C8165C" w:rsidRDefault="00AC4862" w:rsidP="00016F24">
            <w:pPr>
              <w:suppressAutoHyphens/>
              <w:spacing w:after="0" w:line="240" w:lineRule="auto"/>
              <w:ind w:left="-31" w:right="9"/>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Протяженность тепловых сетей, м</w:t>
            </w:r>
          </w:p>
        </w:tc>
        <w:tc>
          <w:tcPr>
            <w:tcW w:w="1208" w:type="dxa"/>
            <w:vAlign w:val="center"/>
          </w:tcPr>
          <w:p w14:paraId="3346D24A" w14:textId="77777777" w:rsidR="00AC4862" w:rsidRPr="00C8165C" w:rsidRDefault="00AC4862" w:rsidP="00016F24">
            <w:pPr>
              <w:suppressAutoHyphens/>
              <w:spacing w:after="0" w:line="240" w:lineRule="auto"/>
              <w:ind w:right="1"/>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Наружный диметр, мм</w:t>
            </w:r>
          </w:p>
        </w:tc>
        <w:tc>
          <w:tcPr>
            <w:tcW w:w="996" w:type="dxa"/>
            <w:vAlign w:val="center"/>
          </w:tcPr>
          <w:p w14:paraId="3EFE27D7" w14:textId="77777777" w:rsidR="00AC4862" w:rsidRPr="00C8165C" w:rsidRDefault="00AC4862" w:rsidP="00016F24">
            <w:pPr>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Материал</w:t>
            </w:r>
          </w:p>
        </w:tc>
        <w:tc>
          <w:tcPr>
            <w:tcW w:w="1393" w:type="dxa"/>
            <w:vAlign w:val="center"/>
          </w:tcPr>
          <w:p w14:paraId="374B3D78" w14:textId="77777777" w:rsidR="00D95D89" w:rsidRDefault="00AC4862" w:rsidP="00016F24">
            <w:pPr>
              <w:suppressAutoHyphens/>
              <w:spacing w:after="0" w:line="240" w:lineRule="auto"/>
              <w:ind w:left="-13" w:right="12"/>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Тип </w:t>
            </w:r>
          </w:p>
          <w:p w14:paraId="5C8200AE" w14:textId="77777777" w:rsidR="00AC4862" w:rsidRPr="00C8165C" w:rsidRDefault="00AC4862" w:rsidP="00016F24">
            <w:pPr>
              <w:suppressAutoHyphens/>
              <w:spacing w:after="0" w:line="240" w:lineRule="auto"/>
              <w:ind w:left="-13" w:right="12"/>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прокладки</w:t>
            </w:r>
          </w:p>
        </w:tc>
        <w:tc>
          <w:tcPr>
            <w:tcW w:w="2186" w:type="dxa"/>
            <w:vAlign w:val="center"/>
          </w:tcPr>
          <w:p w14:paraId="0260F61F" w14:textId="77777777" w:rsidR="00AC4862" w:rsidRPr="00C8165C" w:rsidRDefault="00AC4862" w:rsidP="00016F24">
            <w:pPr>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Тип изоляции</w:t>
            </w:r>
          </w:p>
        </w:tc>
        <w:tc>
          <w:tcPr>
            <w:tcW w:w="1503" w:type="dxa"/>
            <w:vAlign w:val="center"/>
          </w:tcPr>
          <w:p w14:paraId="5CCEADBF" w14:textId="77777777" w:rsidR="00AC4862" w:rsidRPr="00C8165C" w:rsidRDefault="00AC4862" w:rsidP="00016F24">
            <w:pPr>
              <w:suppressAutoHyphens/>
              <w:spacing w:after="0" w:line="240" w:lineRule="auto"/>
              <w:ind w:left="-24"/>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Год начала </w:t>
            </w:r>
            <w:r w:rsidRPr="00C8165C">
              <w:rPr>
                <w:rFonts w:ascii="Times New Roman" w:hAnsi="Times New Roman" w:cs="Times New Roman"/>
                <w:color w:val="000000" w:themeColor="text1"/>
                <w:sz w:val="28"/>
                <w:szCs w:val="28"/>
              </w:rPr>
              <w:br/>
              <w:t>эксплуатации</w:t>
            </w:r>
          </w:p>
        </w:tc>
        <w:tc>
          <w:tcPr>
            <w:tcW w:w="1513" w:type="dxa"/>
            <w:vAlign w:val="center"/>
          </w:tcPr>
          <w:p w14:paraId="7FEC51DA" w14:textId="77777777" w:rsidR="00AC4862" w:rsidRPr="00C8165C" w:rsidRDefault="00AC4862" w:rsidP="00016F24">
            <w:pPr>
              <w:suppressAutoHyphens/>
              <w:spacing w:after="0" w:line="240" w:lineRule="auto"/>
              <w:ind w:left="20" w:right="19"/>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Фактический износ, %</w:t>
            </w:r>
          </w:p>
        </w:tc>
        <w:tc>
          <w:tcPr>
            <w:tcW w:w="2116" w:type="dxa"/>
            <w:vAlign w:val="center"/>
          </w:tcPr>
          <w:p w14:paraId="280D0465" w14:textId="77777777" w:rsidR="00AC4862" w:rsidRPr="00C8165C" w:rsidRDefault="00AC4862" w:rsidP="00016F24">
            <w:pPr>
              <w:suppressAutoHyphens/>
              <w:spacing w:after="0" w:line="240" w:lineRule="auto"/>
              <w:ind w:left="23" w:right="-8"/>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Амортизационный износ, %</w:t>
            </w:r>
          </w:p>
        </w:tc>
      </w:tr>
      <w:tr w:rsidR="001C2B7C" w:rsidRPr="00C8165C" w14:paraId="6AA91FE0" w14:textId="77777777" w:rsidTr="00BF787C">
        <w:trPr>
          <w:trHeight w:val="340"/>
          <w:tblHeader/>
        </w:trPr>
        <w:tc>
          <w:tcPr>
            <w:tcW w:w="562" w:type="dxa"/>
            <w:vAlign w:val="center"/>
          </w:tcPr>
          <w:p w14:paraId="21C99228"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w:t>
            </w:r>
          </w:p>
        </w:tc>
        <w:tc>
          <w:tcPr>
            <w:tcW w:w="1359" w:type="dxa"/>
            <w:vAlign w:val="center"/>
          </w:tcPr>
          <w:p w14:paraId="4CF8BF74" w14:textId="77777777" w:rsidR="00AC4862" w:rsidRPr="00C8165C" w:rsidRDefault="00AC4862" w:rsidP="00016F24">
            <w:pPr>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w:t>
            </w:r>
          </w:p>
        </w:tc>
        <w:tc>
          <w:tcPr>
            <w:tcW w:w="1723" w:type="dxa"/>
            <w:vAlign w:val="center"/>
          </w:tcPr>
          <w:p w14:paraId="7DD5A472"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3</w:t>
            </w:r>
          </w:p>
        </w:tc>
        <w:tc>
          <w:tcPr>
            <w:tcW w:w="1208" w:type="dxa"/>
            <w:vAlign w:val="center"/>
          </w:tcPr>
          <w:p w14:paraId="0812AB6B"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4</w:t>
            </w:r>
          </w:p>
        </w:tc>
        <w:tc>
          <w:tcPr>
            <w:tcW w:w="996" w:type="dxa"/>
            <w:vAlign w:val="center"/>
          </w:tcPr>
          <w:p w14:paraId="4F46E10A"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5</w:t>
            </w:r>
          </w:p>
        </w:tc>
        <w:tc>
          <w:tcPr>
            <w:tcW w:w="1393" w:type="dxa"/>
            <w:vAlign w:val="center"/>
          </w:tcPr>
          <w:p w14:paraId="6D342D2C"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6</w:t>
            </w:r>
          </w:p>
        </w:tc>
        <w:tc>
          <w:tcPr>
            <w:tcW w:w="2186" w:type="dxa"/>
            <w:vAlign w:val="center"/>
          </w:tcPr>
          <w:p w14:paraId="05B5EA72"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7</w:t>
            </w:r>
          </w:p>
        </w:tc>
        <w:tc>
          <w:tcPr>
            <w:tcW w:w="1503" w:type="dxa"/>
            <w:vAlign w:val="center"/>
          </w:tcPr>
          <w:p w14:paraId="2EEFDBD3"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8</w:t>
            </w:r>
          </w:p>
        </w:tc>
        <w:tc>
          <w:tcPr>
            <w:tcW w:w="1513" w:type="dxa"/>
            <w:vAlign w:val="center"/>
          </w:tcPr>
          <w:p w14:paraId="42D10146"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9</w:t>
            </w:r>
          </w:p>
        </w:tc>
        <w:tc>
          <w:tcPr>
            <w:tcW w:w="2116" w:type="dxa"/>
            <w:vAlign w:val="center"/>
          </w:tcPr>
          <w:p w14:paraId="672AA92D" w14:textId="77777777" w:rsidR="00AC4862" w:rsidRPr="00C8165C" w:rsidRDefault="00AC4862" w:rsidP="00016F24">
            <w:pPr>
              <w:tabs>
                <w:tab w:val="left" w:pos="1560"/>
              </w:tabs>
              <w:suppressAutoHyphens/>
              <w:spacing w:after="0" w:line="240" w:lineRule="auto"/>
              <w:ind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10</w:t>
            </w:r>
          </w:p>
        </w:tc>
      </w:tr>
      <w:tr w:rsidR="001C2B7C" w:rsidRPr="00C8165C" w14:paraId="09A5C94C" w14:textId="77777777" w:rsidTr="00BF787C">
        <w:trPr>
          <w:trHeight w:val="329"/>
        </w:trPr>
        <w:tc>
          <w:tcPr>
            <w:tcW w:w="562" w:type="dxa"/>
            <w:vAlign w:val="center"/>
          </w:tcPr>
          <w:p w14:paraId="7538D03B" w14:textId="77777777" w:rsidR="003C4575" w:rsidRPr="00C8165C" w:rsidRDefault="003C4575" w:rsidP="00016F24">
            <w:pPr>
              <w:pStyle w:val="ad"/>
              <w:numPr>
                <w:ilvl w:val="0"/>
                <w:numId w:val="48"/>
              </w:numPr>
              <w:tabs>
                <w:tab w:val="left" w:pos="1560"/>
              </w:tabs>
              <w:suppressAutoHyphens/>
              <w:spacing w:after="0" w:line="240" w:lineRule="auto"/>
              <w:ind w:right="-113"/>
              <w:jc w:val="center"/>
              <w:rPr>
                <w:rFonts w:ascii="Times New Roman" w:hAnsi="Times New Roman" w:cs="Times New Roman"/>
                <w:color w:val="000000" w:themeColor="text1"/>
                <w:sz w:val="28"/>
                <w:szCs w:val="28"/>
              </w:rPr>
            </w:pPr>
          </w:p>
        </w:tc>
        <w:tc>
          <w:tcPr>
            <w:tcW w:w="1359" w:type="dxa"/>
            <w:vAlign w:val="center"/>
          </w:tcPr>
          <w:p w14:paraId="1F994AF1" w14:textId="77777777" w:rsidR="003C4575" w:rsidRPr="00C8165C" w:rsidRDefault="003C4575"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w:t>
            </w:r>
          </w:p>
        </w:tc>
        <w:tc>
          <w:tcPr>
            <w:tcW w:w="1723" w:type="dxa"/>
            <w:tcBorders>
              <w:top w:val="single" w:sz="4" w:space="0" w:color="auto"/>
              <w:left w:val="single" w:sz="4" w:space="0" w:color="auto"/>
              <w:bottom w:val="single" w:sz="4" w:space="0" w:color="auto"/>
              <w:right w:val="single" w:sz="4" w:space="0" w:color="auto"/>
            </w:tcBorders>
            <w:shd w:val="clear" w:color="auto" w:fill="auto"/>
            <w:vAlign w:val="center"/>
          </w:tcPr>
          <w:p w14:paraId="56DCBB6B" w14:textId="77777777" w:rsidR="003C4575" w:rsidRPr="00C8165C" w:rsidRDefault="003C4575"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w:t>
            </w:r>
          </w:p>
        </w:tc>
        <w:tc>
          <w:tcPr>
            <w:tcW w:w="1208" w:type="dxa"/>
            <w:tcBorders>
              <w:top w:val="single" w:sz="4" w:space="0" w:color="auto"/>
              <w:left w:val="nil"/>
              <w:bottom w:val="single" w:sz="4" w:space="0" w:color="auto"/>
              <w:right w:val="single" w:sz="4" w:space="0" w:color="auto"/>
            </w:tcBorders>
            <w:shd w:val="clear" w:color="auto" w:fill="auto"/>
            <w:vAlign w:val="center"/>
          </w:tcPr>
          <w:p w14:paraId="6D0ED6BA" w14:textId="77777777" w:rsidR="003C4575" w:rsidRPr="00C8165C" w:rsidRDefault="003C4575"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108</w:t>
            </w:r>
          </w:p>
        </w:tc>
        <w:tc>
          <w:tcPr>
            <w:tcW w:w="996" w:type="dxa"/>
            <w:vAlign w:val="center"/>
          </w:tcPr>
          <w:p w14:paraId="6D509C1F" w14:textId="77777777" w:rsidR="003C4575" w:rsidRPr="00C8165C" w:rsidRDefault="003C4575"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Сталь</w:t>
            </w:r>
          </w:p>
        </w:tc>
        <w:tc>
          <w:tcPr>
            <w:tcW w:w="1393" w:type="dxa"/>
            <w:vMerge w:val="restart"/>
            <w:vAlign w:val="center"/>
          </w:tcPr>
          <w:p w14:paraId="48824985" w14:textId="77777777" w:rsidR="003C4575" w:rsidRPr="00C8165C" w:rsidRDefault="003C4575" w:rsidP="00016F24">
            <w:pPr>
              <w:suppressAutoHyphens/>
              <w:spacing w:after="0" w:line="240" w:lineRule="auto"/>
              <w:ind w:left="-108" w:right="-129"/>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Подземная </w:t>
            </w:r>
          </w:p>
          <w:p w14:paraId="358B15DD" w14:textId="11BE7936" w:rsidR="001C2B7C" w:rsidRDefault="001C2B7C" w:rsidP="00016F24">
            <w:pPr>
              <w:suppressAutoHyphens/>
              <w:spacing w:after="0" w:line="240" w:lineRule="auto"/>
              <w:ind w:left="-108" w:right="-129"/>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б</w:t>
            </w:r>
            <w:r w:rsidR="003C4575" w:rsidRPr="00C8165C">
              <w:rPr>
                <w:rFonts w:ascii="Times New Roman" w:hAnsi="Times New Roman" w:cs="Times New Roman"/>
                <w:color w:val="000000" w:themeColor="text1"/>
                <w:sz w:val="28"/>
                <w:szCs w:val="28"/>
              </w:rPr>
              <w:t>есканаль</w:t>
            </w:r>
          </w:p>
          <w:p w14:paraId="494B61AF" w14:textId="26D0DBC0" w:rsidR="003C4575" w:rsidRPr="00C8165C" w:rsidRDefault="003C4575" w:rsidP="00016F24">
            <w:pPr>
              <w:suppressAutoHyphens/>
              <w:spacing w:after="0" w:line="240" w:lineRule="auto"/>
              <w:ind w:left="-108" w:right="-129"/>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ная</w:t>
            </w:r>
          </w:p>
        </w:tc>
        <w:tc>
          <w:tcPr>
            <w:tcW w:w="2186" w:type="dxa"/>
            <w:vAlign w:val="center"/>
          </w:tcPr>
          <w:p w14:paraId="6BA68F59" w14:textId="77777777" w:rsidR="001C2B7C" w:rsidRDefault="003C4575" w:rsidP="00016F24">
            <w:pPr>
              <w:tabs>
                <w:tab w:val="left" w:pos="1769"/>
              </w:tabs>
              <w:suppressAutoHyphens/>
              <w:spacing w:after="0" w:line="240" w:lineRule="auto"/>
              <w:ind w:left="-15" w:right="21"/>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Минеральноват</w:t>
            </w:r>
          </w:p>
          <w:p w14:paraId="6BEF65C4" w14:textId="16C055C1" w:rsidR="003C4575" w:rsidRPr="00C8165C" w:rsidRDefault="003C4575" w:rsidP="00016F24">
            <w:pPr>
              <w:tabs>
                <w:tab w:val="left" w:pos="1769"/>
              </w:tabs>
              <w:suppressAutoHyphens/>
              <w:spacing w:after="0" w:line="240" w:lineRule="auto"/>
              <w:ind w:left="-15" w:right="21"/>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ные маты/рубероид</w:t>
            </w:r>
          </w:p>
        </w:tc>
        <w:tc>
          <w:tcPr>
            <w:tcW w:w="1503" w:type="dxa"/>
            <w:vAlign w:val="center"/>
          </w:tcPr>
          <w:p w14:paraId="5A1FFF52" w14:textId="77777777" w:rsidR="003C4575" w:rsidRPr="00C8165C" w:rsidRDefault="003C4575"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2011</w:t>
            </w:r>
          </w:p>
        </w:tc>
        <w:tc>
          <w:tcPr>
            <w:tcW w:w="1513" w:type="dxa"/>
            <w:vAlign w:val="center"/>
          </w:tcPr>
          <w:p w14:paraId="1892D504" w14:textId="77777777" w:rsidR="003C4575" w:rsidRPr="00C8165C" w:rsidRDefault="003C4575"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30,00</w:t>
            </w:r>
          </w:p>
        </w:tc>
        <w:tc>
          <w:tcPr>
            <w:tcW w:w="2116" w:type="dxa"/>
            <w:vAlign w:val="center"/>
          </w:tcPr>
          <w:p w14:paraId="5402C754" w14:textId="77777777" w:rsidR="003C4575" w:rsidRPr="00C8165C" w:rsidRDefault="003C4575"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73,30</w:t>
            </w:r>
          </w:p>
        </w:tc>
      </w:tr>
      <w:tr w:rsidR="001C2B7C" w:rsidRPr="00C8165C" w14:paraId="6C01E75C" w14:textId="77777777" w:rsidTr="00BF787C">
        <w:trPr>
          <w:trHeight w:val="329"/>
        </w:trPr>
        <w:tc>
          <w:tcPr>
            <w:tcW w:w="562" w:type="dxa"/>
            <w:vAlign w:val="center"/>
          </w:tcPr>
          <w:p w14:paraId="38280BAD" w14:textId="77777777" w:rsidR="003C4575" w:rsidRPr="00C8165C" w:rsidRDefault="003C4575" w:rsidP="00016F24">
            <w:pPr>
              <w:pStyle w:val="ad"/>
              <w:numPr>
                <w:ilvl w:val="0"/>
                <w:numId w:val="48"/>
              </w:numPr>
              <w:tabs>
                <w:tab w:val="left" w:pos="1560"/>
              </w:tabs>
              <w:suppressAutoHyphens/>
              <w:spacing w:after="0" w:line="240" w:lineRule="auto"/>
              <w:ind w:right="-113"/>
              <w:jc w:val="center"/>
              <w:rPr>
                <w:rFonts w:ascii="Times New Roman" w:hAnsi="Times New Roman" w:cs="Times New Roman"/>
                <w:color w:val="000000" w:themeColor="text1"/>
                <w:sz w:val="28"/>
                <w:szCs w:val="28"/>
              </w:rPr>
            </w:pPr>
          </w:p>
        </w:tc>
        <w:tc>
          <w:tcPr>
            <w:tcW w:w="1359" w:type="dxa"/>
            <w:vAlign w:val="center"/>
          </w:tcPr>
          <w:p w14:paraId="7354C5FC" w14:textId="77777777" w:rsidR="003C4575" w:rsidRPr="00C8165C" w:rsidRDefault="003C4575"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w:t>
            </w:r>
          </w:p>
        </w:tc>
        <w:tc>
          <w:tcPr>
            <w:tcW w:w="1723" w:type="dxa"/>
            <w:tcBorders>
              <w:top w:val="single" w:sz="4" w:space="0" w:color="auto"/>
              <w:left w:val="single" w:sz="4" w:space="0" w:color="auto"/>
              <w:bottom w:val="single" w:sz="4" w:space="0" w:color="auto"/>
              <w:right w:val="single" w:sz="4" w:space="0" w:color="auto"/>
            </w:tcBorders>
            <w:shd w:val="clear" w:color="auto" w:fill="auto"/>
            <w:vAlign w:val="center"/>
          </w:tcPr>
          <w:p w14:paraId="163C4218" w14:textId="77777777" w:rsidR="003C4575" w:rsidRPr="00C8165C" w:rsidRDefault="003C4575"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25</w:t>
            </w:r>
          </w:p>
        </w:tc>
        <w:tc>
          <w:tcPr>
            <w:tcW w:w="1208" w:type="dxa"/>
            <w:tcBorders>
              <w:top w:val="single" w:sz="4" w:space="0" w:color="auto"/>
              <w:left w:val="nil"/>
              <w:bottom w:val="single" w:sz="4" w:space="0" w:color="auto"/>
              <w:right w:val="single" w:sz="4" w:space="0" w:color="auto"/>
            </w:tcBorders>
            <w:shd w:val="clear" w:color="auto" w:fill="auto"/>
            <w:vAlign w:val="center"/>
          </w:tcPr>
          <w:p w14:paraId="20C05BC7" w14:textId="77777777" w:rsidR="003C4575" w:rsidRPr="00C8165C" w:rsidRDefault="003C4575"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32</w:t>
            </w:r>
          </w:p>
        </w:tc>
        <w:tc>
          <w:tcPr>
            <w:tcW w:w="996" w:type="dxa"/>
            <w:vAlign w:val="center"/>
          </w:tcPr>
          <w:p w14:paraId="0E8D9898" w14:textId="77777777" w:rsidR="003C4575" w:rsidRPr="00C8165C" w:rsidRDefault="003C4575"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Сталь</w:t>
            </w:r>
          </w:p>
        </w:tc>
        <w:tc>
          <w:tcPr>
            <w:tcW w:w="1393" w:type="dxa"/>
            <w:vMerge/>
            <w:vAlign w:val="center"/>
          </w:tcPr>
          <w:p w14:paraId="6923B4A4" w14:textId="77777777" w:rsidR="003C4575" w:rsidRPr="00C8165C" w:rsidRDefault="003C4575" w:rsidP="00016F24">
            <w:pPr>
              <w:suppressAutoHyphens/>
              <w:spacing w:after="0" w:line="240" w:lineRule="auto"/>
              <w:ind w:left="-108" w:right="-129"/>
              <w:jc w:val="center"/>
              <w:rPr>
                <w:rFonts w:ascii="Times New Roman" w:hAnsi="Times New Roman" w:cs="Times New Roman"/>
                <w:color w:val="000000" w:themeColor="text1"/>
                <w:sz w:val="28"/>
                <w:szCs w:val="28"/>
              </w:rPr>
            </w:pPr>
          </w:p>
        </w:tc>
        <w:tc>
          <w:tcPr>
            <w:tcW w:w="2186" w:type="dxa"/>
            <w:vAlign w:val="center"/>
          </w:tcPr>
          <w:p w14:paraId="4FA8B8A4" w14:textId="77777777" w:rsidR="001C2B7C" w:rsidRDefault="003C4575" w:rsidP="00016F24">
            <w:pPr>
              <w:tabs>
                <w:tab w:val="left" w:pos="1769"/>
              </w:tabs>
              <w:suppressAutoHyphens/>
              <w:spacing w:after="0" w:line="240" w:lineRule="auto"/>
              <w:ind w:left="-15" w:right="21"/>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Минеральноват</w:t>
            </w:r>
          </w:p>
          <w:p w14:paraId="19D5E4FA" w14:textId="1C42F474" w:rsidR="003C4575" w:rsidRPr="00C8165C" w:rsidRDefault="003C4575" w:rsidP="00016F24">
            <w:pPr>
              <w:tabs>
                <w:tab w:val="left" w:pos="1769"/>
              </w:tabs>
              <w:suppressAutoHyphens/>
              <w:spacing w:after="0" w:line="240" w:lineRule="auto"/>
              <w:ind w:left="-15" w:right="21"/>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ные маты/рубероид</w:t>
            </w:r>
          </w:p>
        </w:tc>
        <w:tc>
          <w:tcPr>
            <w:tcW w:w="1503" w:type="dxa"/>
            <w:vAlign w:val="center"/>
          </w:tcPr>
          <w:p w14:paraId="3DBE05CA" w14:textId="77777777" w:rsidR="003C4575" w:rsidRPr="00C8165C" w:rsidRDefault="003C4575"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2011</w:t>
            </w:r>
          </w:p>
        </w:tc>
        <w:tc>
          <w:tcPr>
            <w:tcW w:w="1513" w:type="dxa"/>
            <w:vAlign w:val="center"/>
          </w:tcPr>
          <w:p w14:paraId="3DF0EE59" w14:textId="77777777" w:rsidR="003C4575" w:rsidRPr="00C8165C" w:rsidRDefault="003C4575"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30,00</w:t>
            </w:r>
          </w:p>
        </w:tc>
        <w:tc>
          <w:tcPr>
            <w:tcW w:w="2116" w:type="dxa"/>
            <w:vAlign w:val="center"/>
          </w:tcPr>
          <w:p w14:paraId="5EF4AF9C" w14:textId="77777777" w:rsidR="003C4575" w:rsidRPr="00C8165C" w:rsidRDefault="003C4575"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color w:val="000000" w:themeColor="text1"/>
                <w:sz w:val="28"/>
                <w:szCs w:val="28"/>
              </w:rPr>
              <w:t>73,30</w:t>
            </w:r>
          </w:p>
        </w:tc>
      </w:tr>
      <w:tr w:rsidR="001C2B7C" w:rsidRPr="00C8165C" w14:paraId="071676F5" w14:textId="77777777" w:rsidTr="00BF787C">
        <w:trPr>
          <w:trHeight w:val="329"/>
        </w:trPr>
        <w:tc>
          <w:tcPr>
            <w:tcW w:w="562" w:type="dxa"/>
            <w:vAlign w:val="center"/>
          </w:tcPr>
          <w:p w14:paraId="20159FA6" w14:textId="77777777" w:rsidR="003C4575" w:rsidRPr="00C8165C" w:rsidRDefault="003C4575" w:rsidP="00016F24">
            <w:pPr>
              <w:pStyle w:val="ad"/>
              <w:numPr>
                <w:ilvl w:val="0"/>
                <w:numId w:val="48"/>
              </w:numPr>
              <w:tabs>
                <w:tab w:val="left" w:pos="1560"/>
              </w:tabs>
              <w:suppressAutoHyphens/>
              <w:spacing w:after="0" w:line="240" w:lineRule="auto"/>
              <w:ind w:right="-113"/>
              <w:jc w:val="center"/>
              <w:rPr>
                <w:rFonts w:ascii="Times New Roman" w:hAnsi="Times New Roman" w:cs="Times New Roman"/>
                <w:color w:val="000000" w:themeColor="text1"/>
                <w:sz w:val="28"/>
                <w:szCs w:val="28"/>
              </w:rPr>
            </w:pPr>
          </w:p>
        </w:tc>
        <w:tc>
          <w:tcPr>
            <w:tcW w:w="1359" w:type="dxa"/>
            <w:vAlign w:val="center"/>
          </w:tcPr>
          <w:p w14:paraId="789A5414" w14:textId="77777777" w:rsidR="003C4575" w:rsidRPr="00C8165C" w:rsidRDefault="003C4575"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3</w:t>
            </w:r>
          </w:p>
        </w:tc>
        <w:tc>
          <w:tcPr>
            <w:tcW w:w="1723" w:type="dxa"/>
            <w:tcBorders>
              <w:top w:val="single" w:sz="4" w:space="0" w:color="auto"/>
              <w:left w:val="single" w:sz="4" w:space="0" w:color="auto"/>
              <w:bottom w:val="single" w:sz="4" w:space="0" w:color="auto"/>
              <w:right w:val="single" w:sz="4" w:space="0" w:color="auto"/>
            </w:tcBorders>
            <w:shd w:val="clear" w:color="auto" w:fill="auto"/>
            <w:vAlign w:val="center"/>
          </w:tcPr>
          <w:p w14:paraId="53988CFC" w14:textId="77777777" w:rsidR="003C4575" w:rsidRPr="00C8165C" w:rsidRDefault="003C4575"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44</w:t>
            </w:r>
          </w:p>
        </w:tc>
        <w:tc>
          <w:tcPr>
            <w:tcW w:w="1208" w:type="dxa"/>
            <w:tcBorders>
              <w:top w:val="single" w:sz="4" w:space="0" w:color="auto"/>
              <w:left w:val="nil"/>
              <w:bottom w:val="single" w:sz="4" w:space="0" w:color="auto"/>
              <w:right w:val="single" w:sz="4" w:space="0" w:color="auto"/>
            </w:tcBorders>
            <w:shd w:val="clear" w:color="auto" w:fill="auto"/>
            <w:vAlign w:val="center"/>
          </w:tcPr>
          <w:p w14:paraId="1E6573FE" w14:textId="77777777" w:rsidR="003C4575" w:rsidRPr="00C8165C" w:rsidRDefault="003C4575"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108</w:t>
            </w:r>
          </w:p>
        </w:tc>
        <w:tc>
          <w:tcPr>
            <w:tcW w:w="996" w:type="dxa"/>
            <w:vAlign w:val="center"/>
          </w:tcPr>
          <w:p w14:paraId="351FA5F3" w14:textId="77777777" w:rsidR="003C4575" w:rsidRPr="00C8165C" w:rsidRDefault="003C4575"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Сталь</w:t>
            </w:r>
          </w:p>
        </w:tc>
        <w:tc>
          <w:tcPr>
            <w:tcW w:w="1393" w:type="dxa"/>
            <w:vMerge/>
            <w:vAlign w:val="center"/>
          </w:tcPr>
          <w:p w14:paraId="1A2E2A7B" w14:textId="77777777" w:rsidR="003C4575" w:rsidRPr="00C8165C" w:rsidRDefault="003C4575" w:rsidP="00016F24">
            <w:pPr>
              <w:suppressAutoHyphens/>
              <w:spacing w:after="0" w:line="240" w:lineRule="auto"/>
              <w:ind w:left="-108" w:right="-129"/>
              <w:jc w:val="center"/>
              <w:rPr>
                <w:rFonts w:ascii="Times New Roman" w:hAnsi="Times New Roman" w:cs="Times New Roman"/>
                <w:color w:val="000000" w:themeColor="text1"/>
                <w:sz w:val="28"/>
                <w:szCs w:val="28"/>
              </w:rPr>
            </w:pPr>
          </w:p>
        </w:tc>
        <w:tc>
          <w:tcPr>
            <w:tcW w:w="2186" w:type="dxa"/>
            <w:vAlign w:val="center"/>
          </w:tcPr>
          <w:p w14:paraId="04967CEB" w14:textId="77777777" w:rsidR="001C2B7C" w:rsidRDefault="003C4575" w:rsidP="00016F24">
            <w:pPr>
              <w:tabs>
                <w:tab w:val="left" w:pos="1769"/>
              </w:tabs>
              <w:suppressAutoHyphens/>
              <w:spacing w:after="0" w:line="240" w:lineRule="auto"/>
              <w:ind w:left="-15" w:right="21"/>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Минеральноват</w:t>
            </w:r>
          </w:p>
          <w:p w14:paraId="782063EE" w14:textId="3785017A" w:rsidR="003C4575" w:rsidRPr="00C8165C" w:rsidRDefault="003C4575" w:rsidP="00016F24">
            <w:pPr>
              <w:tabs>
                <w:tab w:val="left" w:pos="1769"/>
              </w:tabs>
              <w:suppressAutoHyphens/>
              <w:spacing w:after="0" w:line="240" w:lineRule="auto"/>
              <w:ind w:left="-15" w:right="21"/>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ные маты/рубероид</w:t>
            </w:r>
          </w:p>
        </w:tc>
        <w:tc>
          <w:tcPr>
            <w:tcW w:w="1503" w:type="dxa"/>
            <w:vAlign w:val="center"/>
          </w:tcPr>
          <w:p w14:paraId="0DA6AAF5" w14:textId="77777777" w:rsidR="003C4575" w:rsidRPr="00C8165C" w:rsidRDefault="003C4575"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2011</w:t>
            </w:r>
          </w:p>
        </w:tc>
        <w:tc>
          <w:tcPr>
            <w:tcW w:w="1513" w:type="dxa"/>
            <w:vAlign w:val="center"/>
          </w:tcPr>
          <w:p w14:paraId="4DF93878" w14:textId="77777777" w:rsidR="003C4575" w:rsidRPr="00C8165C" w:rsidRDefault="003C4575"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30,00</w:t>
            </w:r>
          </w:p>
        </w:tc>
        <w:tc>
          <w:tcPr>
            <w:tcW w:w="2116" w:type="dxa"/>
            <w:vAlign w:val="center"/>
          </w:tcPr>
          <w:p w14:paraId="6CF827A9" w14:textId="77777777" w:rsidR="003C4575" w:rsidRPr="00C8165C" w:rsidRDefault="003C4575"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color w:val="000000" w:themeColor="text1"/>
                <w:sz w:val="28"/>
                <w:szCs w:val="28"/>
              </w:rPr>
              <w:t>73,30</w:t>
            </w:r>
          </w:p>
        </w:tc>
      </w:tr>
      <w:tr w:rsidR="001C2B7C" w:rsidRPr="00C8165C" w14:paraId="74B01649" w14:textId="77777777" w:rsidTr="00BF787C">
        <w:trPr>
          <w:trHeight w:val="329"/>
        </w:trPr>
        <w:tc>
          <w:tcPr>
            <w:tcW w:w="562" w:type="dxa"/>
            <w:vAlign w:val="center"/>
          </w:tcPr>
          <w:p w14:paraId="03DE5286" w14:textId="77777777" w:rsidR="003C4575" w:rsidRPr="00C8165C" w:rsidRDefault="003C4575" w:rsidP="00016F24">
            <w:pPr>
              <w:pStyle w:val="ad"/>
              <w:numPr>
                <w:ilvl w:val="0"/>
                <w:numId w:val="48"/>
              </w:numPr>
              <w:tabs>
                <w:tab w:val="left" w:pos="1560"/>
              </w:tabs>
              <w:suppressAutoHyphens/>
              <w:spacing w:after="0" w:line="240" w:lineRule="auto"/>
              <w:ind w:right="-113"/>
              <w:jc w:val="center"/>
              <w:rPr>
                <w:rFonts w:ascii="Times New Roman" w:hAnsi="Times New Roman" w:cs="Times New Roman"/>
                <w:color w:val="000000" w:themeColor="text1"/>
                <w:sz w:val="28"/>
                <w:szCs w:val="28"/>
              </w:rPr>
            </w:pPr>
          </w:p>
        </w:tc>
        <w:tc>
          <w:tcPr>
            <w:tcW w:w="1359" w:type="dxa"/>
            <w:vAlign w:val="center"/>
          </w:tcPr>
          <w:p w14:paraId="03109708" w14:textId="77777777" w:rsidR="003C4575" w:rsidRPr="00C8165C" w:rsidRDefault="003C4575"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4</w:t>
            </w:r>
          </w:p>
        </w:tc>
        <w:tc>
          <w:tcPr>
            <w:tcW w:w="1723" w:type="dxa"/>
            <w:tcBorders>
              <w:top w:val="single" w:sz="4" w:space="0" w:color="auto"/>
              <w:left w:val="single" w:sz="4" w:space="0" w:color="auto"/>
              <w:bottom w:val="single" w:sz="4" w:space="0" w:color="auto"/>
              <w:right w:val="single" w:sz="4" w:space="0" w:color="auto"/>
            </w:tcBorders>
            <w:shd w:val="clear" w:color="auto" w:fill="auto"/>
            <w:vAlign w:val="center"/>
          </w:tcPr>
          <w:p w14:paraId="2E7EB1CC" w14:textId="77777777" w:rsidR="003C4575" w:rsidRPr="00C8165C" w:rsidRDefault="003C4575"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5</w:t>
            </w:r>
          </w:p>
        </w:tc>
        <w:tc>
          <w:tcPr>
            <w:tcW w:w="1208" w:type="dxa"/>
            <w:tcBorders>
              <w:top w:val="single" w:sz="4" w:space="0" w:color="auto"/>
              <w:left w:val="nil"/>
              <w:bottom w:val="single" w:sz="4" w:space="0" w:color="auto"/>
              <w:right w:val="single" w:sz="4" w:space="0" w:color="auto"/>
            </w:tcBorders>
            <w:shd w:val="clear" w:color="auto" w:fill="auto"/>
            <w:vAlign w:val="center"/>
          </w:tcPr>
          <w:p w14:paraId="4D77B92D" w14:textId="77777777" w:rsidR="003C4575" w:rsidRPr="00C8165C" w:rsidRDefault="003C4575"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108</w:t>
            </w:r>
          </w:p>
        </w:tc>
        <w:tc>
          <w:tcPr>
            <w:tcW w:w="996" w:type="dxa"/>
            <w:vAlign w:val="center"/>
          </w:tcPr>
          <w:p w14:paraId="0507CA91" w14:textId="77777777" w:rsidR="003C4575" w:rsidRPr="00C8165C" w:rsidRDefault="003C4575"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Сталь</w:t>
            </w:r>
          </w:p>
        </w:tc>
        <w:tc>
          <w:tcPr>
            <w:tcW w:w="1393" w:type="dxa"/>
            <w:vMerge/>
            <w:vAlign w:val="center"/>
          </w:tcPr>
          <w:p w14:paraId="16F2E0A3" w14:textId="77777777" w:rsidR="003C4575" w:rsidRPr="00C8165C" w:rsidRDefault="003C4575" w:rsidP="00016F24">
            <w:pPr>
              <w:suppressAutoHyphens/>
              <w:spacing w:after="0" w:line="240" w:lineRule="auto"/>
              <w:ind w:left="-108" w:right="-129"/>
              <w:jc w:val="center"/>
              <w:rPr>
                <w:rFonts w:ascii="Times New Roman" w:hAnsi="Times New Roman" w:cs="Times New Roman"/>
                <w:color w:val="000000" w:themeColor="text1"/>
                <w:sz w:val="28"/>
                <w:szCs w:val="28"/>
              </w:rPr>
            </w:pPr>
          </w:p>
        </w:tc>
        <w:tc>
          <w:tcPr>
            <w:tcW w:w="2186" w:type="dxa"/>
            <w:vAlign w:val="center"/>
          </w:tcPr>
          <w:p w14:paraId="0269FFBF" w14:textId="77777777" w:rsidR="001C2B7C" w:rsidRDefault="003C4575" w:rsidP="00016F24">
            <w:pPr>
              <w:tabs>
                <w:tab w:val="left" w:pos="1769"/>
              </w:tabs>
              <w:suppressAutoHyphens/>
              <w:spacing w:after="0" w:line="240" w:lineRule="auto"/>
              <w:ind w:left="-15" w:right="21"/>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Минеральноват</w:t>
            </w:r>
          </w:p>
          <w:p w14:paraId="7EA09D62" w14:textId="4E252785" w:rsidR="003C4575" w:rsidRPr="00C8165C" w:rsidRDefault="003C4575" w:rsidP="00016F24">
            <w:pPr>
              <w:tabs>
                <w:tab w:val="left" w:pos="1769"/>
              </w:tabs>
              <w:suppressAutoHyphens/>
              <w:spacing w:after="0" w:line="240" w:lineRule="auto"/>
              <w:ind w:left="-15" w:right="21"/>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ные маты/рубероид</w:t>
            </w:r>
          </w:p>
        </w:tc>
        <w:tc>
          <w:tcPr>
            <w:tcW w:w="1503" w:type="dxa"/>
            <w:vAlign w:val="center"/>
          </w:tcPr>
          <w:p w14:paraId="72C2C670" w14:textId="77777777" w:rsidR="003C4575" w:rsidRPr="00C8165C" w:rsidRDefault="003C4575"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2011</w:t>
            </w:r>
          </w:p>
        </w:tc>
        <w:tc>
          <w:tcPr>
            <w:tcW w:w="1513" w:type="dxa"/>
            <w:vAlign w:val="center"/>
          </w:tcPr>
          <w:p w14:paraId="3543B10C" w14:textId="77777777" w:rsidR="003C4575" w:rsidRPr="00C8165C" w:rsidRDefault="003C4575"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30,00</w:t>
            </w:r>
          </w:p>
        </w:tc>
        <w:tc>
          <w:tcPr>
            <w:tcW w:w="2116" w:type="dxa"/>
            <w:vAlign w:val="center"/>
          </w:tcPr>
          <w:p w14:paraId="00EBE4AB" w14:textId="77777777" w:rsidR="003C4575" w:rsidRPr="00C8165C" w:rsidRDefault="003C4575"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color w:val="000000" w:themeColor="text1"/>
                <w:sz w:val="28"/>
                <w:szCs w:val="28"/>
              </w:rPr>
              <w:t>73,30</w:t>
            </w:r>
          </w:p>
        </w:tc>
      </w:tr>
      <w:tr w:rsidR="001C2B7C" w:rsidRPr="00C8165C" w14:paraId="55F004DD" w14:textId="77777777" w:rsidTr="00BF787C">
        <w:trPr>
          <w:trHeight w:val="329"/>
        </w:trPr>
        <w:tc>
          <w:tcPr>
            <w:tcW w:w="562" w:type="dxa"/>
            <w:vAlign w:val="center"/>
          </w:tcPr>
          <w:p w14:paraId="2253E822" w14:textId="77777777" w:rsidR="003C4575" w:rsidRPr="00C8165C" w:rsidRDefault="003C4575" w:rsidP="00016F24">
            <w:pPr>
              <w:pStyle w:val="ad"/>
              <w:numPr>
                <w:ilvl w:val="0"/>
                <w:numId w:val="48"/>
              </w:numPr>
              <w:tabs>
                <w:tab w:val="left" w:pos="1560"/>
              </w:tabs>
              <w:suppressAutoHyphens/>
              <w:spacing w:after="0" w:line="240" w:lineRule="auto"/>
              <w:ind w:right="-113"/>
              <w:jc w:val="center"/>
              <w:rPr>
                <w:rFonts w:ascii="Times New Roman" w:hAnsi="Times New Roman" w:cs="Times New Roman"/>
                <w:color w:val="000000" w:themeColor="text1"/>
                <w:sz w:val="28"/>
                <w:szCs w:val="28"/>
              </w:rPr>
            </w:pPr>
          </w:p>
        </w:tc>
        <w:tc>
          <w:tcPr>
            <w:tcW w:w="1359" w:type="dxa"/>
            <w:vAlign w:val="center"/>
          </w:tcPr>
          <w:p w14:paraId="07FD17E1" w14:textId="77777777" w:rsidR="003C4575" w:rsidRPr="00C8165C" w:rsidRDefault="003C4575"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5</w:t>
            </w:r>
          </w:p>
        </w:tc>
        <w:tc>
          <w:tcPr>
            <w:tcW w:w="1723" w:type="dxa"/>
            <w:tcBorders>
              <w:top w:val="single" w:sz="4" w:space="0" w:color="auto"/>
              <w:left w:val="single" w:sz="4" w:space="0" w:color="auto"/>
              <w:bottom w:val="single" w:sz="4" w:space="0" w:color="auto"/>
              <w:right w:val="single" w:sz="4" w:space="0" w:color="auto"/>
            </w:tcBorders>
            <w:shd w:val="clear" w:color="auto" w:fill="auto"/>
            <w:vAlign w:val="center"/>
          </w:tcPr>
          <w:p w14:paraId="1389B6B5" w14:textId="77777777" w:rsidR="003C4575" w:rsidRPr="00C8165C" w:rsidRDefault="003C4575"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41</w:t>
            </w:r>
          </w:p>
        </w:tc>
        <w:tc>
          <w:tcPr>
            <w:tcW w:w="1208" w:type="dxa"/>
            <w:tcBorders>
              <w:top w:val="single" w:sz="4" w:space="0" w:color="auto"/>
              <w:left w:val="nil"/>
              <w:bottom w:val="single" w:sz="4" w:space="0" w:color="auto"/>
              <w:right w:val="single" w:sz="4" w:space="0" w:color="auto"/>
            </w:tcBorders>
            <w:shd w:val="clear" w:color="auto" w:fill="auto"/>
            <w:vAlign w:val="center"/>
          </w:tcPr>
          <w:p w14:paraId="2532F86D" w14:textId="77777777" w:rsidR="003C4575" w:rsidRPr="00C8165C" w:rsidRDefault="003C4575"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108</w:t>
            </w:r>
          </w:p>
        </w:tc>
        <w:tc>
          <w:tcPr>
            <w:tcW w:w="996" w:type="dxa"/>
            <w:vAlign w:val="center"/>
          </w:tcPr>
          <w:p w14:paraId="2F7129B1" w14:textId="77777777" w:rsidR="003C4575" w:rsidRPr="00C8165C" w:rsidRDefault="003C4575"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Сталь</w:t>
            </w:r>
          </w:p>
        </w:tc>
        <w:tc>
          <w:tcPr>
            <w:tcW w:w="1393" w:type="dxa"/>
            <w:vMerge/>
            <w:vAlign w:val="center"/>
          </w:tcPr>
          <w:p w14:paraId="235938B4" w14:textId="77777777" w:rsidR="003C4575" w:rsidRPr="00C8165C" w:rsidRDefault="003C4575" w:rsidP="00016F24">
            <w:pPr>
              <w:suppressAutoHyphens/>
              <w:spacing w:after="0" w:line="240" w:lineRule="auto"/>
              <w:ind w:left="-108" w:right="-129"/>
              <w:jc w:val="center"/>
              <w:rPr>
                <w:rFonts w:ascii="Times New Roman" w:hAnsi="Times New Roman" w:cs="Times New Roman"/>
                <w:color w:val="000000" w:themeColor="text1"/>
                <w:sz w:val="28"/>
                <w:szCs w:val="28"/>
              </w:rPr>
            </w:pPr>
          </w:p>
        </w:tc>
        <w:tc>
          <w:tcPr>
            <w:tcW w:w="2186" w:type="dxa"/>
            <w:vAlign w:val="center"/>
          </w:tcPr>
          <w:p w14:paraId="1DA1401C" w14:textId="77777777" w:rsidR="001C2B7C" w:rsidRDefault="003C4575" w:rsidP="00016F24">
            <w:pPr>
              <w:tabs>
                <w:tab w:val="left" w:pos="1769"/>
              </w:tabs>
              <w:suppressAutoHyphens/>
              <w:spacing w:after="0" w:line="240" w:lineRule="auto"/>
              <w:ind w:left="-15" w:right="21"/>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Минеральноват</w:t>
            </w:r>
          </w:p>
          <w:p w14:paraId="30E11D38" w14:textId="6A06B02B" w:rsidR="003C4575" w:rsidRPr="00C8165C" w:rsidRDefault="003C4575" w:rsidP="00016F24">
            <w:pPr>
              <w:tabs>
                <w:tab w:val="left" w:pos="1769"/>
              </w:tabs>
              <w:suppressAutoHyphens/>
              <w:spacing w:after="0" w:line="240" w:lineRule="auto"/>
              <w:ind w:left="-15" w:right="21"/>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ные маты/рубероид</w:t>
            </w:r>
          </w:p>
        </w:tc>
        <w:tc>
          <w:tcPr>
            <w:tcW w:w="1503" w:type="dxa"/>
            <w:vAlign w:val="center"/>
          </w:tcPr>
          <w:p w14:paraId="472AC04A" w14:textId="77777777" w:rsidR="003C4575" w:rsidRPr="00C8165C" w:rsidRDefault="003C4575"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2011</w:t>
            </w:r>
          </w:p>
        </w:tc>
        <w:tc>
          <w:tcPr>
            <w:tcW w:w="1513" w:type="dxa"/>
            <w:vAlign w:val="center"/>
          </w:tcPr>
          <w:p w14:paraId="4E1FB3A5" w14:textId="77777777" w:rsidR="003C4575" w:rsidRPr="00C8165C" w:rsidRDefault="003C4575"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30,00</w:t>
            </w:r>
          </w:p>
        </w:tc>
        <w:tc>
          <w:tcPr>
            <w:tcW w:w="2116" w:type="dxa"/>
            <w:vAlign w:val="center"/>
          </w:tcPr>
          <w:p w14:paraId="313B95D6" w14:textId="77777777" w:rsidR="003C4575" w:rsidRPr="00C8165C" w:rsidRDefault="003C4575"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color w:val="000000" w:themeColor="text1"/>
                <w:sz w:val="28"/>
                <w:szCs w:val="28"/>
              </w:rPr>
              <w:t>73,30</w:t>
            </w:r>
          </w:p>
        </w:tc>
      </w:tr>
      <w:tr w:rsidR="001C2B7C" w:rsidRPr="00C8165C" w14:paraId="65D6CE9D" w14:textId="77777777" w:rsidTr="00BF787C">
        <w:trPr>
          <w:trHeight w:val="329"/>
        </w:trPr>
        <w:tc>
          <w:tcPr>
            <w:tcW w:w="562" w:type="dxa"/>
            <w:vAlign w:val="center"/>
          </w:tcPr>
          <w:p w14:paraId="73F76F1E" w14:textId="77777777" w:rsidR="003C4575" w:rsidRPr="00C8165C" w:rsidRDefault="003C4575" w:rsidP="00016F24">
            <w:pPr>
              <w:pStyle w:val="ad"/>
              <w:numPr>
                <w:ilvl w:val="0"/>
                <w:numId w:val="48"/>
              </w:numPr>
              <w:tabs>
                <w:tab w:val="left" w:pos="1560"/>
              </w:tabs>
              <w:suppressAutoHyphens/>
              <w:spacing w:after="0" w:line="240" w:lineRule="auto"/>
              <w:ind w:right="-113"/>
              <w:jc w:val="center"/>
              <w:rPr>
                <w:rFonts w:ascii="Times New Roman" w:hAnsi="Times New Roman" w:cs="Times New Roman"/>
                <w:color w:val="000000" w:themeColor="text1"/>
                <w:sz w:val="28"/>
                <w:szCs w:val="28"/>
              </w:rPr>
            </w:pPr>
          </w:p>
        </w:tc>
        <w:tc>
          <w:tcPr>
            <w:tcW w:w="1359" w:type="dxa"/>
            <w:vAlign w:val="center"/>
          </w:tcPr>
          <w:p w14:paraId="766ED41F" w14:textId="77777777" w:rsidR="003C4575" w:rsidRPr="00C8165C" w:rsidRDefault="003C4575"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6</w:t>
            </w:r>
          </w:p>
        </w:tc>
        <w:tc>
          <w:tcPr>
            <w:tcW w:w="1723" w:type="dxa"/>
            <w:tcBorders>
              <w:top w:val="single" w:sz="4" w:space="0" w:color="auto"/>
              <w:left w:val="single" w:sz="4" w:space="0" w:color="auto"/>
              <w:bottom w:val="single" w:sz="4" w:space="0" w:color="auto"/>
              <w:right w:val="single" w:sz="4" w:space="0" w:color="auto"/>
            </w:tcBorders>
            <w:shd w:val="clear" w:color="auto" w:fill="auto"/>
            <w:vAlign w:val="center"/>
          </w:tcPr>
          <w:p w14:paraId="14CC9DC7" w14:textId="77777777" w:rsidR="003C4575" w:rsidRPr="00C8165C" w:rsidRDefault="003C4575"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130</w:t>
            </w:r>
          </w:p>
        </w:tc>
        <w:tc>
          <w:tcPr>
            <w:tcW w:w="1208" w:type="dxa"/>
            <w:tcBorders>
              <w:top w:val="single" w:sz="4" w:space="0" w:color="auto"/>
              <w:left w:val="nil"/>
              <w:bottom w:val="single" w:sz="4" w:space="0" w:color="auto"/>
              <w:right w:val="single" w:sz="4" w:space="0" w:color="auto"/>
            </w:tcBorders>
            <w:shd w:val="clear" w:color="auto" w:fill="auto"/>
            <w:vAlign w:val="center"/>
          </w:tcPr>
          <w:p w14:paraId="08CDA028" w14:textId="77777777" w:rsidR="003C4575" w:rsidRPr="00C8165C" w:rsidRDefault="003C4575"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76</w:t>
            </w:r>
          </w:p>
        </w:tc>
        <w:tc>
          <w:tcPr>
            <w:tcW w:w="996" w:type="dxa"/>
            <w:vAlign w:val="center"/>
          </w:tcPr>
          <w:p w14:paraId="5385CF3C" w14:textId="77777777" w:rsidR="003C4575" w:rsidRPr="00C8165C" w:rsidRDefault="003C4575"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Сталь</w:t>
            </w:r>
          </w:p>
        </w:tc>
        <w:tc>
          <w:tcPr>
            <w:tcW w:w="1393" w:type="dxa"/>
            <w:vMerge/>
            <w:vAlign w:val="center"/>
          </w:tcPr>
          <w:p w14:paraId="4F6C0D2F" w14:textId="77777777" w:rsidR="003C4575" w:rsidRPr="00C8165C" w:rsidRDefault="003C4575" w:rsidP="00016F24">
            <w:pPr>
              <w:suppressAutoHyphens/>
              <w:spacing w:after="0" w:line="240" w:lineRule="auto"/>
              <w:ind w:left="-108" w:right="-129"/>
              <w:jc w:val="center"/>
              <w:rPr>
                <w:rFonts w:ascii="Times New Roman" w:hAnsi="Times New Roman" w:cs="Times New Roman"/>
                <w:color w:val="000000" w:themeColor="text1"/>
                <w:sz w:val="28"/>
                <w:szCs w:val="28"/>
              </w:rPr>
            </w:pPr>
          </w:p>
        </w:tc>
        <w:tc>
          <w:tcPr>
            <w:tcW w:w="2186" w:type="dxa"/>
            <w:vAlign w:val="center"/>
          </w:tcPr>
          <w:p w14:paraId="5BF89205" w14:textId="77777777" w:rsidR="001C2B7C" w:rsidRDefault="003C4575" w:rsidP="00016F24">
            <w:pPr>
              <w:tabs>
                <w:tab w:val="left" w:pos="1769"/>
              </w:tabs>
              <w:suppressAutoHyphens/>
              <w:spacing w:after="0" w:line="240" w:lineRule="auto"/>
              <w:ind w:left="-15" w:right="21"/>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Минеральноват</w:t>
            </w:r>
          </w:p>
          <w:p w14:paraId="7F429C7C" w14:textId="533CBBAC" w:rsidR="003C4575" w:rsidRPr="00C8165C" w:rsidRDefault="003C4575" w:rsidP="00016F24">
            <w:pPr>
              <w:tabs>
                <w:tab w:val="left" w:pos="1769"/>
              </w:tabs>
              <w:suppressAutoHyphens/>
              <w:spacing w:after="0" w:line="240" w:lineRule="auto"/>
              <w:ind w:left="-15" w:right="21"/>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ные маты/рубероид</w:t>
            </w:r>
          </w:p>
        </w:tc>
        <w:tc>
          <w:tcPr>
            <w:tcW w:w="1503" w:type="dxa"/>
            <w:vAlign w:val="center"/>
          </w:tcPr>
          <w:p w14:paraId="397A4E23" w14:textId="77777777" w:rsidR="003C4575" w:rsidRPr="00C8165C" w:rsidRDefault="003C4575"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2011</w:t>
            </w:r>
          </w:p>
        </w:tc>
        <w:tc>
          <w:tcPr>
            <w:tcW w:w="1513" w:type="dxa"/>
            <w:vAlign w:val="center"/>
          </w:tcPr>
          <w:p w14:paraId="24146FC1" w14:textId="77777777" w:rsidR="003C4575" w:rsidRPr="00C8165C" w:rsidRDefault="003C4575"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30,00</w:t>
            </w:r>
          </w:p>
        </w:tc>
        <w:tc>
          <w:tcPr>
            <w:tcW w:w="2116" w:type="dxa"/>
            <w:vAlign w:val="center"/>
          </w:tcPr>
          <w:p w14:paraId="3F100D30" w14:textId="77777777" w:rsidR="003C4575" w:rsidRPr="00C8165C" w:rsidRDefault="003C4575"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color w:val="000000" w:themeColor="text1"/>
                <w:sz w:val="28"/>
                <w:szCs w:val="28"/>
              </w:rPr>
              <w:t>73,30</w:t>
            </w:r>
          </w:p>
        </w:tc>
      </w:tr>
      <w:tr w:rsidR="001C2B7C" w:rsidRPr="00C8165C" w14:paraId="61470195" w14:textId="77777777" w:rsidTr="00BF787C">
        <w:trPr>
          <w:trHeight w:val="329"/>
        </w:trPr>
        <w:tc>
          <w:tcPr>
            <w:tcW w:w="562" w:type="dxa"/>
            <w:vAlign w:val="center"/>
          </w:tcPr>
          <w:p w14:paraId="7CC1579D" w14:textId="77777777" w:rsidR="003C4575" w:rsidRPr="00C8165C" w:rsidRDefault="003C4575" w:rsidP="00016F24">
            <w:pPr>
              <w:pStyle w:val="ad"/>
              <w:numPr>
                <w:ilvl w:val="0"/>
                <w:numId w:val="48"/>
              </w:numPr>
              <w:tabs>
                <w:tab w:val="left" w:pos="1560"/>
              </w:tabs>
              <w:suppressAutoHyphens/>
              <w:spacing w:after="0" w:line="240" w:lineRule="auto"/>
              <w:ind w:right="-113"/>
              <w:jc w:val="center"/>
              <w:rPr>
                <w:rFonts w:ascii="Times New Roman" w:hAnsi="Times New Roman" w:cs="Times New Roman"/>
                <w:color w:val="000000" w:themeColor="text1"/>
                <w:sz w:val="28"/>
                <w:szCs w:val="28"/>
              </w:rPr>
            </w:pPr>
          </w:p>
        </w:tc>
        <w:tc>
          <w:tcPr>
            <w:tcW w:w="1359" w:type="dxa"/>
            <w:vAlign w:val="center"/>
          </w:tcPr>
          <w:p w14:paraId="204B2889" w14:textId="77777777" w:rsidR="003C4575" w:rsidRPr="00C8165C" w:rsidRDefault="003C4575"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7</w:t>
            </w:r>
          </w:p>
        </w:tc>
        <w:tc>
          <w:tcPr>
            <w:tcW w:w="1723" w:type="dxa"/>
            <w:tcBorders>
              <w:top w:val="single" w:sz="4" w:space="0" w:color="auto"/>
              <w:left w:val="single" w:sz="4" w:space="0" w:color="auto"/>
              <w:bottom w:val="single" w:sz="4" w:space="0" w:color="auto"/>
              <w:right w:val="single" w:sz="4" w:space="0" w:color="auto"/>
            </w:tcBorders>
            <w:shd w:val="clear" w:color="auto" w:fill="auto"/>
            <w:vAlign w:val="center"/>
          </w:tcPr>
          <w:p w14:paraId="7E5EC50A" w14:textId="77777777" w:rsidR="003C4575" w:rsidRPr="00C8165C" w:rsidRDefault="003C4575"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30</w:t>
            </w:r>
          </w:p>
        </w:tc>
        <w:tc>
          <w:tcPr>
            <w:tcW w:w="1208" w:type="dxa"/>
            <w:tcBorders>
              <w:top w:val="single" w:sz="4" w:space="0" w:color="auto"/>
              <w:left w:val="nil"/>
              <w:bottom w:val="single" w:sz="4" w:space="0" w:color="auto"/>
              <w:right w:val="single" w:sz="4" w:space="0" w:color="auto"/>
            </w:tcBorders>
            <w:shd w:val="clear" w:color="auto" w:fill="auto"/>
            <w:vAlign w:val="center"/>
          </w:tcPr>
          <w:p w14:paraId="14BA1675" w14:textId="77777777" w:rsidR="003C4575" w:rsidRPr="00C8165C" w:rsidRDefault="003C4575"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76</w:t>
            </w:r>
          </w:p>
        </w:tc>
        <w:tc>
          <w:tcPr>
            <w:tcW w:w="996" w:type="dxa"/>
            <w:vAlign w:val="center"/>
          </w:tcPr>
          <w:p w14:paraId="41FC49DD" w14:textId="77777777" w:rsidR="003C4575" w:rsidRPr="00C8165C" w:rsidRDefault="003C4575"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Сталь</w:t>
            </w:r>
          </w:p>
        </w:tc>
        <w:tc>
          <w:tcPr>
            <w:tcW w:w="1393" w:type="dxa"/>
            <w:vMerge w:val="restart"/>
            <w:vAlign w:val="center"/>
          </w:tcPr>
          <w:p w14:paraId="06AA8871" w14:textId="77777777" w:rsidR="003C4575" w:rsidRPr="00C8165C" w:rsidRDefault="003C4575" w:rsidP="00016F24">
            <w:pPr>
              <w:suppressAutoHyphens/>
              <w:spacing w:after="0" w:line="240" w:lineRule="auto"/>
              <w:ind w:left="-108" w:right="-129"/>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Подземная </w:t>
            </w:r>
          </w:p>
          <w:p w14:paraId="08577AF9" w14:textId="5AE84CFD" w:rsidR="001C2B7C" w:rsidRDefault="001C2B7C" w:rsidP="00016F24">
            <w:pPr>
              <w:suppressAutoHyphens/>
              <w:spacing w:after="0" w:line="240" w:lineRule="auto"/>
              <w:ind w:left="-108" w:right="-129"/>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б</w:t>
            </w:r>
            <w:r w:rsidR="003C4575" w:rsidRPr="00C8165C">
              <w:rPr>
                <w:rFonts w:ascii="Times New Roman" w:hAnsi="Times New Roman" w:cs="Times New Roman"/>
                <w:color w:val="000000" w:themeColor="text1"/>
                <w:sz w:val="28"/>
                <w:szCs w:val="28"/>
              </w:rPr>
              <w:t>есканаль</w:t>
            </w:r>
          </w:p>
          <w:p w14:paraId="574112C4" w14:textId="6FD6390C" w:rsidR="003C4575" w:rsidRPr="00C8165C" w:rsidRDefault="003C4575" w:rsidP="00016F24">
            <w:pPr>
              <w:suppressAutoHyphens/>
              <w:spacing w:after="0" w:line="240" w:lineRule="auto"/>
              <w:ind w:left="-108" w:right="-129"/>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ная</w:t>
            </w:r>
          </w:p>
        </w:tc>
        <w:tc>
          <w:tcPr>
            <w:tcW w:w="2186" w:type="dxa"/>
            <w:vAlign w:val="center"/>
          </w:tcPr>
          <w:p w14:paraId="1EB7E4A0" w14:textId="77777777" w:rsidR="001C2B7C" w:rsidRDefault="003C4575" w:rsidP="00016F24">
            <w:pPr>
              <w:tabs>
                <w:tab w:val="left" w:pos="1769"/>
              </w:tabs>
              <w:suppressAutoHyphens/>
              <w:spacing w:after="0" w:line="240" w:lineRule="auto"/>
              <w:ind w:left="-15" w:right="21"/>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Минеральноват</w:t>
            </w:r>
          </w:p>
          <w:p w14:paraId="7679E07C" w14:textId="1CDE7EEC" w:rsidR="003C4575" w:rsidRPr="00C8165C" w:rsidRDefault="003C4575" w:rsidP="00016F24">
            <w:pPr>
              <w:tabs>
                <w:tab w:val="left" w:pos="1769"/>
              </w:tabs>
              <w:suppressAutoHyphens/>
              <w:spacing w:after="0" w:line="240" w:lineRule="auto"/>
              <w:ind w:left="-15" w:right="21"/>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ные маты/рубероид</w:t>
            </w:r>
          </w:p>
        </w:tc>
        <w:tc>
          <w:tcPr>
            <w:tcW w:w="1503" w:type="dxa"/>
            <w:vAlign w:val="center"/>
          </w:tcPr>
          <w:p w14:paraId="3CA5FBD8" w14:textId="77777777" w:rsidR="003C4575" w:rsidRPr="00C8165C" w:rsidRDefault="003C4575"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2011</w:t>
            </w:r>
          </w:p>
        </w:tc>
        <w:tc>
          <w:tcPr>
            <w:tcW w:w="1513" w:type="dxa"/>
            <w:vAlign w:val="center"/>
          </w:tcPr>
          <w:p w14:paraId="46BB5E9E" w14:textId="77777777" w:rsidR="003C4575" w:rsidRPr="00C8165C" w:rsidRDefault="003C4575"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30,00</w:t>
            </w:r>
          </w:p>
        </w:tc>
        <w:tc>
          <w:tcPr>
            <w:tcW w:w="2116" w:type="dxa"/>
            <w:vAlign w:val="center"/>
          </w:tcPr>
          <w:p w14:paraId="1D29A260" w14:textId="77777777" w:rsidR="003C4575" w:rsidRPr="00C8165C" w:rsidRDefault="003C4575"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color w:val="000000" w:themeColor="text1"/>
                <w:sz w:val="28"/>
                <w:szCs w:val="28"/>
              </w:rPr>
              <w:t>73,30</w:t>
            </w:r>
          </w:p>
        </w:tc>
      </w:tr>
      <w:tr w:rsidR="001C2B7C" w:rsidRPr="00C8165C" w14:paraId="5F03E3A3" w14:textId="77777777" w:rsidTr="00BF787C">
        <w:trPr>
          <w:trHeight w:val="329"/>
        </w:trPr>
        <w:tc>
          <w:tcPr>
            <w:tcW w:w="562" w:type="dxa"/>
            <w:vAlign w:val="center"/>
          </w:tcPr>
          <w:p w14:paraId="7C14A09E" w14:textId="77777777" w:rsidR="003C4575" w:rsidRPr="00C8165C" w:rsidRDefault="003C4575" w:rsidP="00016F24">
            <w:pPr>
              <w:pStyle w:val="ad"/>
              <w:numPr>
                <w:ilvl w:val="0"/>
                <w:numId w:val="48"/>
              </w:numPr>
              <w:tabs>
                <w:tab w:val="left" w:pos="1560"/>
              </w:tabs>
              <w:suppressAutoHyphens/>
              <w:spacing w:after="0" w:line="240" w:lineRule="auto"/>
              <w:ind w:right="-113"/>
              <w:jc w:val="center"/>
              <w:rPr>
                <w:rFonts w:ascii="Times New Roman" w:hAnsi="Times New Roman" w:cs="Times New Roman"/>
                <w:color w:val="000000" w:themeColor="text1"/>
                <w:sz w:val="28"/>
                <w:szCs w:val="28"/>
              </w:rPr>
            </w:pPr>
          </w:p>
        </w:tc>
        <w:tc>
          <w:tcPr>
            <w:tcW w:w="1359" w:type="dxa"/>
            <w:vAlign w:val="center"/>
          </w:tcPr>
          <w:p w14:paraId="3E62D864" w14:textId="77777777" w:rsidR="003C4575" w:rsidRPr="00C8165C" w:rsidRDefault="003C4575"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8</w:t>
            </w:r>
          </w:p>
        </w:tc>
        <w:tc>
          <w:tcPr>
            <w:tcW w:w="1723" w:type="dxa"/>
            <w:tcBorders>
              <w:top w:val="single" w:sz="4" w:space="0" w:color="auto"/>
              <w:left w:val="single" w:sz="4" w:space="0" w:color="auto"/>
              <w:bottom w:val="single" w:sz="4" w:space="0" w:color="auto"/>
              <w:right w:val="single" w:sz="4" w:space="0" w:color="auto"/>
            </w:tcBorders>
            <w:shd w:val="clear" w:color="auto" w:fill="auto"/>
            <w:vAlign w:val="center"/>
          </w:tcPr>
          <w:p w14:paraId="71144C11" w14:textId="77777777" w:rsidR="003C4575" w:rsidRPr="00C8165C" w:rsidRDefault="003C4575"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10</w:t>
            </w:r>
          </w:p>
        </w:tc>
        <w:tc>
          <w:tcPr>
            <w:tcW w:w="1208" w:type="dxa"/>
            <w:tcBorders>
              <w:top w:val="single" w:sz="4" w:space="0" w:color="auto"/>
              <w:left w:val="nil"/>
              <w:bottom w:val="single" w:sz="4" w:space="0" w:color="auto"/>
              <w:right w:val="single" w:sz="4" w:space="0" w:color="auto"/>
            </w:tcBorders>
            <w:shd w:val="clear" w:color="auto" w:fill="auto"/>
            <w:vAlign w:val="center"/>
          </w:tcPr>
          <w:p w14:paraId="32B71CEA" w14:textId="77777777" w:rsidR="003C4575" w:rsidRPr="00C8165C" w:rsidRDefault="003C4575"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76</w:t>
            </w:r>
          </w:p>
        </w:tc>
        <w:tc>
          <w:tcPr>
            <w:tcW w:w="996" w:type="dxa"/>
            <w:vAlign w:val="center"/>
          </w:tcPr>
          <w:p w14:paraId="35DD16D9" w14:textId="77777777" w:rsidR="003C4575" w:rsidRPr="00C8165C" w:rsidRDefault="003C4575"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Сталь</w:t>
            </w:r>
          </w:p>
        </w:tc>
        <w:tc>
          <w:tcPr>
            <w:tcW w:w="1393" w:type="dxa"/>
            <w:vMerge/>
            <w:vAlign w:val="center"/>
          </w:tcPr>
          <w:p w14:paraId="7DC25480" w14:textId="77777777" w:rsidR="003C4575" w:rsidRPr="00C8165C" w:rsidRDefault="003C4575" w:rsidP="00016F24">
            <w:pPr>
              <w:suppressAutoHyphens/>
              <w:spacing w:after="0" w:line="240" w:lineRule="auto"/>
              <w:ind w:left="-108" w:right="-129"/>
              <w:jc w:val="center"/>
              <w:rPr>
                <w:rFonts w:ascii="Times New Roman" w:hAnsi="Times New Roman" w:cs="Times New Roman"/>
                <w:color w:val="000000" w:themeColor="text1"/>
                <w:sz w:val="28"/>
                <w:szCs w:val="28"/>
              </w:rPr>
            </w:pPr>
          </w:p>
        </w:tc>
        <w:tc>
          <w:tcPr>
            <w:tcW w:w="2186" w:type="dxa"/>
            <w:vAlign w:val="center"/>
          </w:tcPr>
          <w:p w14:paraId="68956EB3" w14:textId="77777777" w:rsidR="001C2B7C" w:rsidRDefault="003C4575" w:rsidP="00016F24">
            <w:pPr>
              <w:tabs>
                <w:tab w:val="left" w:pos="1769"/>
              </w:tabs>
              <w:suppressAutoHyphens/>
              <w:spacing w:after="0" w:line="240" w:lineRule="auto"/>
              <w:ind w:left="-15" w:right="21"/>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Минеральноват</w:t>
            </w:r>
          </w:p>
          <w:p w14:paraId="2330B241" w14:textId="0FCA8D25" w:rsidR="003C4575" w:rsidRPr="00C8165C" w:rsidRDefault="003C4575" w:rsidP="00016F24">
            <w:pPr>
              <w:tabs>
                <w:tab w:val="left" w:pos="1769"/>
              </w:tabs>
              <w:suppressAutoHyphens/>
              <w:spacing w:after="0" w:line="240" w:lineRule="auto"/>
              <w:ind w:left="-15" w:right="21"/>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ные маты/рубероид</w:t>
            </w:r>
          </w:p>
        </w:tc>
        <w:tc>
          <w:tcPr>
            <w:tcW w:w="1503" w:type="dxa"/>
            <w:vAlign w:val="center"/>
          </w:tcPr>
          <w:p w14:paraId="1E3335EA" w14:textId="77777777" w:rsidR="003C4575" w:rsidRPr="00C8165C" w:rsidRDefault="003C4575"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2011</w:t>
            </w:r>
          </w:p>
        </w:tc>
        <w:tc>
          <w:tcPr>
            <w:tcW w:w="1513" w:type="dxa"/>
            <w:vAlign w:val="center"/>
          </w:tcPr>
          <w:p w14:paraId="2DA824BB" w14:textId="77777777" w:rsidR="003C4575" w:rsidRPr="00C8165C" w:rsidRDefault="003C4575"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30,00</w:t>
            </w:r>
          </w:p>
        </w:tc>
        <w:tc>
          <w:tcPr>
            <w:tcW w:w="2116" w:type="dxa"/>
            <w:vAlign w:val="center"/>
          </w:tcPr>
          <w:p w14:paraId="2695E1CB" w14:textId="77777777" w:rsidR="003C4575" w:rsidRPr="00C8165C" w:rsidRDefault="003C4575"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color w:val="000000" w:themeColor="text1"/>
                <w:sz w:val="28"/>
                <w:szCs w:val="28"/>
              </w:rPr>
              <w:t>73,30</w:t>
            </w:r>
          </w:p>
        </w:tc>
      </w:tr>
      <w:tr w:rsidR="001C2B7C" w:rsidRPr="00C8165C" w14:paraId="05EF8501" w14:textId="77777777" w:rsidTr="00BF787C">
        <w:trPr>
          <w:trHeight w:val="329"/>
        </w:trPr>
        <w:tc>
          <w:tcPr>
            <w:tcW w:w="562" w:type="dxa"/>
            <w:vAlign w:val="center"/>
          </w:tcPr>
          <w:p w14:paraId="3340DB94" w14:textId="77777777" w:rsidR="003C4575" w:rsidRPr="00C8165C" w:rsidRDefault="003C4575" w:rsidP="00016F24">
            <w:pPr>
              <w:pStyle w:val="ad"/>
              <w:numPr>
                <w:ilvl w:val="0"/>
                <w:numId w:val="48"/>
              </w:numPr>
              <w:tabs>
                <w:tab w:val="left" w:pos="1560"/>
              </w:tabs>
              <w:suppressAutoHyphens/>
              <w:spacing w:after="0" w:line="240" w:lineRule="auto"/>
              <w:ind w:right="-113"/>
              <w:jc w:val="center"/>
              <w:rPr>
                <w:rFonts w:ascii="Times New Roman" w:hAnsi="Times New Roman" w:cs="Times New Roman"/>
                <w:color w:val="000000" w:themeColor="text1"/>
                <w:sz w:val="28"/>
                <w:szCs w:val="28"/>
              </w:rPr>
            </w:pPr>
          </w:p>
        </w:tc>
        <w:tc>
          <w:tcPr>
            <w:tcW w:w="1359" w:type="dxa"/>
            <w:vAlign w:val="center"/>
          </w:tcPr>
          <w:p w14:paraId="5A347DCD" w14:textId="77777777" w:rsidR="003C4575" w:rsidRPr="00C8165C" w:rsidRDefault="003C4575"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9</w:t>
            </w:r>
          </w:p>
        </w:tc>
        <w:tc>
          <w:tcPr>
            <w:tcW w:w="1723" w:type="dxa"/>
            <w:tcBorders>
              <w:top w:val="single" w:sz="4" w:space="0" w:color="auto"/>
              <w:left w:val="single" w:sz="4" w:space="0" w:color="auto"/>
              <w:bottom w:val="single" w:sz="4" w:space="0" w:color="auto"/>
              <w:right w:val="single" w:sz="4" w:space="0" w:color="auto"/>
            </w:tcBorders>
            <w:shd w:val="clear" w:color="auto" w:fill="auto"/>
            <w:vAlign w:val="center"/>
          </w:tcPr>
          <w:p w14:paraId="2ACB14CA" w14:textId="77777777" w:rsidR="003C4575" w:rsidRPr="00C8165C" w:rsidRDefault="003C4575"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10</w:t>
            </w:r>
          </w:p>
        </w:tc>
        <w:tc>
          <w:tcPr>
            <w:tcW w:w="1208" w:type="dxa"/>
            <w:tcBorders>
              <w:top w:val="single" w:sz="4" w:space="0" w:color="auto"/>
              <w:left w:val="nil"/>
              <w:bottom w:val="single" w:sz="4" w:space="0" w:color="auto"/>
              <w:right w:val="single" w:sz="4" w:space="0" w:color="auto"/>
            </w:tcBorders>
            <w:shd w:val="clear" w:color="auto" w:fill="auto"/>
            <w:vAlign w:val="center"/>
          </w:tcPr>
          <w:p w14:paraId="4BE951C3" w14:textId="77777777" w:rsidR="003C4575" w:rsidRPr="00C8165C" w:rsidRDefault="003C4575"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32</w:t>
            </w:r>
          </w:p>
        </w:tc>
        <w:tc>
          <w:tcPr>
            <w:tcW w:w="996" w:type="dxa"/>
            <w:vAlign w:val="center"/>
          </w:tcPr>
          <w:p w14:paraId="50F29183" w14:textId="77777777" w:rsidR="003C4575" w:rsidRPr="00C8165C" w:rsidRDefault="003C4575"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Сталь</w:t>
            </w:r>
          </w:p>
        </w:tc>
        <w:tc>
          <w:tcPr>
            <w:tcW w:w="1393" w:type="dxa"/>
            <w:vMerge/>
            <w:vAlign w:val="center"/>
          </w:tcPr>
          <w:p w14:paraId="04C5291B" w14:textId="77777777" w:rsidR="003C4575" w:rsidRPr="00C8165C" w:rsidRDefault="003C4575" w:rsidP="00016F24">
            <w:pPr>
              <w:suppressAutoHyphens/>
              <w:spacing w:after="0" w:line="240" w:lineRule="auto"/>
              <w:ind w:left="-108" w:right="-129"/>
              <w:jc w:val="center"/>
              <w:rPr>
                <w:rFonts w:ascii="Times New Roman" w:hAnsi="Times New Roman" w:cs="Times New Roman"/>
                <w:color w:val="000000" w:themeColor="text1"/>
                <w:sz w:val="28"/>
                <w:szCs w:val="28"/>
              </w:rPr>
            </w:pPr>
          </w:p>
        </w:tc>
        <w:tc>
          <w:tcPr>
            <w:tcW w:w="2186" w:type="dxa"/>
            <w:vAlign w:val="center"/>
          </w:tcPr>
          <w:p w14:paraId="603852D5" w14:textId="77777777" w:rsidR="001C2B7C" w:rsidRDefault="003C4575" w:rsidP="00016F24">
            <w:pPr>
              <w:tabs>
                <w:tab w:val="left" w:pos="1769"/>
              </w:tabs>
              <w:suppressAutoHyphens/>
              <w:spacing w:after="0" w:line="240" w:lineRule="auto"/>
              <w:ind w:left="-15" w:right="21"/>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Минеральноват</w:t>
            </w:r>
          </w:p>
          <w:p w14:paraId="1AC6B479" w14:textId="47C4B3F3" w:rsidR="003C4575" w:rsidRPr="00C8165C" w:rsidRDefault="003C4575" w:rsidP="00016F24">
            <w:pPr>
              <w:tabs>
                <w:tab w:val="left" w:pos="1769"/>
              </w:tabs>
              <w:suppressAutoHyphens/>
              <w:spacing w:after="0" w:line="240" w:lineRule="auto"/>
              <w:ind w:left="-15" w:right="21"/>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ные маты/рубероид</w:t>
            </w:r>
          </w:p>
        </w:tc>
        <w:tc>
          <w:tcPr>
            <w:tcW w:w="1503" w:type="dxa"/>
            <w:vAlign w:val="center"/>
          </w:tcPr>
          <w:p w14:paraId="54063A42" w14:textId="77777777" w:rsidR="003C4575" w:rsidRPr="00C8165C" w:rsidRDefault="003C4575"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2011</w:t>
            </w:r>
          </w:p>
        </w:tc>
        <w:tc>
          <w:tcPr>
            <w:tcW w:w="1513" w:type="dxa"/>
            <w:vAlign w:val="center"/>
          </w:tcPr>
          <w:p w14:paraId="0DF5C794" w14:textId="77777777" w:rsidR="003C4575" w:rsidRPr="00C8165C" w:rsidRDefault="003C4575"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30,00</w:t>
            </w:r>
          </w:p>
        </w:tc>
        <w:tc>
          <w:tcPr>
            <w:tcW w:w="2116" w:type="dxa"/>
            <w:vAlign w:val="center"/>
          </w:tcPr>
          <w:p w14:paraId="28F624D3" w14:textId="77777777" w:rsidR="003C4575" w:rsidRPr="00C8165C" w:rsidRDefault="003C4575"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color w:val="000000" w:themeColor="text1"/>
                <w:sz w:val="28"/>
                <w:szCs w:val="28"/>
              </w:rPr>
              <w:t>73,30</w:t>
            </w:r>
          </w:p>
        </w:tc>
      </w:tr>
      <w:tr w:rsidR="001C2B7C" w:rsidRPr="00C8165C" w14:paraId="4D6FAF34" w14:textId="77777777" w:rsidTr="00BF787C">
        <w:trPr>
          <w:trHeight w:val="329"/>
        </w:trPr>
        <w:tc>
          <w:tcPr>
            <w:tcW w:w="562" w:type="dxa"/>
            <w:vAlign w:val="center"/>
          </w:tcPr>
          <w:p w14:paraId="50CE1C61" w14:textId="77777777" w:rsidR="003C4575" w:rsidRPr="00C8165C" w:rsidRDefault="003C4575" w:rsidP="00016F24">
            <w:pPr>
              <w:pStyle w:val="ad"/>
              <w:numPr>
                <w:ilvl w:val="0"/>
                <w:numId w:val="48"/>
              </w:numPr>
              <w:tabs>
                <w:tab w:val="left" w:pos="1560"/>
              </w:tabs>
              <w:suppressAutoHyphens/>
              <w:spacing w:after="0" w:line="240" w:lineRule="auto"/>
              <w:ind w:right="-113"/>
              <w:jc w:val="center"/>
              <w:rPr>
                <w:rFonts w:ascii="Times New Roman" w:hAnsi="Times New Roman" w:cs="Times New Roman"/>
                <w:color w:val="000000" w:themeColor="text1"/>
                <w:sz w:val="28"/>
                <w:szCs w:val="28"/>
              </w:rPr>
            </w:pPr>
          </w:p>
        </w:tc>
        <w:tc>
          <w:tcPr>
            <w:tcW w:w="1359" w:type="dxa"/>
            <w:vAlign w:val="center"/>
          </w:tcPr>
          <w:p w14:paraId="0E2384BE" w14:textId="77777777" w:rsidR="003C4575" w:rsidRPr="00C8165C" w:rsidRDefault="003C4575"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10</w:t>
            </w:r>
          </w:p>
        </w:tc>
        <w:tc>
          <w:tcPr>
            <w:tcW w:w="1723" w:type="dxa"/>
            <w:tcBorders>
              <w:top w:val="single" w:sz="4" w:space="0" w:color="auto"/>
              <w:left w:val="single" w:sz="4" w:space="0" w:color="auto"/>
              <w:bottom w:val="single" w:sz="4" w:space="0" w:color="auto"/>
              <w:right w:val="single" w:sz="4" w:space="0" w:color="auto"/>
            </w:tcBorders>
            <w:shd w:val="clear" w:color="auto" w:fill="auto"/>
            <w:vAlign w:val="center"/>
          </w:tcPr>
          <w:p w14:paraId="03A815CA" w14:textId="77777777" w:rsidR="003C4575" w:rsidRPr="00C8165C" w:rsidRDefault="003C4575"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30</w:t>
            </w:r>
          </w:p>
        </w:tc>
        <w:tc>
          <w:tcPr>
            <w:tcW w:w="1208" w:type="dxa"/>
            <w:tcBorders>
              <w:top w:val="single" w:sz="4" w:space="0" w:color="auto"/>
              <w:left w:val="nil"/>
              <w:bottom w:val="single" w:sz="4" w:space="0" w:color="auto"/>
              <w:right w:val="single" w:sz="4" w:space="0" w:color="auto"/>
            </w:tcBorders>
            <w:shd w:val="clear" w:color="auto" w:fill="auto"/>
            <w:vAlign w:val="center"/>
          </w:tcPr>
          <w:p w14:paraId="625892AA" w14:textId="77777777" w:rsidR="003C4575" w:rsidRPr="00C8165C" w:rsidRDefault="003C4575"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159</w:t>
            </w:r>
          </w:p>
        </w:tc>
        <w:tc>
          <w:tcPr>
            <w:tcW w:w="996" w:type="dxa"/>
            <w:vAlign w:val="center"/>
          </w:tcPr>
          <w:p w14:paraId="7AFF6B01" w14:textId="77777777" w:rsidR="003C4575" w:rsidRPr="00C8165C" w:rsidRDefault="003C4575"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Сталь</w:t>
            </w:r>
          </w:p>
        </w:tc>
        <w:tc>
          <w:tcPr>
            <w:tcW w:w="1393" w:type="dxa"/>
            <w:vMerge/>
            <w:vAlign w:val="center"/>
          </w:tcPr>
          <w:p w14:paraId="33B9111B" w14:textId="77777777" w:rsidR="003C4575" w:rsidRPr="00C8165C" w:rsidRDefault="003C4575" w:rsidP="00016F24">
            <w:pPr>
              <w:suppressAutoHyphens/>
              <w:spacing w:after="0" w:line="240" w:lineRule="auto"/>
              <w:ind w:left="-108" w:right="-129"/>
              <w:jc w:val="center"/>
              <w:rPr>
                <w:rFonts w:ascii="Times New Roman" w:hAnsi="Times New Roman" w:cs="Times New Roman"/>
                <w:color w:val="000000" w:themeColor="text1"/>
                <w:sz w:val="28"/>
                <w:szCs w:val="28"/>
              </w:rPr>
            </w:pPr>
          </w:p>
        </w:tc>
        <w:tc>
          <w:tcPr>
            <w:tcW w:w="2186" w:type="dxa"/>
            <w:vAlign w:val="center"/>
          </w:tcPr>
          <w:p w14:paraId="7133482A" w14:textId="77777777" w:rsidR="001C2B7C" w:rsidRDefault="003C4575" w:rsidP="00016F24">
            <w:pPr>
              <w:tabs>
                <w:tab w:val="left" w:pos="1769"/>
              </w:tabs>
              <w:suppressAutoHyphens/>
              <w:spacing w:after="0" w:line="240" w:lineRule="auto"/>
              <w:ind w:left="-15" w:right="21"/>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Минеральноват</w:t>
            </w:r>
          </w:p>
          <w:p w14:paraId="5DD20981" w14:textId="6BCEA23F" w:rsidR="003C4575" w:rsidRPr="00C8165C" w:rsidRDefault="003C4575" w:rsidP="00016F24">
            <w:pPr>
              <w:tabs>
                <w:tab w:val="left" w:pos="1769"/>
              </w:tabs>
              <w:suppressAutoHyphens/>
              <w:spacing w:after="0" w:line="240" w:lineRule="auto"/>
              <w:ind w:left="-15" w:right="21"/>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ные маты/рубероид</w:t>
            </w:r>
          </w:p>
        </w:tc>
        <w:tc>
          <w:tcPr>
            <w:tcW w:w="1503" w:type="dxa"/>
            <w:vAlign w:val="center"/>
          </w:tcPr>
          <w:p w14:paraId="5DC38BC1" w14:textId="77777777" w:rsidR="003C4575" w:rsidRPr="00C8165C" w:rsidRDefault="003C4575"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2011</w:t>
            </w:r>
          </w:p>
        </w:tc>
        <w:tc>
          <w:tcPr>
            <w:tcW w:w="1513" w:type="dxa"/>
            <w:vAlign w:val="center"/>
          </w:tcPr>
          <w:p w14:paraId="31D5488D" w14:textId="77777777" w:rsidR="003C4575" w:rsidRPr="00C8165C" w:rsidRDefault="003C4575"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30,00</w:t>
            </w:r>
          </w:p>
        </w:tc>
        <w:tc>
          <w:tcPr>
            <w:tcW w:w="2116" w:type="dxa"/>
            <w:vAlign w:val="center"/>
          </w:tcPr>
          <w:p w14:paraId="5E4D101A" w14:textId="77777777" w:rsidR="003C4575" w:rsidRPr="00C8165C" w:rsidRDefault="003C4575"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color w:val="000000" w:themeColor="text1"/>
                <w:sz w:val="28"/>
                <w:szCs w:val="28"/>
              </w:rPr>
              <w:t>73,30</w:t>
            </w:r>
          </w:p>
        </w:tc>
      </w:tr>
      <w:tr w:rsidR="001C2B7C" w:rsidRPr="00C8165C" w14:paraId="3EBE350F" w14:textId="77777777" w:rsidTr="00BF787C">
        <w:trPr>
          <w:trHeight w:val="329"/>
        </w:trPr>
        <w:tc>
          <w:tcPr>
            <w:tcW w:w="562" w:type="dxa"/>
            <w:vAlign w:val="center"/>
          </w:tcPr>
          <w:p w14:paraId="50A13E19" w14:textId="77777777" w:rsidR="003C4575" w:rsidRPr="00C8165C" w:rsidRDefault="003C4575" w:rsidP="00016F24">
            <w:pPr>
              <w:pStyle w:val="ad"/>
              <w:numPr>
                <w:ilvl w:val="0"/>
                <w:numId w:val="48"/>
              </w:numPr>
              <w:tabs>
                <w:tab w:val="left" w:pos="1560"/>
              </w:tabs>
              <w:suppressAutoHyphens/>
              <w:spacing w:after="0" w:line="240" w:lineRule="auto"/>
              <w:ind w:right="-113"/>
              <w:jc w:val="center"/>
              <w:rPr>
                <w:rFonts w:ascii="Times New Roman" w:hAnsi="Times New Roman" w:cs="Times New Roman"/>
                <w:color w:val="000000" w:themeColor="text1"/>
                <w:sz w:val="28"/>
                <w:szCs w:val="28"/>
              </w:rPr>
            </w:pPr>
          </w:p>
        </w:tc>
        <w:tc>
          <w:tcPr>
            <w:tcW w:w="1359" w:type="dxa"/>
            <w:vAlign w:val="center"/>
          </w:tcPr>
          <w:p w14:paraId="54D8279D" w14:textId="77777777" w:rsidR="003C4575" w:rsidRPr="00C8165C" w:rsidRDefault="003C4575"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11</w:t>
            </w:r>
          </w:p>
        </w:tc>
        <w:tc>
          <w:tcPr>
            <w:tcW w:w="1723" w:type="dxa"/>
            <w:tcBorders>
              <w:top w:val="single" w:sz="4" w:space="0" w:color="auto"/>
              <w:left w:val="single" w:sz="4" w:space="0" w:color="auto"/>
              <w:bottom w:val="single" w:sz="4" w:space="0" w:color="auto"/>
              <w:right w:val="single" w:sz="4" w:space="0" w:color="auto"/>
            </w:tcBorders>
            <w:shd w:val="clear" w:color="auto" w:fill="auto"/>
            <w:vAlign w:val="center"/>
          </w:tcPr>
          <w:p w14:paraId="03748669" w14:textId="77777777" w:rsidR="003C4575" w:rsidRPr="00C8165C" w:rsidRDefault="003C4575"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20</w:t>
            </w:r>
          </w:p>
        </w:tc>
        <w:tc>
          <w:tcPr>
            <w:tcW w:w="1208" w:type="dxa"/>
            <w:tcBorders>
              <w:top w:val="single" w:sz="4" w:space="0" w:color="auto"/>
              <w:left w:val="nil"/>
              <w:bottom w:val="single" w:sz="4" w:space="0" w:color="auto"/>
              <w:right w:val="single" w:sz="4" w:space="0" w:color="auto"/>
            </w:tcBorders>
            <w:shd w:val="clear" w:color="auto" w:fill="auto"/>
            <w:vAlign w:val="center"/>
          </w:tcPr>
          <w:p w14:paraId="28550B7D" w14:textId="77777777" w:rsidR="003C4575" w:rsidRPr="00C8165C" w:rsidRDefault="003C4575"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159</w:t>
            </w:r>
          </w:p>
        </w:tc>
        <w:tc>
          <w:tcPr>
            <w:tcW w:w="996" w:type="dxa"/>
            <w:vAlign w:val="center"/>
          </w:tcPr>
          <w:p w14:paraId="61A68DBB" w14:textId="77777777" w:rsidR="003C4575" w:rsidRPr="00C8165C" w:rsidRDefault="003C4575"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Сталь</w:t>
            </w:r>
          </w:p>
        </w:tc>
        <w:tc>
          <w:tcPr>
            <w:tcW w:w="1393" w:type="dxa"/>
            <w:vMerge/>
            <w:vAlign w:val="center"/>
          </w:tcPr>
          <w:p w14:paraId="4D98182C" w14:textId="77777777" w:rsidR="003C4575" w:rsidRPr="00C8165C" w:rsidRDefault="003C4575" w:rsidP="00016F24">
            <w:pPr>
              <w:suppressAutoHyphens/>
              <w:spacing w:after="0" w:line="240" w:lineRule="auto"/>
              <w:ind w:left="-108" w:right="-129"/>
              <w:jc w:val="center"/>
              <w:rPr>
                <w:rFonts w:ascii="Times New Roman" w:hAnsi="Times New Roman" w:cs="Times New Roman"/>
                <w:color w:val="000000" w:themeColor="text1"/>
                <w:sz w:val="28"/>
                <w:szCs w:val="28"/>
              </w:rPr>
            </w:pPr>
          </w:p>
        </w:tc>
        <w:tc>
          <w:tcPr>
            <w:tcW w:w="2186" w:type="dxa"/>
            <w:vAlign w:val="center"/>
          </w:tcPr>
          <w:p w14:paraId="41F95B46" w14:textId="77777777" w:rsidR="001C2B7C" w:rsidRDefault="003C4575" w:rsidP="00016F24">
            <w:pPr>
              <w:tabs>
                <w:tab w:val="left" w:pos="1769"/>
              </w:tabs>
              <w:suppressAutoHyphens/>
              <w:spacing w:after="0" w:line="240" w:lineRule="auto"/>
              <w:ind w:left="-15" w:right="21"/>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Минеральноват</w:t>
            </w:r>
          </w:p>
          <w:p w14:paraId="5EE436A2" w14:textId="57646812" w:rsidR="003C4575" w:rsidRPr="00C8165C" w:rsidRDefault="003C4575" w:rsidP="00016F24">
            <w:pPr>
              <w:tabs>
                <w:tab w:val="left" w:pos="1769"/>
              </w:tabs>
              <w:suppressAutoHyphens/>
              <w:spacing w:after="0" w:line="240" w:lineRule="auto"/>
              <w:ind w:left="-15" w:right="21"/>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ные маты/рубероид</w:t>
            </w:r>
          </w:p>
        </w:tc>
        <w:tc>
          <w:tcPr>
            <w:tcW w:w="1503" w:type="dxa"/>
            <w:vAlign w:val="center"/>
          </w:tcPr>
          <w:p w14:paraId="7410DF35" w14:textId="77777777" w:rsidR="003C4575" w:rsidRPr="00C8165C" w:rsidRDefault="003C4575"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2011</w:t>
            </w:r>
          </w:p>
        </w:tc>
        <w:tc>
          <w:tcPr>
            <w:tcW w:w="1513" w:type="dxa"/>
            <w:vAlign w:val="center"/>
          </w:tcPr>
          <w:p w14:paraId="464FE5D8" w14:textId="77777777" w:rsidR="003C4575" w:rsidRPr="00C8165C" w:rsidRDefault="003C4575"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30,00</w:t>
            </w:r>
          </w:p>
        </w:tc>
        <w:tc>
          <w:tcPr>
            <w:tcW w:w="2116" w:type="dxa"/>
            <w:vAlign w:val="center"/>
          </w:tcPr>
          <w:p w14:paraId="02317766" w14:textId="77777777" w:rsidR="003C4575" w:rsidRPr="00C8165C" w:rsidRDefault="003C4575"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color w:val="000000" w:themeColor="text1"/>
                <w:sz w:val="28"/>
                <w:szCs w:val="28"/>
              </w:rPr>
              <w:t>73,30</w:t>
            </w:r>
          </w:p>
        </w:tc>
      </w:tr>
      <w:tr w:rsidR="001C2B7C" w:rsidRPr="00C8165C" w14:paraId="2035EC91" w14:textId="77777777" w:rsidTr="00BF787C">
        <w:trPr>
          <w:trHeight w:val="329"/>
        </w:trPr>
        <w:tc>
          <w:tcPr>
            <w:tcW w:w="562" w:type="dxa"/>
            <w:vAlign w:val="center"/>
          </w:tcPr>
          <w:p w14:paraId="2206525A" w14:textId="77777777" w:rsidR="003C4575" w:rsidRPr="00C8165C" w:rsidRDefault="003C4575" w:rsidP="00016F24">
            <w:pPr>
              <w:pStyle w:val="ad"/>
              <w:numPr>
                <w:ilvl w:val="0"/>
                <w:numId w:val="48"/>
              </w:numPr>
              <w:tabs>
                <w:tab w:val="left" w:pos="1560"/>
              </w:tabs>
              <w:suppressAutoHyphens/>
              <w:spacing w:after="0" w:line="240" w:lineRule="auto"/>
              <w:ind w:right="-113"/>
              <w:jc w:val="center"/>
              <w:rPr>
                <w:rFonts w:ascii="Times New Roman" w:hAnsi="Times New Roman" w:cs="Times New Roman"/>
                <w:color w:val="000000" w:themeColor="text1"/>
                <w:sz w:val="28"/>
                <w:szCs w:val="28"/>
              </w:rPr>
            </w:pPr>
          </w:p>
        </w:tc>
        <w:tc>
          <w:tcPr>
            <w:tcW w:w="1359" w:type="dxa"/>
            <w:vAlign w:val="center"/>
          </w:tcPr>
          <w:p w14:paraId="6791FF44" w14:textId="77777777" w:rsidR="003C4575" w:rsidRPr="00C8165C" w:rsidRDefault="003C4575"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12</w:t>
            </w:r>
          </w:p>
        </w:tc>
        <w:tc>
          <w:tcPr>
            <w:tcW w:w="1723" w:type="dxa"/>
            <w:tcBorders>
              <w:top w:val="single" w:sz="4" w:space="0" w:color="auto"/>
              <w:left w:val="single" w:sz="4" w:space="0" w:color="auto"/>
              <w:bottom w:val="single" w:sz="4" w:space="0" w:color="auto"/>
              <w:right w:val="single" w:sz="4" w:space="0" w:color="auto"/>
            </w:tcBorders>
            <w:shd w:val="clear" w:color="auto" w:fill="auto"/>
            <w:vAlign w:val="center"/>
          </w:tcPr>
          <w:p w14:paraId="66FAB2DC" w14:textId="77777777" w:rsidR="003C4575" w:rsidRPr="00C8165C" w:rsidRDefault="003C4575"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26</w:t>
            </w:r>
          </w:p>
        </w:tc>
        <w:tc>
          <w:tcPr>
            <w:tcW w:w="1208" w:type="dxa"/>
            <w:tcBorders>
              <w:top w:val="single" w:sz="4" w:space="0" w:color="auto"/>
              <w:left w:val="nil"/>
              <w:bottom w:val="single" w:sz="4" w:space="0" w:color="auto"/>
              <w:right w:val="single" w:sz="4" w:space="0" w:color="auto"/>
            </w:tcBorders>
            <w:shd w:val="clear" w:color="auto" w:fill="auto"/>
            <w:vAlign w:val="center"/>
          </w:tcPr>
          <w:p w14:paraId="3AAC95FD" w14:textId="77777777" w:rsidR="003C4575" w:rsidRPr="00C8165C" w:rsidRDefault="003C4575"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133</w:t>
            </w:r>
          </w:p>
        </w:tc>
        <w:tc>
          <w:tcPr>
            <w:tcW w:w="996" w:type="dxa"/>
            <w:vAlign w:val="center"/>
          </w:tcPr>
          <w:p w14:paraId="0A02CC40" w14:textId="77777777" w:rsidR="003C4575" w:rsidRPr="00C8165C" w:rsidRDefault="003C4575"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Сталь</w:t>
            </w:r>
          </w:p>
        </w:tc>
        <w:tc>
          <w:tcPr>
            <w:tcW w:w="1393" w:type="dxa"/>
            <w:vMerge/>
            <w:vAlign w:val="center"/>
          </w:tcPr>
          <w:p w14:paraId="286275B7" w14:textId="77777777" w:rsidR="003C4575" w:rsidRPr="00C8165C" w:rsidRDefault="003C4575" w:rsidP="00016F24">
            <w:pPr>
              <w:suppressAutoHyphens/>
              <w:spacing w:after="0" w:line="240" w:lineRule="auto"/>
              <w:ind w:left="-108" w:right="-129"/>
              <w:jc w:val="center"/>
              <w:rPr>
                <w:rFonts w:ascii="Times New Roman" w:hAnsi="Times New Roman" w:cs="Times New Roman"/>
                <w:color w:val="000000" w:themeColor="text1"/>
                <w:sz w:val="28"/>
                <w:szCs w:val="28"/>
              </w:rPr>
            </w:pPr>
          </w:p>
        </w:tc>
        <w:tc>
          <w:tcPr>
            <w:tcW w:w="2186" w:type="dxa"/>
            <w:vAlign w:val="center"/>
          </w:tcPr>
          <w:p w14:paraId="309077FA" w14:textId="77777777" w:rsidR="001C2B7C" w:rsidRDefault="003C4575" w:rsidP="00016F24">
            <w:pPr>
              <w:tabs>
                <w:tab w:val="left" w:pos="1769"/>
              </w:tabs>
              <w:suppressAutoHyphens/>
              <w:spacing w:after="0" w:line="240" w:lineRule="auto"/>
              <w:ind w:left="-15" w:right="21"/>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Минеральноват</w:t>
            </w:r>
          </w:p>
          <w:p w14:paraId="644AA560" w14:textId="162F5304" w:rsidR="003C4575" w:rsidRPr="00C8165C" w:rsidRDefault="003C4575" w:rsidP="00016F24">
            <w:pPr>
              <w:tabs>
                <w:tab w:val="left" w:pos="1769"/>
              </w:tabs>
              <w:suppressAutoHyphens/>
              <w:spacing w:after="0" w:line="240" w:lineRule="auto"/>
              <w:ind w:left="-15" w:right="21"/>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ные маты/рубероид</w:t>
            </w:r>
          </w:p>
        </w:tc>
        <w:tc>
          <w:tcPr>
            <w:tcW w:w="1503" w:type="dxa"/>
            <w:vAlign w:val="center"/>
          </w:tcPr>
          <w:p w14:paraId="1EB7410C" w14:textId="77777777" w:rsidR="003C4575" w:rsidRPr="00C8165C" w:rsidRDefault="003C4575"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2011</w:t>
            </w:r>
          </w:p>
        </w:tc>
        <w:tc>
          <w:tcPr>
            <w:tcW w:w="1513" w:type="dxa"/>
            <w:vAlign w:val="center"/>
          </w:tcPr>
          <w:p w14:paraId="774735C8" w14:textId="77777777" w:rsidR="003C4575" w:rsidRPr="00C8165C" w:rsidRDefault="003C4575"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30,00</w:t>
            </w:r>
          </w:p>
        </w:tc>
        <w:tc>
          <w:tcPr>
            <w:tcW w:w="2116" w:type="dxa"/>
            <w:vAlign w:val="center"/>
          </w:tcPr>
          <w:p w14:paraId="01E7445A" w14:textId="77777777" w:rsidR="003C4575" w:rsidRPr="00C8165C" w:rsidRDefault="003C4575"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color w:val="000000" w:themeColor="text1"/>
                <w:sz w:val="28"/>
                <w:szCs w:val="28"/>
              </w:rPr>
              <w:t>73,30</w:t>
            </w:r>
          </w:p>
        </w:tc>
      </w:tr>
      <w:tr w:rsidR="001C2B7C" w:rsidRPr="00C8165C" w14:paraId="6F9440EC" w14:textId="77777777" w:rsidTr="00BF787C">
        <w:trPr>
          <w:trHeight w:val="329"/>
        </w:trPr>
        <w:tc>
          <w:tcPr>
            <w:tcW w:w="562" w:type="dxa"/>
            <w:vAlign w:val="center"/>
          </w:tcPr>
          <w:p w14:paraId="4FC12F2C" w14:textId="77777777" w:rsidR="003C4575" w:rsidRPr="00C8165C" w:rsidRDefault="003C4575" w:rsidP="00016F24">
            <w:pPr>
              <w:pStyle w:val="ad"/>
              <w:numPr>
                <w:ilvl w:val="0"/>
                <w:numId w:val="48"/>
              </w:numPr>
              <w:tabs>
                <w:tab w:val="left" w:pos="1560"/>
              </w:tabs>
              <w:suppressAutoHyphens/>
              <w:spacing w:after="0" w:line="240" w:lineRule="auto"/>
              <w:ind w:right="-113"/>
              <w:jc w:val="center"/>
              <w:rPr>
                <w:rFonts w:ascii="Times New Roman" w:hAnsi="Times New Roman" w:cs="Times New Roman"/>
                <w:color w:val="000000" w:themeColor="text1"/>
                <w:sz w:val="28"/>
                <w:szCs w:val="28"/>
              </w:rPr>
            </w:pPr>
          </w:p>
        </w:tc>
        <w:tc>
          <w:tcPr>
            <w:tcW w:w="1359" w:type="dxa"/>
            <w:vAlign w:val="center"/>
          </w:tcPr>
          <w:p w14:paraId="413B9A2E" w14:textId="77777777" w:rsidR="003C4575" w:rsidRPr="00C8165C" w:rsidRDefault="003C4575"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13</w:t>
            </w:r>
          </w:p>
        </w:tc>
        <w:tc>
          <w:tcPr>
            <w:tcW w:w="1723" w:type="dxa"/>
            <w:tcBorders>
              <w:top w:val="single" w:sz="4" w:space="0" w:color="auto"/>
              <w:left w:val="single" w:sz="4" w:space="0" w:color="auto"/>
              <w:bottom w:val="single" w:sz="4" w:space="0" w:color="auto"/>
              <w:right w:val="single" w:sz="4" w:space="0" w:color="auto"/>
            </w:tcBorders>
            <w:shd w:val="clear" w:color="auto" w:fill="auto"/>
            <w:vAlign w:val="center"/>
          </w:tcPr>
          <w:p w14:paraId="26969F78" w14:textId="77777777" w:rsidR="003C4575" w:rsidRPr="00C8165C" w:rsidRDefault="003C4575"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w:t>
            </w:r>
          </w:p>
        </w:tc>
        <w:tc>
          <w:tcPr>
            <w:tcW w:w="1208" w:type="dxa"/>
            <w:tcBorders>
              <w:top w:val="single" w:sz="4" w:space="0" w:color="auto"/>
              <w:left w:val="nil"/>
              <w:bottom w:val="single" w:sz="4" w:space="0" w:color="auto"/>
              <w:right w:val="single" w:sz="4" w:space="0" w:color="auto"/>
            </w:tcBorders>
            <w:shd w:val="clear" w:color="auto" w:fill="auto"/>
            <w:vAlign w:val="center"/>
          </w:tcPr>
          <w:p w14:paraId="7B708061" w14:textId="77777777" w:rsidR="003C4575" w:rsidRPr="00C8165C" w:rsidRDefault="003C4575"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45</w:t>
            </w:r>
          </w:p>
        </w:tc>
        <w:tc>
          <w:tcPr>
            <w:tcW w:w="996" w:type="dxa"/>
            <w:vAlign w:val="center"/>
          </w:tcPr>
          <w:p w14:paraId="25F9F583" w14:textId="77777777" w:rsidR="003C4575" w:rsidRPr="00C8165C" w:rsidRDefault="003C4575"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Сталь</w:t>
            </w:r>
          </w:p>
        </w:tc>
        <w:tc>
          <w:tcPr>
            <w:tcW w:w="1393" w:type="dxa"/>
            <w:vAlign w:val="center"/>
          </w:tcPr>
          <w:p w14:paraId="014C6834" w14:textId="77777777" w:rsidR="003C4575" w:rsidRPr="00C8165C" w:rsidRDefault="003C4575" w:rsidP="00016F24">
            <w:pPr>
              <w:suppressAutoHyphens/>
              <w:spacing w:after="0" w:line="240" w:lineRule="auto"/>
              <w:ind w:left="-108" w:right="-129"/>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Подземная </w:t>
            </w:r>
          </w:p>
          <w:p w14:paraId="04429ED7" w14:textId="3F289E73" w:rsidR="001C2B7C" w:rsidRDefault="001C2B7C" w:rsidP="00016F24">
            <w:pPr>
              <w:suppressAutoHyphens/>
              <w:spacing w:after="0" w:line="240" w:lineRule="auto"/>
              <w:ind w:left="-108" w:right="-129"/>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б</w:t>
            </w:r>
            <w:r w:rsidR="003C4575" w:rsidRPr="00C8165C">
              <w:rPr>
                <w:rFonts w:ascii="Times New Roman" w:hAnsi="Times New Roman" w:cs="Times New Roman"/>
                <w:color w:val="000000" w:themeColor="text1"/>
                <w:sz w:val="28"/>
                <w:szCs w:val="28"/>
              </w:rPr>
              <w:t>есканаль</w:t>
            </w:r>
          </w:p>
          <w:p w14:paraId="6B463C8C" w14:textId="31577C27" w:rsidR="003C4575" w:rsidRPr="00C8165C" w:rsidRDefault="003C4575" w:rsidP="00016F24">
            <w:pPr>
              <w:suppressAutoHyphens/>
              <w:spacing w:after="0" w:line="240" w:lineRule="auto"/>
              <w:ind w:left="-108" w:right="-129"/>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ная</w:t>
            </w:r>
          </w:p>
        </w:tc>
        <w:tc>
          <w:tcPr>
            <w:tcW w:w="2186" w:type="dxa"/>
            <w:vAlign w:val="center"/>
          </w:tcPr>
          <w:p w14:paraId="008DC6C4" w14:textId="25936190" w:rsidR="003C4575" w:rsidRPr="00C8165C" w:rsidRDefault="003C4575" w:rsidP="001C2B7C">
            <w:pPr>
              <w:tabs>
                <w:tab w:val="left" w:pos="1769"/>
              </w:tabs>
              <w:suppressAutoHyphens/>
              <w:spacing w:after="0" w:line="240" w:lineRule="auto"/>
              <w:ind w:left="-15" w:right="21"/>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Минеральноватные маты/рубероид</w:t>
            </w:r>
          </w:p>
        </w:tc>
        <w:tc>
          <w:tcPr>
            <w:tcW w:w="1503" w:type="dxa"/>
            <w:vAlign w:val="center"/>
          </w:tcPr>
          <w:p w14:paraId="5A0F0E9D" w14:textId="77777777" w:rsidR="003C4575" w:rsidRPr="00C8165C" w:rsidRDefault="003C4575"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2011</w:t>
            </w:r>
          </w:p>
        </w:tc>
        <w:tc>
          <w:tcPr>
            <w:tcW w:w="1513" w:type="dxa"/>
            <w:vAlign w:val="center"/>
          </w:tcPr>
          <w:p w14:paraId="0EB08CD5" w14:textId="77777777" w:rsidR="003C4575" w:rsidRPr="00C8165C" w:rsidRDefault="003C4575"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30,00</w:t>
            </w:r>
          </w:p>
        </w:tc>
        <w:tc>
          <w:tcPr>
            <w:tcW w:w="2116" w:type="dxa"/>
            <w:vAlign w:val="center"/>
          </w:tcPr>
          <w:p w14:paraId="2617869F" w14:textId="77777777" w:rsidR="003C4575" w:rsidRPr="00C8165C" w:rsidRDefault="003C4575"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color w:val="000000" w:themeColor="text1"/>
                <w:sz w:val="28"/>
                <w:szCs w:val="28"/>
              </w:rPr>
              <w:t>73,30</w:t>
            </w:r>
          </w:p>
        </w:tc>
      </w:tr>
    </w:tbl>
    <w:p w14:paraId="258BA2A9" w14:textId="77777777" w:rsidR="00AC4862" w:rsidRPr="00C8165C" w:rsidRDefault="00AC4862" w:rsidP="00016F24">
      <w:pPr>
        <w:tabs>
          <w:tab w:val="left" w:pos="1560"/>
        </w:tabs>
        <w:suppressAutoHyphens/>
        <w:spacing w:after="0" w:line="240" w:lineRule="auto"/>
        <w:jc w:val="both"/>
        <w:rPr>
          <w:rFonts w:ascii="Times New Roman" w:hAnsi="Times New Roman" w:cs="Times New Roman"/>
          <w:color w:val="000000" w:themeColor="text1"/>
          <w:sz w:val="28"/>
          <w:szCs w:val="28"/>
        </w:rPr>
      </w:pPr>
    </w:p>
    <w:p w14:paraId="78EBE9DC" w14:textId="77777777" w:rsidR="00AC4862" w:rsidRPr="00C8165C" w:rsidRDefault="00AC4862" w:rsidP="00016F24">
      <w:pPr>
        <w:suppressAutoHyphens/>
        <w:spacing w:after="0" w:line="240" w:lineRule="auto"/>
        <w:rPr>
          <w:rFonts w:ascii="Times New Roman" w:hAnsi="Times New Roman" w:cs="Times New Roman"/>
          <w:sz w:val="28"/>
          <w:szCs w:val="28"/>
        </w:rPr>
        <w:sectPr w:rsidR="00AC4862" w:rsidRPr="00C8165C" w:rsidSect="00272A6E">
          <w:pgSz w:w="16838" w:h="11906" w:orient="landscape" w:code="9"/>
          <w:pgMar w:top="1134" w:right="851" w:bottom="851" w:left="1418" w:header="454" w:footer="454" w:gutter="0"/>
          <w:cols w:space="708"/>
          <w:docGrid w:linePitch="360"/>
        </w:sectPr>
      </w:pPr>
    </w:p>
    <w:p w14:paraId="0D778D2B" w14:textId="77777777" w:rsidR="00AC4862" w:rsidRPr="00C8165C" w:rsidRDefault="00AC4862" w:rsidP="00016F24">
      <w:pPr>
        <w:pStyle w:val="3"/>
        <w:suppressAutoHyphens/>
        <w:spacing w:before="0" w:line="240" w:lineRule="auto"/>
        <w:ind w:firstLine="708"/>
        <w:rPr>
          <w:rFonts w:ascii="Times New Roman" w:hAnsi="Times New Roman" w:cs="Times New Roman"/>
          <w:b w:val="0"/>
          <w:color w:val="000000" w:themeColor="text1"/>
          <w:sz w:val="28"/>
          <w:szCs w:val="28"/>
        </w:rPr>
      </w:pPr>
      <w:bookmarkStart w:id="231" w:name="_Toc435791257"/>
      <w:bookmarkStart w:id="232" w:name="_Toc97537734"/>
      <w:r w:rsidRPr="00C8165C">
        <w:rPr>
          <w:rFonts w:ascii="Times New Roman" w:hAnsi="Times New Roman" w:cs="Times New Roman"/>
          <w:b w:val="0"/>
          <w:color w:val="000000" w:themeColor="text1"/>
          <w:sz w:val="28"/>
          <w:szCs w:val="28"/>
        </w:rPr>
        <w:lastRenderedPageBreak/>
        <w:t>1.3.4 Описание типов и количества секционирующей и регулирующе</w:t>
      </w:r>
      <w:r w:rsidR="003C4575" w:rsidRPr="00C8165C">
        <w:rPr>
          <w:rFonts w:ascii="Times New Roman" w:hAnsi="Times New Roman" w:cs="Times New Roman"/>
          <w:b w:val="0"/>
          <w:color w:val="000000" w:themeColor="text1"/>
          <w:sz w:val="28"/>
          <w:szCs w:val="28"/>
        </w:rPr>
        <w:t xml:space="preserve">й арматуры на </w:t>
      </w:r>
      <w:r w:rsidRPr="00C8165C">
        <w:rPr>
          <w:rFonts w:ascii="Times New Roman" w:hAnsi="Times New Roman" w:cs="Times New Roman"/>
          <w:b w:val="0"/>
          <w:color w:val="000000" w:themeColor="text1"/>
          <w:sz w:val="28"/>
          <w:szCs w:val="28"/>
        </w:rPr>
        <w:t>тепловых сетях</w:t>
      </w:r>
      <w:bookmarkEnd w:id="231"/>
      <w:bookmarkEnd w:id="232"/>
    </w:p>
    <w:p w14:paraId="3E6F61FE"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На трубопроводах установлена необходимая запорная арматура для секционирования тепловых сетей на участки, дренирования сетевой воды, выпуска воздуха из трубопроводов, а также на вводе/выводе тепловых узлов и на трубопроводах ответвлений к потребителям тепловой энергии.</w:t>
      </w:r>
    </w:p>
    <w:p w14:paraId="520F3007"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Запорная арматура в основном установлена в тепловых камерах, за исключением дренажей и воздушников. В качестве запорной арматуры используются стальные задвижки с ручным приводом. </w:t>
      </w:r>
    </w:p>
    <w:p w14:paraId="2BB265D2"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Электроприводы на запорно-регули</w:t>
      </w:r>
      <w:r w:rsidR="003C4575" w:rsidRPr="00C8165C">
        <w:rPr>
          <w:rFonts w:ascii="Times New Roman" w:hAnsi="Times New Roman" w:cs="Times New Roman"/>
          <w:color w:val="000000" w:themeColor="text1"/>
          <w:sz w:val="28"/>
          <w:szCs w:val="28"/>
        </w:rPr>
        <w:t>рующей арматуре не установлены.</w:t>
      </w:r>
    </w:p>
    <w:p w14:paraId="75F8E4A1"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233" w:name="_Toc435791258"/>
      <w:bookmarkStart w:id="234" w:name="_Toc97537735"/>
      <w:r w:rsidRPr="00C8165C">
        <w:rPr>
          <w:rFonts w:ascii="Times New Roman" w:hAnsi="Times New Roman" w:cs="Times New Roman"/>
          <w:b w:val="0"/>
          <w:color w:val="000000" w:themeColor="text1"/>
          <w:sz w:val="28"/>
          <w:szCs w:val="28"/>
        </w:rPr>
        <w:t>1.3.5 Описание типов и строительных особенностей тепловых камер и павильонов</w:t>
      </w:r>
      <w:bookmarkStart w:id="235" w:name="bookmark50"/>
      <w:bookmarkEnd w:id="233"/>
      <w:bookmarkEnd w:id="234"/>
    </w:p>
    <w:bookmarkEnd w:id="235"/>
    <w:p w14:paraId="6867EF4B"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Тепловые павильоны систем теплоснабжения на территории сельского поселения отсутствуют. Тепловые камеры на магистральных и внутриквартальных тепловых сетях выполнены в подземном исполнении и имеют следующие конструктивные особенности:</w:t>
      </w:r>
    </w:p>
    <w:p w14:paraId="7654055B" w14:textId="77777777" w:rsidR="00AC4862" w:rsidRPr="00C8165C" w:rsidRDefault="00AC4862" w:rsidP="00016F24">
      <w:pPr>
        <w:pStyle w:val="ad"/>
        <w:numPr>
          <w:ilvl w:val="0"/>
          <w:numId w:val="44"/>
        </w:numPr>
        <w:tabs>
          <w:tab w:val="left" w:pos="993"/>
        </w:tabs>
        <w:suppressAutoHyphens/>
        <w:spacing w:after="0" w:line="240" w:lineRule="auto"/>
        <w:ind w:left="993" w:hanging="284"/>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основание тепловых камер монолитное железобетонное;</w:t>
      </w:r>
    </w:p>
    <w:p w14:paraId="105E7098" w14:textId="77777777" w:rsidR="00AC4862" w:rsidRPr="00C8165C" w:rsidRDefault="00AC4862" w:rsidP="00016F24">
      <w:pPr>
        <w:pStyle w:val="ad"/>
        <w:numPr>
          <w:ilvl w:val="0"/>
          <w:numId w:val="44"/>
        </w:numPr>
        <w:tabs>
          <w:tab w:val="left" w:pos="993"/>
        </w:tabs>
        <w:suppressAutoHyphens/>
        <w:spacing w:after="0" w:line="240" w:lineRule="auto"/>
        <w:ind w:left="993" w:hanging="284"/>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стены тепловых камер выполнены из железобетонных блоков и/или кирпича;</w:t>
      </w:r>
    </w:p>
    <w:p w14:paraId="12122680" w14:textId="77777777" w:rsidR="00AC4862" w:rsidRPr="00C8165C" w:rsidRDefault="00AC4862" w:rsidP="00016F24">
      <w:pPr>
        <w:pStyle w:val="ad"/>
        <w:numPr>
          <w:ilvl w:val="0"/>
          <w:numId w:val="44"/>
        </w:numPr>
        <w:tabs>
          <w:tab w:val="left" w:pos="993"/>
        </w:tabs>
        <w:suppressAutoHyphens/>
        <w:spacing w:after="0" w:line="240" w:lineRule="auto"/>
        <w:ind w:left="993" w:hanging="284"/>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перекрытия тепловых камер выполнены из сборного железобетона (балки, плиты);</w:t>
      </w:r>
    </w:p>
    <w:p w14:paraId="5D5BC794" w14:textId="77777777" w:rsidR="00AC4862" w:rsidRPr="00C8165C" w:rsidRDefault="00AC4862" w:rsidP="00016F24">
      <w:pPr>
        <w:pStyle w:val="ad"/>
        <w:numPr>
          <w:ilvl w:val="0"/>
          <w:numId w:val="44"/>
        </w:numPr>
        <w:tabs>
          <w:tab w:val="left" w:pos="993"/>
        </w:tabs>
        <w:suppressAutoHyphens/>
        <w:spacing w:after="0" w:line="240" w:lineRule="auto"/>
        <w:ind w:left="993" w:hanging="284"/>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тепловые камеры оснащены люками заводского исполнения;</w:t>
      </w:r>
    </w:p>
    <w:p w14:paraId="250452C2" w14:textId="77777777" w:rsidR="00AC4862" w:rsidRPr="00C8165C" w:rsidRDefault="00AC4862" w:rsidP="00016F24">
      <w:pPr>
        <w:pStyle w:val="ad"/>
        <w:numPr>
          <w:ilvl w:val="0"/>
          <w:numId w:val="44"/>
        </w:numPr>
        <w:tabs>
          <w:tab w:val="left" w:pos="993"/>
        </w:tabs>
        <w:suppressAutoHyphens/>
        <w:spacing w:after="0" w:line="240" w:lineRule="auto"/>
        <w:ind w:left="993" w:hanging="284"/>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тепловые камеры оборудованы металлическими лестницами или скобами.</w:t>
      </w:r>
    </w:p>
    <w:p w14:paraId="31E795B9"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 камерах установлена запорная арматура, спускники, воздушники, а также измерительные приборы (мано</w:t>
      </w:r>
      <w:r w:rsidR="003C4575" w:rsidRPr="00C8165C">
        <w:rPr>
          <w:rFonts w:ascii="Times New Roman" w:hAnsi="Times New Roman" w:cs="Times New Roman"/>
          <w:color w:val="000000" w:themeColor="text1"/>
          <w:sz w:val="28"/>
          <w:szCs w:val="28"/>
        </w:rPr>
        <w:t>метры).</w:t>
      </w:r>
    </w:p>
    <w:p w14:paraId="1C67AB5B"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236" w:name="_Toc435791259"/>
      <w:bookmarkStart w:id="237" w:name="_Toc97537736"/>
      <w:r w:rsidRPr="00C8165C">
        <w:rPr>
          <w:rFonts w:ascii="Times New Roman" w:hAnsi="Times New Roman" w:cs="Times New Roman"/>
          <w:b w:val="0"/>
          <w:color w:val="000000" w:themeColor="text1"/>
          <w:sz w:val="28"/>
          <w:szCs w:val="28"/>
        </w:rPr>
        <w:t>1.3.6 Описание графиков регулирования отпуска тепла</w:t>
      </w:r>
      <w:r w:rsidR="003C4575" w:rsidRPr="00C8165C">
        <w:rPr>
          <w:rFonts w:ascii="Times New Roman" w:hAnsi="Times New Roman" w:cs="Times New Roman"/>
          <w:b w:val="0"/>
          <w:color w:val="000000" w:themeColor="text1"/>
          <w:sz w:val="28"/>
          <w:szCs w:val="28"/>
        </w:rPr>
        <w:t xml:space="preserve"> в тепловые сети с анализом их </w:t>
      </w:r>
      <w:r w:rsidRPr="00C8165C">
        <w:rPr>
          <w:rFonts w:ascii="Times New Roman" w:hAnsi="Times New Roman" w:cs="Times New Roman"/>
          <w:b w:val="0"/>
          <w:color w:val="000000" w:themeColor="text1"/>
          <w:sz w:val="28"/>
          <w:szCs w:val="28"/>
        </w:rPr>
        <w:t>обоснованности</w:t>
      </w:r>
      <w:bookmarkEnd w:id="236"/>
      <w:bookmarkEnd w:id="237"/>
    </w:p>
    <w:p w14:paraId="50259108"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Способ регулирования отпуска тепла в тепловые сети п</w:t>
      </w:r>
      <w:r w:rsidR="00BF787C">
        <w:rPr>
          <w:rFonts w:ascii="Times New Roman" w:hAnsi="Times New Roman" w:cs="Times New Roman"/>
          <w:color w:val="000000" w:themeColor="text1"/>
          <w:sz w:val="28"/>
          <w:szCs w:val="28"/>
        </w:rPr>
        <w:t>о месту его осуществления яв</w:t>
      </w:r>
      <w:r w:rsidRPr="00C8165C">
        <w:rPr>
          <w:rFonts w:ascii="Times New Roman" w:hAnsi="Times New Roman" w:cs="Times New Roman"/>
          <w:color w:val="000000" w:themeColor="text1"/>
          <w:sz w:val="28"/>
          <w:szCs w:val="28"/>
        </w:rPr>
        <w:t>ляется центральным, т.е. только на источнике тепла.</w:t>
      </w:r>
    </w:p>
    <w:p w14:paraId="4C39CAFA"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Регулирование отпуска тепловой энергии в тепловы</w:t>
      </w:r>
      <w:r w:rsidR="00BF787C">
        <w:rPr>
          <w:rFonts w:ascii="Times New Roman" w:hAnsi="Times New Roman" w:cs="Times New Roman"/>
          <w:color w:val="000000" w:themeColor="text1"/>
          <w:sz w:val="28"/>
          <w:szCs w:val="28"/>
        </w:rPr>
        <w:t>е сети осуществляется качествен</w:t>
      </w:r>
      <w:r w:rsidRPr="00C8165C">
        <w:rPr>
          <w:rFonts w:ascii="Times New Roman" w:hAnsi="Times New Roman" w:cs="Times New Roman"/>
          <w:color w:val="000000" w:themeColor="text1"/>
          <w:sz w:val="28"/>
          <w:szCs w:val="28"/>
        </w:rPr>
        <w:t>ным способом, при котором температура в подающем и обратном трубопроводах тепловой сети изменяется в соответствии с температурой наружного воздуха.</w:t>
      </w:r>
    </w:p>
    <w:p w14:paraId="602CC850"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Для котельных сельского поселения теплоносителем в системе отопления является вода, расчетные параметры теплоносителя (при температуре наружного воздуха -32°С) 95/70°С, тепловые сети 2-х трубные.</w:t>
      </w:r>
    </w:p>
    <w:p w14:paraId="310D89B1"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Температура наружного воздуха для начала и конца отопительного периода принимается равной +8°С в соответствии с Приказом Министерства энергетики Российской Федерации от 24 марта 2003 года №115 «Об утверждении правил технической эксплуатации тепловых энергоустановок", а также в соответствии с СП 131.13330.2020. Строительная климатология.</w:t>
      </w:r>
    </w:p>
    <w:p w14:paraId="6F6822F7"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Температура в отапливаемых зданиях установлена в соответствии СанПиН 2.2.4.548-96 и ГОСТ 30494-2011.</w:t>
      </w:r>
    </w:p>
    <w:p w14:paraId="09124B81" w14:textId="77777777" w:rsidR="00AC4862" w:rsidRPr="00C8165C" w:rsidRDefault="00AC4862" w:rsidP="00016F24">
      <w:pPr>
        <w:tabs>
          <w:tab w:val="left" w:pos="1134"/>
        </w:tabs>
        <w:suppressAutoHyphens/>
        <w:spacing w:after="0" w:line="240" w:lineRule="auto"/>
        <w:ind w:firstLine="709"/>
        <w:contextualSpacing/>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lastRenderedPageBreak/>
        <w:t>Продолжительность отопительного сезона, в соответствии с СП 131.13330.2020. Строите</w:t>
      </w:r>
      <w:r w:rsidR="00D95D89">
        <w:rPr>
          <w:rFonts w:ascii="Times New Roman" w:hAnsi="Times New Roman" w:cs="Times New Roman"/>
          <w:color w:val="000000" w:themeColor="text1"/>
          <w:sz w:val="28"/>
          <w:szCs w:val="28"/>
        </w:rPr>
        <w:t>льная климатология – 212 суток.</w:t>
      </w:r>
    </w:p>
    <w:p w14:paraId="1DE74B63" w14:textId="77777777" w:rsidR="00AC4862" w:rsidRPr="00C8165C" w:rsidRDefault="00AC4862" w:rsidP="00016F24">
      <w:pPr>
        <w:pStyle w:val="ad"/>
        <w:numPr>
          <w:ilvl w:val="0"/>
          <w:numId w:val="36"/>
        </w:numPr>
        <w:tabs>
          <w:tab w:val="left" w:pos="1560"/>
        </w:tabs>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График изменения температур теплоносителя</w:t>
      </w:r>
    </w:p>
    <w:tbl>
      <w:tblPr>
        <w:tblW w:w="500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810"/>
        <w:gridCol w:w="683"/>
        <w:gridCol w:w="682"/>
        <w:gridCol w:w="682"/>
        <w:gridCol w:w="682"/>
        <w:gridCol w:w="683"/>
        <w:gridCol w:w="683"/>
        <w:gridCol w:w="683"/>
        <w:gridCol w:w="683"/>
        <w:gridCol w:w="683"/>
        <w:gridCol w:w="683"/>
      </w:tblGrid>
      <w:tr w:rsidR="00AC4862" w:rsidRPr="00C8165C" w14:paraId="2E3B8340" w14:textId="77777777" w:rsidTr="00AC4862">
        <w:trPr>
          <w:trHeight w:val="340"/>
          <w:tblHeader/>
        </w:trPr>
        <w:tc>
          <w:tcPr>
            <w:tcW w:w="2979" w:type="dxa"/>
            <w:vMerge w:val="restart"/>
            <w:vAlign w:val="center"/>
          </w:tcPr>
          <w:p w14:paraId="4D43DF4B"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Температура </w:t>
            </w:r>
            <w:r w:rsidRPr="00C8165C">
              <w:rPr>
                <w:rFonts w:ascii="Times New Roman" w:hAnsi="Times New Roman" w:cs="Times New Roman"/>
                <w:color w:val="000000" w:themeColor="text1"/>
                <w:sz w:val="28"/>
                <w:szCs w:val="28"/>
              </w:rPr>
              <w:br/>
              <w:t>сетевой воды</w:t>
            </w:r>
          </w:p>
        </w:tc>
        <w:tc>
          <w:tcPr>
            <w:tcW w:w="7226" w:type="dxa"/>
            <w:gridSpan w:val="10"/>
            <w:shd w:val="clear" w:color="auto" w:fill="auto"/>
            <w:noWrap/>
            <w:vAlign w:val="center"/>
          </w:tcPr>
          <w:p w14:paraId="3FDA2147"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Расчетная температура наружного воздуха, °С</w:t>
            </w:r>
          </w:p>
        </w:tc>
      </w:tr>
      <w:tr w:rsidR="00AC4862" w:rsidRPr="00C8165C" w14:paraId="3F276928" w14:textId="77777777" w:rsidTr="00AC4862">
        <w:trPr>
          <w:trHeight w:val="340"/>
          <w:tblHeader/>
        </w:trPr>
        <w:tc>
          <w:tcPr>
            <w:tcW w:w="2979" w:type="dxa"/>
            <w:vMerge/>
            <w:vAlign w:val="center"/>
          </w:tcPr>
          <w:p w14:paraId="3C26FBA7"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p>
        </w:tc>
        <w:tc>
          <w:tcPr>
            <w:tcW w:w="722" w:type="dxa"/>
            <w:shd w:val="clear" w:color="auto" w:fill="auto"/>
            <w:noWrap/>
            <w:vAlign w:val="center"/>
            <w:hideMark/>
          </w:tcPr>
          <w:p w14:paraId="3E91017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10</w:t>
            </w:r>
          </w:p>
        </w:tc>
        <w:tc>
          <w:tcPr>
            <w:tcW w:w="722" w:type="dxa"/>
            <w:shd w:val="clear" w:color="auto" w:fill="auto"/>
            <w:noWrap/>
            <w:vAlign w:val="center"/>
            <w:hideMark/>
          </w:tcPr>
          <w:p w14:paraId="5BF3381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5</w:t>
            </w:r>
          </w:p>
        </w:tc>
        <w:tc>
          <w:tcPr>
            <w:tcW w:w="722" w:type="dxa"/>
            <w:shd w:val="clear" w:color="auto" w:fill="auto"/>
            <w:noWrap/>
            <w:vAlign w:val="center"/>
            <w:hideMark/>
          </w:tcPr>
          <w:p w14:paraId="1CBB5A6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w:t>
            </w:r>
          </w:p>
        </w:tc>
        <w:tc>
          <w:tcPr>
            <w:tcW w:w="722" w:type="dxa"/>
            <w:shd w:val="clear" w:color="auto" w:fill="auto"/>
            <w:noWrap/>
            <w:vAlign w:val="center"/>
            <w:hideMark/>
          </w:tcPr>
          <w:p w14:paraId="5A87833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-5</w:t>
            </w:r>
          </w:p>
        </w:tc>
        <w:tc>
          <w:tcPr>
            <w:tcW w:w="723" w:type="dxa"/>
            <w:shd w:val="clear" w:color="auto" w:fill="auto"/>
            <w:noWrap/>
            <w:vAlign w:val="center"/>
            <w:hideMark/>
          </w:tcPr>
          <w:p w14:paraId="1BC1F3D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-10</w:t>
            </w:r>
          </w:p>
        </w:tc>
        <w:tc>
          <w:tcPr>
            <w:tcW w:w="723" w:type="dxa"/>
            <w:shd w:val="clear" w:color="auto" w:fill="auto"/>
            <w:noWrap/>
            <w:vAlign w:val="center"/>
            <w:hideMark/>
          </w:tcPr>
          <w:p w14:paraId="7AB3E8D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-15</w:t>
            </w:r>
          </w:p>
        </w:tc>
        <w:tc>
          <w:tcPr>
            <w:tcW w:w="723" w:type="dxa"/>
            <w:shd w:val="clear" w:color="auto" w:fill="auto"/>
            <w:noWrap/>
            <w:vAlign w:val="center"/>
            <w:hideMark/>
          </w:tcPr>
          <w:p w14:paraId="62F8CF0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-20</w:t>
            </w:r>
          </w:p>
        </w:tc>
        <w:tc>
          <w:tcPr>
            <w:tcW w:w="723" w:type="dxa"/>
            <w:shd w:val="clear" w:color="auto" w:fill="auto"/>
            <w:noWrap/>
            <w:vAlign w:val="center"/>
            <w:hideMark/>
          </w:tcPr>
          <w:p w14:paraId="7E2C409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-25</w:t>
            </w:r>
          </w:p>
        </w:tc>
        <w:tc>
          <w:tcPr>
            <w:tcW w:w="723" w:type="dxa"/>
            <w:shd w:val="clear" w:color="auto" w:fill="auto"/>
            <w:noWrap/>
            <w:vAlign w:val="center"/>
            <w:hideMark/>
          </w:tcPr>
          <w:p w14:paraId="02B718B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-30</w:t>
            </w:r>
          </w:p>
        </w:tc>
        <w:tc>
          <w:tcPr>
            <w:tcW w:w="723" w:type="dxa"/>
            <w:shd w:val="clear" w:color="auto" w:fill="auto"/>
            <w:noWrap/>
            <w:vAlign w:val="center"/>
            <w:hideMark/>
          </w:tcPr>
          <w:p w14:paraId="453C8E2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-32</w:t>
            </w:r>
          </w:p>
        </w:tc>
      </w:tr>
      <w:tr w:rsidR="00AC4862" w:rsidRPr="00C8165C" w14:paraId="446B40CF" w14:textId="77777777" w:rsidTr="00AC4862">
        <w:trPr>
          <w:trHeight w:val="340"/>
        </w:trPr>
        <w:tc>
          <w:tcPr>
            <w:tcW w:w="10205" w:type="dxa"/>
            <w:gridSpan w:val="11"/>
            <w:tcBorders>
              <w:right w:val="single" w:sz="4" w:space="0" w:color="auto"/>
            </w:tcBorders>
            <w:vAlign w:val="center"/>
          </w:tcPr>
          <w:p w14:paraId="65FA0A55" w14:textId="77777777" w:rsidR="00AC4862" w:rsidRPr="00C8165C" w:rsidRDefault="00AC4862" w:rsidP="00016F24">
            <w:pPr>
              <w:suppressAutoHyphens/>
              <w:spacing w:after="0" w:line="240" w:lineRule="auto"/>
              <w:ind w:left="-89" w:right="-119"/>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Котельная села Архангельское</w:t>
            </w:r>
          </w:p>
        </w:tc>
      </w:tr>
      <w:tr w:rsidR="00AC4862" w:rsidRPr="00C8165C" w14:paraId="2A62EE79" w14:textId="77777777" w:rsidTr="00AC4862">
        <w:trPr>
          <w:trHeight w:val="340"/>
        </w:trPr>
        <w:tc>
          <w:tcPr>
            <w:tcW w:w="2979" w:type="dxa"/>
            <w:vAlign w:val="center"/>
          </w:tcPr>
          <w:p w14:paraId="61A22E8C" w14:textId="77777777" w:rsidR="00AC4862" w:rsidRPr="00C8165C" w:rsidRDefault="00AC4862" w:rsidP="00016F24">
            <w:pPr>
              <w:suppressAutoHyphens/>
              <w:spacing w:after="0" w:line="240" w:lineRule="auto"/>
              <w:ind w:right="-101"/>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 прямом трубопроводе</w:t>
            </w:r>
          </w:p>
        </w:tc>
        <w:tc>
          <w:tcPr>
            <w:tcW w:w="72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E09989"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37,98</w:t>
            </w:r>
          </w:p>
        </w:tc>
        <w:tc>
          <w:tcPr>
            <w:tcW w:w="722" w:type="dxa"/>
            <w:tcBorders>
              <w:top w:val="single" w:sz="4" w:space="0" w:color="auto"/>
              <w:left w:val="nil"/>
              <w:bottom w:val="single" w:sz="4" w:space="0" w:color="auto"/>
              <w:right w:val="single" w:sz="4" w:space="0" w:color="auto"/>
            </w:tcBorders>
            <w:shd w:val="clear" w:color="auto" w:fill="auto"/>
            <w:noWrap/>
            <w:vAlign w:val="center"/>
          </w:tcPr>
          <w:p w14:paraId="346EED18"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45,14</w:t>
            </w:r>
          </w:p>
        </w:tc>
        <w:tc>
          <w:tcPr>
            <w:tcW w:w="722" w:type="dxa"/>
            <w:tcBorders>
              <w:top w:val="single" w:sz="4" w:space="0" w:color="auto"/>
              <w:left w:val="nil"/>
              <w:bottom w:val="single" w:sz="4" w:space="0" w:color="auto"/>
              <w:right w:val="single" w:sz="4" w:space="0" w:color="auto"/>
            </w:tcBorders>
            <w:shd w:val="clear" w:color="auto" w:fill="auto"/>
            <w:noWrap/>
            <w:vAlign w:val="center"/>
          </w:tcPr>
          <w:p w14:paraId="1E8A80C5"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51,89</w:t>
            </w:r>
          </w:p>
        </w:tc>
        <w:tc>
          <w:tcPr>
            <w:tcW w:w="722" w:type="dxa"/>
            <w:tcBorders>
              <w:top w:val="single" w:sz="4" w:space="0" w:color="auto"/>
              <w:left w:val="nil"/>
              <w:bottom w:val="single" w:sz="4" w:space="0" w:color="auto"/>
              <w:right w:val="single" w:sz="4" w:space="0" w:color="auto"/>
            </w:tcBorders>
            <w:shd w:val="clear" w:color="auto" w:fill="auto"/>
            <w:noWrap/>
            <w:vAlign w:val="center"/>
          </w:tcPr>
          <w:p w14:paraId="427AD13F"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58,37</w:t>
            </w:r>
          </w:p>
        </w:tc>
        <w:tc>
          <w:tcPr>
            <w:tcW w:w="723" w:type="dxa"/>
            <w:tcBorders>
              <w:top w:val="single" w:sz="4" w:space="0" w:color="auto"/>
              <w:left w:val="nil"/>
              <w:bottom w:val="single" w:sz="4" w:space="0" w:color="auto"/>
              <w:right w:val="single" w:sz="4" w:space="0" w:color="auto"/>
            </w:tcBorders>
            <w:shd w:val="clear" w:color="auto" w:fill="auto"/>
            <w:noWrap/>
            <w:vAlign w:val="center"/>
          </w:tcPr>
          <w:p w14:paraId="7CBA22E4"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64,63</w:t>
            </w:r>
          </w:p>
        </w:tc>
        <w:tc>
          <w:tcPr>
            <w:tcW w:w="723" w:type="dxa"/>
            <w:tcBorders>
              <w:top w:val="single" w:sz="4" w:space="0" w:color="auto"/>
              <w:left w:val="nil"/>
              <w:bottom w:val="single" w:sz="4" w:space="0" w:color="auto"/>
              <w:right w:val="single" w:sz="4" w:space="0" w:color="auto"/>
            </w:tcBorders>
            <w:shd w:val="clear" w:color="auto" w:fill="auto"/>
            <w:noWrap/>
            <w:vAlign w:val="center"/>
          </w:tcPr>
          <w:p w14:paraId="0BD99033"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70,73</w:t>
            </w:r>
          </w:p>
        </w:tc>
        <w:tc>
          <w:tcPr>
            <w:tcW w:w="723" w:type="dxa"/>
            <w:tcBorders>
              <w:top w:val="single" w:sz="4" w:space="0" w:color="auto"/>
              <w:left w:val="nil"/>
              <w:bottom w:val="single" w:sz="4" w:space="0" w:color="auto"/>
              <w:right w:val="single" w:sz="4" w:space="0" w:color="auto"/>
            </w:tcBorders>
            <w:shd w:val="clear" w:color="auto" w:fill="auto"/>
            <w:noWrap/>
            <w:vAlign w:val="center"/>
          </w:tcPr>
          <w:p w14:paraId="347DA24F"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76,68</w:t>
            </w:r>
          </w:p>
        </w:tc>
        <w:tc>
          <w:tcPr>
            <w:tcW w:w="723" w:type="dxa"/>
            <w:tcBorders>
              <w:top w:val="single" w:sz="4" w:space="0" w:color="auto"/>
              <w:left w:val="nil"/>
              <w:bottom w:val="single" w:sz="4" w:space="0" w:color="auto"/>
              <w:right w:val="single" w:sz="4" w:space="0" w:color="auto"/>
            </w:tcBorders>
            <w:shd w:val="clear" w:color="auto" w:fill="auto"/>
            <w:noWrap/>
            <w:vAlign w:val="center"/>
          </w:tcPr>
          <w:p w14:paraId="52C889DD"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82,51</w:t>
            </w:r>
          </w:p>
        </w:tc>
        <w:tc>
          <w:tcPr>
            <w:tcW w:w="723" w:type="dxa"/>
            <w:tcBorders>
              <w:top w:val="single" w:sz="4" w:space="0" w:color="auto"/>
              <w:left w:val="nil"/>
              <w:bottom w:val="single" w:sz="4" w:space="0" w:color="auto"/>
              <w:right w:val="single" w:sz="4" w:space="0" w:color="auto"/>
            </w:tcBorders>
            <w:shd w:val="clear" w:color="auto" w:fill="auto"/>
            <w:noWrap/>
            <w:vAlign w:val="center"/>
          </w:tcPr>
          <w:p w14:paraId="725DC2F7"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88,24</w:t>
            </w:r>
          </w:p>
        </w:tc>
        <w:tc>
          <w:tcPr>
            <w:tcW w:w="723" w:type="dxa"/>
            <w:tcBorders>
              <w:top w:val="single" w:sz="4" w:space="0" w:color="auto"/>
              <w:left w:val="nil"/>
              <w:bottom w:val="single" w:sz="4" w:space="0" w:color="auto"/>
              <w:right w:val="single" w:sz="4" w:space="0" w:color="auto"/>
            </w:tcBorders>
            <w:shd w:val="clear" w:color="auto" w:fill="auto"/>
            <w:noWrap/>
            <w:vAlign w:val="center"/>
          </w:tcPr>
          <w:p w14:paraId="120D7C36"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95,00</w:t>
            </w:r>
          </w:p>
        </w:tc>
      </w:tr>
      <w:tr w:rsidR="00AC4862" w:rsidRPr="00C8165C" w14:paraId="14496CF4" w14:textId="77777777" w:rsidTr="00AC4862">
        <w:trPr>
          <w:trHeight w:val="340"/>
        </w:trPr>
        <w:tc>
          <w:tcPr>
            <w:tcW w:w="2979" w:type="dxa"/>
            <w:vAlign w:val="center"/>
          </w:tcPr>
          <w:p w14:paraId="30635D0B" w14:textId="77777777" w:rsidR="00AC4862" w:rsidRPr="00C8165C" w:rsidRDefault="00AC4862" w:rsidP="00016F24">
            <w:pPr>
              <w:suppressAutoHyphens/>
              <w:spacing w:after="0" w:line="240" w:lineRule="auto"/>
              <w:ind w:right="-101"/>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 обратном трубопроводе</w:t>
            </w:r>
          </w:p>
        </w:tc>
        <w:tc>
          <w:tcPr>
            <w:tcW w:w="722" w:type="dxa"/>
            <w:tcBorders>
              <w:top w:val="nil"/>
              <w:left w:val="single" w:sz="4" w:space="0" w:color="auto"/>
              <w:bottom w:val="single" w:sz="4" w:space="0" w:color="auto"/>
              <w:right w:val="single" w:sz="4" w:space="0" w:color="auto"/>
            </w:tcBorders>
            <w:shd w:val="clear" w:color="auto" w:fill="auto"/>
            <w:noWrap/>
            <w:vAlign w:val="center"/>
          </w:tcPr>
          <w:p w14:paraId="6EF5349A"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33,52</w:t>
            </w:r>
          </w:p>
        </w:tc>
        <w:tc>
          <w:tcPr>
            <w:tcW w:w="722" w:type="dxa"/>
            <w:tcBorders>
              <w:top w:val="nil"/>
              <w:left w:val="nil"/>
              <w:bottom w:val="single" w:sz="4" w:space="0" w:color="auto"/>
              <w:right w:val="single" w:sz="4" w:space="0" w:color="auto"/>
            </w:tcBorders>
            <w:shd w:val="clear" w:color="auto" w:fill="auto"/>
            <w:noWrap/>
            <w:vAlign w:val="center"/>
          </w:tcPr>
          <w:p w14:paraId="4FEFEE55"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38,44</w:t>
            </w:r>
          </w:p>
        </w:tc>
        <w:tc>
          <w:tcPr>
            <w:tcW w:w="722" w:type="dxa"/>
            <w:tcBorders>
              <w:top w:val="nil"/>
              <w:left w:val="nil"/>
              <w:bottom w:val="single" w:sz="4" w:space="0" w:color="auto"/>
              <w:right w:val="single" w:sz="4" w:space="0" w:color="auto"/>
            </w:tcBorders>
            <w:shd w:val="clear" w:color="auto" w:fill="auto"/>
            <w:noWrap/>
            <w:vAlign w:val="center"/>
          </w:tcPr>
          <w:p w14:paraId="42970C6B"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42,96</w:t>
            </w:r>
          </w:p>
        </w:tc>
        <w:tc>
          <w:tcPr>
            <w:tcW w:w="722" w:type="dxa"/>
            <w:tcBorders>
              <w:top w:val="nil"/>
              <w:left w:val="nil"/>
              <w:bottom w:val="single" w:sz="4" w:space="0" w:color="auto"/>
              <w:right w:val="single" w:sz="4" w:space="0" w:color="auto"/>
            </w:tcBorders>
            <w:shd w:val="clear" w:color="auto" w:fill="auto"/>
            <w:noWrap/>
            <w:vAlign w:val="center"/>
          </w:tcPr>
          <w:p w14:paraId="37C44109"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47,21</w:t>
            </w:r>
          </w:p>
        </w:tc>
        <w:tc>
          <w:tcPr>
            <w:tcW w:w="723" w:type="dxa"/>
            <w:tcBorders>
              <w:top w:val="nil"/>
              <w:left w:val="nil"/>
              <w:bottom w:val="single" w:sz="4" w:space="0" w:color="auto"/>
              <w:right w:val="single" w:sz="4" w:space="0" w:color="auto"/>
            </w:tcBorders>
            <w:shd w:val="clear" w:color="auto" w:fill="auto"/>
            <w:noWrap/>
            <w:vAlign w:val="center"/>
          </w:tcPr>
          <w:p w14:paraId="7EFFB9C7"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51,24</w:t>
            </w:r>
          </w:p>
        </w:tc>
        <w:tc>
          <w:tcPr>
            <w:tcW w:w="723" w:type="dxa"/>
            <w:tcBorders>
              <w:top w:val="nil"/>
              <w:left w:val="nil"/>
              <w:bottom w:val="single" w:sz="4" w:space="0" w:color="auto"/>
              <w:right w:val="single" w:sz="4" w:space="0" w:color="auto"/>
            </w:tcBorders>
            <w:shd w:val="clear" w:color="auto" w:fill="auto"/>
            <w:noWrap/>
            <w:vAlign w:val="center"/>
          </w:tcPr>
          <w:p w14:paraId="3386FA62"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55,10</w:t>
            </w:r>
          </w:p>
        </w:tc>
        <w:tc>
          <w:tcPr>
            <w:tcW w:w="723" w:type="dxa"/>
            <w:tcBorders>
              <w:top w:val="nil"/>
              <w:left w:val="nil"/>
              <w:bottom w:val="single" w:sz="4" w:space="0" w:color="auto"/>
              <w:right w:val="single" w:sz="4" w:space="0" w:color="auto"/>
            </w:tcBorders>
            <w:shd w:val="clear" w:color="auto" w:fill="auto"/>
            <w:noWrap/>
            <w:vAlign w:val="center"/>
          </w:tcPr>
          <w:p w14:paraId="5C405B70"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58,82</w:t>
            </w:r>
          </w:p>
        </w:tc>
        <w:tc>
          <w:tcPr>
            <w:tcW w:w="723" w:type="dxa"/>
            <w:tcBorders>
              <w:top w:val="nil"/>
              <w:left w:val="nil"/>
              <w:bottom w:val="single" w:sz="4" w:space="0" w:color="auto"/>
              <w:right w:val="single" w:sz="4" w:space="0" w:color="auto"/>
            </w:tcBorders>
            <w:shd w:val="clear" w:color="auto" w:fill="auto"/>
            <w:noWrap/>
            <w:vAlign w:val="center"/>
          </w:tcPr>
          <w:p w14:paraId="2C00CFB9"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62,42</w:t>
            </w:r>
          </w:p>
        </w:tc>
        <w:tc>
          <w:tcPr>
            <w:tcW w:w="723" w:type="dxa"/>
            <w:tcBorders>
              <w:top w:val="nil"/>
              <w:left w:val="nil"/>
              <w:bottom w:val="single" w:sz="4" w:space="0" w:color="auto"/>
              <w:right w:val="single" w:sz="4" w:space="0" w:color="auto"/>
            </w:tcBorders>
            <w:shd w:val="clear" w:color="auto" w:fill="auto"/>
            <w:noWrap/>
            <w:vAlign w:val="center"/>
          </w:tcPr>
          <w:p w14:paraId="362DC599"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65,92</w:t>
            </w:r>
          </w:p>
        </w:tc>
        <w:tc>
          <w:tcPr>
            <w:tcW w:w="723" w:type="dxa"/>
            <w:tcBorders>
              <w:top w:val="nil"/>
              <w:left w:val="nil"/>
              <w:bottom w:val="single" w:sz="4" w:space="0" w:color="auto"/>
              <w:right w:val="single" w:sz="4" w:space="0" w:color="auto"/>
            </w:tcBorders>
            <w:shd w:val="clear" w:color="auto" w:fill="auto"/>
            <w:noWrap/>
            <w:vAlign w:val="center"/>
          </w:tcPr>
          <w:p w14:paraId="15024CCF"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70,00</w:t>
            </w:r>
          </w:p>
        </w:tc>
      </w:tr>
      <w:tr w:rsidR="00AC4862" w:rsidRPr="00C8165C" w14:paraId="3407506F" w14:textId="77777777" w:rsidTr="00AC4862">
        <w:trPr>
          <w:trHeight w:val="340"/>
        </w:trPr>
        <w:tc>
          <w:tcPr>
            <w:tcW w:w="2979" w:type="dxa"/>
            <w:vAlign w:val="center"/>
          </w:tcPr>
          <w:p w14:paraId="5FE5989E"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Разница температур</w:t>
            </w:r>
          </w:p>
        </w:tc>
        <w:tc>
          <w:tcPr>
            <w:tcW w:w="722" w:type="dxa"/>
            <w:tcBorders>
              <w:top w:val="nil"/>
              <w:left w:val="single" w:sz="4" w:space="0" w:color="auto"/>
              <w:bottom w:val="single" w:sz="4" w:space="0" w:color="auto"/>
              <w:right w:val="single" w:sz="4" w:space="0" w:color="auto"/>
            </w:tcBorders>
            <w:shd w:val="clear" w:color="auto" w:fill="auto"/>
            <w:noWrap/>
            <w:vAlign w:val="center"/>
          </w:tcPr>
          <w:p w14:paraId="061CC649"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4,46</w:t>
            </w:r>
          </w:p>
        </w:tc>
        <w:tc>
          <w:tcPr>
            <w:tcW w:w="722" w:type="dxa"/>
            <w:tcBorders>
              <w:top w:val="nil"/>
              <w:left w:val="nil"/>
              <w:bottom w:val="single" w:sz="4" w:space="0" w:color="auto"/>
              <w:right w:val="single" w:sz="4" w:space="0" w:color="auto"/>
            </w:tcBorders>
            <w:shd w:val="clear" w:color="auto" w:fill="auto"/>
            <w:noWrap/>
            <w:vAlign w:val="center"/>
          </w:tcPr>
          <w:p w14:paraId="18EF8CAE"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6,70</w:t>
            </w:r>
          </w:p>
        </w:tc>
        <w:tc>
          <w:tcPr>
            <w:tcW w:w="722" w:type="dxa"/>
            <w:tcBorders>
              <w:top w:val="nil"/>
              <w:left w:val="nil"/>
              <w:bottom w:val="single" w:sz="4" w:space="0" w:color="auto"/>
              <w:right w:val="single" w:sz="4" w:space="0" w:color="auto"/>
            </w:tcBorders>
            <w:shd w:val="clear" w:color="auto" w:fill="auto"/>
            <w:noWrap/>
            <w:vAlign w:val="center"/>
          </w:tcPr>
          <w:p w14:paraId="38F49E7E"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8,93</w:t>
            </w:r>
          </w:p>
        </w:tc>
        <w:tc>
          <w:tcPr>
            <w:tcW w:w="722" w:type="dxa"/>
            <w:tcBorders>
              <w:top w:val="nil"/>
              <w:left w:val="nil"/>
              <w:bottom w:val="single" w:sz="4" w:space="0" w:color="auto"/>
              <w:right w:val="single" w:sz="4" w:space="0" w:color="auto"/>
            </w:tcBorders>
            <w:shd w:val="clear" w:color="auto" w:fill="auto"/>
            <w:noWrap/>
            <w:vAlign w:val="center"/>
          </w:tcPr>
          <w:p w14:paraId="1B7112DB"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11,16</w:t>
            </w:r>
          </w:p>
        </w:tc>
        <w:tc>
          <w:tcPr>
            <w:tcW w:w="723" w:type="dxa"/>
            <w:tcBorders>
              <w:top w:val="nil"/>
              <w:left w:val="nil"/>
              <w:bottom w:val="single" w:sz="4" w:space="0" w:color="auto"/>
              <w:right w:val="single" w:sz="4" w:space="0" w:color="auto"/>
            </w:tcBorders>
            <w:shd w:val="clear" w:color="auto" w:fill="auto"/>
            <w:noWrap/>
            <w:vAlign w:val="center"/>
          </w:tcPr>
          <w:p w14:paraId="5BED0F2F"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13,39</w:t>
            </w:r>
          </w:p>
        </w:tc>
        <w:tc>
          <w:tcPr>
            <w:tcW w:w="723" w:type="dxa"/>
            <w:tcBorders>
              <w:top w:val="nil"/>
              <w:left w:val="nil"/>
              <w:bottom w:val="single" w:sz="4" w:space="0" w:color="auto"/>
              <w:right w:val="single" w:sz="4" w:space="0" w:color="auto"/>
            </w:tcBorders>
            <w:shd w:val="clear" w:color="auto" w:fill="auto"/>
            <w:noWrap/>
            <w:vAlign w:val="center"/>
          </w:tcPr>
          <w:p w14:paraId="306C5DAF"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15,63</w:t>
            </w:r>
          </w:p>
        </w:tc>
        <w:tc>
          <w:tcPr>
            <w:tcW w:w="723" w:type="dxa"/>
            <w:tcBorders>
              <w:top w:val="nil"/>
              <w:left w:val="nil"/>
              <w:bottom w:val="single" w:sz="4" w:space="0" w:color="auto"/>
              <w:right w:val="single" w:sz="4" w:space="0" w:color="auto"/>
            </w:tcBorders>
            <w:shd w:val="clear" w:color="auto" w:fill="auto"/>
            <w:noWrap/>
            <w:vAlign w:val="center"/>
          </w:tcPr>
          <w:p w14:paraId="4852D3B9"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17,86</w:t>
            </w:r>
          </w:p>
        </w:tc>
        <w:tc>
          <w:tcPr>
            <w:tcW w:w="723" w:type="dxa"/>
            <w:tcBorders>
              <w:top w:val="nil"/>
              <w:left w:val="nil"/>
              <w:bottom w:val="single" w:sz="4" w:space="0" w:color="auto"/>
              <w:right w:val="single" w:sz="4" w:space="0" w:color="auto"/>
            </w:tcBorders>
            <w:shd w:val="clear" w:color="auto" w:fill="auto"/>
            <w:noWrap/>
            <w:vAlign w:val="center"/>
          </w:tcPr>
          <w:p w14:paraId="2C912F2F"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20,09</w:t>
            </w:r>
          </w:p>
        </w:tc>
        <w:tc>
          <w:tcPr>
            <w:tcW w:w="723" w:type="dxa"/>
            <w:tcBorders>
              <w:top w:val="nil"/>
              <w:left w:val="nil"/>
              <w:bottom w:val="single" w:sz="4" w:space="0" w:color="auto"/>
              <w:right w:val="single" w:sz="4" w:space="0" w:color="auto"/>
            </w:tcBorders>
            <w:shd w:val="clear" w:color="auto" w:fill="auto"/>
            <w:noWrap/>
            <w:vAlign w:val="center"/>
          </w:tcPr>
          <w:p w14:paraId="58CBE2C8"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22,32</w:t>
            </w:r>
          </w:p>
        </w:tc>
        <w:tc>
          <w:tcPr>
            <w:tcW w:w="723" w:type="dxa"/>
            <w:tcBorders>
              <w:top w:val="nil"/>
              <w:left w:val="nil"/>
              <w:bottom w:val="single" w:sz="4" w:space="0" w:color="auto"/>
              <w:right w:val="single" w:sz="4" w:space="0" w:color="auto"/>
            </w:tcBorders>
            <w:shd w:val="clear" w:color="auto" w:fill="auto"/>
            <w:noWrap/>
            <w:vAlign w:val="center"/>
          </w:tcPr>
          <w:p w14:paraId="20C80227"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25,00</w:t>
            </w:r>
          </w:p>
        </w:tc>
      </w:tr>
    </w:tbl>
    <w:p w14:paraId="17A589FE"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238" w:name="_Toc435791260"/>
      <w:bookmarkStart w:id="239" w:name="_Toc97537737"/>
      <w:r w:rsidRPr="00C8165C">
        <w:rPr>
          <w:rFonts w:ascii="Times New Roman" w:hAnsi="Times New Roman" w:cs="Times New Roman"/>
          <w:b w:val="0"/>
          <w:color w:val="000000" w:themeColor="text1"/>
          <w:sz w:val="28"/>
          <w:szCs w:val="28"/>
        </w:rPr>
        <w:t>1.3.7 Фактические температурные режимы отпу</w:t>
      </w:r>
      <w:r w:rsidR="00D95D89">
        <w:rPr>
          <w:rFonts w:ascii="Times New Roman" w:hAnsi="Times New Roman" w:cs="Times New Roman"/>
          <w:b w:val="0"/>
          <w:color w:val="000000" w:themeColor="text1"/>
          <w:sz w:val="28"/>
          <w:szCs w:val="28"/>
        </w:rPr>
        <w:t xml:space="preserve">ска тепла в тепловые сети и их </w:t>
      </w:r>
      <w:r w:rsidRPr="00C8165C">
        <w:rPr>
          <w:rFonts w:ascii="Times New Roman" w:hAnsi="Times New Roman" w:cs="Times New Roman"/>
          <w:b w:val="0"/>
          <w:color w:val="000000" w:themeColor="text1"/>
          <w:sz w:val="28"/>
          <w:szCs w:val="28"/>
        </w:rPr>
        <w:t>соответствие утвержденным графикам регулирования отпуска тепла в тепловые сети</w:t>
      </w:r>
      <w:bookmarkEnd w:id="238"/>
      <w:bookmarkEnd w:id="239"/>
    </w:p>
    <w:p w14:paraId="44AB9CAE"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Регулирование температуры теплоносителя осуществляется в зависимости от температуры наружного воздуха. Фактический отпуск тепла от источников тепловой энергии осуществляется строго в соответствии с утвер</w:t>
      </w:r>
      <w:r w:rsidR="003C4575" w:rsidRPr="00C8165C">
        <w:rPr>
          <w:rFonts w:ascii="Times New Roman" w:hAnsi="Times New Roman" w:cs="Times New Roman"/>
          <w:color w:val="000000" w:themeColor="text1"/>
          <w:sz w:val="28"/>
          <w:szCs w:val="28"/>
        </w:rPr>
        <w:t>жденным температурным графиком.</w:t>
      </w:r>
    </w:p>
    <w:p w14:paraId="06A69D06"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240" w:name="_Toc435791261"/>
      <w:bookmarkStart w:id="241" w:name="_Toc97537738"/>
      <w:r w:rsidRPr="00C8165C">
        <w:rPr>
          <w:rFonts w:ascii="Times New Roman" w:hAnsi="Times New Roman" w:cs="Times New Roman"/>
          <w:b w:val="0"/>
          <w:color w:val="000000" w:themeColor="text1"/>
          <w:sz w:val="28"/>
          <w:szCs w:val="28"/>
        </w:rPr>
        <w:t>1.3.8 Гидравлические режимы тепловых сетей и пьезометрические график</w:t>
      </w:r>
      <w:bookmarkEnd w:id="240"/>
      <w:bookmarkEnd w:id="241"/>
    </w:p>
    <w:p w14:paraId="40E2B28A"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Существующие гидравлические режимы тепловых сетей сельского поселения и пьезометрические графики обеспечиваются оборудованием источника тепловой энергии с учетом рельефа местности и в соответствии с нормативными показа</w:t>
      </w:r>
      <w:r w:rsidRPr="00C8165C">
        <w:rPr>
          <w:rFonts w:ascii="Times New Roman" w:hAnsi="Times New Roman" w:cs="Times New Roman"/>
          <w:color w:val="000000" w:themeColor="text1"/>
          <w:sz w:val="28"/>
          <w:szCs w:val="28"/>
        </w:rPr>
        <w:softHyphen/>
        <w:t>телями.</w:t>
      </w:r>
    </w:p>
    <w:p w14:paraId="53E83D49"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Для магистральных водяных закрытых тепловых сетей сельского поселения предусмотрен расчетный гидравлический режим – по расчетным расходам сетевой воды в отопительный период.</w:t>
      </w:r>
    </w:p>
    <w:p w14:paraId="0F83FB9B" w14:textId="77777777" w:rsidR="00AC4862" w:rsidRPr="00C8165C" w:rsidRDefault="00AC4862" w:rsidP="00016F24">
      <w:pPr>
        <w:pStyle w:val="af4"/>
        <w:suppressAutoHyphens/>
        <w:ind w:firstLine="708"/>
        <w:jc w:val="both"/>
        <w:rPr>
          <w:rFonts w:ascii="Times New Roman" w:eastAsia="Times New Roman" w:hAnsi="Times New Roman" w:cs="Times New Roman"/>
          <w:color w:val="000000" w:themeColor="text1"/>
          <w:sz w:val="28"/>
          <w:szCs w:val="28"/>
          <w:lang w:eastAsia="ru-RU"/>
        </w:rPr>
      </w:pPr>
      <w:r w:rsidRPr="00C8165C">
        <w:rPr>
          <w:rFonts w:ascii="Times New Roman" w:eastAsia="Times New Roman" w:hAnsi="Times New Roman" w:cs="Times New Roman"/>
          <w:color w:val="000000" w:themeColor="text1"/>
          <w:sz w:val="28"/>
          <w:szCs w:val="28"/>
          <w:lang w:eastAsia="ru-RU"/>
        </w:rPr>
        <w:t>Основные требования к режиму давлений водяных тепловых сетей из условия надёжности работы системы теплоснабжения сводятся к следующему:</w:t>
      </w:r>
    </w:p>
    <w:p w14:paraId="555813DE" w14:textId="77777777" w:rsidR="00AC4862" w:rsidRPr="00C8165C" w:rsidRDefault="00AC4862" w:rsidP="00BF787C">
      <w:pPr>
        <w:pStyle w:val="ad"/>
        <w:numPr>
          <w:ilvl w:val="0"/>
          <w:numId w:val="31"/>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непревышение допустимых давлений в оборудовании источника, тепловой сети и абонентских установок.</w:t>
      </w:r>
    </w:p>
    <w:p w14:paraId="2EFF0C15" w14:textId="77777777" w:rsidR="00AC4862" w:rsidRPr="00C8165C" w:rsidRDefault="00AC4862" w:rsidP="00BF787C">
      <w:pPr>
        <w:pStyle w:val="ad"/>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Для подающей линии допустимое избыточное давление в стальных трубопроводах и арматуре тепловых сетей зависит от применяемого сортамента труб, оборудования источника теплоты и в большинстве случаев составляет 1,6-2,5 МПа. Для обратной линии максимальный напор из условия прочности отопительных установок и арматуры при зависимой схеме присоединения для чугунных радиаторов составляет 0,6 МПа, при независимой схеме присоединения для водо-водяных подогревателей 1 МПа.</w:t>
      </w:r>
    </w:p>
    <w:p w14:paraId="097F52B4" w14:textId="77777777" w:rsidR="00AC4862" w:rsidRPr="00C8165C" w:rsidRDefault="00AC4862" w:rsidP="00BF787C">
      <w:pPr>
        <w:pStyle w:val="ad"/>
        <w:numPr>
          <w:ilvl w:val="0"/>
          <w:numId w:val="31"/>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обеспечение избыточного давления во всех элементах системы теплоснабжения для предупреждения кавитации насосов и защиты системы теплоснабжения от подсоса воздуха. Невыполнение этого требования приводит к коррозии оборудования и нарушению циркуляции воды. В качестве минимального значения избыточного давления для обратной линии принимают 0,05 МПа.</w:t>
      </w:r>
    </w:p>
    <w:p w14:paraId="74948B65" w14:textId="77777777" w:rsidR="00AC4862" w:rsidRPr="00C8165C" w:rsidRDefault="00AC4862" w:rsidP="00BF787C">
      <w:pPr>
        <w:pStyle w:val="ad"/>
        <w:numPr>
          <w:ilvl w:val="0"/>
          <w:numId w:val="31"/>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обеспечение невскипания сетевой воды при гидродинамическом режиме работы системы теплоснабжения, т.е. при циркуляции воды в системе. В качестве минимального значения избыточного давления для подающей линии </w:t>
      </w:r>
      <w:r w:rsidRPr="00C8165C">
        <w:rPr>
          <w:rFonts w:ascii="Times New Roman" w:hAnsi="Times New Roman" w:cs="Times New Roman"/>
          <w:color w:val="000000" w:themeColor="text1"/>
          <w:sz w:val="28"/>
          <w:szCs w:val="28"/>
        </w:rPr>
        <w:lastRenderedPageBreak/>
        <w:t>принимают давление из условия невскипания воды на тех участках системы теплоснабжения, где температура воды превышает 100</w:t>
      </w:r>
      <w:r w:rsidRPr="00C8165C">
        <w:rPr>
          <w:rFonts w:ascii="Times New Roman" w:hAnsi="Times New Roman" w:cs="Times New Roman"/>
          <w:color w:val="000000" w:themeColor="text1"/>
          <w:sz w:val="28"/>
          <w:szCs w:val="28"/>
          <w:vertAlign w:val="superscript"/>
        </w:rPr>
        <w:t>0</w:t>
      </w:r>
      <w:r w:rsidRPr="00C8165C">
        <w:rPr>
          <w:rFonts w:ascii="Times New Roman" w:hAnsi="Times New Roman" w:cs="Times New Roman"/>
          <w:color w:val="000000" w:themeColor="text1"/>
          <w:sz w:val="28"/>
          <w:szCs w:val="28"/>
        </w:rPr>
        <w:t>С. Температура насыщения водяного пара при давлении 0,1 МПа равна 100</w:t>
      </w:r>
      <w:r w:rsidRPr="00C8165C">
        <w:rPr>
          <w:rFonts w:ascii="Times New Roman" w:hAnsi="Times New Roman" w:cs="Times New Roman"/>
          <w:color w:val="000000" w:themeColor="text1"/>
          <w:sz w:val="28"/>
          <w:szCs w:val="28"/>
          <w:vertAlign w:val="superscript"/>
        </w:rPr>
        <w:t>0</w:t>
      </w:r>
      <w:r w:rsidRPr="00C8165C">
        <w:rPr>
          <w:rFonts w:ascii="Times New Roman" w:hAnsi="Times New Roman" w:cs="Times New Roman"/>
          <w:color w:val="000000" w:themeColor="text1"/>
          <w:sz w:val="28"/>
          <w:szCs w:val="28"/>
        </w:rPr>
        <w:t>С.</w:t>
      </w:r>
    </w:p>
    <w:p w14:paraId="01B490E4" w14:textId="77777777" w:rsidR="00AC4862" w:rsidRPr="00C8165C" w:rsidRDefault="00AC4862" w:rsidP="00BF787C">
      <w:pPr>
        <w:pStyle w:val="af4"/>
        <w:suppressAutoHyphens/>
        <w:ind w:firstLine="709"/>
        <w:jc w:val="both"/>
        <w:rPr>
          <w:rFonts w:ascii="Times New Roman" w:eastAsia="Times New Roman" w:hAnsi="Times New Roman" w:cs="Times New Roman"/>
          <w:color w:val="000000" w:themeColor="text1"/>
          <w:sz w:val="28"/>
          <w:szCs w:val="28"/>
          <w:lang w:eastAsia="ru-RU"/>
        </w:rPr>
      </w:pPr>
      <w:r w:rsidRPr="00C8165C">
        <w:rPr>
          <w:rFonts w:ascii="Times New Roman" w:eastAsia="Times New Roman" w:hAnsi="Times New Roman" w:cs="Times New Roman"/>
          <w:color w:val="000000" w:themeColor="text1"/>
          <w:sz w:val="28"/>
          <w:szCs w:val="28"/>
          <w:lang w:eastAsia="ru-RU"/>
        </w:rPr>
        <w:t xml:space="preserve">Желательно, чтобы при зависимой схеме присоединения линия действительных полных гидродинамических напоров в подающем трубопроводе не пересекала линию статического напора. Тогда в узлах присоединения отопительных установок к тепловой сети не требуется сооружать повысительные насосные станции, что упрощает систему теплоснабжения и повышает надёжность её работы. </w:t>
      </w:r>
    </w:p>
    <w:p w14:paraId="07271D39" w14:textId="77777777" w:rsidR="00AC4862" w:rsidRPr="00C8165C" w:rsidRDefault="00AC4862" w:rsidP="00016F24">
      <w:pPr>
        <w:pStyle w:val="af4"/>
        <w:suppressAutoHyphens/>
        <w:ind w:firstLine="708"/>
        <w:jc w:val="both"/>
        <w:rPr>
          <w:rFonts w:ascii="Times New Roman" w:eastAsia="Times New Roman" w:hAnsi="Times New Roman" w:cs="Times New Roman"/>
          <w:color w:val="000000" w:themeColor="text1"/>
          <w:sz w:val="28"/>
          <w:szCs w:val="28"/>
          <w:lang w:eastAsia="ru-RU"/>
        </w:rPr>
      </w:pPr>
      <w:r w:rsidRPr="00C8165C">
        <w:rPr>
          <w:rFonts w:ascii="Times New Roman" w:eastAsia="Times New Roman" w:hAnsi="Times New Roman" w:cs="Times New Roman"/>
          <w:color w:val="000000" w:themeColor="text1"/>
          <w:sz w:val="28"/>
          <w:szCs w:val="28"/>
          <w:lang w:eastAsia="ru-RU"/>
        </w:rPr>
        <w:t xml:space="preserve">Располагаемый напор, т.е. разность напоров в подающей и обратной линиях сети на </w:t>
      </w:r>
      <w:r w:rsidRPr="00C8165C">
        <w:rPr>
          <w:rFonts w:ascii="Times New Roman" w:hAnsi="Times New Roman" w:cs="Times New Roman"/>
          <w:color w:val="000000" w:themeColor="text1"/>
          <w:sz w:val="28"/>
          <w:szCs w:val="28"/>
        </w:rPr>
        <w:t xml:space="preserve">котельной </w:t>
      </w:r>
      <w:r w:rsidRPr="00C8165C">
        <w:rPr>
          <w:rFonts w:ascii="Times New Roman" w:eastAsia="Times New Roman" w:hAnsi="Times New Roman" w:cs="Times New Roman"/>
          <w:color w:val="000000" w:themeColor="text1"/>
          <w:sz w:val="28"/>
          <w:szCs w:val="28"/>
          <w:lang w:eastAsia="ru-RU"/>
        </w:rPr>
        <w:t>был равен или даже несколько превышал максимальные потери напора в абонентских установках и в тепловой сети. Рекомендуемое значение для принятой схемы присоединения систем отопления и вентиляции (зависимая без смешения) равно 5 м.в.ст. В противном случае приходится устанавливать в тепловых пунктах насосные установки, что усложняет эксплуатацию и снижает надёжность системы теплоснабжения.</w:t>
      </w:r>
    </w:p>
    <w:p w14:paraId="0298D580"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242" w:name="_Toc435791262"/>
      <w:bookmarkStart w:id="243" w:name="_Toc97537739"/>
      <w:r w:rsidRPr="00C8165C">
        <w:rPr>
          <w:rFonts w:ascii="Times New Roman" w:hAnsi="Times New Roman" w:cs="Times New Roman"/>
          <w:b w:val="0"/>
          <w:color w:val="000000" w:themeColor="text1"/>
          <w:sz w:val="28"/>
          <w:szCs w:val="28"/>
        </w:rPr>
        <w:t>1.3.9 Статистика отказов тепловых сетей (аварий, инцидентов) за последние 5 лет</w:t>
      </w:r>
      <w:bookmarkEnd w:id="242"/>
      <w:bookmarkEnd w:id="243"/>
    </w:p>
    <w:p w14:paraId="3C43460A" w14:textId="25B8F425"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Повреждения участков теплопроводов или оборудования сети, которые приводят к необходимости немедленного их отключения, рассматриваются как отказы. К отказам приводят следующие повреждения элементов тепловых сетей: трубопроводов: сквозные коррозионные повреждения труб, разрывы сварных швов; задвижек: коррозия корпуса или байпаса задвижки, искривление или падение дисков, не плотность фланцевых соединений, засоры, приводящие к не герметичности отключения участков; компенсаторов. Все отмеченные выше повреждения возникают в процессе эксплуатации в результате воздействия на элемент ряда неблагоприятных факторов. Причинами некоторых повреждений являются дефекты строительства. Наиболее частой причиной повреждений теплопроводов является наружная коррозия. Количество повреждений, связанных с разрывом продольных и поперечных сварных швов труб, значительно меньше, чем коррозионных. Основными причинами разрывов сварных швов являются заводские дефекты при изготовлении труб и дефекты сварки труб при строительстве. Причины повреждения задвижек весьма разнообразны: это и наружная коррозия, и различные неполадки, возникающие в процессе эксплуатации (засоры, заклинивание и падение дисков, расстройства фланцевых соединений). По информации, полученной </w:t>
      </w:r>
      <w:r w:rsidR="00540441" w:rsidRPr="00C8165C">
        <w:rPr>
          <w:rFonts w:ascii="Times New Roman" w:hAnsi="Times New Roman" w:cs="Times New Roman"/>
          <w:color w:val="000000" w:themeColor="text1"/>
          <w:sz w:val="28"/>
          <w:szCs w:val="28"/>
        </w:rPr>
        <w:t>от организации,</w:t>
      </w:r>
      <w:r w:rsidRPr="00C8165C">
        <w:rPr>
          <w:rFonts w:ascii="Times New Roman" w:hAnsi="Times New Roman" w:cs="Times New Roman"/>
          <w:color w:val="000000" w:themeColor="text1"/>
          <w:sz w:val="28"/>
          <w:szCs w:val="28"/>
        </w:rPr>
        <w:t xml:space="preserve"> занятой в сфере теплоснабжения на эксплуатируемых тепловых сетях представлены в таблице ниже. Согласно предоставленным данным теплосеть (в двухтрубном исчислении) находится в удовлетворительном состоянии, однако имеют место многочисленные свищи, трещины и утончение стенок труб, ввиду коррозии верхнего слоя. </w:t>
      </w:r>
    </w:p>
    <w:p w14:paraId="7BE2C134"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Отказов магистральных и распределительных трубопроводов тепловых сетей и обору</w:t>
      </w:r>
      <w:r w:rsidRPr="00C8165C">
        <w:rPr>
          <w:rFonts w:ascii="Times New Roman" w:hAnsi="Times New Roman" w:cs="Times New Roman"/>
          <w:color w:val="000000" w:themeColor="text1"/>
          <w:sz w:val="28"/>
          <w:szCs w:val="28"/>
        </w:rPr>
        <w:softHyphen/>
        <w:t>дования источников тепловой энергии, повлекших к снижению температуры внутри отапли</w:t>
      </w:r>
      <w:r w:rsidRPr="00C8165C">
        <w:rPr>
          <w:rFonts w:ascii="Times New Roman" w:hAnsi="Times New Roman" w:cs="Times New Roman"/>
          <w:color w:val="000000" w:themeColor="text1"/>
          <w:sz w:val="28"/>
          <w:szCs w:val="28"/>
        </w:rPr>
        <w:softHyphen/>
        <w:t xml:space="preserve">ваемых помещений ниже минимально допустимого значения </w:t>
      </w:r>
      <w:r w:rsidR="003C4575" w:rsidRPr="00C8165C">
        <w:rPr>
          <w:rFonts w:ascii="Times New Roman" w:hAnsi="Times New Roman" w:cs="Times New Roman"/>
          <w:color w:val="000000" w:themeColor="text1"/>
          <w:sz w:val="28"/>
          <w:szCs w:val="28"/>
        </w:rPr>
        <w:t>за последние 5 лет не выявлено.</w:t>
      </w:r>
    </w:p>
    <w:p w14:paraId="451AF475" w14:textId="77777777" w:rsidR="00AC4862" w:rsidRPr="00C8165C" w:rsidRDefault="00AC4862" w:rsidP="00016F24">
      <w:pPr>
        <w:pStyle w:val="ad"/>
        <w:numPr>
          <w:ilvl w:val="0"/>
          <w:numId w:val="36"/>
        </w:numPr>
        <w:tabs>
          <w:tab w:val="left" w:pos="1560"/>
        </w:tabs>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Информация об отказах тепловых сетей за последние 5 лет</w:t>
      </w:r>
    </w:p>
    <w:tbl>
      <w:tblPr>
        <w:tblW w:w="5000" w:type="pct"/>
        <w:tblLayout w:type="fixed"/>
        <w:tblCellMar>
          <w:left w:w="0" w:type="dxa"/>
          <w:right w:w="0" w:type="dxa"/>
        </w:tblCellMar>
        <w:tblLook w:val="0000" w:firstRow="0" w:lastRow="0" w:firstColumn="0" w:lastColumn="0" w:noHBand="0" w:noVBand="0"/>
      </w:tblPr>
      <w:tblGrid>
        <w:gridCol w:w="541"/>
        <w:gridCol w:w="8016"/>
        <w:gridCol w:w="1070"/>
      </w:tblGrid>
      <w:tr w:rsidR="00AC4862" w:rsidRPr="00C8165C" w14:paraId="1BEF92CA" w14:textId="77777777" w:rsidTr="00D95D89">
        <w:trPr>
          <w:trHeight w:val="340"/>
        </w:trPr>
        <w:tc>
          <w:tcPr>
            <w:tcW w:w="572" w:type="dxa"/>
            <w:tcBorders>
              <w:top w:val="single" w:sz="4" w:space="0" w:color="auto"/>
              <w:left w:val="single" w:sz="4" w:space="0" w:color="auto"/>
              <w:bottom w:val="nil"/>
              <w:right w:val="nil"/>
            </w:tcBorders>
            <w:shd w:val="clear" w:color="auto" w:fill="FFFFFF"/>
            <w:vAlign w:val="center"/>
          </w:tcPr>
          <w:p w14:paraId="3620FD0E"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lastRenderedPageBreak/>
              <w:t xml:space="preserve">№ </w:t>
            </w:r>
          </w:p>
          <w:p w14:paraId="2A98BFAE"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п/п</w:t>
            </w:r>
          </w:p>
        </w:tc>
        <w:tc>
          <w:tcPr>
            <w:tcW w:w="8505" w:type="dxa"/>
            <w:tcBorders>
              <w:top w:val="single" w:sz="4" w:space="0" w:color="auto"/>
              <w:left w:val="single" w:sz="4" w:space="0" w:color="auto"/>
              <w:bottom w:val="nil"/>
              <w:right w:val="nil"/>
            </w:tcBorders>
            <w:shd w:val="clear" w:color="auto" w:fill="FFFFFF"/>
            <w:vAlign w:val="center"/>
          </w:tcPr>
          <w:p w14:paraId="40FE3587"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Наименование показателя</w:t>
            </w:r>
          </w:p>
        </w:tc>
        <w:tc>
          <w:tcPr>
            <w:tcW w:w="1134" w:type="dxa"/>
            <w:tcBorders>
              <w:top w:val="single" w:sz="4" w:space="0" w:color="auto"/>
              <w:left w:val="single" w:sz="4" w:space="0" w:color="auto"/>
              <w:bottom w:val="nil"/>
              <w:right w:val="single" w:sz="4" w:space="0" w:color="auto"/>
            </w:tcBorders>
            <w:shd w:val="clear" w:color="auto" w:fill="FFFFFF"/>
            <w:vAlign w:val="center"/>
          </w:tcPr>
          <w:p w14:paraId="7358422C"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Значение</w:t>
            </w:r>
          </w:p>
        </w:tc>
      </w:tr>
      <w:tr w:rsidR="00AC4862" w:rsidRPr="00C8165C" w14:paraId="690F030A" w14:textId="77777777" w:rsidTr="00D95D89">
        <w:trPr>
          <w:trHeight w:val="340"/>
        </w:trPr>
        <w:tc>
          <w:tcPr>
            <w:tcW w:w="572" w:type="dxa"/>
            <w:tcBorders>
              <w:top w:val="single" w:sz="4" w:space="0" w:color="auto"/>
              <w:left w:val="single" w:sz="4" w:space="0" w:color="auto"/>
              <w:bottom w:val="nil"/>
              <w:right w:val="nil"/>
            </w:tcBorders>
            <w:shd w:val="clear" w:color="auto" w:fill="FFFFFF"/>
            <w:vAlign w:val="center"/>
          </w:tcPr>
          <w:p w14:paraId="50DF0C26"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w:t>
            </w:r>
          </w:p>
        </w:tc>
        <w:tc>
          <w:tcPr>
            <w:tcW w:w="8505" w:type="dxa"/>
            <w:tcBorders>
              <w:top w:val="single" w:sz="4" w:space="0" w:color="auto"/>
              <w:left w:val="single" w:sz="4" w:space="0" w:color="auto"/>
              <w:bottom w:val="nil"/>
              <w:right w:val="nil"/>
            </w:tcBorders>
            <w:shd w:val="clear" w:color="auto" w:fill="FFFFFF"/>
            <w:vAlign w:val="center"/>
          </w:tcPr>
          <w:p w14:paraId="17E1F38F"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Количество часов (суммарно за календарный год), превышаю</w:t>
            </w:r>
            <w:r w:rsidRPr="00C8165C">
              <w:rPr>
                <w:rFonts w:ascii="Times New Roman" w:hAnsi="Times New Roman" w:cs="Times New Roman"/>
                <w:color w:val="000000" w:themeColor="text1"/>
                <w:sz w:val="28"/>
                <w:szCs w:val="28"/>
              </w:rPr>
              <w:softHyphen/>
              <w:t>щих допустимую продолжительность перерыва подачи тепло</w:t>
            </w:r>
            <w:r w:rsidRPr="00C8165C">
              <w:rPr>
                <w:rFonts w:ascii="Times New Roman" w:hAnsi="Times New Roman" w:cs="Times New Roman"/>
                <w:color w:val="000000" w:themeColor="text1"/>
                <w:sz w:val="28"/>
                <w:szCs w:val="28"/>
              </w:rPr>
              <w:softHyphen/>
              <w:t>вой энергии в отопительный период</w:t>
            </w:r>
          </w:p>
        </w:tc>
        <w:tc>
          <w:tcPr>
            <w:tcW w:w="1134" w:type="dxa"/>
            <w:tcBorders>
              <w:top w:val="single" w:sz="4" w:space="0" w:color="auto"/>
              <w:left w:val="single" w:sz="4" w:space="0" w:color="auto"/>
              <w:bottom w:val="nil"/>
              <w:right w:val="single" w:sz="4" w:space="0" w:color="auto"/>
            </w:tcBorders>
            <w:shd w:val="clear" w:color="auto" w:fill="FFFFFF"/>
            <w:vAlign w:val="center"/>
          </w:tcPr>
          <w:p w14:paraId="5249820D"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w:t>
            </w:r>
          </w:p>
        </w:tc>
      </w:tr>
      <w:tr w:rsidR="00AC4862" w:rsidRPr="00C8165C" w14:paraId="53BACFA8" w14:textId="77777777" w:rsidTr="00D95D89">
        <w:trPr>
          <w:trHeight w:val="340"/>
        </w:trPr>
        <w:tc>
          <w:tcPr>
            <w:tcW w:w="572" w:type="dxa"/>
            <w:tcBorders>
              <w:top w:val="single" w:sz="4" w:space="0" w:color="auto"/>
              <w:left w:val="single" w:sz="4" w:space="0" w:color="auto"/>
              <w:bottom w:val="nil"/>
              <w:right w:val="nil"/>
            </w:tcBorders>
            <w:shd w:val="clear" w:color="auto" w:fill="FFFFFF"/>
            <w:vAlign w:val="center"/>
          </w:tcPr>
          <w:p w14:paraId="7FF47A0F"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w:t>
            </w:r>
          </w:p>
        </w:tc>
        <w:tc>
          <w:tcPr>
            <w:tcW w:w="8505" w:type="dxa"/>
            <w:tcBorders>
              <w:top w:val="single" w:sz="4" w:space="0" w:color="auto"/>
              <w:left w:val="single" w:sz="4" w:space="0" w:color="auto"/>
              <w:bottom w:val="nil"/>
              <w:right w:val="nil"/>
            </w:tcBorders>
            <w:shd w:val="clear" w:color="auto" w:fill="FFFFFF"/>
            <w:vAlign w:val="center"/>
          </w:tcPr>
          <w:p w14:paraId="60FB9313"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Количество потребителей жилых домов и производственных/ офисных зданий, затронутых ограничениями подачи тепловой энергии</w:t>
            </w:r>
          </w:p>
        </w:tc>
        <w:tc>
          <w:tcPr>
            <w:tcW w:w="1134" w:type="dxa"/>
            <w:tcBorders>
              <w:top w:val="single" w:sz="4" w:space="0" w:color="auto"/>
              <w:left w:val="single" w:sz="4" w:space="0" w:color="auto"/>
              <w:bottom w:val="nil"/>
              <w:right w:val="single" w:sz="4" w:space="0" w:color="auto"/>
            </w:tcBorders>
            <w:shd w:val="clear" w:color="auto" w:fill="FFFFFF"/>
            <w:vAlign w:val="center"/>
          </w:tcPr>
          <w:p w14:paraId="2E462309"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w:t>
            </w:r>
          </w:p>
        </w:tc>
      </w:tr>
      <w:tr w:rsidR="00AC4862" w:rsidRPr="00C8165C" w14:paraId="7DD5BA4C" w14:textId="77777777" w:rsidTr="00D95D89">
        <w:trPr>
          <w:trHeight w:val="340"/>
        </w:trPr>
        <w:tc>
          <w:tcPr>
            <w:tcW w:w="572" w:type="dxa"/>
            <w:tcBorders>
              <w:top w:val="single" w:sz="4" w:space="0" w:color="auto"/>
              <w:left w:val="single" w:sz="4" w:space="0" w:color="auto"/>
              <w:bottom w:val="single" w:sz="4" w:space="0" w:color="auto"/>
              <w:right w:val="nil"/>
            </w:tcBorders>
            <w:shd w:val="clear" w:color="auto" w:fill="FFFFFF"/>
            <w:vAlign w:val="center"/>
          </w:tcPr>
          <w:p w14:paraId="40BD537F"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3</w:t>
            </w:r>
          </w:p>
        </w:tc>
        <w:tc>
          <w:tcPr>
            <w:tcW w:w="8505" w:type="dxa"/>
            <w:tcBorders>
              <w:top w:val="single" w:sz="4" w:space="0" w:color="auto"/>
              <w:left w:val="single" w:sz="4" w:space="0" w:color="auto"/>
              <w:bottom w:val="single" w:sz="4" w:space="0" w:color="auto"/>
              <w:right w:val="nil"/>
            </w:tcBorders>
            <w:shd w:val="clear" w:color="auto" w:fill="FFFFFF"/>
            <w:vAlign w:val="center"/>
          </w:tcPr>
          <w:p w14:paraId="3A390574"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Количество часов (суммарно за календарный год) отклонения от нормативной температуры воздуха по вине регулируемой организации в жилых и нежилых отапливаемых помещениях</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14:paraId="38931692"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w:t>
            </w:r>
          </w:p>
        </w:tc>
      </w:tr>
    </w:tbl>
    <w:p w14:paraId="0B58FEF5"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244" w:name="_Toc97537740"/>
      <w:bookmarkStart w:id="245" w:name="_Toc435791263"/>
      <w:r w:rsidRPr="00C8165C">
        <w:rPr>
          <w:rFonts w:ascii="Times New Roman" w:hAnsi="Times New Roman" w:cs="Times New Roman"/>
          <w:b w:val="0"/>
          <w:color w:val="000000" w:themeColor="text1"/>
          <w:sz w:val="28"/>
          <w:szCs w:val="28"/>
        </w:rPr>
        <w:t>1.3.10 Статистика восстановлений (аварийно-восстановительных ремонтов) тепловых сетей и среднее время, затраченное на восстановление работоспособности тепл</w:t>
      </w:r>
      <w:r w:rsidR="003C4575" w:rsidRPr="00C8165C">
        <w:rPr>
          <w:rFonts w:ascii="Times New Roman" w:hAnsi="Times New Roman" w:cs="Times New Roman"/>
          <w:b w:val="0"/>
          <w:color w:val="000000" w:themeColor="text1"/>
          <w:sz w:val="28"/>
          <w:szCs w:val="28"/>
        </w:rPr>
        <w:t xml:space="preserve">овых сетей, за </w:t>
      </w:r>
      <w:r w:rsidRPr="00C8165C">
        <w:rPr>
          <w:rFonts w:ascii="Times New Roman" w:hAnsi="Times New Roman" w:cs="Times New Roman"/>
          <w:b w:val="0"/>
          <w:color w:val="000000" w:themeColor="text1"/>
          <w:sz w:val="28"/>
          <w:szCs w:val="28"/>
        </w:rPr>
        <w:t>последние 5 лет</w:t>
      </w:r>
      <w:bookmarkEnd w:id="244"/>
    </w:p>
    <w:p w14:paraId="7039AE87" w14:textId="77777777" w:rsidR="00AC4862" w:rsidRPr="00C8165C" w:rsidRDefault="00AC4862" w:rsidP="00016F24">
      <w:pPr>
        <w:suppressAutoHyphens/>
        <w:spacing w:after="0" w:line="240" w:lineRule="auto"/>
        <w:ind w:firstLine="708"/>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Аварий за прошедшие 5 лет не наблюдалось, инциденты у</w:t>
      </w:r>
      <w:r w:rsidR="003C4575" w:rsidRPr="00C8165C">
        <w:rPr>
          <w:rFonts w:ascii="Times New Roman" w:hAnsi="Times New Roman" w:cs="Times New Roman"/>
          <w:color w:val="000000" w:themeColor="text1"/>
          <w:sz w:val="28"/>
          <w:szCs w:val="28"/>
        </w:rPr>
        <w:t>странялись в течение 2-3 часов.</w:t>
      </w:r>
    </w:p>
    <w:p w14:paraId="6FE973B7"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246" w:name="_Toc97537741"/>
      <w:r w:rsidRPr="00C8165C">
        <w:rPr>
          <w:rFonts w:ascii="Times New Roman" w:hAnsi="Times New Roman" w:cs="Times New Roman"/>
          <w:b w:val="0"/>
          <w:color w:val="000000" w:themeColor="text1"/>
          <w:sz w:val="28"/>
          <w:szCs w:val="28"/>
        </w:rPr>
        <w:t>1.3.11 Описание процедур диагностики состояния тепловых сетей и планирования капитальных (текущих) ремонтов</w:t>
      </w:r>
      <w:bookmarkEnd w:id="245"/>
      <w:bookmarkEnd w:id="246"/>
    </w:p>
    <w:p w14:paraId="6A092B4A"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 целью диагностики состояния тепловых сетей проводятся гидравлические и температурные испытания теплотрасс, а также на тепловые потери.</w:t>
      </w:r>
    </w:p>
    <w:p w14:paraId="7CCEA0CD"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Гидравлическое испытание тепловых сетей производят дважды: сначала проверяют прочность и плотность теплопровода без оборудования и арматуры, после весь теплопровод, который готов к эксплуатации, с установленными грязевиками, задвижками, компенсаторами и остальным оборудованием. Повторная проверка нужна потому, что при смонтированном оборудовании и арматуре тяжелее проверить плотность и прочность сварных швов.</w:t>
      </w:r>
    </w:p>
    <w:p w14:paraId="1DFBE065"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 случаях, когда при испытании теплопроводов без оборудования и арматуры имеет место падение давления по приборам, значит, имеющиеся сварные швы неплотные (естественно, если в самих трубах нет свищей, трещин и пр.). Падение давления при испытании трубопроводов с установленным оборудованием и арматурой, возможно, свидетельствует, что помимо стыков выполнены с дефектами еще сальниковые уплотнения или фланцевые соединения.</w:t>
      </w:r>
    </w:p>
    <w:p w14:paraId="62DC4959"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При предварительном испытании проверяется на плотность и прочность не только сварные швы, но и стенки трубопроводов, т.к. бывает, что трубы имеют трещины, свищи и прочие заводские дефекты. Испытания смонтированного трубопровода должны выполняться до монтажа теплоизоляции. Помимо этого, трубопровод не должен быть засыпан или закрыт инженерными конструкциями. Когда трубопровод сварен из бесшовных цельнотянутых труб, он может предъявляться к испытанию уже изолированным, но только с открытыми сварными стыками.</w:t>
      </w:r>
    </w:p>
    <w:p w14:paraId="37F6C030"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При окончательном испытании подлежат проверке места соединения отдельных участков (в случаях испытания теплопровода частями), сварные швы грязевиков и сальниковых компенсаторов, корпуса оборудования, фланцевые </w:t>
      </w:r>
      <w:r w:rsidRPr="00C8165C">
        <w:rPr>
          <w:rFonts w:ascii="Times New Roman" w:hAnsi="Times New Roman" w:cs="Times New Roman"/>
          <w:color w:val="000000" w:themeColor="text1"/>
          <w:sz w:val="28"/>
          <w:szCs w:val="28"/>
        </w:rPr>
        <w:lastRenderedPageBreak/>
        <w:t>соединения. Во время проверки сальники должны быть уплотнены, а секционные задвижки полностью открыты.</w:t>
      </w:r>
    </w:p>
    <w:p w14:paraId="1037B7A6"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При гидравлическом испытании тепловых сетей последовательность проведения работ такая:</w:t>
      </w:r>
    </w:p>
    <w:p w14:paraId="448D1659" w14:textId="77777777" w:rsidR="00AC4862" w:rsidRPr="00C8165C" w:rsidRDefault="00AC4862" w:rsidP="00016F24">
      <w:pPr>
        <w:pStyle w:val="ad"/>
        <w:numPr>
          <w:ilvl w:val="0"/>
          <w:numId w:val="16"/>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проводят очистку теплопроводов;</w:t>
      </w:r>
    </w:p>
    <w:p w14:paraId="739F3343" w14:textId="77777777" w:rsidR="00AC4862" w:rsidRPr="00C8165C" w:rsidRDefault="00AC4862" w:rsidP="00016F24">
      <w:pPr>
        <w:pStyle w:val="ad"/>
        <w:numPr>
          <w:ilvl w:val="0"/>
          <w:numId w:val="16"/>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устанавливают манометры, заглушки и краны;</w:t>
      </w:r>
    </w:p>
    <w:p w14:paraId="3D7E96DD" w14:textId="77777777" w:rsidR="00AC4862" w:rsidRPr="00C8165C" w:rsidRDefault="00AC4862" w:rsidP="00016F24">
      <w:pPr>
        <w:pStyle w:val="ad"/>
        <w:numPr>
          <w:ilvl w:val="0"/>
          <w:numId w:val="16"/>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подключают воду и гидравлический пресс;</w:t>
      </w:r>
    </w:p>
    <w:p w14:paraId="3C6E6A23" w14:textId="77777777" w:rsidR="00AC4862" w:rsidRPr="00C8165C" w:rsidRDefault="00AC4862" w:rsidP="00016F24">
      <w:pPr>
        <w:pStyle w:val="ad"/>
        <w:numPr>
          <w:ilvl w:val="0"/>
          <w:numId w:val="16"/>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заполняют трубопроводы водой до необходимого давления;</w:t>
      </w:r>
    </w:p>
    <w:p w14:paraId="72EA8FFC" w14:textId="77777777" w:rsidR="00AC4862" w:rsidRPr="00C8165C" w:rsidRDefault="00AC4862" w:rsidP="00016F24">
      <w:pPr>
        <w:pStyle w:val="ad"/>
        <w:numPr>
          <w:ilvl w:val="0"/>
          <w:numId w:val="16"/>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проводят осмотр теплопроводов и помечают места, где обнаружены дефекты;</w:t>
      </w:r>
    </w:p>
    <w:p w14:paraId="2BA2BD7F" w14:textId="77777777" w:rsidR="00AC4862" w:rsidRPr="00C8165C" w:rsidRDefault="00AC4862" w:rsidP="00016F24">
      <w:pPr>
        <w:pStyle w:val="ad"/>
        <w:numPr>
          <w:ilvl w:val="0"/>
          <w:numId w:val="16"/>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устраняют дефекты;</w:t>
      </w:r>
    </w:p>
    <w:p w14:paraId="1D4C69DC" w14:textId="77777777" w:rsidR="00AC4862" w:rsidRPr="00C8165C" w:rsidRDefault="00AC4862" w:rsidP="00016F24">
      <w:pPr>
        <w:pStyle w:val="ad"/>
        <w:numPr>
          <w:ilvl w:val="0"/>
          <w:numId w:val="16"/>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производят второе испытание;</w:t>
      </w:r>
    </w:p>
    <w:p w14:paraId="1785E3A8" w14:textId="77777777" w:rsidR="00AC4862" w:rsidRPr="00C8165C" w:rsidRDefault="00AC4862" w:rsidP="00016F24">
      <w:pPr>
        <w:pStyle w:val="ad"/>
        <w:numPr>
          <w:ilvl w:val="0"/>
          <w:numId w:val="16"/>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отключают от водопровода и производят спуск воды из труб;</w:t>
      </w:r>
    </w:p>
    <w:p w14:paraId="067B697E" w14:textId="77777777" w:rsidR="00AC4862" w:rsidRPr="00C8165C" w:rsidRDefault="00AC4862" w:rsidP="00016F24">
      <w:pPr>
        <w:pStyle w:val="ad"/>
        <w:numPr>
          <w:ilvl w:val="0"/>
          <w:numId w:val="16"/>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снимают манометры и заглушки.</w:t>
      </w:r>
    </w:p>
    <w:p w14:paraId="478AC8DC"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Для заполнения трубопроводов водой и хорошего удаления из труб воздуха водопровод присоединяют к нижней части теплопровода. Возле каждого воздушного крана необходимо выставить дежурного. Сначала через воздушники поступает только воздух, потом воздушно-водяная смесь и, наконец, только вода. По достижении выхода только воды кран перекрывается. Далее кран еще два-три раза периодически открывают для полного выпуска оставшейся части воздуха с верхних точек. Перед началом наполнения тепловой сети все воздушники необходимо открыть, а дренажи закрыть.</w:t>
      </w:r>
    </w:p>
    <w:p w14:paraId="324881B4"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Испытание проводят давлением, равном рабочему с коэффициентом 1,25. Под рабочим понимают максимальное давление, которое может возникнуть на данном участке в процессе эксплуатации.</w:t>
      </w:r>
    </w:p>
    <w:p w14:paraId="22A4B1CE"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При случаях испытания теплопровода без оборудования и арматуры давление поднимают до расчетного и выдерживают его на протяжении 10 мин, контролируя при этом падение давления, после снижают его до рабочего, проводят осмотр сварных соединений и обстукивают стыки. Испытания считают удовлетворительными, если отсутствует падение давления, нет течи и потения стыков.</w:t>
      </w:r>
    </w:p>
    <w:p w14:paraId="2345F664"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Испытания с установленным оборудованием и арматурой проводят с выдержкой в течение 15 мин, проводят осмотр фланцевых и сварных соединений, арматуры и оборудования, сальниковых уплотнений, после давление снижают до рабочего. Испытания считают удовлетворительными, если в течение 2 ч падение давления не превышает 10%. Испытательное давление проверяет не только герметичность, но и прочность оборудования и трубопровода.</w:t>
      </w:r>
    </w:p>
    <w:p w14:paraId="4E0A29E7"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После испытания воду необходимо удалять из труб полностью. Как правило, вода для испытаний не проходит специальную подготовку и может снизить качество сетевой воды и быть причиной коррозии внутренних поверхностей труб.</w:t>
      </w:r>
    </w:p>
    <w:p w14:paraId="76F65902"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Температурные испытания тепловых сетей на максимальную температуру теплоносителя, находящихся в эксплуатации длительное время и имеющих ненадежные участки проводиться после ремонта и предварительного испытания </w:t>
      </w:r>
      <w:r w:rsidRPr="00C8165C">
        <w:rPr>
          <w:rFonts w:ascii="Times New Roman" w:hAnsi="Times New Roman" w:cs="Times New Roman"/>
          <w:color w:val="000000" w:themeColor="text1"/>
          <w:sz w:val="28"/>
          <w:szCs w:val="28"/>
        </w:rPr>
        <w:lastRenderedPageBreak/>
        <w:t>этих сетей на прочность и плотность, но не позднее чем за 3 недели до начала отопительного периода.</w:t>
      </w:r>
    </w:p>
    <w:p w14:paraId="63C1969D"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Температурным испытаниям подвергаться вся сеть от источника тепловой энергии до индивидуальных тепловых пунктов потребителей. Температурные испытания проводятся при устойчивых суточных плюсовых температурах наружного воздуха.</w:t>
      </w:r>
    </w:p>
    <w:p w14:paraId="14BBECAA"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Началу испытания тепловой сети на максимальную температуру теплоносителя должен предшествовать, прогрев тепловой сети при температуре воды в подающем трубопроводе 100 °С. Продолжительность прогрева составляет порядка двух часов.</w:t>
      </w:r>
    </w:p>
    <w:p w14:paraId="0872F141"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Перед началом испытания производится расстановка персонала в пунктах наблюдения и по трассе тепловой сети.</w:t>
      </w:r>
    </w:p>
    <w:p w14:paraId="3C9E06A2"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 предусмотренный программой срок на источнике тепловой энергии начинается постепенное повышение температуры воды до установленного максимального значения при строгом контроле за давлением в обратном коллекторе сетевой воды на источнике тепловой энергии и величиной подпитки (дренажа).</w:t>
      </w:r>
    </w:p>
    <w:p w14:paraId="15713B49"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Заданная максимальная температура теплоносителя поддерживается постоянной в течение установленного программой времени (не менее 2 ч), а затем плавно понижается до 70-80 °С.</w:t>
      </w:r>
    </w:p>
    <w:p w14:paraId="33FC2F78"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Скорость повышения и понижения температуры воды в подающем трубопроводе выбирается такой, чтобы в течение всего периода испытания соблюдалось заданное давление в обратном коллекторе сетевой воды на источнике тепловой энергии. Поддержание давления в обратном коллекторе сетевой воды на источнике тепловой энергии при повышении температуры первоначально должно проводиться путем регулирования величины подпитки, а после полного прекращения подпитки в связи с увеличением объема сетевой воды при нагреве путем дренирования воды из обратного коллектора.</w:t>
      </w:r>
    </w:p>
    <w:p w14:paraId="6CB5E12A"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 момента начала прогрева тепловой сети и до окончания испытания во всех пунктах наблюдения непрерывно (с интервалом 10 мин) ведутся измерения температур и давлений сетевой воды с записью в журналы.</w:t>
      </w:r>
    </w:p>
    <w:p w14:paraId="188BE88B"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Руководитель испытания по данным, поступающим из пунктов наблюдения, следит за повышением температуры сетевой воды на источнике тепловой энергии и в тепловой сети и прохождением температурной волны по участкам тепловой сети.</w:t>
      </w:r>
    </w:p>
    <w:p w14:paraId="4A64DFB5"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Для своевременного выявления повреждений, которые могут возникнуть в тепловой сети при испытании, особое внимание должно уделяться режимам подпитки и дренирования, которые связаны с увеличением объема сетевой воды при ее нагреве. Поскольку расходы подпиточной и дренируемой воды в процессе испытания значительно изменяются, это затрудняет определение по ним момента появления неплотностей в тепловой сети. Поэтому в период неустановившегося режима необходимо анализировать причины каждого резкого увеличения расхода подпиточной воды и уменьшения расхода дренируемой воды.</w:t>
      </w:r>
    </w:p>
    <w:p w14:paraId="1AE6F9F9"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Нарушение плотности тепловой сети при испытании может быть выявлено с наибольшей достоверностью в период установившейся максимальной </w:t>
      </w:r>
      <w:r w:rsidRPr="00C8165C">
        <w:rPr>
          <w:rFonts w:ascii="Times New Roman" w:hAnsi="Times New Roman" w:cs="Times New Roman"/>
          <w:color w:val="000000" w:themeColor="text1"/>
          <w:sz w:val="28"/>
          <w:szCs w:val="28"/>
        </w:rPr>
        <w:lastRenderedPageBreak/>
        <w:t>температуры сетевой воды. Резкое отклонение величины подпитки от начальной в этот период свидетельствует о появлении неплотности в тепловой сети и необходимости принятия срочных мер по ликвидации повреждения.</w:t>
      </w:r>
    </w:p>
    <w:p w14:paraId="2A10896B"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Специально выделенный персонал во время испытания должен объезжать и осматривать трассу тепловой сети и о выявленных повреждениях (появление парения, воды на трассе сети и др.) немедленно сообщать руководителю испытания. При обнаружении повреждений, которые могут привести к серьезным последствиям, испытание должно быть приостановлено до устранения этих повреждений.</w:t>
      </w:r>
    </w:p>
    <w:p w14:paraId="57749E0B"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Системы теплопотребления, температура воды в которых при испытании превысила допустимые значения 95°С должны быть немедленно отключены.</w:t>
      </w:r>
    </w:p>
    <w:p w14:paraId="2FDFF379"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Измерения температуры и давления воды в пунктах наблюдения заканчиваются после прохождения в данном месте температурной волны и понижения температуры сетевой воды в подающем трубопроводе до 100°С.</w:t>
      </w:r>
    </w:p>
    <w:p w14:paraId="3D8C3CE1"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Испытание считается законченным после понижения температуры воды в подающем трубопроводе тепловой сети до 70-80°С.</w:t>
      </w:r>
    </w:p>
    <w:p w14:paraId="480847FF"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Испытания по определению тепловых потерь в тепловых сетях проводятся один раз в пять лет с целью разработки энергетических характеристик и нормирования эксплуатационных тепловых потерь, а также оценки технического состояния тепловых сетей.</w:t>
      </w:r>
    </w:p>
    <w:p w14:paraId="00BEEDB0"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Осуществление разработанных гидравлических и температурных режимов испытаний производится в следующем порядке:</w:t>
      </w:r>
    </w:p>
    <w:p w14:paraId="37B12991" w14:textId="77777777" w:rsidR="00AC4862" w:rsidRPr="00C8165C" w:rsidRDefault="00AC4862" w:rsidP="00BF787C">
      <w:pPr>
        <w:pStyle w:val="ad"/>
        <w:numPr>
          <w:ilvl w:val="0"/>
          <w:numId w:val="16"/>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включаются расходомеры на линиях сетевой и подпиточной воды и устанавливаются термометры на циркуляционной перемычке конечного участка кольца, на выходе трубопроводов из теплоподготовительной установки и на входе в нее;</w:t>
      </w:r>
    </w:p>
    <w:p w14:paraId="22947519" w14:textId="77777777" w:rsidR="00AC4862" w:rsidRPr="00C8165C" w:rsidRDefault="00AC4862" w:rsidP="00BF787C">
      <w:pPr>
        <w:pStyle w:val="ad"/>
        <w:numPr>
          <w:ilvl w:val="0"/>
          <w:numId w:val="16"/>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устанавливается определенный расчетом расход воды по циркуляционному кольцу, который поддерживается постоянным в течение всего периода испытаний;</w:t>
      </w:r>
    </w:p>
    <w:p w14:paraId="345D01B8" w14:textId="77777777" w:rsidR="00AC4862" w:rsidRPr="00C8165C" w:rsidRDefault="00AC4862" w:rsidP="00BF787C">
      <w:pPr>
        <w:pStyle w:val="ad"/>
        <w:numPr>
          <w:ilvl w:val="0"/>
          <w:numId w:val="16"/>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устанавливается давление в обратной линии испытываемого кольца на входе ее в теплоподготовительную установку;</w:t>
      </w:r>
    </w:p>
    <w:p w14:paraId="6F17CE2D" w14:textId="77777777" w:rsidR="00AC4862" w:rsidRPr="00C8165C" w:rsidRDefault="00AC4862" w:rsidP="00BF787C">
      <w:pPr>
        <w:pStyle w:val="ad"/>
        <w:numPr>
          <w:ilvl w:val="0"/>
          <w:numId w:val="16"/>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устанавливается температура воды в подающей линии испытываемого кольца на выходе из теплоподготовительной установки.</w:t>
      </w:r>
    </w:p>
    <w:p w14:paraId="7F4D887C" w14:textId="77777777" w:rsidR="00AC4862" w:rsidRPr="00C8165C" w:rsidRDefault="00AC4862" w:rsidP="00BF787C">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Отклонение расхода сетевой воды в циркуляционном кольце не должно превышать ±2 % расчетного значения.</w:t>
      </w:r>
    </w:p>
    <w:p w14:paraId="5C79EBDD"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Температура воды в подающей линии должна поддерживаться постоянной с точностью ±0,5°С.</w:t>
      </w:r>
    </w:p>
    <w:p w14:paraId="4C5A7000"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Определение тепловых потерь при подземной прокладке сетей производится при установившемся тепловом состоянии, что достигается путем стабилизации температурного поля в окружающем теплопроводы грунте, при заданном режиме испытаний.</w:t>
      </w:r>
    </w:p>
    <w:p w14:paraId="44878D5C"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Показателем достижения установившегося теплового состояния грунта на испытываемом кольце является постоянство температуры воды в обратной линии кольца на входе в теплоподготовительную установку в течение 4 ч.</w:t>
      </w:r>
    </w:p>
    <w:p w14:paraId="1F46E8B4"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lastRenderedPageBreak/>
        <w:t>Во время прогрева грунта измеряются расходы циркулирующей и подпиточной воды, температура сетевой воды на входе в теплоподготовительную установку и выходе из нее и на перемычке конечного участка испытываемого кольца. Результаты измерений фиксируются одновременно через каждые 30 мин.</w:t>
      </w:r>
    </w:p>
    <w:p w14:paraId="7E59F28A"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Продолжительность периода достижения установившегося теплового состояния кольца существенно сокращается, если перед испытанием горячее водоснабжение присоединенных к испытываемой магистрали потребителей осуществлялось при температуре воды в подающей линии, близкой к температуре испытаний.</w:t>
      </w:r>
    </w:p>
    <w:p w14:paraId="5BBA9E54"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Начиная с момента достижения установившегося теплового состояния во всех намеченных точках наблюдения устанавливаются термометры и измеряется температура воды. Запись показаний термометра и расходомеров ведется одновременно с интервалом 10 мин. Продолжительность основного режима испытаний должна составлять не менее 8 часов.</w:t>
      </w:r>
    </w:p>
    <w:p w14:paraId="2158E2A5"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На заключительном этапе испытаний методом "температурной волны" уточняется время – «продолжительность достижения установившегося теплового состояния испытываемого кольца». На этом этапе температура воды в подающей линии за 20-40 мин повышается на 10-20</w:t>
      </w:r>
      <w:r w:rsidRPr="00C8165C">
        <w:rPr>
          <w:rFonts w:ascii="Times New Roman" w:hAnsi="Times New Roman" w:cs="Times New Roman"/>
          <w:color w:val="000000" w:themeColor="text1"/>
          <w:sz w:val="28"/>
          <w:szCs w:val="28"/>
        </w:rPr>
        <w:sym w:font="Symbol" w:char="F0B0"/>
      </w:r>
      <w:r w:rsidRPr="00C8165C">
        <w:rPr>
          <w:rFonts w:ascii="Times New Roman" w:hAnsi="Times New Roman" w:cs="Times New Roman"/>
          <w:color w:val="000000" w:themeColor="text1"/>
          <w:sz w:val="28"/>
          <w:szCs w:val="28"/>
        </w:rPr>
        <w:t>С по сравнению со значением температуры испытания и поддерживается постоянной на этом уровне в течение 1 ч. Затем с той же скоростью температура воды понижается до значения температуры испытания, которое и поддерживается до конца испытаний.</w:t>
      </w:r>
    </w:p>
    <w:p w14:paraId="69FB9D85"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Расход воды при режиме "температурной волны" остается неизменным. Прохождение "температурной волны" по испытываемому кольцу фиксируется с интервалом 10 мин во всех точках наблюдения, что дает возможность определить фактическую продолжительность пробега частиц воды, но каждому участку испытываемого кольца.</w:t>
      </w:r>
    </w:p>
    <w:p w14:paraId="74D6DF64"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Испытания считаются законченными после того, как "температурная волна" будет отмечена в обратной линии кольца на входе в теплоподготовительную установку.</w:t>
      </w:r>
    </w:p>
    <w:p w14:paraId="7244E4A1"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Суммарная продолжительность основного режима испытаний и периода пробега "температурной волны" составляет удвоенное время продолжительности достижения установившегося теплового состояния испытываемого кольца плюс 10-12 ч.</w:t>
      </w:r>
    </w:p>
    <w:p w14:paraId="5803E481"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 результате испытаний определяются тепловые потери для каждого из участков испытываемого кольца отдельно по подающей и обрат</w:t>
      </w:r>
      <w:r w:rsidR="003C4575" w:rsidRPr="00C8165C">
        <w:rPr>
          <w:rFonts w:ascii="Times New Roman" w:hAnsi="Times New Roman" w:cs="Times New Roman"/>
          <w:color w:val="000000" w:themeColor="text1"/>
          <w:sz w:val="28"/>
          <w:szCs w:val="28"/>
        </w:rPr>
        <w:t>ной линиям.</w:t>
      </w:r>
    </w:p>
    <w:p w14:paraId="286217FC"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247" w:name="_Toc435791264"/>
      <w:bookmarkStart w:id="248" w:name="_Toc97537742"/>
      <w:r w:rsidRPr="00C8165C">
        <w:rPr>
          <w:rFonts w:ascii="Times New Roman" w:hAnsi="Times New Roman" w:cs="Times New Roman"/>
          <w:b w:val="0"/>
          <w:color w:val="000000" w:themeColor="text1"/>
          <w:sz w:val="28"/>
          <w:szCs w:val="28"/>
        </w:rPr>
        <w:t xml:space="preserve">1.3.12 Описание периодичности и соответствия </w:t>
      </w:r>
      <w:r w:rsidR="003C4575" w:rsidRPr="00C8165C">
        <w:rPr>
          <w:rFonts w:ascii="Times New Roman" w:hAnsi="Times New Roman" w:cs="Times New Roman"/>
          <w:b w:val="0"/>
          <w:color w:val="000000" w:themeColor="text1"/>
          <w:sz w:val="28"/>
          <w:szCs w:val="28"/>
        </w:rPr>
        <w:t xml:space="preserve">техническим регламентам и иным </w:t>
      </w:r>
      <w:r w:rsidRPr="00C8165C">
        <w:rPr>
          <w:rFonts w:ascii="Times New Roman" w:hAnsi="Times New Roman" w:cs="Times New Roman"/>
          <w:b w:val="0"/>
          <w:color w:val="000000" w:themeColor="text1"/>
          <w:sz w:val="28"/>
          <w:szCs w:val="28"/>
        </w:rPr>
        <w:t>обязательным требованиям процедур летних ремонтов с параметрами и методами испытаний (гидравлических, температурных, на тепловые потери) тепловых сетей</w:t>
      </w:r>
      <w:bookmarkEnd w:id="247"/>
      <w:bookmarkEnd w:id="248"/>
    </w:p>
    <w:p w14:paraId="563EE055"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Под термином «летний ремонт» имеется в виду планово-предупредительный ремонт, проводимый в межотопительный период. В отношении периодичности проведения так называемых летних ремонтов, а также параметра и методов испытаний тепловых сетей требуется следующее:</w:t>
      </w:r>
    </w:p>
    <w:p w14:paraId="45310926" w14:textId="77777777" w:rsidR="00AC4862" w:rsidRPr="00C8165C" w:rsidRDefault="00AC4862" w:rsidP="00BF787C">
      <w:pPr>
        <w:pStyle w:val="ad"/>
        <w:numPr>
          <w:ilvl w:val="0"/>
          <w:numId w:val="17"/>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lastRenderedPageBreak/>
        <w:t>Техническое освидетельствование тепловых сетей должно производиться не реже 1 раза в 5 лет в соответствии с п.2.5 МДК 4-02.2001 «Типовая инструкция по технической эксплуатации тепловых сетей систем коммунального теплоснабжения».</w:t>
      </w:r>
    </w:p>
    <w:p w14:paraId="0538E2B5" w14:textId="77777777" w:rsidR="00AC4862" w:rsidRPr="00C8165C" w:rsidRDefault="00AC4862" w:rsidP="00BF787C">
      <w:pPr>
        <w:pStyle w:val="ad"/>
        <w:numPr>
          <w:ilvl w:val="0"/>
          <w:numId w:val="17"/>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Оборудование тепловых сетей в том числе тепловые пункты и системы теплопотребления до проведения пуска после летних ремонтов должно быть подвергнуто гидравлическому испытанию на прочность и плотность, а именно: элеваторные узлы, калориферы и водоподогреватели отопления давлением 1,25 рабочего, но не ниже 1 МПа (10 кгс/см</w:t>
      </w:r>
      <w:r w:rsidRPr="00C8165C">
        <w:rPr>
          <w:rFonts w:ascii="Times New Roman" w:hAnsi="Times New Roman" w:cs="Times New Roman"/>
          <w:color w:val="000000" w:themeColor="text1"/>
          <w:sz w:val="28"/>
          <w:szCs w:val="28"/>
          <w:vertAlign w:val="superscript"/>
        </w:rPr>
        <w:t>2</w:t>
      </w:r>
      <w:r w:rsidRPr="00C8165C">
        <w:rPr>
          <w:rFonts w:ascii="Times New Roman" w:hAnsi="Times New Roman" w:cs="Times New Roman"/>
          <w:color w:val="000000" w:themeColor="text1"/>
          <w:sz w:val="28"/>
          <w:szCs w:val="28"/>
        </w:rPr>
        <w:t>), системы отопления с чугунными отопительными приборами давлением 1,25 рабочего, но не ниже 0,6 МПа (6 кгс/см</w:t>
      </w:r>
      <w:r w:rsidRPr="00C8165C">
        <w:rPr>
          <w:rFonts w:ascii="Times New Roman" w:hAnsi="Times New Roman" w:cs="Times New Roman"/>
          <w:color w:val="000000" w:themeColor="text1"/>
          <w:sz w:val="28"/>
          <w:szCs w:val="28"/>
          <w:vertAlign w:val="superscript"/>
        </w:rPr>
        <w:t>2</w:t>
      </w:r>
      <w:r w:rsidRPr="00C8165C">
        <w:rPr>
          <w:rFonts w:ascii="Times New Roman" w:hAnsi="Times New Roman" w:cs="Times New Roman"/>
          <w:color w:val="000000" w:themeColor="text1"/>
          <w:sz w:val="28"/>
          <w:szCs w:val="28"/>
        </w:rPr>
        <w:t>), а системы панельного отопления давлением 1 МПа (10 кгс/см</w:t>
      </w:r>
      <w:r w:rsidRPr="00C8165C">
        <w:rPr>
          <w:rFonts w:ascii="Times New Roman" w:hAnsi="Times New Roman" w:cs="Times New Roman"/>
          <w:color w:val="000000" w:themeColor="text1"/>
          <w:sz w:val="28"/>
          <w:szCs w:val="28"/>
          <w:vertAlign w:val="superscript"/>
        </w:rPr>
        <w:t>2</w:t>
      </w:r>
      <w:r w:rsidRPr="00C8165C">
        <w:rPr>
          <w:rFonts w:ascii="Times New Roman" w:hAnsi="Times New Roman" w:cs="Times New Roman"/>
          <w:color w:val="000000" w:themeColor="text1"/>
          <w:sz w:val="28"/>
          <w:szCs w:val="28"/>
        </w:rPr>
        <w:t>) (п.5.28 МДК 4-02.2001).</w:t>
      </w:r>
    </w:p>
    <w:p w14:paraId="725DDC71" w14:textId="77777777" w:rsidR="00AC4862" w:rsidRPr="00C8165C" w:rsidRDefault="00AC4862" w:rsidP="00BF787C">
      <w:pPr>
        <w:pStyle w:val="ad"/>
        <w:numPr>
          <w:ilvl w:val="0"/>
          <w:numId w:val="17"/>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Испытанию на максимальную температуру теплоносителя должны подвергаться все тепловые сети от источника тепловой энергии до тепловых пунктов систем теплопотребления, данное испытание следует проводить, как правило, непосредственно перед окончанием отопительного сезона при устойчивых суточных плюсовых температурах наружного воздуха в соответствии с п.1.3, 1.4 РД 153-34.1-20.329-2001 «Методические указания по испытанию водяных тепловых сетей на максимальную температуру теплоносителя».</w:t>
      </w:r>
    </w:p>
    <w:p w14:paraId="15DEDF14" w14:textId="77777777" w:rsidR="00AC4862" w:rsidRPr="00C8165C" w:rsidRDefault="00AC4862" w:rsidP="00BF787C">
      <w:pPr>
        <w:pStyle w:val="3"/>
        <w:suppressAutoHyphens/>
        <w:spacing w:before="0" w:line="240" w:lineRule="auto"/>
        <w:ind w:firstLine="709"/>
        <w:jc w:val="both"/>
        <w:rPr>
          <w:rFonts w:ascii="Times New Roman" w:hAnsi="Times New Roman" w:cs="Times New Roman"/>
          <w:b w:val="0"/>
          <w:color w:val="000000" w:themeColor="text1"/>
          <w:sz w:val="28"/>
          <w:szCs w:val="28"/>
        </w:rPr>
      </w:pPr>
      <w:bookmarkStart w:id="249" w:name="_Toc435791265"/>
      <w:bookmarkStart w:id="250" w:name="_Toc97537743"/>
      <w:r w:rsidRPr="00C8165C">
        <w:rPr>
          <w:rFonts w:ascii="Times New Roman" w:hAnsi="Times New Roman" w:cs="Times New Roman"/>
          <w:b w:val="0"/>
          <w:color w:val="000000" w:themeColor="text1"/>
          <w:sz w:val="28"/>
          <w:szCs w:val="28"/>
        </w:rPr>
        <w:t>1.3.13 Описание нормативов технологических потерь при передаче тепловой энергии (мощности), теплоносителя, включаемых в расчет отпущенных</w:t>
      </w:r>
      <w:r w:rsidR="003C4575" w:rsidRPr="00C8165C">
        <w:rPr>
          <w:rFonts w:ascii="Times New Roman" w:hAnsi="Times New Roman" w:cs="Times New Roman"/>
          <w:b w:val="0"/>
          <w:color w:val="000000" w:themeColor="text1"/>
          <w:sz w:val="28"/>
          <w:szCs w:val="28"/>
        </w:rPr>
        <w:t xml:space="preserve"> тепловой энергии (мощности) и </w:t>
      </w:r>
      <w:r w:rsidRPr="00C8165C">
        <w:rPr>
          <w:rFonts w:ascii="Times New Roman" w:hAnsi="Times New Roman" w:cs="Times New Roman"/>
          <w:b w:val="0"/>
          <w:color w:val="000000" w:themeColor="text1"/>
          <w:sz w:val="28"/>
          <w:szCs w:val="28"/>
        </w:rPr>
        <w:t>теплоносителя</w:t>
      </w:r>
      <w:bookmarkEnd w:id="249"/>
      <w:bookmarkEnd w:id="250"/>
    </w:p>
    <w:p w14:paraId="2220B7D7"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Расчет нормативов технологических потерь при передаче тепловой энергии выполнен в соответствии с Инструкцией по организации в Минэнерго России работ по расчету и обос</w:t>
      </w:r>
      <w:r w:rsidRPr="00C8165C">
        <w:rPr>
          <w:rFonts w:ascii="Times New Roman" w:hAnsi="Times New Roman" w:cs="Times New Roman"/>
          <w:color w:val="000000" w:themeColor="text1"/>
          <w:sz w:val="28"/>
          <w:szCs w:val="28"/>
        </w:rPr>
        <w:softHyphen/>
        <w:t>нованию нормативов технологических потерь при передаче тепловой энергии, утвержденной приказом Минэнерго России от 30 декабря 2008 года №325, информационным письмом от 28 декабря 2009 года «О повышении качества подготовки расчетов и обоснования нормативов технологических потерь при передаче тепловой энергии».</w:t>
      </w:r>
    </w:p>
    <w:p w14:paraId="5C398813"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К нормативным технологическим потерям, при передаче тепловой энергии, относятся потери и затраты энергетических ресурсов, обусловленные техническим состоянием тепло</w:t>
      </w:r>
      <w:r w:rsidRPr="00C8165C">
        <w:rPr>
          <w:rFonts w:ascii="Times New Roman" w:hAnsi="Times New Roman" w:cs="Times New Roman"/>
          <w:color w:val="000000" w:themeColor="text1"/>
          <w:sz w:val="28"/>
          <w:szCs w:val="28"/>
        </w:rPr>
        <w:softHyphen/>
        <w:t>проводов и оборудования, техническими решениями по надежному обеспечению потребите</w:t>
      </w:r>
      <w:r w:rsidRPr="00C8165C">
        <w:rPr>
          <w:rFonts w:ascii="Times New Roman" w:hAnsi="Times New Roman" w:cs="Times New Roman"/>
          <w:color w:val="000000" w:themeColor="text1"/>
          <w:sz w:val="28"/>
          <w:szCs w:val="28"/>
        </w:rPr>
        <w:softHyphen/>
        <w:t>лей тепловой энергией и созданию безопасных условий эксплуатации тепловых сетей, а именно:</w:t>
      </w:r>
    </w:p>
    <w:p w14:paraId="262619FE" w14:textId="77777777" w:rsidR="00AC4862" w:rsidRPr="00C8165C" w:rsidRDefault="00AC4862" w:rsidP="00BF787C">
      <w:pPr>
        <w:pStyle w:val="ad"/>
        <w:numPr>
          <w:ilvl w:val="0"/>
          <w:numId w:val="41"/>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Потери и затраты теплоносителя (пар, конденсат, вода).</w:t>
      </w:r>
    </w:p>
    <w:p w14:paraId="1EBFFDFE" w14:textId="77777777" w:rsidR="00AC4862" w:rsidRPr="00C8165C" w:rsidRDefault="00AC4862" w:rsidP="00BF787C">
      <w:pPr>
        <w:pStyle w:val="ad"/>
        <w:numPr>
          <w:ilvl w:val="0"/>
          <w:numId w:val="41"/>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Потери тепловой энергии при теплопередаче через теплоизоляционные конструкции теплопроводов.</w:t>
      </w:r>
    </w:p>
    <w:p w14:paraId="467FAF26" w14:textId="77777777" w:rsidR="00AC4862" w:rsidRPr="00C8165C" w:rsidRDefault="00AC4862" w:rsidP="00BF787C">
      <w:pPr>
        <w:pStyle w:val="ad"/>
        <w:numPr>
          <w:ilvl w:val="0"/>
          <w:numId w:val="41"/>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Затраты электрической энергии на передачу тепловой энергии.</w:t>
      </w:r>
    </w:p>
    <w:p w14:paraId="2B6F0F49" w14:textId="77777777" w:rsidR="00AC4862" w:rsidRPr="00C8165C" w:rsidRDefault="00AC4862" w:rsidP="00BF787C">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К нормируемым технологическим потерям теплоносителя относятся:</w:t>
      </w:r>
    </w:p>
    <w:p w14:paraId="5EAA2C20" w14:textId="77777777" w:rsidR="00AC4862" w:rsidRPr="00C8165C" w:rsidRDefault="00AC4862" w:rsidP="00BF787C">
      <w:pPr>
        <w:pStyle w:val="ad"/>
        <w:numPr>
          <w:ilvl w:val="0"/>
          <w:numId w:val="18"/>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технически неизбежные в процессе передачи и распределения тепловой энергии потери теплоносителя с его утечкой через неплотности в арматуре и трубопроводах тепловых сетей в пределах, установленных правилами технической эксплуатации электрических станций и сетей, а также правилами технической эксплуатации тепловых энергоустановок;</w:t>
      </w:r>
    </w:p>
    <w:p w14:paraId="416BA1D7" w14:textId="77777777" w:rsidR="00AC4862" w:rsidRPr="00C8165C" w:rsidRDefault="00AC4862" w:rsidP="00BF787C">
      <w:pPr>
        <w:pStyle w:val="ad"/>
        <w:numPr>
          <w:ilvl w:val="0"/>
          <w:numId w:val="18"/>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lastRenderedPageBreak/>
        <w:t>затраты теплоносителя, обусловленные вводом в эксплуатацию трубопроводов тепловых сетей, как новых, так и после плановых ремонтов или реконструкции, принимаемые в размере 1,5-кратной емкости соответствующих трубопроводов;</w:t>
      </w:r>
    </w:p>
    <w:p w14:paraId="592C8341" w14:textId="77777777" w:rsidR="00AC4862" w:rsidRPr="00C8165C" w:rsidRDefault="00AC4862" w:rsidP="00BF787C">
      <w:pPr>
        <w:pStyle w:val="ad"/>
        <w:numPr>
          <w:ilvl w:val="0"/>
          <w:numId w:val="18"/>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затраты теплоносителя при проведении плановых эксплуатационных испытаний тепловых сетей и других регламентных работ, включающие в себя потери теплоносителя при выполнении подготовительных работ, отключении участков трубопроводов, их опорожнении и последующем заполнении.</w:t>
      </w:r>
    </w:p>
    <w:p w14:paraId="1BB43FC3" w14:textId="77777777" w:rsidR="00AC4862" w:rsidRPr="00C8165C" w:rsidRDefault="00AC4862" w:rsidP="00BF787C">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Потери теплоносителя при авариях и других нарушениях нормального эксплуатацион</w:t>
      </w:r>
      <w:r w:rsidRPr="00C8165C">
        <w:rPr>
          <w:rFonts w:ascii="Times New Roman" w:hAnsi="Times New Roman" w:cs="Times New Roman"/>
          <w:color w:val="000000" w:themeColor="text1"/>
          <w:sz w:val="28"/>
          <w:szCs w:val="28"/>
        </w:rPr>
        <w:softHyphen/>
        <w:t>ного режима, а также сверхнормативные потери в нормируемую утечку не включаются.</w:t>
      </w:r>
    </w:p>
    <w:p w14:paraId="6CFEEBF0" w14:textId="77777777" w:rsidR="00AC4862" w:rsidRPr="00C8165C" w:rsidRDefault="00AC4862" w:rsidP="00BF787C">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Определение нормативных значений часовых потерь тепловой энергии производится в следующем порядке:</w:t>
      </w:r>
    </w:p>
    <w:p w14:paraId="0AAE36B3" w14:textId="77777777" w:rsidR="00AC4862" w:rsidRPr="00C8165C" w:rsidRDefault="00AC4862" w:rsidP="00BF787C">
      <w:pPr>
        <w:pStyle w:val="ad"/>
        <w:numPr>
          <w:ilvl w:val="0"/>
          <w:numId w:val="18"/>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для всех участков тепловых сетей, на основании сведений о конструктивных особенностях теплопроводов (тип прокладки, год проектирования, наружный диаметр трубопроводов, длина участка) и норм тепловых потерь (теплового потока), с пересчетом табличных значений удельных норм на среднегодовые (среднесезонные) условия эксплуатации, определяются значения часовых тепловых потерь теплопередачей через теплоизоляционные конструкции трубопроводов, эксплуатируемых теплосетевой организацией;</w:t>
      </w:r>
    </w:p>
    <w:p w14:paraId="587522B4" w14:textId="77777777" w:rsidR="00AC4862" w:rsidRPr="00C8165C" w:rsidRDefault="00AC4862" w:rsidP="00BF787C">
      <w:pPr>
        <w:pStyle w:val="ad"/>
        <w:numPr>
          <w:ilvl w:val="0"/>
          <w:numId w:val="18"/>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для участков тепловой сети, характерных для нее по типам прокладки и видам изоляционной конструкции, и подвергавшимся испытаниям на тепловые потери, в качестве нормативных принимаются полученные при испытаниях значения фактических часовых тепловых потерь, пересчитанные на среднегодовые условия эксплуатации тепловой сети;</w:t>
      </w:r>
    </w:p>
    <w:p w14:paraId="20C13DA4" w14:textId="77777777" w:rsidR="00AC4862" w:rsidRPr="00C8165C" w:rsidRDefault="00AC4862" w:rsidP="00BF787C">
      <w:pPr>
        <w:pStyle w:val="ad"/>
        <w:numPr>
          <w:ilvl w:val="0"/>
          <w:numId w:val="18"/>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для участков тепловой сети, аналогичных подвергавшимся тепловым испытаниям по типам прокладки, видам теплоизоляционных конструкций и условиям эксплуатации, в качестве нормативных принимаются значения часовых тепловых потерь, определенные по соответствующим нормам тепловых потерь (теплового потока) с введением поправочных коэффициентов, определенных по результатам испытаний;</w:t>
      </w:r>
    </w:p>
    <w:p w14:paraId="306685C9" w14:textId="77777777" w:rsidR="00AC4862" w:rsidRPr="00C8165C" w:rsidRDefault="00AC4862" w:rsidP="00BF787C">
      <w:pPr>
        <w:pStyle w:val="ad"/>
        <w:numPr>
          <w:ilvl w:val="0"/>
          <w:numId w:val="18"/>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для участков тепловой сети, не имеющих аналогов среди участков, подвергавшихся тепловым испытаниям, а также вводимых в эксплуатацию после монтажа, реконструкции или капитального ремонта с изменением типа или конструкции прокладки и изоляционной конструкции трубопроводов, в качестве нормативных принимаются значения часовых тепловых потерь, определенные теплотехническим расчетом.</w:t>
      </w:r>
    </w:p>
    <w:p w14:paraId="68273540" w14:textId="77777777" w:rsidR="00AC4862" w:rsidRPr="00AB31FC" w:rsidRDefault="00AC4862" w:rsidP="00AB31FC">
      <w:pPr>
        <w:suppressAutoHyphens/>
        <w:spacing w:after="0" w:line="240" w:lineRule="auto"/>
        <w:ind w:firstLine="709"/>
        <w:jc w:val="both"/>
        <w:rPr>
          <w:rFonts w:ascii="Times New Roman" w:hAnsi="Times New Roman" w:cs="Times New Roman"/>
          <w:color w:val="000000" w:themeColor="text1"/>
          <w:sz w:val="28"/>
          <w:szCs w:val="28"/>
        </w:rPr>
      </w:pPr>
      <w:bookmarkStart w:id="251" w:name="bookmark69"/>
      <w:r w:rsidRPr="00C8165C">
        <w:rPr>
          <w:rFonts w:ascii="Times New Roman" w:hAnsi="Times New Roman" w:cs="Times New Roman"/>
          <w:color w:val="000000" w:themeColor="text1"/>
          <w:sz w:val="28"/>
          <w:szCs w:val="28"/>
        </w:rPr>
        <w:t>К нормативным затратам электрической энергии на передачу тепловой энергии относят расходы электроэнергии на работу оборудования, расположенного на тепловых сетях (насос</w:t>
      </w:r>
      <w:r w:rsidRPr="00C8165C">
        <w:rPr>
          <w:rFonts w:ascii="Times New Roman" w:hAnsi="Times New Roman" w:cs="Times New Roman"/>
          <w:color w:val="000000" w:themeColor="text1"/>
          <w:sz w:val="28"/>
          <w:szCs w:val="28"/>
        </w:rPr>
        <w:softHyphen/>
        <w:t>ные станции, ЦТП) и обеспечивающего передачу тепловой энергии с учётом соблюдения нор</w:t>
      </w:r>
      <w:r w:rsidRPr="00C8165C">
        <w:rPr>
          <w:rFonts w:ascii="Times New Roman" w:hAnsi="Times New Roman" w:cs="Times New Roman"/>
          <w:color w:val="000000" w:themeColor="text1"/>
          <w:sz w:val="28"/>
          <w:szCs w:val="28"/>
        </w:rPr>
        <w:softHyphen/>
        <w:t>мативной температуры сетевой воды в подающем трубопро</w:t>
      </w:r>
      <w:r w:rsidR="00AB31FC">
        <w:rPr>
          <w:rFonts w:ascii="Times New Roman" w:hAnsi="Times New Roman" w:cs="Times New Roman"/>
          <w:color w:val="000000" w:themeColor="text1"/>
          <w:sz w:val="28"/>
          <w:szCs w:val="28"/>
        </w:rPr>
        <w:t>воде и нормативной разности дав</w:t>
      </w:r>
      <w:r w:rsidRPr="00C8165C">
        <w:rPr>
          <w:rFonts w:ascii="Times New Roman" w:hAnsi="Times New Roman" w:cs="Times New Roman"/>
          <w:color w:val="000000" w:themeColor="text1"/>
          <w:sz w:val="28"/>
          <w:szCs w:val="28"/>
        </w:rPr>
        <w:t xml:space="preserve">лений сетевой воды в подающем и обратном трубопроводах. </w:t>
      </w:r>
      <w:bookmarkStart w:id="252" w:name="_Toc435791266"/>
      <w:bookmarkStart w:id="253" w:name="_Toc97537744"/>
      <w:bookmarkEnd w:id="251"/>
      <w:r w:rsidRPr="00AB31FC">
        <w:rPr>
          <w:rFonts w:ascii="Times New Roman" w:hAnsi="Times New Roman" w:cs="Times New Roman"/>
          <w:color w:val="000000" w:themeColor="text1"/>
          <w:sz w:val="28"/>
          <w:szCs w:val="28"/>
        </w:rPr>
        <w:lastRenderedPageBreak/>
        <w:t>1.3.14 Оценка тепловых потерь в тепловых сетях за последние 3 года при отсутствии приборов учета тепловой энергии</w:t>
      </w:r>
      <w:bookmarkEnd w:id="252"/>
      <w:bookmarkEnd w:id="253"/>
    </w:p>
    <w:p w14:paraId="4332D229"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Расчет величины тепловых потерь в тепловых сетях выполнен в соответствии «Инструкцией по организации в Минэнерго России работы по расчету и обоснованию нормативов техноло</w:t>
      </w:r>
      <w:r w:rsidRPr="00C8165C">
        <w:rPr>
          <w:rFonts w:ascii="Times New Roman" w:hAnsi="Times New Roman" w:cs="Times New Roman"/>
          <w:color w:val="000000" w:themeColor="text1"/>
          <w:sz w:val="28"/>
          <w:szCs w:val="28"/>
        </w:rPr>
        <w:softHyphen/>
        <w:t>гических потерь при передаче тепловой энергии», утвержденной приказом Минэнерго Росси</w:t>
      </w:r>
      <w:r w:rsidR="003C4575" w:rsidRPr="00C8165C">
        <w:rPr>
          <w:rFonts w:ascii="Times New Roman" w:hAnsi="Times New Roman" w:cs="Times New Roman"/>
          <w:color w:val="000000" w:themeColor="text1"/>
          <w:sz w:val="28"/>
          <w:szCs w:val="28"/>
        </w:rPr>
        <w:t>и от 30 декабря 2008 года №325.</w:t>
      </w:r>
    </w:p>
    <w:p w14:paraId="0FB536AE" w14:textId="77777777" w:rsidR="00AC4862" w:rsidRPr="00C8165C" w:rsidRDefault="00AC4862" w:rsidP="00016F24">
      <w:pPr>
        <w:pStyle w:val="ad"/>
        <w:numPr>
          <w:ilvl w:val="0"/>
          <w:numId w:val="36"/>
        </w:numPr>
        <w:tabs>
          <w:tab w:val="left" w:pos="1560"/>
        </w:tabs>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Данные по тепловым потерям в тепловых сетях</w:t>
      </w:r>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71"/>
        <w:gridCol w:w="1428"/>
        <w:gridCol w:w="1428"/>
      </w:tblGrid>
      <w:tr w:rsidR="00AC4862" w:rsidRPr="00C8165C" w14:paraId="3BAD9441" w14:textId="77777777" w:rsidTr="00AC4862">
        <w:trPr>
          <w:trHeight w:val="509"/>
          <w:tblHeader/>
          <w:jc w:val="right"/>
        </w:trPr>
        <w:tc>
          <w:tcPr>
            <w:tcW w:w="7185" w:type="dxa"/>
            <w:vMerge w:val="restart"/>
            <w:noWrap/>
            <w:vAlign w:val="center"/>
            <w:hideMark/>
          </w:tcPr>
          <w:p w14:paraId="35FF6523"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Наименование показателя</w:t>
            </w:r>
          </w:p>
        </w:tc>
        <w:tc>
          <w:tcPr>
            <w:tcW w:w="1505" w:type="dxa"/>
            <w:vMerge w:val="restart"/>
            <w:noWrap/>
            <w:vAlign w:val="center"/>
            <w:hideMark/>
          </w:tcPr>
          <w:p w14:paraId="21D7C4D6"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Значение</w:t>
            </w:r>
          </w:p>
        </w:tc>
        <w:tc>
          <w:tcPr>
            <w:tcW w:w="1505" w:type="dxa"/>
            <w:vMerge w:val="restart"/>
            <w:noWrap/>
            <w:vAlign w:val="center"/>
            <w:hideMark/>
          </w:tcPr>
          <w:p w14:paraId="6DA70667"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Ед. изм.</w:t>
            </w:r>
          </w:p>
        </w:tc>
      </w:tr>
      <w:tr w:rsidR="00AC4862" w:rsidRPr="00C8165C" w14:paraId="68EC6DC9" w14:textId="77777777" w:rsidTr="00AC4862">
        <w:trPr>
          <w:trHeight w:val="593"/>
          <w:tblHeader/>
          <w:jc w:val="right"/>
        </w:trPr>
        <w:tc>
          <w:tcPr>
            <w:tcW w:w="7185" w:type="dxa"/>
            <w:vMerge/>
            <w:vAlign w:val="center"/>
            <w:hideMark/>
          </w:tcPr>
          <w:p w14:paraId="0D1D5EC1" w14:textId="77777777" w:rsidR="00AC4862" w:rsidRPr="00C8165C" w:rsidRDefault="00AC4862" w:rsidP="00016F24">
            <w:pPr>
              <w:suppressAutoHyphens/>
              <w:spacing w:after="0" w:line="240" w:lineRule="auto"/>
              <w:ind w:firstLine="709"/>
              <w:jc w:val="center"/>
              <w:rPr>
                <w:rFonts w:ascii="Times New Roman" w:hAnsi="Times New Roman" w:cs="Times New Roman"/>
                <w:color w:val="000000" w:themeColor="text1"/>
                <w:sz w:val="28"/>
                <w:szCs w:val="28"/>
              </w:rPr>
            </w:pPr>
          </w:p>
        </w:tc>
        <w:tc>
          <w:tcPr>
            <w:tcW w:w="1505" w:type="dxa"/>
            <w:vMerge/>
            <w:vAlign w:val="center"/>
            <w:hideMark/>
          </w:tcPr>
          <w:p w14:paraId="3AC8BD1F" w14:textId="77777777" w:rsidR="00AC4862" w:rsidRPr="00C8165C" w:rsidRDefault="00AC4862" w:rsidP="00016F24">
            <w:pPr>
              <w:suppressAutoHyphens/>
              <w:spacing w:after="0" w:line="240" w:lineRule="auto"/>
              <w:ind w:firstLine="709"/>
              <w:jc w:val="center"/>
              <w:rPr>
                <w:rFonts w:ascii="Times New Roman" w:hAnsi="Times New Roman" w:cs="Times New Roman"/>
                <w:color w:val="000000" w:themeColor="text1"/>
                <w:sz w:val="28"/>
                <w:szCs w:val="28"/>
              </w:rPr>
            </w:pPr>
          </w:p>
        </w:tc>
        <w:tc>
          <w:tcPr>
            <w:tcW w:w="1505" w:type="dxa"/>
            <w:vMerge/>
            <w:vAlign w:val="center"/>
            <w:hideMark/>
          </w:tcPr>
          <w:p w14:paraId="420C3224" w14:textId="77777777" w:rsidR="00AC4862" w:rsidRPr="00C8165C" w:rsidRDefault="00AC4862" w:rsidP="00016F24">
            <w:pPr>
              <w:suppressAutoHyphens/>
              <w:spacing w:after="0" w:line="240" w:lineRule="auto"/>
              <w:ind w:firstLine="709"/>
              <w:jc w:val="center"/>
              <w:rPr>
                <w:rFonts w:ascii="Times New Roman" w:hAnsi="Times New Roman" w:cs="Times New Roman"/>
                <w:color w:val="000000" w:themeColor="text1"/>
                <w:sz w:val="28"/>
                <w:szCs w:val="28"/>
              </w:rPr>
            </w:pPr>
          </w:p>
        </w:tc>
      </w:tr>
      <w:tr w:rsidR="00AC4862" w:rsidRPr="00C8165C" w14:paraId="3143328A" w14:textId="77777777" w:rsidTr="00AC4862">
        <w:trPr>
          <w:trHeight w:val="340"/>
          <w:tblHeader/>
          <w:jc w:val="right"/>
        </w:trPr>
        <w:tc>
          <w:tcPr>
            <w:tcW w:w="7185" w:type="dxa"/>
            <w:vAlign w:val="center"/>
          </w:tcPr>
          <w:p w14:paraId="513CA8A3" w14:textId="77777777" w:rsidR="00AC4862" w:rsidRPr="00C8165C" w:rsidRDefault="00AC4862" w:rsidP="00016F24">
            <w:pPr>
              <w:suppressAutoHyphens/>
              <w:spacing w:after="0" w:line="240" w:lineRule="auto"/>
              <w:ind w:firstLine="709"/>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w:t>
            </w:r>
          </w:p>
        </w:tc>
        <w:tc>
          <w:tcPr>
            <w:tcW w:w="1505" w:type="dxa"/>
            <w:vAlign w:val="center"/>
          </w:tcPr>
          <w:p w14:paraId="1F1E4F48"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w:t>
            </w:r>
          </w:p>
        </w:tc>
        <w:tc>
          <w:tcPr>
            <w:tcW w:w="1505" w:type="dxa"/>
            <w:vAlign w:val="center"/>
          </w:tcPr>
          <w:p w14:paraId="68D43D5E"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3</w:t>
            </w:r>
          </w:p>
        </w:tc>
      </w:tr>
      <w:tr w:rsidR="00AC4862" w:rsidRPr="00C8165C" w14:paraId="0684013D" w14:textId="77777777" w:rsidTr="00AC4862">
        <w:trPr>
          <w:trHeight w:val="357"/>
          <w:jc w:val="right"/>
        </w:trPr>
        <w:tc>
          <w:tcPr>
            <w:tcW w:w="10195" w:type="dxa"/>
            <w:gridSpan w:val="3"/>
            <w:noWrap/>
            <w:vAlign w:val="center"/>
            <w:hideMark/>
          </w:tcPr>
          <w:p w14:paraId="79F6A77B" w14:textId="77777777" w:rsidR="00AC4862" w:rsidRPr="00C8165C" w:rsidRDefault="00AC4862" w:rsidP="00016F24">
            <w:pPr>
              <w:suppressAutoHyphens/>
              <w:spacing w:after="0" w:line="240" w:lineRule="auto"/>
              <w:ind w:firstLine="709"/>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Сельская котельная</w:t>
            </w:r>
          </w:p>
        </w:tc>
      </w:tr>
      <w:tr w:rsidR="00AC4862" w:rsidRPr="00C8165C" w14:paraId="105B9E08" w14:textId="77777777" w:rsidTr="00AC4862">
        <w:trPr>
          <w:trHeight w:val="357"/>
          <w:jc w:val="right"/>
        </w:trPr>
        <w:tc>
          <w:tcPr>
            <w:tcW w:w="7185" w:type="dxa"/>
            <w:noWrap/>
            <w:vAlign w:val="center"/>
            <w:hideMark/>
          </w:tcPr>
          <w:p w14:paraId="113035D7"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Годовая выработка тепловой энергии</w:t>
            </w:r>
          </w:p>
        </w:tc>
        <w:tc>
          <w:tcPr>
            <w:tcW w:w="1505" w:type="dxa"/>
            <w:noWrap/>
            <w:vAlign w:val="center"/>
            <w:hideMark/>
          </w:tcPr>
          <w:p w14:paraId="018E20D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492,70</w:t>
            </w:r>
          </w:p>
        </w:tc>
        <w:tc>
          <w:tcPr>
            <w:tcW w:w="1505" w:type="dxa"/>
            <w:noWrap/>
            <w:vAlign w:val="center"/>
            <w:hideMark/>
          </w:tcPr>
          <w:p w14:paraId="448DD61B"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Гкал/год</w:t>
            </w:r>
          </w:p>
        </w:tc>
      </w:tr>
      <w:tr w:rsidR="00AC4862" w:rsidRPr="00C8165C" w14:paraId="39398992" w14:textId="77777777" w:rsidTr="00AC4862">
        <w:trPr>
          <w:trHeight w:val="357"/>
          <w:jc w:val="right"/>
        </w:trPr>
        <w:tc>
          <w:tcPr>
            <w:tcW w:w="7185" w:type="dxa"/>
            <w:noWrap/>
            <w:vAlign w:val="center"/>
            <w:hideMark/>
          </w:tcPr>
          <w:p w14:paraId="25CA5E24"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Фактические тепловые потери</w:t>
            </w:r>
          </w:p>
        </w:tc>
        <w:tc>
          <w:tcPr>
            <w:tcW w:w="1505" w:type="dxa"/>
            <w:noWrap/>
            <w:vAlign w:val="center"/>
            <w:hideMark/>
          </w:tcPr>
          <w:p w14:paraId="5F8A5E9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30,50</w:t>
            </w:r>
          </w:p>
        </w:tc>
        <w:tc>
          <w:tcPr>
            <w:tcW w:w="1505" w:type="dxa"/>
            <w:noWrap/>
            <w:vAlign w:val="center"/>
            <w:hideMark/>
          </w:tcPr>
          <w:p w14:paraId="5A5CE7E8"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Гкал/год</w:t>
            </w:r>
          </w:p>
        </w:tc>
      </w:tr>
      <w:tr w:rsidR="00AC4862" w:rsidRPr="00C8165C" w14:paraId="41A0A617" w14:textId="77777777" w:rsidTr="00AC4862">
        <w:trPr>
          <w:trHeight w:val="357"/>
          <w:jc w:val="right"/>
        </w:trPr>
        <w:tc>
          <w:tcPr>
            <w:tcW w:w="7185" w:type="dxa"/>
            <w:noWrap/>
            <w:vAlign w:val="center"/>
            <w:hideMark/>
          </w:tcPr>
          <w:p w14:paraId="6F5F7B28"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Нормативные потери теплоносителя</w:t>
            </w:r>
          </w:p>
        </w:tc>
        <w:tc>
          <w:tcPr>
            <w:tcW w:w="1505" w:type="dxa"/>
            <w:noWrap/>
            <w:vAlign w:val="center"/>
            <w:hideMark/>
          </w:tcPr>
          <w:p w14:paraId="3D04948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64,26</w:t>
            </w:r>
          </w:p>
        </w:tc>
        <w:tc>
          <w:tcPr>
            <w:tcW w:w="1505" w:type="dxa"/>
            <w:noWrap/>
            <w:vAlign w:val="center"/>
            <w:hideMark/>
          </w:tcPr>
          <w:p w14:paraId="73C4027F"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м</w:t>
            </w:r>
            <w:r w:rsidRPr="00C8165C">
              <w:rPr>
                <w:rFonts w:ascii="Times New Roman" w:hAnsi="Times New Roman" w:cs="Times New Roman"/>
                <w:color w:val="000000" w:themeColor="text1"/>
                <w:sz w:val="28"/>
                <w:szCs w:val="28"/>
                <w:vertAlign w:val="superscript"/>
              </w:rPr>
              <w:t>3</w:t>
            </w:r>
            <w:r w:rsidRPr="00C8165C">
              <w:rPr>
                <w:rFonts w:ascii="Times New Roman" w:hAnsi="Times New Roman" w:cs="Times New Roman"/>
                <w:color w:val="000000" w:themeColor="text1"/>
                <w:sz w:val="28"/>
                <w:szCs w:val="28"/>
              </w:rPr>
              <w:t>/год</w:t>
            </w:r>
          </w:p>
        </w:tc>
      </w:tr>
      <w:tr w:rsidR="00AC4862" w:rsidRPr="00C8165C" w14:paraId="44DF6F05" w14:textId="77777777" w:rsidTr="00AC4862">
        <w:trPr>
          <w:trHeight w:val="357"/>
          <w:jc w:val="right"/>
        </w:trPr>
        <w:tc>
          <w:tcPr>
            <w:tcW w:w="7185" w:type="dxa"/>
            <w:noWrap/>
            <w:vAlign w:val="center"/>
            <w:hideMark/>
          </w:tcPr>
          <w:p w14:paraId="4B10A62F"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Потери тепла, обусловленные нормативными годовыми </w:t>
            </w:r>
            <w:r w:rsidRPr="00C8165C">
              <w:rPr>
                <w:rFonts w:ascii="Times New Roman" w:hAnsi="Times New Roman" w:cs="Times New Roman"/>
                <w:color w:val="000000" w:themeColor="text1"/>
                <w:sz w:val="28"/>
                <w:szCs w:val="28"/>
              </w:rPr>
              <w:br/>
              <w:t>потерями теплоносителя</w:t>
            </w:r>
          </w:p>
        </w:tc>
        <w:tc>
          <w:tcPr>
            <w:tcW w:w="1505" w:type="dxa"/>
            <w:noWrap/>
            <w:vAlign w:val="center"/>
            <w:hideMark/>
          </w:tcPr>
          <w:p w14:paraId="58C42D2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3,94</w:t>
            </w:r>
          </w:p>
        </w:tc>
        <w:tc>
          <w:tcPr>
            <w:tcW w:w="1505" w:type="dxa"/>
            <w:noWrap/>
            <w:vAlign w:val="center"/>
            <w:hideMark/>
          </w:tcPr>
          <w:p w14:paraId="7904B6A2"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Гкал/год</w:t>
            </w:r>
          </w:p>
        </w:tc>
      </w:tr>
      <w:tr w:rsidR="00AC4862" w:rsidRPr="00C8165C" w14:paraId="26AE5535" w14:textId="77777777" w:rsidTr="00AC4862">
        <w:trPr>
          <w:trHeight w:val="357"/>
          <w:jc w:val="right"/>
        </w:trPr>
        <w:tc>
          <w:tcPr>
            <w:tcW w:w="7185" w:type="dxa"/>
            <w:vMerge w:val="restart"/>
            <w:noWrap/>
            <w:vAlign w:val="center"/>
            <w:hideMark/>
          </w:tcPr>
          <w:p w14:paraId="4AB2EA8F"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Нормативные потери тепловой энергии (изоляция, утечки)</w:t>
            </w:r>
          </w:p>
        </w:tc>
        <w:tc>
          <w:tcPr>
            <w:tcW w:w="1505" w:type="dxa"/>
            <w:noWrap/>
            <w:vAlign w:val="center"/>
            <w:hideMark/>
          </w:tcPr>
          <w:p w14:paraId="4CDD3E5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0,044</w:t>
            </w:r>
          </w:p>
        </w:tc>
        <w:tc>
          <w:tcPr>
            <w:tcW w:w="1505" w:type="dxa"/>
            <w:noWrap/>
            <w:vAlign w:val="center"/>
            <w:hideMark/>
          </w:tcPr>
          <w:p w14:paraId="5EACCFD7"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Гкал/час</w:t>
            </w:r>
          </w:p>
        </w:tc>
      </w:tr>
      <w:tr w:rsidR="00AC4862" w:rsidRPr="00C8165C" w14:paraId="37EE8558" w14:textId="77777777" w:rsidTr="00AC4862">
        <w:trPr>
          <w:trHeight w:val="357"/>
          <w:jc w:val="right"/>
        </w:trPr>
        <w:tc>
          <w:tcPr>
            <w:tcW w:w="7185" w:type="dxa"/>
            <w:vMerge/>
            <w:noWrap/>
            <w:vAlign w:val="center"/>
          </w:tcPr>
          <w:p w14:paraId="09078D87"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p>
        </w:tc>
        <w:tc>
          <w:tcPr>
            <w:tcW w:w="1505" w:type="dxa"/>
            <w:noWrap/>
            <w:vAlign w:val="center"/>
            <w:hideMark/>
          </w:tcPr>
          <w:p w14:paraId="01CD1B2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221,71</w:t>
            </w:r>
          </w:p>
        </w:tc>
        <w:tc>
          <w:tcPr>
            <w:tcW w:w="1505" w:type="dxa"/>
            <w:noWrap/>
            <w:vAlign w:val="center"/>
            <w:hideMark/>
          </w:tcPr>
          <w:p w14:paraId="3497A054"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Гкал/год</w:t>
            </w:r>
          </w:p>
        </w:tc>
      </w:tr>
    </w:tbl>
    <w:p w14:paraId="547E4EBE" w14:textId="77777777" w:rsidR="00AC4862" w:rsidRPr="00C8165C" w:rsidRDefault="00AC4862" w:rsidP="00016F24">
      <w:pPr>
        <w:suppressAutoHyphens/>
        <w:autoSpaceDE w:val="0"/>
        <w:autoSpaceDN w:val="0"/>
        <w:adjustRightInd w:val="0"/>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*нормативные потери теплоносителя и тепловой энергии рассчитаны исходя из максимально часовой нагрузки при расчетных</w:t>
      </w:r>
      <w:r w:rsidR="003C4575" w:rsidRPr="00C8165C">
        <w:rPr>
          <w:rFonts w:ascii="Times New Roman" w:hAnsi="Times New Roman" w:cs="Times New Roman"/>
          <w:color w:val="000000" w:themeColor="text1"/>
          <w:sz w:val="28"/>
          <w:szCs w:val="28"/>
        </w:rPr>
        <w:t xml:space="preserve"> температурах окружающей среды.</w:t>
      </w:r>
    </w:p>
    <w:p w14:paraId="0C9FBDB2"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Фактическую величину тепловых потерь определить невозможно </w:t>
      </w:r>
      <w:r w:rsidR="00BF787C">
        <w:rPr>
          <w:rFonts w:ascii="Times New Roman" w:hAnsi="Times New Roman" w:cs="Times New Roman"/>
          <w:color w:val="000000" w:themeColor="text1"/>
          <w:sz w:val="28"/>
          <w:szCs w:val="28"/>
        </w:rPr>
        <w:t>по причине отсут</w:t>
      </w:r>
      <w:r w:rsidRPr="00C8165C">
        <w:rPr>
          <w:rFonts w:ascii="Times New Roman" w:hAnsi="Times New Roman" w:cs="Times New Roman"/>
          <w:color w:val="000000" w:themeColor="text1"/>
          <w:sz w:val="28"/>
          <w:szCs w:val="28"/>
        </w:rPr>
        <w:t>ствия приборов учёта в тепловых пунктах потр</w:t>
      </w:r>
      <w:r w:rsidR="003C4575" w:rsidRPr="00C8165C">
        <w:rPr>
          <w:rFonts w:ascii="Times New Roman" w:hAnsi="Times New Roman" w:cs="Times New Roman"/>
          <w:color w:val="000000" w:themeColor="text1"/>
          <w:sz w:val="28"/>
          <w:szCs w:val="28"/>
        </w:rPr>
        <w:t>ебителей.</w:t>
      </w:r>
    </w:p>
    <w:p w14:paraId="673D1401"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254" w:name="_Toc435791267"/>
      <w:bookmarkStart w:id="255" w:name="_Toc97537745"/>
      <w:r w:rsidRPr="00C8165C">
        <w:rPr>
          <w:rFonts w:ascii="Times New Roman" w:hAnsi="Times New Roman" w:cs="Times New Roman"/>
          <w:b w:val="0"/>
          <w:color w:val="000000" w:themeColor="text1"/>
          <w:sz w:val="28"/>
          <w:szCs w:val="28"/>
        </w:rPr>
        <w:t>1.3.15 Предписания надзорных органов по запрещению да</w:t>
      </w:r>
      <w:r w:rsidR="003C4575" w:rsidRPr="00C8165C">
        <w:rPr>
          <w:rFonts w:ascii="Times New Roman" w:hAnsi="Times New Roman" w:cs="Times New Roman"/>
          <w:b w:val="0"/>
          <w:color w:val="000000" w:themeColor="text1"/>
          <w:sz w:val="28"/>
          <w:szCs w:val="28"/>
        </w:rPr>
        <w:t xml:space="preserve">льнейшей эксплуатации участков </w:t>
      </w:r>
      <w:r w:rsidRPr="00C8165C">
        <w:rPr>
          <w:rFonts w:ascii="Times New Roman" w:hAnsi="Times New Roman" w:cs="Times New Roman"/>
          <w:b w:val="0"/>
          <w:color w:val="000000" w:themeColor="text1"/>
          <w:sz w:val="28"/>
          <w:szCs w:val="28"/>
        </w:rPr>
        <w:t>тепловой сети и результаты их исполнения</w:t>
      </w:r>
      <w:bookmarkEnd w:id="254"/>
      <w:bookmarkEnd w:id="255"/>
    </w:p>
    <w:p w14:paraId="2D354900"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Предписаний надзорных органов по запрещению дальнейшей эксплуатации участков тепловой сети за последние 3 года не имее</w:t>
      </w:r>
      <w:bookmarkStart w:id="256" w:name="_Toc435791268"/>
      <w:bookmarkStart w:id="257" w:name="_Toc97537746"/>
      <w:r w:rsidR="003C4575" w:rsidRPr="00C8165C">
        <w:rPr>
          <w:rFonts w:ascii="Times New Roman" w:hAnsi="Times New Roman" w:cs="Times New Roman"/>
          <w:color w:val="000000" w:themeColor="text1"/>
          <w:sz w:val="28"/>
          <w:szCs w:val="28"/>
        </w:rPr>
        <w:t>тся.</w:t>
      </w:r>
    </w:p>
    <w:p w14:paraId="703E4848"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r w:rsidRPr="00C8165C">
        <w:rPr>
          <w:rFonts w:ascii="Times New Roman" w:hAnsi="Times New Roman" w:cs="Times New Roman"/>
          <w:b w:val="0"/>
          <w:color w:val="000000" w:themeColor="text1"/>
          <w:sz w:val="28"/>
          <w:szCs w:val="28"/>
        </w:rPr>
        <w:t>1.3.16 Описание типов присоединений теплопотребляющих установок потребителей к тепловым сетям с выделением наиболее распространенных, определяющ</w:t>
      </w:r>
      <w:r w:rsidR="003C4575" w:rsidRPr="00C8165C">
        <w:rPr>
          <w:rFonts w:ascii="Times New Roman" w:hAnsi="Times New Roman" w:cs="Times New Roman"/>
          <w:b w:val="0"/>
          <w:color w:val="000000" w:themeColor="text1"/>
          <w:sz w:val="28"/>
          <w:szCs w:val="28"/>
        </w:rPr>
        <w:t xml:space="preserve">их выбор и обоснование графика </w:t>
      </w:r>
      <w:r w:rsidRPr="00C8165C">
        <w:rPr>
          <w:rFonts w:ascii="Times New Roman" w:hAnsi="Times New Roman" w:cs="Times New Roman"/>
          <w:b w:val="0"/>
          <w:color w:val="000000" w:themeColor="text1"/>
          <w:sz w:val="28"/>
          <w:szCs w:val="28"/>
        </w:rPr>
        <w:t>регулирования отпуска тепловой энергии потребителям</w:t>
      </w:r>
      <w:bookmarkEnd w:id="256"/>
      <w:bookmarkEnd w:id="257"/>
    </w:p>
    <w:p w14:paraId="2067F6B5"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Системы отопления и вентиляции подключаемых зд</w:t>
      </w:r>
      <w:r w:rsidR="00BF787C">
        <w:rPr>
          <w:rFonts w:ascii="Times New Roman" w:hAnsi="Times New Roman" w:cs="Times New Roman"/>
          <w:color w:val="000000" w:themeColor="text1"/>
          <w:sz w:val="28"/>
          <w:szCs w:val="28"/>
        </w:rPr>
        <w:t>аний, зависимые с непосредствен</w:t>
      </w:r>
      <w:r w:rsidRPr="00C8165C">
        <w:rPr>
          <w:rFonts w:ascii="Times New Roman" w:hAnsi="Times New Roman" w:cs="Times New Roman"/>
          <w:color w:val="000000" w:themeColor="text1"/>
          <w:sz w:val="28"/>
          <w:szCs w:val="28"/>
        </w:rPr>
        <w:t>ным (без смешения) присоединением теплопотребляющих</w:t>
      </w:r>
      <w:r w:rsidR="00BF787C">
        <w:rPr>
          <w:rFonts w:ascii="Times New Roman" w:hAnsi="Times New Roman" w:cs="Times New Roman"/>
          <w:color w:val="000000" w:themeColor="text1"/>
          <w:sz w:val="28"/>
          <w:szCs w:val="28"/>
        </w:rPr>
        <w:t xml:space="preserve"> установок к тепловым сетям. Си</w:t>
      </w:r>
      <w:r w:rsidRPr="00C8165C">
        <w:rPr>
          <w:rFonts w:ascii="Times New Roman" w:hAnsi="Times New Roman" w:cs="Times New Roman"/>
          <w:color w:val="000000" w:themeColor="text1"/>
          <w:sz w:val="28"/>
          <w:szCs w:val="28"/>
        </w:rPr>
        <w:t>стема теплоснабжения по типу относится к закрытой. В качестве отопительных приборов используются чуг</w:t>
      </w:r>
      <w:r w:rsidR="00BF787C">
        <w:rPr>
          <w:rFonts w:ascii="Times New Roman" w:hAnsi="Times New Roman" w:cs="Times New Roman"/>
          <w:color w:val="000000" w:themeColor="text1"/>
          <w:sz w:val="28"/>
          <w:szCs w:val="28"/>
        </w:rPr>
        <w:t>унные и биметаллические секцион</w:t>
      </w:r>
      <w:r w:rsidRPr="00C8165C">
        <w:rPr>
          <w:rFonts w:ascii="Times New Roman" w:hAnsi="Times New Roman" w:cs="Times New Roman"/>
          <w:color w:val="000000" w:themeColor="text1"/>
          <w:sz w:val="28"/>
          <w:szCs w:val="28"/>
        </w:rPr>
        <w:t>ные радиаторы. В тепловых узлах присоединение си</w:t>
      </w:r>
      <w:r w:rsidR="00BF787C">
        <w:rPr>
          <w:rFonts w:ascii="Times New Roman" w:hAnsi="Times New Roman" w:cs="Times New Roman"/>
          <w:color w:val="000000" w:themeColor="text1"/>
          <w:sz w:val="28"/>
          <w:szCs w:val="28"/>
        </w:rPr>
        <w:t>стем отопления и вентиляции осу</w:t>
      </w:r>
      <w:r w:rsidRPr="00C8165C">
        <w:rPr>
          <w:rFonts w:ascii="Times New Roman" w:hAnsi="Times New Roman" w:cs="Times New Roman"/>
          <w:color w:val="000000" w:themeColor="text1"/>
          <w:sz w:val="28"/>
          <w:szCs w:val="28"/>
        </w:rPr>
        <w:t xml:space="preserve">ществляется через дроссельные шайбы, автоматическое </w:t>
      </w:r>
      <w:r w:rsidR="00BF787C">
        <w:rPr>
          <w:rFonts w:ascii="Times New Roman" w:hAnsi="Times New Roman" w:cs="Times New Roman"/>
          <w:color w:val="000000" w:themeColor="text1"/>
          <w:sz w:val="28"/>
          <w:szCs w:val="28"/>
        </w:rPr>
        <w:t>регулирование параметра теплоно</w:t>
      </w:r>
      <w:r w:rsidRPr="00C8165C">
        <w:rPr>
          <w:rFonts w:ascii="Times New Roman" w:hAnsi="Times New Roman" w:cs="Times New Roman"/>
          <w:color w:val="000000" w:themeColor="text1"/>
          <w:sz w:val="28"/>
          <w:szCs w:val="28"/>
        </w:rPr>
        <w:t>сителя и гидравлическая балансировка системы отопления отсутствует, что приводит к перетопам в переходные периоды отопительного сезона и разбалансировке системы теплоснабже</w:t>
      </w:r>
      <w:r w:rsidRPr="00C8165C">
        <w:rPr>
          <w:rFonts w:ascii="Times New Roman" w:hAnsi="Times New Roman" w:cs="Times New Roman"/>
          <w:color w:val="000000" w:themeColor="text1"/>
          <w:sz w:val="28"/>
          <w:szCs w:val="28"/>
        </w:rPr>
        <w:softHyphen/>
        <w:t>ния потребителей и внутридомовых систем отопления абонентов.</w:t>
      </w:r>
    </w:p>
    <w:p w14:paraId="4F703DAB"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bookmarkStart w:id="258" w:name="bookmark77"/>
      <w:r w:rsidRPr="00C8165C">
        <w:rPr>
          <w:rFonts w:ascii="Times New Roman" w:hAnsi="Times New Roman" w:cs="Times New Roman"/>
          <w:color w:val="000000" w:themeColor="text1"/>
          <w:sz w:val="28"/>
          <w:szCs w:val="28"/>
        </w:rPr>
        <w:lastRenderedPageBreak/>
        <w:t>Отсутствие модулей регулирования в системах отопления потребителей и тип систем определяют график отпуска тепловой энергии потребителям 95/70°С.</w:t>
      </w:r>
      <w:bookmarkEnd w:id="258"/>
    </w:p>
    <w:p w14:paraId="1FFAA0A4"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259" w:name="_Toc435791269"/>
      <w:bookmarkStart w:id="260" w:name="_Toc97537747"/>
      <w:r w:rsidRPr="00C8165C">
        <w:rPr>
          <w:rFonts w:ascii="Times New Roman" w:hAnsi="Times New Roman" w:cs="Times New Roman"/>
          <w:b w:val="0"/>
          <w:color w:val="000000" w:themeColor="text1"/>
          <w:sz w:val="28"/>
          <w:szCs w:val="28"/>
        </w:rPr>
        <w:t>1.3.17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Start w:id="261" w:name="bookmark79"/>
      <w:bookmarkEnd w:id="259"/>
      <w:bookmarkEnd w:id="260"/>
    </w:p>
    <w:p w14:paraId="6CF16D0C"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18 ноября 2013 г. Правительством РФ было издано </w:t>
      </w:r>
      <w:r w:rsidR="004A7749" w:rsidRPr="004A7749">
        <w:rPr>
          <w:rFonts w:ascii="Times New Roman" w:hAnsi="Times New Roman" w:cs="Times New Roman"/>
          <w:color w:val="000000" w:themeColor="text1"/>
          <w:sz w:val="28"/>
          <w:szCs w:val="28"/>
        </w:rPr>
        <w:t>Постановление №1034 «О коммерческом учете тепловой энергии, теплоносителя»</w:t>
      </w:r>
      <w:r w:rsidRPr="00C8165C">
        <w:rPr>
          <w:rFonts w:ascii="Times New Roman" w:hAnsi="Times New Roman" w:cs="Times New Roman"/>
          <w:color w:val="000000" w:themeColor="text1"/>
          <w:sz w:val="28"/>
          <w:szCs w:val="28"/>
        </w:rPr>
        <w:t>, в рамках которого были закреплены основные требования и подходы к порядку организации коммерческого учета тепловой энергии, теплоносителя в целях осуществления расчетов за потребляемые энергоресурсы, контроля за тепловыми и гидравлическими режимами работы систем теплоснабжения и теплопотребления, а также за рациональным использованием энергоресурсов при реализации договорных отношений в сфере теплоснабжения.</w:t>
      </w:r>
    </w:p>
    <w:p w14:paraId="04F14B6A"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Коммерческий учет тепловой энергии, теплоносителя осуществляется путем их измерения приборами учета, которые устанавливаются в точке учета, расположенной на границе балансовой принадлежности, если договором теплоснабжения или договором оказания услуг по передаче тепловой энергии не определена иная точка учета.</w:t>
      </w:r>
    </w:p>
    <w:p w14:paraId="37E6E445"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bookmarkStart w:id="262" w:name="dst100303"/>
      <w:bookmarkEnd w:id="262"/>
      <w:r w:rsidRPr="00C8165C">
        <w:rPr>
          <w:rFonts w:ascii="Times New Roman" w:hAnsi="Times New Roman" w:cs="Times New Roman"/>
          <w:color w:val="000000" w:themeColor="text1"/>
          <w:sz w:val="28"/>
          <w:szCs w:val="28"/>
        </w:rPr>
        <w:t>Осуществление коммерческого учета тепловой энергии, теплоносителя расчетным путем допускается в следующих случаях:</w:t>
      </w:r>
    </w:p>
    <w:p w14:paraId="2FCFFED6" w14:textId="77777777" w:rsidR="00AC4862" w:rsidRPr="00C8165C" w:rsidRDefault="00AC4862" w:rsidP="00016F24">
      <w:pPr>
        <w:pStyle w:val="ad"/>
        <w:numPr>
          <w:ilvl w:val="0"/>
          <w:numId w:val="46"/>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bookmarkStart w:id="263" w:name="dst100304"/>
      <w:bookmarkEnd w:id="263"/>
      <w:r w:rsidRPr="00C8165C">
        <w:rPr>
          <w:rFonts w:ascii="Times New Roman" w:hAnsi="Times New Roman" w:cs="Times New Roman"/>
          <w:color w:val="000000" w:themeColor="text1"/>
          <w:sz w:val="28"/>
          <w:szCs w:val="28"/>
        </w:rPr>
        <w:t>Отсутствие в точках учета приборов учета</w:t>
      </w:r>
      <w:bookmarkStart w:id="264" w:name="dst100305"/>
      <w:bookmarkEnd w:id="264"/>
      <w:r w:rsidRPr="00C8165C">
        <w:rPr>
          <w:rFonts w:ascii="Times New Roman" w:hAnsi="Times New Roman" w:cs="Times New Roman"/>
          <w:color w:val="000000" w:themeColor="text1"/>
          <w:sz w:val="28"/>
          <w:szCs w:val="28"/>
        </w:rPr>
        <w:t>.</w:t>
      </w:r>
    </w:p>
    <w:p w14:paraId="5970346D" w14:textId="77777777" w:rsidR="00AC4862" w:rsidRPr="00C8165C" w:rsidRDefault="00AC4862" w:rsidP="00016F24">
      <w:pPr>
        <w:pStyle w:val="ad"/>
        <w:numPr>
          <w:ilvl w:val="0"/>
          <w:numId w:val="46"/>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Неисправность приборов учета</w:t>
      </w:r>
      <w:bookmarkStart w:id="265" w:name="dst100306"/>
      <w:bookmarkEnd w:id="265"/>
      <w:r w:rsidRPr="00C8165C">
        <w:rPr>
          <w:rFonts w:ascii="Times New Roman" w:hAnsi="Times New Roman" w:cs="Times New Roman"/>
          <w:color w:val="000000" w:themeColor="text1"/>
          <w:sz w:val="28"/>
          <w:szCs w:val="28"/>
        </w:rPr>
        <w:t>.</w:t>
      </w:r>
    </w:p>
    <w:p w14:paraId="40982DE3" w14:textId="77777777" w:rsidR="00AC4862" w:rsidRPr="00C8165C" w:rsidRDefault="00AC4862" w:rsidP="00016F24">
      <w:pPr>
        <w:pStyle w:val="ad"/>
        <w:numPr>
          <w:ilvl w:val="0"/>
          <w:numId w:val="46"/>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Нарушение установленных договором теплоснабжения сроков представления показаний приборов учета, являющихся собственностью потребителя.</w:t>
      </w:r>
    </w:p>
    <w:p w14:paraId="292533B6"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Сведения о наличии общедомовых приборов учёта тепловой энергии для жилых домов представлены в таблице</w:t>
      </w:r>
      <w:hyperlink w:anchor="bookmark79" w:tooltip="Current Document" w:history="1">
        <w:bookmarkEnd w:id="261"/>
        <w:r w:rsidRPr="00C8165C">
          <w:rPr>
            <w:rFonts w:ascii="Times New Roman" w:hAnsi="Times New Roman" w:cs="Times New Roman"/>
            <w:color w:val="000000" w:themeColor="text1"/>
            <w:sz w:val="28"/>
            <w:szCs w:val="28"/>
          </w:rPr>
          <w:t>.</w:t>
        </w:r>
      </w:hyperlink>
    </w:p>
    <w:p w14:paraId="133D8338" w14:textId="77777777" w:rsidR="00AC4862" w:rsidRPr="00C8165C" w:rsidRDefault="00AC4862" w:rsidP="00016F24">
      <w:pPr>
        <w:pStyle w:val="ad"/>
        <w:numPr>
          <w:ilvl w:val="0"/>
          <w:numId w:val="36"/>
        </w:numPr>
        <w:tabs>
          <w:tab w:val="left" w:pos="1560"/>
        </w:tabs>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Сведения о наличии общедомовых приборов учёта тепловой энергии для жилых домов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136"/>
        <w:gridCol w:w="1873"/>
        <w:gridCol w:w="536"/>
        <w:gridCol w:w="2675"/>
        <w:gridCol w:w="2407"/>
      </w:tblGrid>
      <w:tr w:rsidR="00AC4862" w:rsidRPr="00C8165C" w14:paraId="3D06C773" w14:textId="77777777" w:rsidTr="00D95D89">
        <w:trPr>
          <w:trHeight w:val="340"/>
          <w:tblHeader/>
        </w:trPr>
        <w:tc>
          <w:tcPr>
            <w:tcW w:w="2263" w:type="dxa"/>
            <w:shd w:val="clear" w:color="auto" w:fill="FFFFFF"/>
            <w:vAlign w:val="center"/>
          </w:tcPr>
          <w:p w14:paraId="39DFB45D"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Зона теплоснабжения</w:t>
            </w:r>
          </w:p>
        </w:tc>
        <w:tc>
          <w:tcPr>
            <w:tcW w:w="2552" w:type="dxa"/>
            <w:gridSpan w:val="2"/>
            <w:shd w:val="clear" w:color="auto" w:fill="FFFFFF"/>
            <w:vAlign w:val="center"/>
          </w:tcPr>
          <w:p w14:paraId="56173664"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Общее количе</w:t>
            </w:r>
            <w:r w:rsidRPr="00C8165C">
              <w:rPr>
                <w:rFonts w:ascii="Times New Roman" w:hAnsi="Times New Roman" w:cs="Times New Roman"/>
                <w:color w:val="000000" w:themeColor="text1"/>
                <w:sz w:val="28"/>
                <w:szCs w:val="28"/>
              </w:rPr>
              <w:softHyphen/>
              <w:t xml:space="preserve">ство </w:t>
            </w:r>
            <w:r w:rsidRPr="00C8165C">
              <w:rPr>
                <w:rFonts w:ascii="Times New Roman" w:hAnsi="Times New Roman" w:cs="Times New Roman"/>
                <w:color w:val="000000" w:themeColor="text1"/>
                <w:sz w:val="28"/>
                <w:szCs w:val="28"/>
              </w:rPr>
              <w:br/>
              <w:t>потребителей, шт.</w:t>
            </w:r>
          </w:p>
        </w:tc>
        <w:tc>
          <w:tcPr>
            <w:tcW w:w="2835" w:type="dxa"/>
            <w:shd w:val="clear" w:color="auto" w:fill="FFFFFF"/>
            <w:vAlign w:val="center"/>
          </w:tcPr>
          <w:p w14:paraId="538E75AA"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Количество потребителей, оснащённых ПУ тепла, шт.</w:t>
            </w:r>
          </w:p>
        </w:tc>
        <w:tc>
          <w:tcPr>
            <w:tcW w:w="2551" w:type="dxa"/>
            <w:shd w:val="clear" w:color="auto" w:fill="FFFFFF"/>
            <w:vAlign w:val="center"/>
          </w:tcPr>
          <w:p w14:paraId="1B44E4B5"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Степень оснащён</w:t>
            </w:r>
            <w:r w:rsidRPr="00C8165C">
              <w:rPr>
                <w:rFonts w:ascii="Times New Roman" w:hAnsi="Times New Roman" w:cs="Times New Roman"/>
                <w:color w:val="000000" w:themeColor="text1"/>
                <w:sz w:val="28"/>
                <w:szCs w:val="28"/>
              </w:rPr>
              <w:softHyphen/>
              <w:t>ности ПУ тепла, %</w:t>
            </w:r>
          </w:p>
        </w:tc>
      </w:tr>
      <w:tr w:rsidR="00AC4862" w:rsidRPr="00C8165C" w14:paraId="00327C66" w14:textId="77777777" w:rsidTr="00D95D89">
        <w:trPr>
          <w:trHeight w:val="340"/>
          <w:tblHeader/>
        </w:trPr>
        <w:tc>
          <w:tcPr>
            <w:tcW w:w="2263" w:type="dxa"/>
            <w:shd w:val="clear" w:color="auto" w:fill="FFFFFF"/>
            <w:vAlign w:val="center"/>
          </w:tcPr>
          <w:p w14:paraId="481E5C7F"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lang w:val="en-US"/>
              </w:rPr>
            </w:pPr>
            <w:r w:rsidRPr="00C8165C">
              <w:rPr>
                <w:rFonts w:ascii="Times New Roman" w:hAnsi="Times New Roman" w:cs="Times New Roman"/>
                <w:color w:val="000000" w:themeColor="text1"/>
                <w:sz w:val="28"/>
                <w:szCs w:val="28"/>
                <w:lang w:val="en-US"/>
              </w:rPr>
              <w:t>1</w:t>
            </w:r>
          </w:p>
        </w:tc>
        <w:tc>
          <w:tcPr>
            <w:tcW w:w="2552" w:type="dxa"/>
            <w:gridSpan w:val="2"/>
            <w:shd w:val="clear" w:color="auto" w:fill="FFFFFF"/>
            <w:vAlign w:val="center"/>
          </w:tcPr>
          <w:p w14:paraId="4FCF462F"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lang w:val="en-US"/>
              </w:rPr>
            </w:pPr>
            <w:r w:rsidRPr="00C8165C">
              <w:rPr>
                <w:rFonts w:ascii="Times New Roman" w:hAnsi="Times New Roman" w:cs="Times New Roman"/>
                <w:color w:val="000000" w:themeColor="text1"/>
                <w:sz w:val="28"/>
                <w:szCs w:val="28"/>
                <w:lang w:val="en-US"/>
              </w:rPr>
              <w:t>2</w:t>
            </w:r>
          </w:p>
        </w:tc>
        <w:tc>
          <w:tcPr>
            <w:tcW w:w="2835" w:type="dxa"/>
            <w:shd w:val="clear" w:color="auto" w:fill="FFFFFF"/>
            <w:vAlign w:val="center"/>
          </w:tcPr>
          <w:p w14:paraId="5DC44EF1"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lang w:val="en-US"/>
              </w:rPr>
            </w:pPr>
            <w:r w:rsidRPr="00C8165C">
              <w:rPr>
                <w:rFonts w:ascii="Times New Roman" w:hAnsi="Times New Roman" w:cs="Times New Roman"/>
                <w:color w:val="000000" w:themeColor="text1"/>
                <w:sz w:val="28"/>
                <w:szCs w:val="28"/>
                <w:lang w:val="en-US"/>
              </w:rPr>
              <w:t>3</w:t>
            </w:r>
          </w:p>
        </w:tc>
        <w:tc>
          <w:tcPr>
            <w:tcW w:w="2551" w:type="dxa"/>
            <w:shd w:val="clear" w:color="auto" w:fill="FFFFFF"/>
            <w:vAlign w:val="center"/>
          </w:tcPr>
          <w:p w14:paraId="4F155389"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lang w:val="en-US"/>
              </w:rPr>
            </w:pPr>
            <w:r w:rsidRPr="00C8165C">
              <w:rPr>
                <w:rFonts w:ascii="Times New Roman" w:hAnsi="Times New Roman" w:cs="Times New Roman"/>
                <w:color w:val="000000" w:themeColor="text1"/>
                <w:sz w:val="28"/>
                <w:szCs w:val="28"/>
                <w:lang w:val="en-US"/>
              </w:rPr>
              <w:t>4</w:t>
            </w:r>
          </w:p>
        </w:tc>
      </w:tr>
      <w:tr w:rsidR="00AC4862" w:rsidRPr="00C8165C" w14:paraId="6DE3F295" w14:textId="77777777" w:rsidTr="00D95D89">
        <w:trPr>
          <w:trHeight w:val="340"/>
        </w:trPr>
        <w:tc>
          <w:tcPr>
            <w:tcW w:w="2263" w:type="dxa"/>
            <w:vMerge w:val="restart"/>
            <w:shd w:val="clear" w:color="auto" w:fill="FFFFFF"/>
            <w:vAlign w:val="center"/>
          </w:tcPr>
          <w:p w14:paraId="2BDB0F6D" w14:textId="77777777" w:rsidR="003C4575" w:rsidRPr="00C8165C" w:rsidRDefault="00AC4862" w:rsidP="00016F24">
            <w:pPr>
              <w:suppressAutoHyphens/>
              <w:spacing w:after="0" w:line="240" w:lineRule="auto"/>
              <w:ind w:firstLine="5"/>
              <w:jc w:val="center"/>
              <w:rPr>
                <w:rFonts w:ascii="Times New Roman" w:hAnsi="Times New Roman" w:cs="Times New Roman"/>
                <w:sz w:val="28"/>
                <w:szCs w:val="28"/>
              </w:rPr>
            </w:pPr>
            <w:r w:rsidRPr="00C8165C">
              <w:rPr>
                <w:rFonts w:ascii="Times New Roman" w:hAnsi="Times New Roman" w:cs="Times New Roman"/>
                <w:sz w:val="28"/>
                <w:szCs w:val="28"/>
              </w:rPr>
              <w:t xml:space="preserve">Сельская </w:t>
            </w:r>
          </w:p>
          <w:p w14:paraId="0DEB8F2F" w14:textId="77777777" w:rsidR="00AC4862" w:rsidRPr="00C8165C" w:rsidRDefault="00AC4862" w:rsidP="00016F24">
            <w:pPr>
              <w:suppressAutoHyphens/>
              <w:spacing w:after="0" w:line="240" w:lineRule="auto"/>
              <w:ind w:firstLine="5"/>
              <w:jc w:val="center"/>
              <w:rPr>
                <w:rFonts w:ascii="Times New Roman" w:hAnsi="Times New Roman" w:cs="Times New Roman"/>
                <w:sz w:val="28"/>
                <w:szCs w:val="28"/>
              </w:rPr>
            </w:pPr>
            <w:r w:rsidRPr="00C8165C">
              <w:rPr>
                <w:rFonts w:ascii="Times New Roman" w:hAnsi="Times New Roman" w:cs="Times New Roman"/>
                <w:sz w:val="28"/>
                <w:szCs w:val="28"/>
              </w:rPr>
              <w:t>котельная</w:t>
            </w:r>
          </w:p>
        </w:tc>
        <w:tc>
          <w:tcPr>
            <w:tcW w:w="1985" w:type="dxa"/>
            <w:shd w:val="clear" w:color="auto" w:fill="FFFFFF"/>
            <w:vAlign w:val="center"/>
          </w:tcPr>
          <w:p w14:paraId="20E0C3FC"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Физические лица</w:t>
            </w:r>
          </w:p>
        </w:tc>
        <w:tc>
          <w:tcPr>
            <w:tcW w:w="567" w:type="dxa"/>
            <w:shd w:val="clear" w:color="auto" w:fill="FFFFFF"/>
            <w:vAlign w:val="center"/>
          </w:tcPr>
          <w:p w14:paraId="69CB6014"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w:t>
            </w:r>
          </w:p>
        </w:tc>
        <w:tc>
          <w:tcPr>
            <w:tcW w:w="2835" w:type="dxa"/>
            <w:shd w:val="clear" w:color="auto" w:fill="FFFFFF"/>
            <w:vAlign w:val="center"/>
          </w:tcPr>
          <w:p w14:paraId="3A31CEAF"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w:t>
            </w:r>
          </w:p>
        </w:tc>
        <w:tc>
          <w:tcPr>
            <w:tcW w:w="2551" w:type="dxa"/>
            <w:shd w:val="clear" w:color="auto" w:fill="FFFFFF"/>
            <w:vAlign w:val="center"/>
          </w:tcPr>
          <w:p w14:paraId="23D2ED3D"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w:t>
            </w:r>
          </w:p>
        </w:tc>
      </w:tr>
      <w:tr w:rsidR="00AC4862" w:rsidRPr="00C8165C" w14:paraId="03647C2F" w14:textId="77777777" w:rsidTr="00D95D89">
        <w:trPr>
          <w:trHeight w:val="340"/>
        </w:trPr>
        <w:tc>
          <w:tcPr>
            <w:tcW w:w="2263" w:type="dxa"/>
            <w:vMerge/>
            <w:shd w:val="clear" w:color="auto" w:fill="FFFFFF"/>
            <w:vAlign w:val="center"/>
          </w:tcPr>
          <w:p w14:paraId="5CDE2B86" w14:textId="77777777" w:rsidR="00AC4862" w:rsidRPr="00C8165C" w:rsidRDefault="00AC4862" w:rsidP="00016F24">
            <w:pPr>
              <w:suppressAutoHyphens/>
              <w:spacing w:after="0" w:line="240" w:lineRule="auto"/>
              <w:ind w:firstLine="5"/>
              <w:jc w:val="center"/>
              <w:rPr>
                <w:rFonts w:ascii="Times New Roman" w:hAnsi="Times New Roman" w:cs="Times New Roman"/>
                <w:sz w:val="28"/>
                <w:szCs w:val="28"/>
              </w:rPr>
            </w:pPr>
          </w:p>
        </w:tc>
        <w:tc>
          <w:tcPr>
            <w:tcW w:w="1985" w:type="dxa"/>
            <w:shd w:val="clear" w:color="auto" w:fill="FFFFFF"/>
            <w:vAlign w:val="center"/>
          </w:tcPr>
          <w:p w14:paraId="52389503"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Юридические лица</w:t>
            </w:r>
          </w:p>
        </w:tc>
        <w:tc>
          <w:tcPr>
            <w:tcW w:w="567" w:type="dxa"/>
            <w:shd w:val="clear" w:color="auto" w:fill="FFFFFF"/>
            <w:vAlign w:val="center"/>
          </w:tcPr>
          <w:p w14:paraId="5FB96C0E"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6</w:t>
            </w:r>
          </w:p>
        </w:tc>
        <w:tc>
          <w:tcPr>
            <w:tcW w:w="2835" w:type="dxa"/>
            <w:shd w:val="clear" w:color="auto" w:fill="FFFFFF"/>
            <w:vAlign w:val="center"/>
          </w:tcPr>
          <w:p w14:paraId="6773385D"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w:t>
            </w:r>
          </w:p>
        </w:tc>
        <w:tc>
          <w:tcPr>
            <w:tcW w:w="2551" w:type="dxa"/>
            <w:shd w:val="clear" w:color="auto" w:fill="FFFFFF"/>
            <w:vAlign w:val="center"/>
          </w:tcPr>
          <w:p w14:paraId="4A463B79"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w:t>
            </w:r>
          </w:p>
        </w:tc>
      </w:tr>
    </w:tbl>
    <w:p w14:paraId="40FCC7C7" w14:textId="77777777" w:rsidR="00AC4862" w:rsidRPr="00C8165C" w:rsidRDefault="00AC4862" w:rsidP="00016F24">
      <w:pPr>
        <w:suppressAutoHyphens/>
        <w:spacing w:after="0" w:line="240" w:lineRule="auto"/>
        <w:ind w:firstLine="709"/>
        <w:jc w:val="both"/>
        <w:rPr>
          <w:rFonts w:ascii="Times New Roman" w:hAnsi="Times New Roman" w:cs="Times New Roman"/>
          <w:sz w:val="28"/>
          <w:szCs w:val="28"/>
        </w:rPr>
      </w:pPr>
      <w:r w:rsidRPr="00C8165C">
        <w:rPr>
          <w:rFonts w:ascii="Times New Roman" w:hAnsi="Times New Roman" w:cs="Times New Roman"/>
          <w:sz w:val="28"/>
          <w:szCs w:val="28"/>
        </w:rPr>
        <w:t>Бюджетные учреждения на территории сельск</w:t>
      </w:r>
      <w:r w:rsidR="00BF787C">
        <w:rPr>
          <w:rFonts w:ascii="Times New Roman" w:hAnsi="Times New Roman" w:cs="Times New Roman"/>
          <w:sz w:val="28"/>
          <w:szCs w:val="28"/>
        </w:rPr>
        <w:t>ого поселения оснащены ПУ тепло</w:t>
      </w:r>
      <w:r w:rsidRPr="00C8165C">
        <w:rPr>
          <w:rFonts w:ascii="Times New Roman" w:hAnsi="Times New Roman" w:cs="Times New Roman"/>
          <w:sz w:val="28"/>
          <w:szCs w:val="28"/>
        </w:rPr>
        <w:t>вой энергии, что соответствует требованиям ФЗ №261.</w:t>
      </w:r>
    </w:p>
    <w:p w14:paraId="3C88F9AE" w14:textId="77777777" w:rsidR="00BF787C" w:rsidRDefault="00BF787C" w:rsidP="00BF787C">
      <w:pPr>
        <w:suppressAutoHyphens/>
        <w:spacing w:after="0" w:line="240" w:lineRule="auto"/>
        <w:ind w:firstLine="1"/>
        <w:jc w:val="both"/>
        <w:rPr>
          <w:rFonts w:ascii="Times New Roman" w:hAnsi="Times New Roman" w:cs="Times New Roman"/>
          <w:color w:val="000000" w:themeColor="text1"/>
          <w:sz w:val="28"/>
          <w:szCs w:val="28"/>
        </w:rPr>
      </w:pPr>
      <w:bookmarkStart w:id="266" w:name="bookmark80"/>
      <w:r w:rsidRPr="00BF787C">
        <w:rPr>
          <w:rFonts w:ascii="Times New Roman" w:hAnsi="Times New Roman" w:cs="Times New Roman"/>
          <w:sz w:val="28"/>
          <w:szCs w:val="28"/>
        </w:rPr>
        <w:t>Осу</w:t>
      </w:r>
      <w:r w:rsidR="00AC4862" w:rsidRPr="00BF787C">
        <w:rPr>
          <w:rFonts w:ascii="Times New Roman" w:hAnsi="Times New Roman" w:cs="Times New Roman"/>
          <w:sz w:val="28"/>
          <w:szCs w:val="28"/>
        </w:rPr>
        <w:t xml:space="preserve">ществляется технический учет выработанной тепловой энергии с помощью вычислителей установленных в </w:t>
      </w:r>
      <w:bookmarkEnd w:id="266"/>
      <w:r w:rsidR="00AC4862" w:rsidRPr="00BF787C">
        <w:rPr>
          <w:rFonts w:ascii="Times New Roman" w:hAnsi="Times New Roman" w:cs="Times New Roman"/>
          <w:sz w:val="28"/>
          <w:szCs w:val="28"/>
        </w:rPr>
        <w:t xml:space="preserve">соответствующей </w:t>
      </w:r>
      <w:r w:rsidR="00AC4862" w:rsidRPr="00BF787C">
        <w:rPr>
          <w:rFonts w:ascii="Times New Roman" w:hAnsi="Times New Roman" w:cs="Times New Roman"/>
          <w:color w:val="000000" w:themeColor="text1"/>
          <w:sz w:val="28"/>
          <w:szCs w:val="28"/>
        </w:rPr>
        <w:t>котельной</w:t>
      </w:r>
      <w:r w:rsidR="003C4575" w:rsidRPr="00BF787C">
        <w:rPr>
          <w:rFonts w:ascii="Times New Roman" w:hAnsi="Times New Roman" w:cs="Times New Roman"/>
          <w:sz w:val="28"/>
          <w:szCs w:val="28"/>
        </w:rPr>
        <w:t>.</w:t>
      </w:r>
      <w:bookmarkStart w:id="267" w:name="_Toc435791270"/>
      <w:bookmarkStart w:id="268" w:name="_Toc97537748"/>
      <w:r w:rsidRPr="00BF787C">
        <w:rPr>
          <w:rFonts w:ascii="Times New Roman" w:hAnsi="Times New Roman" w:cs="Times New Roman"/>
          <w:color w:val="000000" w:themeColor="text1"/>
          <w:sz w:val="28"/>
          <w:szCs w:val="28"/>
        </w:rPr>
        <w:t xml:space="preserve"> </w:t>
      </w:r>
    </w:p>
    <w:p w14:paraId="6DDF60A0" w14:textId="77777777" w:rsidR="00AC4862" w:rsidRPr="00BF787C" w:rsidRDefault="00AC4862" w:rsidP="00AB31FC">
      <w:pPr>
        <w:suppressAutoHyphens/>
        <w:spacing w:after="0" w:line="240" w:lineRule="auto"/>
        <w:ind w:firstLine="708"/>
        <w:jc w:val="both"/>
        <w:rPr>
          <w:rFonts w:ascii="Times New Roman" w:hAnsi="Times New Roman" w:cs="Times New Roman"/>
          <w:color w:val="000000" w:themeColor="text1"/>
          <w:sz w:val="28"/>
          <w:szCs w:val="28"/>
        </w:rPr>
      </w:pPr>
      <w:r w:rsidRPr="00BF787C">
        <w:rPr>
          <w:rFonts w:ascii="Times New Roman" w:hAnsi="Times New Roman" w:cs="Times New Roman"/>
          <w:color w:val="000000" w:themeColor="text1"/>
          <w:sz w:val="28"/>
          <w:szCs w:val="28"/>
        </w:rPr>
        <w:t>1.3.18 Анализ работы диспетчерских служб теплоснабжающих (теплосетевых) организаций и используемых средств автоматизации, телемеханизации и связи</w:t>
      </w:r>
      <w:bookmarkStart w:id="269" w:name="bookmark82"/>
      <w:bookmarkEnd w:id="267"/>
      <w:bookmarkEnd w:id="268"/>
    </w:p>
    <w:p w14:paraId="2D8AC0DA"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lastRenderedPageBreak/>
        <w:t>Режим работы тепловых сетей и взаимодействие с источником теплоснабжения ведет дежурно-диспетчерская служба. Взаимодействие операторов котельной с диспетчерской службой организовано посредством телефонной связи. Контроль работы котельной и тепловых сетей осуществляет дежурная бригада. Средства автоматизации системы диспетчер</w:t>
      </w:r>
      <w:r w:rsidRPr="00C8165C">
        <w:rPr>
          <w:rFonts w:ascii="Times New Roman" w:hAnsi="Times New Roman" w:cs="Times New Roman"/>
          <w:color w:val="000000" w:themeColor="text1"/>
          <w:sz w:val="28"/>
          <w:szCs w:val="28"/>
        </w:rPr>
        <w:softHyphen/>
        <w:t>ского контроля отсутствуют.</w:t>
      </w:r>
      <w:bookmarkEnd w:id="269"/>
      <w:r w:rsidRPr="00C8165C">
        <w:rPr>
          <w:rFonts w:ascii="Times New Roman" w:hAnsi="Times New Roman" w:cs="Times New Roman"/>
          <w:color w:val="000000" w:themeColor="text1"/>
          <w:sz w:val="28"/>
          <w:szCs w:val="28"/>
        </w:rPr>
        <w:t xml:space="preserve"> Автоматизация осуществляется в части регулирования температуры на подающем трубопроводе в зависимости от темпера</w:t>
      </w:r>
      <w:r w:rsidR="003C4575" w:rsidRPr="00C8165C">
        <w:rPr>
          <w:rFonts w:ascii="Times New Roman" w:hAnsi="Times New Roman" w:cs="Times New Roman"/>
          <w:color w:val="000000" w:themeColor="text1"/>
          <w:sz w:val="28"/>
          <w:szCs w:val="28"/>
        </w:rPr>
        <w:t>туры окружающей среды.</w:t>
      </w:r>
    </w:p>
    <w:p w14:paraId="3F15463C" w14:textId="77777777" w:rsidR="00AC4862" w:rsidRPr="00D95D89"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270" w:name="_Toc435791271"/>
      <w:bookmarkStart w:id="271" w:name="_Toc97537749"/>
      <w:r w:rsidRPr="00C8165C">
        <w:rPr>
          <w:rFonts w:ascii="Times New Roman" w:hAnsi="Times New Roman" w:cs="Times New Roman"/>
          <w:b w:val="0"/>
          <w:color w:val="000000" w:themeColor="text1"/>
          <w:sz w:val="28"/>
          <w:szCs w:val="28"/>
        </w:rPr>
        <w:t>1.3.19 Уровень автоматизации и обслуживания</w:t>
      </w:r>
      <w:r w:rsidR="003C4575" w:rsidRPr="00C8165C">
        <w:rPr>
          <w:rFonts w:ascii="Times New Roman" w:hAnsi="Times New Roman" w:cs="Times New Roman"/>
          <w:b w:val="0"/>
          <w:color w:val="000000" w:themeColor="text1"/>
          <w:sz w:val="28"/>
          <w:szCs w:val="28"/>
        </w:rPr>
        <w:t xml:space="preserve"> центральных тепловых пунктов, </w:t>
      </w:r>
      <w:r w:rsidRPr="00C8165C">
        <w:rPr>
          <w:rFonts w:ascii="Times New Roman" w:hAnsi="Times New Roman" w:cs="Times New Roman"/>
          <w:b w:val="0"/>
          <w:color w:val="000000" w:themeColor="text1"/>
          <w:sz w:val="28"/>
          <w:szCs w:val="28"/>
        </w:rPr>
        <w:t>насосных станций</w:t>
      </w:r>
      <w:bookmarkStart w:id="272" w:name="bookmark84"/>
      <w:bookmarkEnd w:id="270"/>
      <w:bookmarkEnd w:id="271"/>
    </w:p>
    <w:p w14:paraId="2E3439E0"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Системы централизованного теплоснабжения </w:t>
      </w:r>
      <w:r w:rsidRPr="00C8165C">
        <w:rPr>
          <w:rFonts w:ascii="Times New Roman" w:hAnsi="Times New Roman" w:cs="Times New Roman"/>
          <w:sz w:val="28"/>
          <w:szCs w:val="28"/>
        </w:rPr>
        <w:t xml:space="preserve">сельского поселения </w:t>
      </w:r>
      <w:r w:rsidRPr="00C8165C">
        <w:rPr>
          <w:rFonts w:ascii="Times New Roman" w:hAnsi="Times New Roman" w:cs="Times New Roman"/>
          <w:color w:val="000000" w:themeColor="text1"/>
          <w:sz w:val="28"/>
          <w:szCs w:val="28"/>
        </w:rPr>
        <w:t>функционируют без повысительных и понизительных насо</w:t>
      </w:r>
      <w:r w:rsidR="00AB31FC">
        <w:rPr>
          <w:rFonts w:ascii="Times New Roman" w:hAnsi="Times New Roman" w:cs="Times New Roman"/>
          <w:color w:val="000000" w:themeColor="text1"/>
          <w:sz w:val="28"/>
          <w:szCs w:val="28"/>
        </w:rPr>
        <w:t>сных станций. Районные и группо</w:t>
      </w:r>
      <w:r w:rsidRPr="00C8165C">
        <w:rPr>
          <w:rFonts w:ascii="Times New Roman" w:hAnsi="Times New Roman" w:cs="Times New Roman"/>
          <w:color w:val="000000" w:themeColor="text1"/>
          <w:sz w:val="28"/>
          <w:szCs w:val="28"/>
        </w:rPr>
        <w:t>вые тепловые пункты (ЦТП) в системах теплоснабжения не используются.</w:t>
      </w:r>
      <w:bookmarkEnd w:id="272"/>
    </w:p>
    <w:p w14:paraId="249D0431"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273" w:name="_Toc435791272"/>
      <w:bookmarkStart w:id="274" w:name="_Toc97537750"/>
      <w:r w:rsidRPr="00C8165C">
        <w:rPr>
          <w:rFonts w:ascii="Times New Roman" w:hAnsi="Times New Roman" w:cs="Times New Roman"/>
          <w:b w:val="0"/>
          <w:color w:val="000000" w:themeColor="text1"/>
          <w:sz w:val="28"/>
          <w:szCs w:val="28"/>
        </w:rPr>
        <w:t>1.3.20 Сведения о наличии защиты тепловых сетей от превышения давления</w:t>
      </w:r>
      <w:bookmarkEnd w:id="273"/>
      <w:bookmarkEnd w:id="274"/>
    </w:p>
    <w:p w14:paraId="36B6A005"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Защиты тепловых сетей от превышения давления автоматическая</w:t>
      </w:r>
      <w:r w:rsidR="003C4575" w:rsidRPr="00C8165C">
        <w:rPr>
          <w:rFonts w:ascii="Times New Roman" w:hAnsi="Times New Roman" w:cs="Times New Roman"/>
          <w:color w:val="000000" w:themeColor="text1"/>
          <w:sz w:val="28"/>
          <w:szCs w:val="28"/>
        </w:rPr>
        <w:t xml:space="preserve"> с применением линий перепуска.</w:t>
      </w:r>
    </w:p>
    <w:p w14:paraId="1725BFF4"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275" w:name="_Toc435791273"/>
      <w:bookmarkStart w:id="276" w:name="_Toc97537751"/>
      <w:r w:rsidRPr="00C8165C">
        <w:rPr>
          <w:rFonts w:ascii="Times New Roman" w:hAnsi="Times New Roman" w:cs="Times New Roman"/>
          <w:b w:val="0"/>
          <w:color w:val="000000" w:themeColor="text1"/>
          <w:sz w:val="28"/>
          <w:szCs w:val="28"/>
        </w:rPr>
        <w:t>1.3.21 Перечень выявленных бесхозяйных тепловых сетей и обоснование выбора организации, уполномоченной на их эксплуатацию</w:t>
      </w:r>
      <w:bookmarkEnd w:id="275"/>
      <w:bookmarkEnd w:id="276"/>
    </w:p>
    <w:p w14:paraId="1E41A8D8" w14:textId="77777777" w:rsidR="00AC4862" w:rsidRPr="00C8165C" w:rsidRDefault="00AC4862" w:rsidP="00016F24">
      <w:pPr>
        <w:suppressAutoHyphens/>
        <w:spacing w:after="0" w:line="240" w:lineRule="auto"/>
        <w:ind w:firstLine="709"/>
        <w:jc w:val="both"/>
        <w:rPr>
          <w:rFonts w:ascii="Times New Roman" w:hAnsi="Times New Roman" w:cs="Times New Roman"/>
          <w:sz w:val="28"/>
          <w:szCs w:val="28"/>
        </w:rPr>
      </w:pPr>
      <w:bookmarkStart w:id="277" w:name="_Toc391732451"/>
      <w:bookmarkStart w:id="278" w:name="_Toc435791274"/>
      <w:r w:rsidRPr="00C8165C">
        <w:rPr>
          <w:rFonts w:ascii="Times New Roman" w:hAnsi="Times New Roman" w:cs="Times New Roman"/>
          <w:sz w:val="28"/>
          <w:szCs w:val="28"/>
        </w:rPr>
        <w:t xml:space="preserve">На момент разработки настоящей схемы теплоснабжения в границах Архангельского сельского поселения бесхозяйных объектов централизованных систем теплоснабжения не имеется. </w:t>
      </w:r>
    </w:p>
    <w:p w14:paraId="57F71898" w14:textId="77777777" w:rsidR="00AC4862" w:rsidRPr="00C8165C" w:rsidRDefault="00AC4862" w:rsidP="00016F24">
      <w:pPr>
        <w:suppressAutoHyphens/>
        <w:spacing w:after="0" w:line="240" w:lineRule="auto"/>
        <w:ind w:firstLine="709"/>
        <w:jc w:val="both"/>
        <w:rPr>
          <w:rFonts w:ascii="Times New Roman" w:hAnsi="Times New Roman" w:cs="Times New Roman"/>
          <w:sz w:val="28"/>
          <w:szCs w:val="28"/>
        </w:rPr>
      </w:pPr>
      <w:r w:rsidRPr="00C8165C">
        <w:rPr>
          <w:rFonts w:ascii="Times New Roman" w:hAnsi="Times New Roman" w:cs="Times New Roman"/>
          <w:sz w:val="28"/>
          <w:szCs w:val="28"/>
        </w:rPr>
        <w:t xml:space="preserve">Ответственной организацией за эксплуатацию и обслуживание объектов централизованной системы теплоснабжения села Архангельское является ООО «Импульс». </w:t>
      </w:r>
    </w:p>
    <w:p w14:paraId="3D776CEA" w14:textId="77777777" w:rsidR="00AC4862" w:rsidRPr="00C8165C" w:rsidRDefault="00AC4862" w:rsidP="00016F24">
      <w:pPr>
        <w:suppressAutoHyphens/>
        <w:spacing w:after="0" w:line="240" w:lineRule="auto"/>
        <w:ind w:firstLine="709"/>
        <w:jc w:val="both"/>
        <w:rPr>
          <w:rFonts w:ascii="Times New Roman" w:hAnsi="Times New Roman" w:cs="Times New Roman"/>
          <w:sz w:val="28"/>
          <w:szCs w:val="28"/>
        </w:rPr>
      </w:pPr>
      <w:r w:rsidRPr="00C8165C">
        <w:rPr>
          <w:rFonts w:ascii="Times New Roman" w:hAnsi="Times New Roman" w:cs="Times New Roman"/>
          <w:sz w:val="28"/>
          <w:szCs w:val="28"/>
        </w:rPr>
        <w:t>В случае обнаружения таковых в последующем, необходимо руководствоваться Пунктом 6 Статьи 15 Федерального закона от 27 июля 2010 года №190-ФЗ «О теплоснабжении».</w:t>
      </w:r>
    </w:p>
    <w:p w14:paraId="299A23DA" w14:textId="77777777" w:rsidR="00AC4862" w:rsidRPr="00C8165C" w:rsidRDefault="00AC4862" w:rsidP="00016F24">
      <w:pPr>
        <w:suppressAutoHyphens/>
        <w:spacing w:after="0" w:line="240" w:lineRule="auto"/>
        <w:ind w:firstLine="709"/>
        <w:jc w:val="both"/>
        <w:rPr>
          <w:rFonts w:ascii="Times New Roman" w:hAnsi="Times New Roman" w:cs="Times New Roman"/>
          <w:sz w:val="28"/>
          <w:szCs w:val="28"/>
        </w:rPr>
      </w:pPr>
      <w:r w:rsidRPr="00C8165C">
        <w:rPr>
          <w:rFonts w:ascii="Times New Roman" w:hAnsi="Times New Roman" w:cs="Times New Roman"/>
          <w:sz w:val="28"/>
          <w:szCs w:val="28"/>
        </w:rPr>
        <w:t>В случае выявления бесхозяйных тепловых сетей (тепловых сетей, не имеющих эксплуатирующей организации) орган местного самоуправления до признания права собственности на указанные бесхозяйные тепловые сети в течение тридцати дней с даты их выявления обязан определить теплосетевую организацию, тепловые сети которой непосредственно соединены с указанными бесхозяйными тепловыми сетями, или единую теплоснабжающую организацию в системе теплоснабжения, в которую входят указанные бесхозяйные тепловые сети и которая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w:t>
      </w:r>
      <w:bookmarkStart w:id="279" w:name="_Toc97537752"/>
    </w:p>
    <w:p w14:paraId="195E29AE" w14:textId="77777777" w:rsidR="00AC4862" w:rsidRPr="00C8165C" w:rsidRDefault="00AC4862" w:rsidP="00016F24">
      <w:pPr>
        <w:pStyle w:val="2"/>
        <w:suppressAutoHyphens/>
        <w:spacing w:before="0" w:line="240" w:lineRule="auto"/>
        <w:ind w:firstLine="709"/>
        <w:jc w:val="both"/>
        <w:rPr>
          <w:rFonts w:ascii="Times New Roman" w:hAnsi="Times New Roman" w:cs="Times New Roman"/>
          <w:b w:val="0"/>
          <w:color w:val="000000" w:themeColor="text1"/>
          <w:sz w:val="28"/>
          <w:szCs w:val="28"/>
        </w:rPr>
      </w:pPr>
      <w:r w:rsidRPr="00C8165C">
        <w:rPr>
          <w:rFonts w:ascii="Times New Roman" w:hAnsi="Times New Roman" w:cs="Times New Roman"/>
          <w:b w:val="0"/>
          <w:color w:val="000000" w:themeColor="text1"/>
          <w:sz w:val="28"/>
          <w:szCs w:val="28"/>
        </w:rPr>
        <w:t>Часть 4. Зоны действия источников тепловой энергии</w:t>
      </w:r>
      <w:bookmarkEnd w:id="277"/>
      <w:bookmarkEnd w:id="278"/>
      <w:bookmarkEnd w:id="279"/>
    </w:p>
    <w:p w14:paraId="4C71B6A0"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Источник тепловой энергии обеспечивает теплоснабжением</w:t>
      </w:r>
      <w:r w:rsidRPr="00C8165C">
        <w:rPr>
          <w:rFonts w:ascii="Times New Roman" w:hAnsi="Times New Roman" w:cs="Times New Roman"/>
          <w:sz w:val="28"/>
          <w:szCs w:val="28"/>
        </w:rPr>
        <w:t xml:space="preserve"> объекты </w:t>
      </w:r>
      <w:r w:rsidRPr="00C8165C">
        <w:rPr>
          <w:rFonts w:ascii="Times New Roman" w:hAnsi="Times New Roman" w:cs="Times New Roman"/>
          <w:color w:val="000000" w:themeColor="text1"/>
          <w:sz w:val="28"/>
          <w:szCs w:val="28"/>
        </w:rPr>
        <w:t xml:space="preserve">соцкультбыта села Архангельское. </w:t>
      </w:r>
    </w:p>
    <w:p w14:paraId="4177FDBA" w14:textId="77777777" w:rsidR="00D95D89"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Зона действия сельской котельной распространяется на центральную часть рабочего поселка. Зона действия источника составляет </w:t>
      </w:r>
      <m:oMath>
        <m:r>
          <m:rPr>
            <m:sty m:val="p"/>
          </m:rPr>
          <w:rPr>
            <w:rFonts w:ascii="Cambria Math" w:hAnsi="Cambria Math" w:cs="Times New Roman"/>
            <w:color w:val="000000" w:themeColor="text1"/>
            <w:sz w:val="28"/>
            <w:szCs w:val="28"/>
          </w:rPr>
          <m:t>≈</m:t>
        </m:r>
      </m:oMath>
      <w:r w:rsidRPr="00C8165C">
        <w:rPr>
          <w:rFonts w:ascii="Times New Roman" w:hAnsi="Times New Roman" w:cs="Times New Roman"/>
          <w:color w:val="000000" w:themeColor="text1"/>
          <w:sz w:val="28"/>
          <w:szCs w:val="28"/>
        </w:rPr>
        <w:t xml:space="preserve"> 0,0038 км</w:t>
      </w:r>
      <w:r w:rsidRPr="00C8165C">
        <w:rPr>
          <w:rFonts w:ascii="Times New Roman" w:hAnsi="Times New Roman" w:cs="Times New Roman"/>
          <w:color w:val="000000" w:themeColor="text1"/>
          <w:sz w:val="28"/>
          <w:szCs w:val="28"/>
          <w:vertAlign w:val="superscript"/>
        </w:rPr>
        <w:t>2</w:t>
      </w:r>
      <w:r w:rsidRPr="00C8165C">
        <w:rPr>
          <w:rFonts w:ascii="Times New Roman" w:hAnsi="Times New Roman" w:cs="Times New Roman"/>
          <w:color w:val="000000" w:themeColor="text1"/>
          <w:sz w:val="28"/>
          <w:szCs w:val="28"/>
        </w:rPr>
        <w:t>.</w:t>
      </w:r>
    </w:p>
    <w:p w14:paraId="334DAE19" w14:textId="77777777" w:rsidR="00D95D89" w:rsidRDefault="00AC4862" w:rsidP="00016F24">
      <w:pPr>
        <w:suppressAutoHyphens/>
        <w:spacing w:after="0" w:line="240" w:lineRule="auto"/>
        <w:ind w:firstLine="708"/>
        <w:jc w:val="both"/>
        <w:rPr>
          <w:rFonts w:ascii="Times New Roman" w:hAnsi="Times New Roman" w:cs="Times New Roman"/>
          <w:color w:val="000000" w:themeColor="text1"/>
          <w:sz w:val="28"/>
          <w:szCs w:val="28"/>
        </w:rPr>
      </w:pPr>
      <w:bookmarkStart w:id="280" w:name="_Toc6389235"/>
      <w:bookmarkStart w:id="281" w:name="_Toc97537753"/>
      <w:r w:rsidRPr="00C8165C">
        <w:rPr>
          <w:rFonts w:ascii="Times New Roman" w:hAnsi="Times New Roman" w:cs="Times New Roman"/>
          <w:color w:val="000000" w:themeColor="text1"/>
          <w:sz w:val="28"/>
          <w:szCs w:val="28"/>
        </w:rPr>
        <w:lastRenderedPageBreak/>
        <w:t>Часть 5. Тепловые нагрузки потребителей теплов</w:t>
      </w:r>
      <w:r w:rsidR="003C4575" w:rsidRPr="00C8165C">
        <w:rPr>
          <w:rFonts w:ascii="Times New Roman" w:hAnsi="Times New Roman" w:cs="Times New Roman"/>
          <w:color w:val="000000" w:themeColor="text1"/>
          <w:sz w:val="28"/>
          <w:szCs w:val="28"/>
        </w:rPr>
        <w:t xml:space="preserve">ой энергии, групп потребителей </w:t>
      </w:r>
      <w:r w:rsidRPr="00C8165C">
        <w:rPr>
          <w:rFonts w:ascii="Times New Roman" w:hAnsi="Times New Roman" w:cs="Times New Roman"/>
          <w:color w:val="000000" w:themeColor="text1"/>
          <w:sz w:val="28"/>
          <w:szCs w:val="28"/>
        </w:rPr>
        <w:t>тепловой энергии</w:t>
      </w:r>
      <w:bookmarkEnd w:id="280"/>
      <w:bookmarkEnd w:id="281"/>
      <w:r w:rsidRPr="00C8165C">
        <w:rPr>
          <w:rFonts w:ascii="Times New Roman" w:hAnsi="Times New Roman" w:cs="Times New Roman"/>
          <w:color w:val="000000" w:themeColor="text1"/>
          <w:sz w:val="28"/>
          <w:szCs w:val="28"/>
        </w:rPr>
        <w:t xml:space="preserve"> </w:t>
      </w:r>
      <w:bookmarkStart w:id="282" w:name="_Toc435791276"/>
      <w:bookmarkStart w:id="283" w:name="_Toc6389236"/>
      <w:bookmarkStart w:id="284" w:name="_Toc97537754"/>
    </w:p>
    <w:p w14:paraId="461CD3A4" w14:textId="77777777" w:rsidR="00AC4862" w:rsidRPr="00D95D89" w:rsidRDefault="00AC4862" w:rsidP="00016F24">
      <w:pPr>
        <w:suppressAutoHyphens/>
        <w:spacing w:after="0" w:line="240" w:lineRule="auto"/>
        <w:ind w:firstLine="708"/>
        <w:jc w:val="both"/>
        <w:rPr>
          <w:rFonts w:ascii="Times New Roman" w:eastAsiaTheme="majorEastAsia" w:hAnsi="Times New Roman" w:cs="Times New Roman"/>
          <w:bCs/>
          <w:color w:val="000000" w:themeColor="text1"/>
          <w:sz w:val="28"/>
          <w:szCs w:val="28"/>
        </w:rPr>
      </w:pPr>
      <w:r w:rsidRPr="00D95D89">
        <w:rPr>
          <w:rFonts w:ascii="Times New Roman" w:hAnsi="Times New Roman" w:cs="Times New Roman"/>
          <w:color w:val="000000" w:themeColor="text1"/>
          <w:sz w:val="28"/>
          <w:szCs w:val="28"/>
        </w:rPr>
        <w:t xml:space="preserve">1.5.1. Значение </w:t>
      </w:r>
      <w:bookmarkEnd w:id="282"/>
      <w:r w:rsidRPr="00D95D89">
        <w:rPr>
          <w:rFonts w:ascii="Times New Roman" w:hAnsi="Times New Roman" w:cs="Times New Roman"/>
          <w:color w:val="000000" w:themeColor="text1"/>
          <w:sz w:val="28"/>
          <w:szCs w:val="28"/>
        </w:rPr>
        <w:t>спроса на тепловую мощность в расчет</w:t>
      </w:r>
      <w:r w:rsidR="003C4575" w:rsidRPr="00D95D89">
        <w:rPr>
          <w:rFonts w:ascii="Times New Roman" w:hAnsi="Times New Roman" w:cs="Times New Roman"/>
          <w:color w:val="000000" w:themeColor="text1"/>
          <w:sz w:val="28"/>
          <w:szCs w:val="28"/>
        </w:rPr>
        <w:t xml:space="preserve">ных элементах </w:t>
      </w:r>
      <w:r w:rsidRPr="00D95D89">
        <w:rPr>
          <w:rFonts w:ascii="Times New Roman" w:hAnsi="Times New Roman" w:cs="Times New Roman"/>
          <w:color w:val="000000" w:themeColor="text1"/>
          <w:sz w:val="28"/>
          <w:szCs w:val="28"/>
        </w:rPr>
        <w:t>территориального деления, в том числе значений тепловых нагрузок потребителей тепловой энергии, групп потребителей тепловой энергии</w:t>
      </w:r>
      <w:bookmarkEnd w:id="283"/>
      <w:bookmarkEnd w:id="284"/>
    </w:p>
    <w:p w14:paraId="5AF01D42"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Расчетными элементами территориального деления, неизменяемыми в границах на весь срок проектирования, являются кадастровые кварталы, в границах которых расположены зоны действия источников тепловой энергии сельского поселения. Значения потребления тепловой энергии (мощности) при расчетных температурах наружного воздуха в соответствии с требованиями строительной кл</w:t>
      </w:r>
      <w:r w:rsidR="00D95D89">
        <w:rPr>
          <w:rFonts w:ascii="Times New Roman" w:hAnsi="Times New Roman" w:cs="Times New Roman"/>
          <w:color w:val="000000" w:themeColor="text1"/>
          <w:sz w:val="28"/>
          <w:szCs w:val="28"/>
        </w:rPr>
        <w:t>иматологии приведены в таблице.</w:t>
      </w:r>
    </w:p>
    <w:p w14:paraId="489F4F48" w14:textId="77777777" w:rsidR="00AC4862" w:rsidRPr="00C8165C" w:rsidRDefault="00AC4862" w:rsidP="00016F24">
      <w:pPr>
        <w:pStyle w:val="ad"/>
        <w:numPr>
          <w:ilvl w:val="0"/>
          <w:numId w:val="36"/>
        </w:numPr>
        <w:tabs>
          <w:tab w:val="left" w:pos="1560"/>
        </w:tabs>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Значения потребления тепловой энергии (мощности) в расчетных элементах территориального деления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116"/>
        <w:gridCol w:w="1069"/>
        <w:gridCol w:w="920"/>
        <w:gridCol w:w="920"/>
        <w:gridCol w:w="920"/>
        <w:gridCol w:w="921"/>
        <w:gridCol w:w="920"/>
        <w:gridCol w:w="920"/>
        <w:gridCol w:w="921"/>
      </w:tblGrid>
      <w:tr w:rsidR="00AC4862" w:rsidRPr="00C8165C" w14:paraId="7946CFDC" w14:textId="77777777" w:rsidTr="00AC4862">
        <w:trPr>
          <w:trHeight w:val="340"/>
          <w:tblHeader/>
          <w:jc w:val="center"/>
        </w:trPr>
        <w:tc>
          <w:tcPr>
            <w:tcW w:w="2244" w:type="dxa"/>
            <w:vMerge w:val="restart"/>
            <w:tcBorders>
              <w:tl2br w:val="single" w:sz="4" w:space="0" w:color="auto"/>
            </w:tcBorders>
            <w:vAlign w:val="center"/>
          </w:tcPr>
          <w:p w14:paraId="22B162FC" w14:textId="77777777" w:rsidR="00AC4862" w:rsidRPr="00C8165C" w:rsidRDefault="00AC4862" w:rsidP="00016F24">
            <w:pPr>
              <w:pStyle w:val="Default"/>
              <w:suppressAutoHyphens/>
              <w:ind w:left="-107" w:right="88" w:firstLine="107"/>
              <w:jc w:val="right"/>
              <w:rPr>
                <w:color w:val="000000" w:themeColor="text1"/>
                <w:sz w:val="28"/>
                <w:szCs w:val="28"/>
              </w:rPr>
            </w:pPr>
            <w:r w:rsidRPr="00C8165C">
              <w:rPr>
                <w:color w:val="000000" w:themeColor="text1"/>
                <w:sz w:val="28"/>
                <w:szCs w:val="28"/>
              </w:rPr>
              <w:t>Год</w:t>
            </w:r>
          </w:p>
          <w:p w14:paraId="0A2F319F" w14:textId="77777777" w:rsidR="00AC4862" w:rsidRPr="00C8165C" w:rsidRDefault="00AC4862" w:rsidP="00016F24">
            <w:pPr>
              <w:pStyle w:val="Default"/>
              <w:suppressAutoHyphens/>
              <w:ind w:left="-107" w:right="-108" w:firstLine="107"/>
              <w:rPr>
                <w:color w:val="000000" w:themeColor="text1"/>
                <w:sz w:val="28"/>
                <w:szCs w:val="28"/>
              </w:rPr>
            </w:pPr>
          </w:p>
          <w:p w14:paraId="4F8F4C98" w14:textId="77777777" w:rsidR="00AC4862" w:rsidRPr="00C8165C" w:rsidRDefault="00AC4862" w:rsidP="00016F24">
            <w:pPr>
              <w:pStyle w:val="Default"/>
              <w:suppressAutoHyphens/>
              <w:ind w:left="-107" w:right="-108" w:firstLine="107"/>
              <w:rPr>
                <w:color w:val="000000" w:themeColor="text1"/>
                <w:sz w:val="28"/>
                <w:szCs w:val="28"/>
              </w:rPr>
            </w:pPr>
            <w:r w:rsidRPr="00C8165C">
              <w:rPr>
                <w:color w:val="000000" w:themeColor="text1"/>
                <w:sz w:val="28"/>
                <w:szCs w:val="28"/>
              </w:rPr>
              <w:t>Показатель</w:t>
            </w:r>
          </w:p>
        </w:tc>
        <w:tc>
          <w:tcPr>
            <w:tcW w:w="1131" w:type="dxa"/>
            <w:vMerge w:val="restart"/>
            <w:vAlign w:val="center"/>
          </w:tcPr>
          <w:p w14:paraId="477A4706" w14:textId="77777777" w:rsidR="00AC4862" w:rsidRPr="00C8165C" w:rsidRDefault="00AC4862" w:rsidP="00016F24">
            <w:pPr>
              <w:pStyle w:val="Default"/>
              <w:suppressAutoHyphens/>
              <w:ind w:left="-3"/>
              <w:jc w:val="center"/>
              <w:rPr>
                <w:color w:val="000000" w:themeColor="text1"/>
                <w:sz w:val="28"/>
                <w:szCs w:val="28"/>
              </w:rPr>
            </w:pPr>
            <w:r w:rsidRPr="00C8165C">
              <w:rPr>
                <w:color w:val="000000" w:themeColor="text1"/>
                <w:sz w:val="28"/>
                <w:szCs w:val="28"/>
              </w:rPr>
              <w:t>Существующая</w:t>
            </w:r>
          </w:p>
          <w:p w14:paraId="390388EC"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2021</w:t>
            </w:r>
          </w:p>
        </w:tc>
        <w:tc>
          <w:tcPr>
            <w:tcW w:w="6820" w:type="dxa"/>
            <w:gridSpan w:val="7"/>
            <w:vAlign w:val="center"/>
          </w:tcPr>
          <w:p w14:paraId="57A8941C" w14:textId="77777777" w:rsidR="00AC4862" w:rsidRPr="00C8165C" w:rsidRDefault="00AC4862" w:rsidP="00016F24">
            <w:pPr>
              <w:pStyle w:val="Default"/>
              <w:suppressAutoHyphens/>
              <w:ind w:left="-107" w:right="-108" w:hanging="35"/>
              <w:jc w:val="center"/>
              <w:rPr>
                <w:color w:val="000000" w:themeColor="text1"/>
                <w:sz w:val="28"/>
                <w:szCs w:val="28"/>
              </w:rPr>
            </w:pPr>
            <w:r w:rsidRPr="00C8165C">
              <w:rPr>
                <w:color w:val="000000" w:themeColor="text1"/>
                <w:sz w:val="28"/>
                <w:szCs w:val="28"/>
              </w:rPr>
              <w:t>Тепловая энергия (мощность), Гкал/год</w:t>
            </w:r>
          </w:p>
        </w:tc>
      </w:tr>
      <w:tr w:rsidR="00AC4862" w:rsidRPr="00C8165C" w14:paraId="0F34FA63" w14:textId="77777777" w:rsidTr="00AC4862">
        <w:trPr>
          <w:trHeight w:val="340"/>
          <w:tblHeader/>
          <w:jc w:val="center"/>
        </w:trPr>
        <w:tc>
          <w:tcPr>
            <w:tcW w:w="2244" w:type="dxa"/>
            <w:vMerge/>
            <w:tcBorders>
              <w:tl2br w:val="single" w:sz="4" w:space="0" w:color="auto"/>
            </w:tcBorders>
            <w:vAlign w:val="center"/>
          </w:tcPr>
          <w:p w14:paraId="2CA11506" w14:textId="77777777" w:rsidR="00AC4862" w:rsidRPr="00C8165C" w:rsidRDefault="00AC4862" w:rsidP="00016F24">
            <w:pPr>
              <w:pStyle w:val="Default"/>
              <w:suppressAutoHyphens/>
              <w:ind w:left="-107" w:right="-108" w:firstLine="107"/>
              <w:jc w:val="center"/>
              <w:rPr>
                <w:color w:val="000000" w:themeColor="text1"/>
                <w:sz w:val="28"/>
                <w:szCs w:val="28"/>
              </w:rPr>
            </w:pPr>
          </w:p>
        </w:tc>
        <w:tc>
          <w:tcPr>
            <w:tcW w:w="1131" w:type="dxa"/>
            <w:vMerge/>
            <w:vAlign w:val="center"/>
          </w:tcPr>
          <w:p w14:paraId="3AB04273" w14:textId="77777777" w:rsidR="00AC4862" w:rsidRPr="00C8165C" w:rsidRDefault="00AC4862" w:rsidP="00016F24">
            <w:pPr>
              <w:pStyle w:val="Default"/>
              <w:suppressAutoHyphens/>
              <w:ind w:left="-54" w:right="-108"/>
              <w:jc w:val="center"/>
              <w:rPr>
                <w:color w:val="000000" w:themeColor="text1"/>
                <w:sz w:val="28"/>
                <w:szCs w:val="28"/>
              </w:rPr>
            </w:pPr>
          </w:p>
        </w:tc>
        <w:tc>
          <w:tcPr>
            <w:tcW w:w="974" w:type="dxa"/>
            <w:vAlign w:val="center"/>
          </w:tcPr>
          <w:p w14:paraId="16F20342"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2022</w:t>
            </w:r>
          </w:p>
        </w:tc>
        <w:tc>
          <w:tcPr>
            <w:tcW w:w="974" w:type="dxa"/>
            <w:vAlign w:val="center"/>
          </w:tcPr>
          <w:p w14:paraId="5D73A768"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2023</w:t>
            </w:r>
          </w:p>
        </w:tc>
        <w:tc>
          <w:tcPr>
            <w:tcW w:w="974" w:type="dxa"/>
            <w:vAlign w:val="center"/>
          </w:tcPr>
          <w:p w14:paraId="38EA35F8"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2024</w:t>
            </w:r>
          </w:p>
        </w:tc>
        <w:tc>
          <w:tcPr>
            <w:tcW w:w="975" w:type="dxa"/>
            <w:vAlign w:val="center"/>
          </w:tcPr>
          <w:p w14:paraId="0C25483C"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2025</w:t>
            </w:r>
          </w:p>
        </w:tc>
        <w:tc>
          <w:tcPr>
            <w:tcW w:w="974" w:type="dxa"/>
            <w:vAlign w:val="center"/>
          </w:tcPr>
          <w:p w14:paraId="0D50D0CF"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2026</w:t>
            </w:r>
          </w:p>
        </w:tc>
        <w:tc>
          <w:tcPr>
            <w:tcW w:w="974" w:type="dxa"/>
            <w:vAlign w:val="center"/>
          </w:tcPr>
          <w:p w14:paraId="706752B6"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2027-</w:t>
            </w:r>
          </w:p>
          <w:p w14:paraId="46DD1531"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2031</w:t>
            </w:r>
          </w:p>
        </w:tc>
        <w:tc>
          <w:tcPr>
            <w:tcW w:w="975" w:type="dxa"/>
            <w:vAlign w:val="center"/>
          </w:tcPr>
          <w:p w14:paraId="2A82C30E"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2032-</w:t>
            </w:r>
          </w:p>
          <w:p w14:paraId="7581CA26"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2040</w:t>
            </w:r>
          </w:p>
        </w:tc>
      </w:tr>
      <w:tr w:rsidR="00AC4862" w:rsidRPr="00C8165C" w14:paraId="0FD95580" w14:textId="77777777" w:rsidTr="00AC4862">
        <w:trPr>
          <w:trHeight w:val="340"/>
          <w:tblHeader/>
          <w:jc w:val="center"/>
        </w:trPr>
        <w:tc>
          <w:tcPr>
            <w:tcW w:w="2244" w:type="dxa"/>
            <w:vAlign w:val="center"/>
          </w:tcPr>
          <w:p w14:paraId="7E764EB3"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w:t>
            </w:r>
          </w:p>
        </w:tc>
        <w:tc>
          <w:tcPr>
            <w:tcW w:w="1131" w:type="dxa"/>
            <w:vAlign w:val="center"/>
          </w:tcPr>
          <w:p w14:paraId="1BB625B6"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w:t>
            </w:r>
          </w:p>
        </w:tc>
        <w:tc>
          <w:tcPr>
            <w:tcW w:w="974" w:type="dxa"/>
            <w:vAlign w:val="center"/>
          </w:tcPr>
          <w:p w14:paraId="35D1742F"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3</w:t>
            </w:r>
          </w:p>
        </w:tc>
        <w:tc>
          <w:tcPr>
            <w:tcW w:w="974" w:type="dxa"/>
            <w:vAlign w:val="center"/>
          </w:tcPr>
          <w:p w14:paraId="3F630A56"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4</w:t>
            </w:r>
          </w:p>
        </w:tc>
        <w:tc>
          <w:tcPr>
            <w:tcW w:w="974" w:type="dxa"/>
            <w:vAlign w:val="center"/>
          </w:tcPr>
          <w:p w14:paraId="55906839"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5</w:t>
            </w:r>
          </w:p>
        </w:tc>
        <w:tc>
          <w:tcPr>
            <w:tcW w:w="975" w:type="dxa"/>
            <w:vAlign w:val="center"/>
          </w:tcPr>
          <w:p w14:paraId="1FFB2A86"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6</w:t>
            </w:r>
          </w:p>
        </w:tc>
        <w:tc>
          <w:tcPr>
            <w:tcW w:w="974" w:type="dxa"/>
            <w:vAlign w:val="center"/>
          </w:tcPr>
          <w:p w14:paraId="019B2C07"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7</w:t>
            </w:r>
          </w:p>
        </w:tc>
        <w:tc>
          <w:tcPr>
            <w:tcW w:w="974" w:type="dxa"/>
            <w:vAlign w:val="center"/>
          </w:tcPr>
          <w:p w14:paraId="38F4B7C0"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8</w:t>
            </w:r>
          </w:p>
        </w:tc>
        <w:tc>
          <w:tcPr>
            <w:tcW w:w="975" w:type="dxa"/>
            <w:vAlign w:val="center"/>
          </w:tcPr>
          <w:p w14:paraId="1F3A04DD"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9</w:t>
            </w:r>
          </w:p>
        </w:tc>
      </w:tr>
      <w:tr w:rsidR="00AC4862" w:rsidRPr="00C8165C" w14:paraId="012D2706" w14:textId="77777777" w:rsidTr="00AC4862">
        <w:trPr>
          <w:trHeight w:val="340"/>
          <w:jc w:val="center"/>
        </w:trPr>
        <w:tc>
          <w:tcPr>
            <w:tcW w:w="10195" w:type="dxa"/>
            <w:gridSpan w:val="9"/>
            <w:vAlign w:val="center"/>
          </w:tcPr>
          <w:p w14:paraId="1FB1C05B" w14:textId="77777777" w:rsidR="00AC4862" w:rsidRPr="00C8165C" w:rsidRDefault="00AC4862" w:rsidP="00016F24">
            <w:pPr>
              <w:tabs>
                <w:tab w:val="left" w:pos="1134"/>
              </w:tabs>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село Архангельское</w:t>
            </w:r>
          </w:p>
        </w:tc>
      </w:tr>
      <w:tr w:rsidR="00AC4862" w:rsidRPr="00C8165C" w14:paraId="015C6A9E" w14:textId="77777777" w:rsidTr="00AC4862">
        <w:trPr>
          <w:trHeight w:val="454"/>
          <w:jc w:val="center"/>
        </w:trPr>
        <w:tc>
          <w:tcPr>
            <w:tcW w:w="2244" w:type="dxa"/>
            <w:vAlign w:val="center"/>
          </w:tcPr>
          <w:p w14:paraId="3C3EBAFE" w14:textId="77777777" w:rsidR="00AC4862" w:rsidRPr="00C8165C" w:rsidRDefault="00AC4862" w:rsidP="00016F24">
            <w:pPr>
              <w:pStyle w:val="Default"/>
              <w:suppressAutoHyphens/>
              <w:ind w:left="-33"/>
              <w:jc w:val="center"/>
              <w:rPr>
                <w:color w:val="000000" w:themeColor="text1"/>
                <w:sz w:val="28"/>
                <w:szCs w:val="28"/>
              </w:rPr>
            </w:pPr>
            <w:r w:rsidRPr="00C8165C">
              <w:rPr>
                <w:color w:val="000000" w:themeColor="text1"/>
                <w:sz w:val="28"/>
                <w:szCs w:val="28"/>
              </w:rPr>
              <w:t>Общий отпуск</w:t>
            </w:r>
          </w:p>
        </w:tc>
        <w:tc>
          <w:tcPr>
            <w:tcW w:w="1131" w:type="dxa"/>
            <w:tcBorders>
              <w:top w:val="single" w:sz="4" w:space="0" w:color="auto"/>
              <w:left w:val="single" w:sz="4" w:space="0" w:color="auto"/>
              <w:bottom w:val="single" w:sz="4" w:space="0" w:color="auto"/>
              <w:right w:val="single" w:sz="4" w:space="0" w:color="auto"/>
            </w:tcBorders>
            <w:shd w:val="clear" w:color="auto" w:fill="auto"/>
            <w:vAlign w:val="center"/>
          </w:tcPr>
          <w:p w14:paraId="4D98636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492,70</w:t>
            </w:r>
          </w:p>
        </w:tc>
        <w:tc>
          <w:tcPr>
            <w:tcW w:w="974" w:type="dxa"/>
            <w:tcBorders>
              <w:top w:val="single" w:sz="4" w:space="0" w:color="auto"/>
              <w:left w:val="nil"/>
              <w:bottom w:val="single" w:sz="4" w:space="0" w:color="auto"/>
              <w:right w:val="single" w:sz="4" w:space="0" w:color="auto"/>
            </w:tcBorders>
            <w:shd w:val="clear" w:color="auto" w:fill="auto"/>
            <w:vAlign w:val="center"/>
          </w:tcPr>
          <w:p w14:paraId="6A29AC5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492,70</w:t>
            </w:r>
          </w:p>
        </w:tc>
        <w:tc>
          <w:tcPr>
            <w:tcW w:w="974" w:type="dxa"/>
            <w:tcBorders>
              <w:top w:val="single" w:sz="4" w:space="0" w:color="auto"/>
              <w:left w:val="nil"/>
              <w:bottom w:val="single" w:sz="4" w:space="0" w:color="auto"/>
              <w:right w:val="single" w:sz="4" w:space="0" w:color="auto"/>
            </w:tcBorders>
            <w:shd w:val="clear" w:color="auto" w:fill="auto"/>
            <w:vAlign w:val="center"/>
          </w:tcPr>
          <w:p w14:paraId="5BC5B4F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492,70</w:t>
            </w:r>
          </w:p>
        </w:tc>
        <w:tc>
          <w:tcPr>
            <w:tcW w:w="974" w:type="dxa"/>
            <w:tcBorders>
              <w:top w:val="single" w:sz="4" w:space="0" w:color="auto"/>
              <w:left w:val="nil"/>
              <w:bottom w:val="single" w:sz="4" w:space="0" w:color="auto"/>
              <w:right w:val="single" w:sz="4" w:space="0" w:color="auto"/>
            </w:tcBorders>
            <w:shd w:val="clear" w:color="auto" w:fill="auto"/>
            <w:vAlign w:val="center"/>
          </w:tcPr>
          <w:p w14:paraId="4ABB368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492,70</w:t>
            </w:r>
          </w:p>
        </w:tc>
        <w:tc>
          <w:tcPr>
            <w:tcW w:w="975" w:type="dxa"/>
            <w:tcBorders>
              <w:top w:val="single" w:sz="4" w:space="0" w:color="auto"/>
              <w:left w:val="nil"/>
              <w:bottom w:val="single" w:sz="4" w:space="0" w:color="auto"/>
              <w:right w:val="single" w:sz="4" w:space="0" w:color="auto"/>
            </w:tcBorders>
            <w:shd w:val="clear" w:color="auto" w:fill="auto"/>
            <w:vAlign w:val="center"/>
          </w:tcPr>
          <w:p w14:paraId="0B279CA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492,70</w:t>
            </w:r>
          </w:p>
        </w:tc>
        <w:tc>
          <w:tcPr>
            <w:tcW w:w="974" w:type="dxa"/>
            <w:tcBorders>
              <w:top w:val="single" w:sz="4" w:space="0" w:color="auto"/>
              <w:left w:val="nil"/>
              <w:bottom w:val="single" w:sz="4" w:space="0" w:color="auto"/>
              <w:right w:val="single" w:sz="4" w:space="0" w:color="auto"/>
            </w:tcBorders>
            <w:shd w:val="clear" w:color="auto" w:fill="auto"/>
            <w:vAlign w:val="center"/>
          </w:tcPr>
          <w:p w14:paraId="09B0A03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492,70</w:t>
            </w:r>
          </w:p>
        </w:tc>
        <w:tc>
          <w:tcPr>
            <w:tcW w:w="974" w:type="dxa"/>
            <w:tcBorders>
              <w:top w:val="single" w:sz="4" w:space="0" w:color="auto"/>
              <w:left w:val="nil"/>
              <w:bottom w:val="single" w:sz="4" w:space="0" w:color="auto"/>
              <w:right w:val="single" w:sz="4" w:space="0" w:color="auto"/>
            </w:tcBorders>
            <w:shd w:val="clear" w:color="auto" w:fill="auto"/>
            <w:vAlign w:val="center"/>
          </w:tcPr>
          <w:p w14:paraId="57FE00C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492,70</w:t>
            </w:r>
          </w:p>
        </w:tc>
        <w:tc>
          <w:tcPr>
            <w:tcW w:w="975" w:type="dxa"/>
            <w:tcBorders>
              <w:top w:val="single" w:sz="4" w:space="0" w:color="auto"/>
              <w:left w:val="nil"/>
              <w:bottom w:val="single" w:sz="4" w:space="0" w:color="auto"/>
              <w:right w:val="single" w:sz="4" w:space="0" w:color="auto"/>
            </w:tcBorders>
            <w:vAlign w:val="center"/>
          </w:tcPr>
          <w:p w14:paraId="46713DC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492,70</w:t>
            </w:r>
          </w:p>
        </w:tc>
      </w:tr>
      <w:tr w:rsidR="00AC4862" w:rsidRPr="00C8165C" w14:paraId="4A51F445" w14:textId="77777777" w:rsidTr="00AC4862">
        <w:trPr>
          <w:trHeight w:val="454"/>
          <w:jc w:val="center"/>
        </w:trPr>
        <w:tc>
          <w:tcPr>
            <w:tcW w:w="2244" w:type="dxa"/>
            <w:vAlign w:val="center"/>
          </w:tcPr>
          <w:p w14:paraId="5172E904" w14:textId="77777777" w:rsidR="00AC4862" w:rsidRPr="00C8165C" w:rsidRDefault="00AC4862" w:rsidP="00016F24">
            <w:pPr>
              <w:pStyle w:val="Default"/>
              <w:suppressAutoHyphens/>
              <w:ind w:left="-33"/>
              <w:jc w:val="center"/>
              <w:rPr>
                <w:color w:val="000000" w:themeColor="text1"/>
                <w:sz w:val="28"/>
                <w:szCs w:val="28"/>
              </w:rPr>
            </w:pPr>
            <w:r w:rsidRPr="00C8165C">
              <w:rPr>
                <w:color w:val="000000" w:themeColor="text1"/>
                <w:sz w:val="28"/>
                <w:szCs w:val="28"/>
              </w:rPr>
              <w:t>Отпуск с коллекторов</w:t>
            </w:r>
          </w:p>
        </w:tc>
        <w:tc>
          <w:tcPr>
            <w:tcW w:w="1131" w:type="dxa"/>
            <w:tcBorders>
              <w:top w:val="single" w:sz="4" w:space="0" w:color="auto"/>
              <w:left w:val="single" w:sz="4" w:space="0" w:color="auto"/>
              <w:bottom w:val="single" w:sz="4" w:space="0" w:color="auto"/>
              <w:right w:val="single" w:sz="4" w:space="0" w:color="auto"/>
            </w:tcBorders>
            <w:shd w:val="clear" w:color="auto" w:fill="auto"/>
            <w:vAlign w:val="center"/>
          </w:tcPr>
          <w:p w14:paraId="4062327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481,60</w:t>
            </w:r>
          </w:p>
        </w:tc>
        <w:tc>
          <w:tcPr>
            <w:tcW w:w="974" w:type="dxa"/>
            <w:tcBorders>
              <w:top w:val="single" w:sz="4" w:space="0" w:color="auto"/>
              <w:left w:val="nil"/>
              <w:bottom w:val="single" w:sz="4" w:space="0" w:color="auto"/>
              <w:right w:val="single" w:sz="4" w:space="0" w:color="auto"/>
            </w:tcBorders>
            <w:shd w:val="clear" w:color="auto" w:fill="auto"/>
            <w:vAlign w:val="center"/>
          </w:tcPr>
          <w:p w14:paraId="1236054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481,60</w:t>
            </w:r>
          </w:p>
        </w:tc>
        <w:tc>
          <w:tcPr>
            <w:tcW w:w="974" w:type="dxa"/>
            <w:tcBorders>
              <w:top w:val="single" w:sz="4" w:space="0" w:color="auto"/>
              <w:left w:val="nil"/>
              <w:bottom w:val="single" w:sz="4" w:space="0" w:color="auto"/>
              <w:right w:val="single" w:sz="4" w:space="0" w:color="auto"/>
            </w:tcBorders>
            <w:shd w:val="clear" w:color="auto" w:fill="auto"/>
            <w:vAlign w:val="center"/>
          </w:tcPr>
          <w:p w14:paraId="3D7426D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481,60</w:t>
            </w:r>
          </w:p>
        </w:tc>
        <w:tc>
          <w:tcPr>
            <w:tcW w:w="974" w:type="dxa"/>
            <w:tcBorders>
              <w:top w:val="single" w:sz="4" w:space="0" w:color="auto"/>
              <w:left w:val="nil"/>
              <w:bottom w:val="single" w:sz="4" w:space="0" w:color="auto"/>
              <w:right w:val="single" w:sz="4" w:space="0" w:color="auto"/>
            </w:tcBorders>
            <w:shd w:val="clear" w:color="auto" w:fill="auto"/>
            <w:vAlign w:val="center"/>
          </w:tcPr>
          <w:p w14:paraId="2C01ED1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481,60</w:t>
            </w:r>
          </w:p>
        </w:tc>
        <w:tc>
          <w:tcPr>
            <w:tcW w:w="975" w:type="dxa"/>
            <w:tcBorders>
              <w:top w:val="single" w:sz="4" w:space="0" w:color="auto"/>
              <w:left w:val="nil"/>
              <w:bottom w:val="single" w:sz="4" w:space="0" w:color="auto"/>
              <w:right w:val="single" w:sz="4" w:space="0" w:color="auto"/>
            </w:tcBorders>
            <w:shd w:val="clear" w:color="auto" w:fill="auto"/>
            <w:vAlign w:val="center"/>
          </w:tcPr>
          <w:p w14:paraId="60F1DBB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481,60</w:t>
            </w:r>
          </w:p>
        </w:tc>
        <w:tc>
          <w:tcPr>
            <w:tcW w:w="974" w:type="dxa"/>
            <w:tcBorders>
              <w:top w:val="single" w:sz="4" w:space="0" w:color="auto"/>
              <w:left w:val="nil"/>
              <w:bottom w:val="single" w:sz="4" w:space="0" w:color="auto"/>
              <w:right w:val="single" w:sz="4" w:space="0" w:color="auto"/>
            </w:tcBorders>
            <w:shd w:val="clear" w:color="auto" w:fill="auto"/>
            <w:vAlign w:val="center"/>
          </w:tcPr>
          <w:p w14:paraId="3987743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481,60</w:t>
            </w:r>
          </w:p>
        </w:tc>
        <w:tc>
          <w:tcPr>
            <w:tcW w:w="974" w:type="dxa"/>
            <w:tcBorders>
              <w:top w:val="single" w:sz="4" w:space="0" w:color="auto"/>
              <w:left w:val="nil"/>
              <w:bottom w:val="single" w:sz="4" w:space="0" w:color="auto"/>
              <w:right w:val="single" w:sz="4" w:space="0" w:color="auto"/>
            </w:tcBorders>
            <w:shd w:val="clear" w:color="auto" w:fill="auto"/>
            <w:vAlign w:val="center"/>
          </w:tcPr>
          <w:p w14:paraId="1C834A2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481,60</w:t>
            </w:r>
          </w:p>
        </w:tc>
        <w:tc>
          <w:tcPr>
            <w:tcW w:w="975" w:type="dxa"/>
            <w:tcBorders>
              <w:top w:val="single" w:sz="4" w:space="0" w:color="auto"/>
              <w:left w:val="nil"/>
              <w:bottom w:val="single" w:sz="4" w:space="0" w:color="auto"/>
              <w:right w:val="single" w:sz="4" w:space="0" w:color="auto"/>
            </w:tcBorders>
            <w:vAlign w:val="center"/>
          </w:tcPr>
          <w:p w14:paraId="73C0E65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481,60</w:t>
            </w:r>
          </w:p>
        </w:tc>
      </w:tr>
      <w:tr w:rsidR="00AC4862" w:rsidRPr="00C8165C" w14:paraId="0080A18A" w14:textId="77777777" w:rsidTr="00AC4862">
        <w:trPr>
          <w:trHeight w:val="454"/>
          <w:jc w:val="center"/>
        </w:trPr>
        <w:tc>
          <w:tcPr>
            <w:tcW w:w="2244" w:type="dxa"/>
            <w:vAlign w:val="center"/>
          </w:tcPr>
          <w:p w14:paraId="4514D25C" w14:textId="77777777" w:rsidR="00AC4862" w:rsidRPr="00C8165C" w:rsidRDefault="00AC4862" w:rsidP="00016F24">
            <w:pPr>
              <w:pStyle w:val="Default"/>
              <w:suppressAutoHyphens/>
              <w:ind w:left="-33"/>
              <w:jc w:val="center"/>
              <w:rPr>
                <w:color w:val="000000" w:themeColor="text1"/>
                <w:sz w:val="28"/>
                <w:szCs w:val="28"/>
              </w:rPr>
            </w:pPr>
            <w:r w:rsidRPr="00C8165C">
              <w:rPr>
                <w:color w:val="000000" w:themeColor="text1"/>
                <w:sz w:val="28"/>
                <w:szCs w:val="28"/>
              </w:rPr>
              <w:t>Полезный отпуск</w:t>
            </w:r>
          </w:p>
        </w:tc>
        <w:tc>
          <w:tcPr>
            <w:tcW w:w="1131" w:type="dxa"/>
            <w:tcBorders>
              <w:top w:val="nil"/>
              <w:left w:val="single" w:sz="4" w:space="0" w:color="auto"/>
              <w:bottom w:val="single" w:sz="4" w:space="0" w:color="auto"/>
              <w:right w:val="single" w:sz="4" w:space="0" w:color="auto"/>
            </w:tcBorders>
            <w:shd w:val="clear" w:color="auto" w:fill="auto"/>
            <w:vAlign w:val="center"/>
          </w:tcPr>
          <w:p w14:paraId="4AD6DE5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451,10</w:t>
            </w:r>
          </w:p>
        </w:tc>
        <w:tc>
          <w:tcPr>
            <w:tcW w:w="974" w:type="dxa"/>
            <w:tcBorders>
              <w:top w:val="nil"/>
              <w:left w:val="nil"/>
              <w:bottom w:val="single" w:sz="4" w:space="0" w:color="auto"/>
              <w:right w:val="single" w:sz="4" w:space="0" w:color="auto"/>
            </w:tcBorders>
            <w:shd w:val="clear" w:color="auto" w:fill="auto"/>
            <w:vAlign w:val="center"/>
          </w:tcPr>
          <w:p w14:paraId="301CEEC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451,10</w:t>
            </w:r>
          </w:p>
        </w:tc>
        <w:tc>
          <w:tcPr>
            <w:tcW w:w="974" w:type="dxa"/>
            <w:tcBorders>
              <w:top w:val="nil"/>
              <w:left w:val="nil"/>
              <w:bottom w:val="single" w:sz="4" w:space="0" w:color="auto"/>
              <w:right w:val="single" w:sz="4" w:space="0" w:color="auto"/>
            </w:tcBorders>
            <w:shd w:val="clear" w:color="auto" w:fill="auto"/>
            <w:vAlign w:val="center"/>
          </w:tcPr>
          <w:p w14:paraId="60FFFD3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451,10</w:t>
            </w:r>
          </w:p>
        </w:tc>
        <w:tc>
          <w:tcPr>
            <w:tcW w:w="974" w:type="dxa"/>
            <w:tcBorders>
              <w:top w:val="nil"/>
              <w:left w:val="nil"/>
              <w:bottom w:val="single" w:sz="4" w:space="0" w:color="auto"/>
              <w:right w:val="single" w:sz="4" w:space="0" w:color="auto"/>
            </w:tcBorders>
            <w:shd w:val="clear" w:color="auto" w:fill="auto"/>
            <w:vAlign w:val="center"/>
          </w:tcPr>
          <w:p w14:paraId="57A2DD8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451,10</w:t>
            </w:r>
          </w:p>
        </w:tc>
        <w:tc>
          <w:tcPr>
            <w:tcW w:w="975" w:type="dxa"/>
            <w:tcBorders>
              <w:top w:val="nil"/>
              <w:left w:val="nil"/>
              <w:bottom w:val="single" w:sz="4" w:space="0" w:color="auto"/>
              <w:right w:val="single" w:sz="4" w:space="0" w:color="auto"/>
            </w:tcBorders>
            <w:shd w:val="clear" w:color="auto" w:fill="auto"/>
            <w:vAlign w:val="center"/>
          </w:tcPr>
          <w:p w14:paraId="1E1A8CF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451,10</w:t>
            </w:r>
          </w:p>
        </w:tc>
        <w:tc>
          <w:tcPr>
            <w:tcW w:w="974" w:type="dxa"/>
            <w:tcBorders>
              <w:top w:val="nil"/>
              <w:left w:val="nil"/>
              <w:bottom w:val="single" w:sz="4" w:space="0" w:color="auto"/>
              <w:right w:val="single" w:sz="4" w:space="0" w:color="auto"/>
            </w:tcBorders>
            <w:shd w:val="clear" w:color="auto" w:fill="auto"/>
            <w:vAlign w:val="center"/>
          </w:tcPr>
          <w:p w14:paraId="7B9ECDA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451,10</w:t>
            </w:r>
          </w:p>
        </w:tc>
        <w:tc>
          <w:tcPr>
            <w:tcW w:w="974" w:type="dxa"/>
            <w:tcBorders>
              <w:top w:val="nil"/>
              <w:left w:val="nil"/>
              <w:bottom w:val="single" w:sz="4" w:space="0" w:color="auto"/>
              <w:right w:val="single" w:sz="4" w:space="0" w:color="auto"/>
            </w:tcBorders>
            <w:shd w:val="clear" w:color="auto" w:fill="auto"/>
            <w:vAlign w:val="center"/>
          </w:tcPr>
          <w:p w14:paraId="1644450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451,10</w:t>
            </w:r>
          </w:p>
        </w:tc>
        <w:tc>
          <w:tcPr>
            <w:tcW w:w="975" w:type="dxa"/>
            <w:tcBorders>
              <w:top w:val="nil"/>
              <w:left w:val="nil"/>
              <w:bottom w:val="single" w:sz="4" w:space="0" w:color="auto"/>
              <w:right w:val="single" w:sz="4" w:space="0" w:color="auto"/>
            </w:tcBorders>
            <w:vAlign w:val="center"/>
          </w:tcPr>
          <w:p w14:paraId="5419E55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451,10</w:t>
            </w:r>
          </w:p>
        </w:tc>
      </w:tr>
      <w:tr w:rsidR="00AC4862" w:rsidRPr="00C8165C" w14:paraId="7954CB43" w14:textId="77777777" w:rsidTr="00AC4862">
        <w:trPr>
          <w:trHeight w:val="454"/>
          <w:jc w:val="center"/>
        </w:trPr>
        <w:tc>
          <w:tcPr>
            <w:tcW w:w="2244" w:type="dxa"/>
            <w:vAlign w:val="center"/>
          </w:tcPr>
          <w:p w14:paraId="61C1D790" w14:textId="77777777" w:rsidR="00AC4862" w:rsidRPr="00C8165C" w:rsidRDefault="00AC4862" w:rsidP="00016F24">
            <w:pPr>
              <w:pStyle w:val="Default"/>
              <w:suppressAutoHyphens/>
              <w:ind w:left="-33"/>
              <w:jc w:val="center"/>
              <w:rPr>
                <w:color w:val="000000" w:themeColor="text1"/>
                <w:sz w:val="28"/>
                <w:szCs w:val="28"/>
              </w:rPr>
            </w:pPr>
            <w:r w:rsidRPr="00C8165C">
              <w:rPr>
                <w:color w:val="000000" w:themeColor="text1"/>
                <w:sz w:val="28"/>
                <w:szCs w:val="28"/>
              </w:rPr>
              <w:t>Отпуск на ГВС</w:t>
            </w:r>
          </w:p>
        </w:tc>
        <w:tc>
          <w:tcPr>
            <w:tcW w:w="1131" w:type="dxa"/>
            <w:tcBorders>
              <w:top w:val="nil"/>
              <w:left w:val="single" w:sz="4" w:space="0" w:color="auto"/>
              <w:bottom w:val="single" w:sz="4" w:space="0" w:color="auto"/>
              <w:right w:val="single" w:sz="4" w:space="0" w:color="auto"/>
            </w:tcBorders>
            <w:shd w:val="clear" w:color="auto" w:fill="auto"/>
            <w:vAlign w:val="center"/>
          </w:tcPr>
          <w:p w14:paraId="6477A48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974" w:type="dxa"/>
            <w:tcBorders>
              <w:top w:val="nil"/>
              <w:left w:val="nil"/>
              <w:bottom w:val="single" w:sz="4" w:space="0" w:color="auto"/>
              <w:right w:val="single" w:sz="4" w:space="0" w:color="auto"/>
            </w:tcBorders>
            <w:shd w:val="clear" w:color="auto" w:fill="auto"/>
            <w:vAlign w:val="center"/>
          </w:tcPr>
          <w:p w14:paraId="5CEEAB1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974" w:type="dxa"/>
            <w:tcBorders>
              <w:top w:val="nil"/>
              <w:left w:val="nil"/>
              <w:bottom w:val="single" w:sz="4" w:space="0" w:color="auto"/>
              <w:right w:val="single" w:sz="4" w:space="0" w:color="auto"/>
            </w:tcBorders>
            <w:shd w:val="clear" w:color="auto" w:fill="auto"/>
            <w:vAlign w:val="center"/>
          </w:tcPr>
          <w:p w14:paraId="4B26CDC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974" w:type="dxa"/>
            <w:tcBorders>
              <w:top w:val="nil"/>
              <w:left w:val="nil"/>
              <w:bottom w:val="single" w:sz="4" w:space="0" w:color="auto"/>
              <w:right w:val="single" w:sz="4" w:space="0" w:color="auto"/>
            </w:tcBorders>
            <w:shd w:val="clear" w:color="auto" w:fill="auto"/>
            <w:vAlign w:val="center"/>
          </w:tcPr>
          <w:p w14:paraId="2AB204A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975" w:type="dxa"/>
            <w:tcBorders>
              <w:top w:val="nil"/>
              <w:left w:val="nil"/>
              <w:bottom w:val="single" w:sz="4" w:space="0" w:color="auto"/>
              <w:right w:val="single" w:sz="4" w:space="0" w:color="auto"/>
            </w:tcBorders>
            <w:shd w:val="clear" w:color="auto" w:fill="auto"/>
            <w:vAlign w:val="center"/>
          </w:tcPr>
          <w:p w14:paraId="0A68F93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974" w:type="dxa"/>
            <w:tcBorders>
              <w:top w:val="nil"/>
              <w:left w:val="nil"/>
              <w:bottom w:val="single" w:sz="4" w:space="0" w:color="auto"/>
              <w:right w:val="single" w:sz="4" w:space="0" w:color="auto"/>
            </w:tcBorders>
            <w:shd w:val="clear" w:color="auto" w:fill="auto"/>
            <w:vAlign w:val="center"/>
          </w:tcPr>
          <w:p w14:paraId="782EAE6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974" w:type="dxa"/>
            <w:tcBorders>
              <w:top w:val="nil"/>
              <w:left w:val="nil"/>
              <w:bottom w:val="single" w:sz="4" w:space="0" w:color="auto"/>
              <w:right w:val="single" w:sz="4" w:space="0" w:color="auto"/>
            </w:tcBorders>
            <w:shd w:val="clear" w:color="auto" w:fill="auto"/>
            <w:vAlign w:val="center"/>
          </w:tcPr>
          <w:p w14:paraId="31E6121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975" w:type="dxa"/>
            <w:tcBorders>
              <w:top w:val="nil"/>
              <w:left w:val="nil"/>
              <w:bottom w:val="single" w:sz="4" w:space="0" w:color="auto"/>
              <w:right w:val="single" w:sz="4" w:space="0" w:color="auto"/>
            </w:tcBorders>
            <w:vAlign w:val="center"/>
          </w:tcPr>
          <w:p w14:paraId="6251DB3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r>
      <w:tr w:rsidR="00AC4862" w:rsidRPr="00C8165C" w14:paraId="7232F1BC" w14:textId="77777777" w:rsidTr="00AC4862">
        <w:trPr>
          <w:trHeight w:val="454"/>
          <w:jc w:val="center"/>
        </w:trPr>
        <w:tc>
          <w:tcPr>
            <w:tcW w:w="2244" w:type="dxa"/>
            <w:vAlign w:val="center"/>
          </w:tcPr>
          <w:p w14:paraId="4506BF34" w14:textId="77777777" w:rsidR="00AC4862" w:rsidRPr="00C8165C" w:rsidRDefault="00AC4862" w:rsidP="00016F24">
            <w:pPr>
              <w:pStyle w:val="Default"/>
              <w:suppressAutoHyphens/>
              <w:ind w:left="-33"/>
              <w:jc w:val="center"/>
              <w:rPr>
                <w:color w:val="000000" w:themeColor="text1"/>
                <w:sz w:val="28"/>
                <w:szCs w:val="28"/>
              </w:rPr>
            </w:pPr>
            <w:r w:rsidRPr="00C8165C">
              <w:rPr>
                <w:color w:val="000000" w:themeColor="text1"/>
                <w:sz w:val="28"/>
                <w:szCs w:val="28"/>
              </w:rPr>
              <w:t>Отпуск на собственные нужды котельной</w:t>
            </w:r>
          </w:p>
        </w:tc>
        <w:tc>
          <w:tcPr>
            <w:tcW w:w="1131" w:type="dxa"/>
            <w:tcBorders>
              <w:top w:val="nil"/>
              <w:left w:val="single" w:sz="4" w:space="0" w:color="auto"/>
              <w:bottom w:val="single" w:sz="4" w:space="0" w:color="auto"/>
              <w:right w:val="single" w:sz="4" w:space="0" w:color="auto"/>
            </w:tcBorders>
            <w:shd w:val="clear" w:color="auto" w:fill="auto"/>
            <w:vAlign w:val="center"/>
          </w:tcPr>
          <w:p w14:paraId="2EE1FD1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11,10</w:t>
            </w:r>
          </w:p>
        </w:tc>
        <w:tc>
          <w:tcPr>
            <w:tcW w:w="974" w:type="dxa"/>
            <w:tcBorders>
              <w:top w:val="nil"/>
              <w:left w:val="nil"/>
              <w:bottom w:val="single" w:sz="4" w:space="0" w:color="auto"/>
              <w:right w:val="single" w:sz="4" w:space="0" w:color="auto"/>
            </w:tcBorders>
            <w:shd w:val="clear" w:color="auto" w:fill="auto"/>
            <w:vAlign w:val="center"/>
          </w:tcPr>
          <w:p w14:paraId="2EB734F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11,10</w:t>
            </w:r>
          </w:p>
        </w:tc>
        <w:tc>
          <w:tcPr>
            <w:tcW w:w="974" w:type="dxa"/>
            <w:tcBorders>
              <w:top w:val="nil"/>
              <w:left w:val="nil"/>
              <w:bottom w:val="single" w:sz="4" w:space="0" w:color="auto"/>
              <w:right w:val="single" w:sz="4" w:space="0" w:color="auto"/>
            </w:tcBorders>
            <w:shd w:val="clear" w:color="auto" w:fill="auto"/>
            <w:vAlign w:val="center"/>
          </w:tcPr>
          <w:p w14:paraId="4577F13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11,10</w:t>
            </w:r>
          </w:p>
        </w:tc>
        <w:tc>
          <w:tcPr>
            <w:tcW w:w="974" w:type="dxa"/>
            <w:tcBorders>
              <w:top w:val="nil"/>
              <w:left w:val="nil"/>
              <w:bottom w:val="single" w:sz="4" w:space="0" w:color="auto"/>
              <w:right w:val="single" w:sz="4" w:space="0" w:color="auto"/>
            </w:tcBorders>
            <w:shd w:val="clear" w:color="auto" w:fill="auto"/>
            <w:vAlign w:val="center"/>
          </w:tcPr>
          <w:p w14:paraId="256DFD7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11,10</w:t>
            </w:r>
          </w:p>
        </w:tc>
        <w:tc>
          <w:tcPr>
            <w:tcW w:w="975" w:type="dxa"/>
            <w:tcBorders>
              <w:top w:val="nil"/>
              <w:left w:val="nil"/>
              <w:bottom w:val="single" w:sz="4" w:space="0" w:color="auto"/>
              <w:right w:val="single" w:sz="4" w:space="0" w:color="auto"/>
            </w:tcBorders>
            <w:shd w:val="clear" w:color="auto" w:fill="auto"/>
            <w:vAlign w:val="center"/>
          </w:tcPr>
          <w:p w14:paraId="07A164F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11,10</w:t>
            </w:r>
          </w:p>
        </w:tc>
        <w:tc>
          <w:tcPr>
            <w:tcW w:w="974" w:type="dxa"/>
            <w:tcBorders>
              <w:top w:val="nil"/>
              <w:left w:val="nil"/>
              <w:bottom w:val="single" w:sz="4" w:space="0" w:color="auto"/>
              <w:right w:val="single" w:sz="4" w:space="0" w:color="auto"/>
            </w:tcBorders>
            <w:shd w:val="clear" w:color="auto" w:fill="auto"/>
            <w:vAlign w:val="center"/>
          </w:tcPr>
          <w:p w14:paraId="55AB546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11,10</w:t>
            </w:r>
          </w:p>
        </w:tc>
        <w:tc>
          <w:tcPr>
            <w:tcW w:w="974" w:type="dxa"/>
            <w:tcBorders>
              <w:top w:val="nil"/>
              <w:left w:val="nil"/>
              <w:bottom w:val="single" w:sz="4" w:space="0" w:color="auto"/>
              <w:right w:val="single" w:sz="4" w:space="0" w:color="auto"/>
            </w:tcBorders>
            <w:shd w:val="clear" w:color="auto" w:fill="auto"/>
            <w:vAlign w:val="center"/>
          </w:tcPr>
          <w:p w14:paraId="28D2239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11,10</w:t>
            </w:r>
          </w:p>
        </w:tc>
        <w:tc>
          <w:tcPr>
            <w:tcW w:w="975" w:type="dxa"/>
            <w:tcBorders>
              <w:top w:val="nil"/>
              <w:left w:val="nil"/>
              <w:bottom w:val="single" w:sz="4" w:space="0" w:color="auto"/>
              <w:right w:val="single" w:sz="4" w:space="0" w:color="auto"/>
            </w:tcBorders>
            <w:vAlign w:val="center"/>
          </w:tcPr>
          <w:p w14:paraId="20AB99A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11,10</w:t>
            </w:r>
          </w:p>
        </w:tc>
      </w:tr>
      <w:tr w:rsidR="00AC4862" w:rsidRPr="00C8165C" w14:paraId="31EAB30C" w14:textId="77777777" w:rsidTr="00AC4862">
        <w:trPr>
          <w:trHeight w:val="454"/>
          <w:jc w:val="center"/>
        </w:trPr>
        <w:tc>
          <w:tcPr>
            <w:tcW w:w="2244" w:type="dxa"/>
            <w:vAlign w:val="center"/>
          </w:tcPr>
          <w:p w14:paraId="2770B77A" w14:textId="77777777" w:rsidR="00AC4862" w:rsidRPr="00C8165C" w:rsidRDefault="00AC4862" w:rsidP="00016F24">
            <w:pPr>
              <w:suppressAutoHyphens/>
              <w:spacing w:after="0" w:line="240" w:lineRule="auto"/>
              <w:ind w:left="-3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Потери</w:t>
            </w:r>
          </w:p>
        </w:tc>
        <w:tc>
          <w:tcPr>
            <w:tcW w:w="1131" w:type="dxa"/>
            <w:tcBorders>
              <w:top w:val="single" w:sz="4" w:space="0" w:color="auto"/>
              <w:left w:val="single" w:sz="4" w:space="0" w:color="auto"/>
              <w:bottom w:val="single" w:sz="4" w:space="0" w:color="auto"/>
              <w:right w:val="single" w:sz="4" w:space="0" w:color="auto"/>
            </w:tcBorders>
            <w:shd w:val="clear" w:color="auto" w:fill="auto"/>
            <w:vAlign w:val="center"/>
          </w:tcPr>
          <w:p w14:paraId="2A3B98A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30,50</w:t>
            </w:r>
          </w:p>
        </w:tc>
        <w:tc>
          <w:tcPr>
            <w:tcW w:w="974" w:type="dxa"/>
            <w:tcBorders>
              <w:top w:val="single" w:sz="4" w:space="0" w:color="auto"/>
              <w:left w:val="nil"/>
              <w:bottom w:val="single" w:sz="4" w:space="0" w:color="auto"/>
              <w:right w:val="single" w:sz="4" w:space="0" w:color="auto"/>
            </w:tcBorders>
            <w:shd w:val="clear" w:color="auto" w:fill="auto"/>
            <w:vAlign w:val="center"/>
          </w:tcPr>
          <w:p w14:paraId="4B5C875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30,50</w:t>
            </w:r>
          </w:p>
        </w:tc>
        <w:tc>
          <w:tcPr>
            <w:tcW w:w="974" w:type="dxa"/>
            <w:tcBorders>
              <w:top w:val="single" w:sz="4" w:space="0" w:color="auto"/>
              <w:left w:val="nil"/>
              <w:bottom w:val="single" w:sz="4" w:space="0" w:color="auto"/>
              <w:right w:val="single" w:sz="4" w:space="0" w:color="auto"/>
            </w:tcBorders>
            <w:shd w:val="clear" w:color="auto" w:fill="auto"/>
            <w:vAlign w:val="center"/>
          </w:tcPr>
          <w:p w14:paraId="37C065A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30,50</w:t>
            </w:r>
          </w:p>
        </w:tc>
        <w:tc>
          <w:tcPr>
            <w:tcW w:w="974" w:type="dxa"/>
            <w:tcBorders>
              <w:top w:val="single" w:sz="4" w:space="0" w:color="auto"/>
              <w:left w:val="nil"/>
              <w:bottom w:val="single" w:sz="4" w:space="0" w:color="auto"/>
              <w:right w:val="single" w:sz="4" w:space="0" w:color="auto"/>
            </w:tcBorders>
            <w:shd w:val="clear" w:color="auto" w:fill="auto"/>
            <w:vAlign w:val="center"/>
          </w:tcPr>
          <w:p w14:paraId="6B07893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30,50</w:t>
            </w:r>
          </w:p>
        </w:tc>
        <w:tc>
          <w:tcPr>
            <w:tcW w:w="975" w:type="dxa"/>
            <w:tcBorders>
              <w:top w:val="single" w:sz="4" w:space="0" w:color="auto"/>
              <w:left w:val="nil"/>
              <w:bottom w:val="single" w:sz="4" w:space="0" w:color="auto"/>
              <w:right w:val="single" w:sz="4" w:space="0" w:color="auto"/>
            </w:tcBorders>
            <w:shd w:val="clear" w:color="auto" w:fill="auto"/>
            <w:vAlign w:val="center"/>
          </w:tcPr>
          <w:p w14:paraId="1B28A20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30,50</w:t>
            </w:r>
          </w:p>
        </w:tc>
        <w:tc>
          <w:tcPr>
            <w:tcW w:w="974" w:type="dxa"/>
            <w:tcBorders>
              <w:top w:val="single" w:sz="4" w:space="0" w:color="auto"/>
              <w:left w:val="nil"/>
              <w:bottom w:val="single" w:sz="4" w:space="0" w:color="auto"/>
              <w:right w:val="single" w:sz="4" w:space="0" w:color="auto"/>
            </w:tcBorders>
            <w:shd w:val="clear" w:color="auto" w:fill="auto"/>
            <w:vAlign w:val="center"/>
          </w:tcPr>
          <w:p w14:paraId="00DCE1A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30,50</w:t>
            </w:r>
          </w:p>
        </w:tc>
        <w:tc>
          <w:tcPr>
            <w:tcW w:w="974" w:type="dxa"/>
            <w:tcBorders>
              <w:top w:val="single" w:sz="4" w:space="0" w:color="auto"/>
              <w:left w:val="nil"/>
              <w:bottom w:val="single" w:sz="4" w:space="0" w:color="auto"/>
              <w:right w:val="single" w:sz="4" w:space="0" w:color="auto"/>
            </w:tcBorders>
            <w:shd w:val="clear" w:color="auto" w:fill="auto"/>
            <w:vAlign w:val="center"/>
          </w:tcPr>
          <w:p w14:paraId="34C987D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30,50</w:t>
            </w:r>
          </w:p>
        </w:tc>
        <w:tc>
          <w:tcPr>
            <w:tcW w:w="975" w:type="dxa"/>
            <w:tcBorders>
              <w:top w:val="single" w:sz="4" w:space="0" w:color="auto"/>
              <w:left w:val="nil"/>
              <w:bottom w:val="single" w:sz="4" w:space="0" w:color="auto"/>
              <w:right w:val="single" w:sz="4" w:space="0" w:color="auto"/>
            </w:tcBorders>
            <w:vAlign w:val="center"/>
          </w:tcPr>
          <w:p w14:paraId="326D9B4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30,50</w:t>
            </w:r>
          </w:p>
        </w:tc>
      </w:tr>
    </w:tbl>
    <w:p w14:paraId="13E390B1" w14:textId="77777777" w:rsidR="00AC4862" w:rsidRPr="00C8165C" w:rsidRDefault="00AC4862" w:rsidP="00016F24">
      <w:pPr>
        <w:pStyle w:val="ad"/>
        <w:numPr>
          <w:ilvl w:val="0"/>
          <w:numId w:val="36"/>
        </w:numPr>
        <w:tabs>
          <w:tab w:val="left" w:pos="1560"/>
        </w:tabs>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Значения выработки тепловой энергии (мощности) при расчетных температурах наружного воздуха в расчетных элементах территориального деления</w:t>
      </w:r>
    </w:p>
    <w:tbl>
      <w:tblPr>
        <w:tblW w:w="500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810"/>
        <w:gridCol w:w="683"/>
        <w:gridCol w:w="682"/>
        <w:gridCol w:w="682"/>
        <w:gridCol w:w="682"/>
        <w:gridCol w:w="683"/>
        <w:gridCol w:w="683"/>
        <w:gridCol w:w="683"/>
        <w:gridCol w:w="683"/>
        <w:gridCol w:w="683"/>
        <w:gridCol w:w="683"/>
      </w:tblGrid>
      <w:tr w:rsidR="00AC4862" w:rsidRPr="00C8165C" w14:paraId="170B4072" w14:textId="77777777" w:rsidTr="00AC4862">
        <w:trPr>
          <w:trHeight w:val="340"/>
          <w:tblHeader/>
        </w:trPr>
        <w:tc>
          <w:tcPr>
            <w:tcW w:w="2979" w:type="dxa"/>
            <w:vMerge w:val="restart"/>
            <w:vAlign w:val="center"/>
          </w:tcPr>
          <w:p w14:paraId="1C329069"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Температура </w:t>
            </w:r>
            <w:r w:rsidRPr="00C8165C">
              <w:rPr>
                <w:rFonts w:ascii="Times New Roman" w:hAnsi="Times New Roman" w:cs="Times New Roman"/>
                <w:color w:val="000000" w:themeColor="text1"/>
                <w:sz w:val="28"/>
                <w:szCs w:val="28"/>
              </w:rPr>
              <w:br/>
              <w:t>сетевой воды</w:t>
            </w:r>
          </w:p>
        </w:tc>
        <w:tc>
          <w:tcPr>
            <w:tcW w:w="7226" w:type="dxa"/>
            <w:gridSpan w:val="10"/>
            <w:shd w:val="clear" w:color="auto" w:fill="auto"/>
            <w:noWrap/>
            <w:vAlign w:val="center"/>
          </w:tcPr>
          <w:p w14:paraId="5ADACD85"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Расчетная температура наружного воздуха, °С</w:t>
            </w:r>
          </w:p>
        </w:tc>
      </w:tr>
      <w:tr w:rsidR="00AC4862" w:rsidRPr="00C8165C" w14:paraId="1944ECC4" w14:textId="77777777" w:rsidTr="00AC4862">
        <w:trPr>
          <w:trHeight w:val="340"/>
          <w:tblHeader/>
        </w:trPr>
        <w:tc>
          <w:tcPr>
            <w:tcW w:w="2979" w:type="dxa"/>
            <w:vMerge/>
            <w:vAlign w:val="center"/>
          </w:tcPr>
          <w:p w14:paraId="25B41E65"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p>
        </w:tc>
        <w:tc>
          <w:tcPr>
            <w:tcW w:w="722" w:type="dxa"/>
            <w:shd w:val="clear" w:color="auto" w:fill="auto"/>
            <w:noWrap/>
            <w:vAlign w:val="center"/>
            <w:hideMark/>
          </w:tcPr>
          <w:p w14:paraId="09FEDF6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10</w:t>
            </w:r>
          </w:p>
        </w:tc>
        <w:tc>
          <w:tcPr>
            <w:tcW w:w="722" w:type="dxa"/>
            <w:shd w:val="clear" w:color="auto" w:fill="auto"/>
            <w:noWrap/>
            <w:vAlign w:val="center"/>
            <w:hideMark/>
          </w:tcPr>
          <w:p w14:paraId="11CC928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5</w:t>
            </w:r>
          </w:p>
        </w:tc>
        <w:tc>
          <w:tcPr>
            <w:tcW w:w="722" w:type="dxa"/>
            <w:shd w:val="clear" w:color="auto" w:fill="auto"/>
            <w:noWrap/>
            <w:vAlign w:val="center"/>
            <w:hideMark/>
          </w:tcPr>
          <w:p w14:paraId="701D723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w:t>
            </w:r>
          </w:p>
        </w:tc>
        <w:tc>
          <w:tcPr>
            <w:tcW w:w="722" w:type="dxa"/>
            <w:shd w:val="clear" w:color="auto" w:fill="auto"/>
            <w:noWrap/>
            <w:vAlign w:val="center"/>
            <w:hideMark/>
          </w:tcPr>
          <w:p w14:paraId="34B4BFB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-5</w:t>
            </w:r>
          </w:p>
        </w:tc>
        <w:tc>
          <w:tcPr>
            <w:tcW w:w="723" w:type="dxa"/>
            <w:shd w:val="clear" w:color="auto" w:fill="auto"/>
            <w:noWrap/>
            <w:vAlign w:val="center"/>
            <w:hideMark/>
          </w:tcPr>
          <w:p w14:paraId="152CA26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-10</w:t>
            </w:r>
          </w:p>
        </w:tc>
        <w:tc>
          <w:tcPr>
            <w:tcW w:w="723" w:type="dxa"/>
            <w:shd w:val="clear" w:color="auto" w:fill="auto"/>
            <w:noWrap/>
            <w:vAlign w:val="center"/>
            <w:hideMark/>
          </w:tcPr>
          <w:p w14:paraId="6C5E529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-15</w:t>
            </w:r>
          </w:p>
        </w:tc>
        <w:tc>
          <w:tcPr>
            <w:tcW w:w="723" w:type="dxa"/>
            <w:shd w:val="clear" w:color="auto" w:fill="auto"/>
            <w:noWrap/>
            <w:vAlign w:val="center"/>
            <w:hideMark/>
          </w:tcPr>
          <w:p w14:paraId="7992F4D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-20</w:t>
            </w:r>
          </w:p>
        </w:tc>
        <w:tc>
          <w:tcPr>
            <w:tcW w:w="723" w:type="dxa"/>
            <w:shd w:val="clear" w:color="auto" w:fill="auto"/>
            <w:noWrap/>
            <w:vAlign w:val="center"/>
            <w:hideMark/>
          </w:tcPr>
          <w:p w14:paraId="15C6FC4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-25</w:t>
            </w:r>
          </w:p>
        </w:tc>
        <w:tc>
          <w:tcPr>
            <w:tcW w:w="723" w:type="dxa"/>
            <w:shd w:val="clear" w:color="auto" w:fill="auto"/>
            <w:noWrap/>
            <w:vAlign w:val="center"/>
            <w:hideMark/>
          </w:tcPr>
          <w:p w14:paraId="0DC8D72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-30</w:t>
            </w:r>
          </w:p>
        </w:tc>
        <w:tc>
          <w:tcPr>
            <w:tcW w:w="723" w:type="dxa"/>
            <w:shd w:val="clear" w:color="auto" w:fill="auto"/>
            <w:noWrap/>
            <w:vAlign w:val="center"/>
            <w:hideMark/>
          </w:tcPr>
          <w:p w14:paraId="6CF1F4B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-32</w:t>
            </w:r>
          </w:p>
        </w:tc>
      </w:tr>
      <w:tr w:rsidR="00AC4862" w:rsidRPr="00C8165C" w14:paraId="06213321" w14:textId="77777777" w:rsidTr="00AC4862">
        <w:trPr>
          <w:trHeight w:val="340"/>
        </w:trPr>
        <w:tc>
          <w:tcPr>
            <w:tcW w:w="10205" w:type="dxa"/>
            <w:gridSpan w:val="11"/>
            <w:tcBorders>
              <w:right w:val="single" w:sz="4" w:space="0" w:color="auto"/>
            </w:tcBorders>
            <w:vAlign w:val="center"/>
          </w:tcPr>
          <w:p w14:paraId="043BD32E" w14:textId="77777777" w:rsidR="00AC4862" w:rsidRPr="00C8165C" w:rsidRDefault="00AC4862" w:rsidP="00016F24">
            <w:pPr>
              <w:suppressAutoHyphens/>
              <w:spacing w:after="0" w:line="240" w:lineRule="auto"/>
              <w:ind w:left="-89" w:right="-119"/>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Котельная села Архангельское, 95/70°С</w:t>
            </w:r>
          </w:p>
        </w:tc>
      </w:tr>
      <w:tr w:rsidR="00AC4862" w:rsidRPr="00C8165C" w14:paraId="477C96FA" w14:textId="77777777" w:rsidTr="00AC4862">
        <w:trPr>
          <w:trHeight w:val="340"/>
        </w:trPr>
        <w:tc>
          <w:tcPr>
            <w:tcW w:w="2979" w:type="dxa"/>
            <w:vAlign w:val="center"/>
          </w:tcPr>
          <w:p w14:paraId="42B31AEE" w14:textId="77777777" w:rsidR="00AC4862" w:rsidRPr="00C8165C" w:rsidRDefault="00AC4862" w:rsidP="00016F24">
            <w:pPr>
              <w:suppressAutoHyphens/>
              <w:spacing w:after="0" w:line="240" w:lineRule="auto"/>
              <w:ind w:right="-101"/>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 прямом трубопроводе</w:t>
            </w:r>
          </w:p>
        </w:tc>
        <w:tc>
          <w:tcPr>
            <w:tcW w:w="72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1D012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39,12</w:t>
            </w:r>
          </w:p>
        </w:tc>
        <w:tc>
          <w:tcPr>
            <w:tcW w:w="722" w:type="dxa"/>
            <w:tcBorders>
              <w:top w:val="single" w:sz="4" w:space="0" w:color="auto"/>
              <w:left w:val="nil"/>
              <w:bottom w:val="single" w:sz="4" w:space="0" w:color="auto"/>
              <w:right w:val="single" w:sz="4" w:space="0" w:color="auto"/>
            </w:tcBorders>
            <w:shd w:val="clear" w:color="auto" w:fill="auto"/>
            <w:noWrap/>
            <w:vAlign w:val="center"/>
          </w:tcPr>
          <w:p w14:paraId="2FC286E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46,72</w:t>
            </w:r>
          </w:p>
        </w:tc>
        <w:tc>
          <w:tcPr>
            <w:tcW w:w="722" w:type="dxa"/>
            <w:tcBorders>
              <w:top w:val="single" w:sz="4" w:space="0" w:color="auto"/>
              <w:left w:val="nil"/>
              <w:bottom w:val="single" w:sz="4" w:space="0" w:color="auto"/>
              <w:right w:val="single" w:sz="4" w:space="0" w:color="auto"/>
            </w:tcBorders>
            <w:shd w:val="clear" w:color="auto" w:fill="auto"/>
            <w:noWrap/>
            <w:vAlign w:val="center"/>
          </w:tcPr>
          <w:p w14:paraId="54BDC28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53,91</w:t>
            </w:r>
          </w:p>
        </w:tc>
        <w:tc>
          <w:tcPr>
            <w:tcW w:w="722" w:type="dxa"/>
            <w:tcBorders>
              <w:top w:val="single" w:sz="4" w:space="0" w:color="auto"/>
              <w:left w:val="nil"/>
              <w:bottom w:val="single" w:sz="4" w:space="0" w:color="auto"/>
              <w:right w:val="single" w:sz="4" w:space="0" w:color="auto"/>
            </w:tcBorders>
            <w:shd w:val="clear" w:color="auto" w:fill="auto"/>
            <w:noWrap/>
            <w:vAlign w:val="center"/>
          </w:tcPr>
          <w:p w14:paraId="0EDD806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60,80</w:t>
            </w:r>
          </w:p>
        </w:tc>
        <w:tc>
          <w:tcPr>
            <w:tcW w:w="723" w:type="dxa"/>
            <w:tcBorders>
              <w:top w:val="single" w:sz="4" w:space="0" w:color="auto"/>
              <w:left w:val="nil"/>
              <w:bottom w:val="single" w:sz="4" w:space="0" w:color="auto"/>
              <w:right w:val="single" w:sz="4" w:space="0" w:color="auto"/>
            </w:tcBorders>
            <w:shd w:val="clear" w:color="auto" w:fill="auto"/>
            <w:noWrap/>
            <w:vAlign w:val="center"/>
          </w:tcPr>
          <w:p w14:paraId="6292C4F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67,46</w:t>
            </w:r>
          </w:p>
        </w:tc>
        <w:tc>
          <w:tcPr>
            <w:tcW w:w="723" w:type="dxa"/>
            <w:tcBorders>
              <w:top w:val="single" w:sz="4" w:space="0" w:color="auto"/>
              <w:left w:val="nil"/>
              <w:bottom w:val="single" w:sz="4" w:space="0" w:color="auto"/>
              <w:right w:val="single" w:sz="4" w:space="0" w:color="auto"/>
            </w:tcBorders>
            <w:shd w:val="clear" w:color="auto" w:fill="auto"/>
            <w:noWrap/>
            <w:vAlign w:val="center"/>
          </w:tcPr>
          <w:p w14:paraId="339ABBE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73,95</w:t>
            </w:r>
          </w:p>
        </w:tc>
        <w:tc>
          <w:tcPr>
            <w:tcW w:w="723" w:type="dxa"/>
            <w:tcBorders>
              <w:top w:val="single" w:sz="4" w:space="0" w:color="auto"/>
              <w:left w:val="nil"/>
              <w:bottom w:val="single" w:sz="4" w:space="0" w:color="auto"/>
              <w:right w:val="single" w:sz="4" w:space="0" w:color="auto"/>
            </w:tcBorders>
            <w:shd w:val="clear" w:color="auto" w:fill="auto"/>
            <w:noWrap/>
            <w:vAlign w:val="center"/>
          </w:tcPr>
          <w:p w14:paraId="5228538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80,28</w:t>
            </w:r>
          </w:p>
        </w:tc>
        <w:tc>
          <w:tcPr>
            <w:tcW w:w="723" w:type="dxa"/>
            <w:tcBorders>
              <w:top w:val="single" w:sz="4" w:space="0" w:color="auto"/>
              <w:left w:val="nil"/>
              <w:bottom w:val="single" w:sz="4" w:space="0" w:color="auto"/>
              <w:right w:val="single" w:sz="4" w:space="0" w:color="auto"/>
            </w:tcBorders>
            <w:shd w:val="clear" w:color="auto" w:fill="auto"/>
            <w:noWrap/>
            <w:vAlign w:val="center"/>
          </w:tcPr>
          <w:p w14:paraId="7019597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86,49</w:t>
            </w:r>
          </w:p>
        </w:tc>
        <w:tc>
          <w:tcPr>
            <w:tcW w:w="723" w:type="dxa"/>
            <w:tcBorders>
              <w:top w:val="single" w:sz="4" w:space="0" w:color="auto"/>
              <w:left w:val="nil"/>
              <w:bottom w:val="single" w:sz="4" w:space="0" w:color="auto"/>
              <w:right w:val="single" w:sz="4" w:space="0" w:color="auto"/>
            </w:tcBorders>
            <w:shd w:val="clear" w:color="auto" w:fill="auto"/>
            <w:noWrap/>
            <w:vAlign w:val="center"/>
          </w:tcPr>
          <w:p w14:paraId="178A8BB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92,59</w:t>
            </w:r>
          </w:p>
        </w:tc>
        <w:tc>
          <w:tcPr>
            <w:tcW w:w="723" w:type="dxa"/>
            <w:tcBorders>
              <w:top w:val="single" w:sz="4" w:space="0" w:color="auto"/>
              <w:left w:val="nil"/>
              <w:bottom w:val="single" w:sz="4" w:space="0" w:color="auto"/>
              <w:right w:val="single" w:sz="4" w:space="0" w:color="auto"/>
            </w:tcBorders>
            <w:shd w:val="clear" w:color="auto" w:fill="auto"/>
            <w:noWrap/>
            <w:vAlign w:val="center"/>
          </w:tcPr>
          <w:p w14:paraId="391DCE3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95,00</w:t>
            </w:r>
          </w:p>
        </w:tc>
      </w:tr>
      <w:tr w:rsidR="00AC4862" w:rsidRPr="00C8165C" w14:paraId="7E3568C6" w14:textId="77777777" w:rsidTr="00AC4862">
        <w:trPr>
          <w:trHeight w:val="340"/>
        </w:trPr>
        <w:tc>
          <w:tcPr>
            <w:tcW w:w="2979" w:type="dxa"/>
            <w:vAlign w:val="center"/>
          </w:tcPr>
          <w:p w14:paraId="11B8D8DA" w14:textId="77777777" w:rsidR="00AC4862" w:rsidRPr="00C8165C" w:rsidRDefault="00AC4862" w:rsidP="00016F24">
            <w:pPr>
              <w:suppressAutoHyphens/>
              <w:spacing w:after="0" w:line="240" w:lineRule="auto"/>
              <w:ind w:right="-101"/>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 обратном трубопроводе</w:t>
            </w:r>
          </w:p>
        </w:tc>
        <w:tc>
          <w:tcPr>
            <w:tcW w:w="722" w:type="dxa"/>
            <w:tcBorders>
              <w:top w:val="nil"/>
              <w:left w:val="single" w:sz="4" w:space="0" w:color="auto"/>
              <w:bottom w:val="single" w:sz="4" w:space="0" w:color="auto"/>
              <w:right w:val="single" w:sz="4" w:space="0" w:color="auto"/>
            </w:tcBorders>
            <w:shd w:val="clear" w:color="auto" w:fill="auto"/>
            <w:noWrap/>
            <w:vAlign w:val="center"/>
          </w:tcPr>
          <w:p w14:paraId="7B63E97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34,31</w:t>
            </w:r>
          </w:p>
        </w:tc>
        <w:tc>
          <w:tcPr>
            <w:tcW w:w="722" w:type="dxa"/>
            <w:tcBorders>
              <w:top w:val="nil"/>
              <w:left w:val="nil"/>
              <w:bottom w:val="single" w:sz="4" w:space="0" w:color="auto"/>
              <w:right w:val="single" w:sz="4" w:space="0" w:color="auto"/>
            </w:tcBorders>
            <w:shd w:val="clear" w:color="auto" w:fill="auto"/>
            <w:noWrap/>
            <w:vAlign w:val="center"/>
          </w:tcPr>
          <w:p w14:paraId="4300D5B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39,51</w:t>
            </w:r>
          </w:p>
        </w:tc>
        <w:tc>
          <w:tcPr>
            <w:tcW w:w="722" w:type="dxa"/>
            <w:tcBorders>
              <w:top w:val="nil"/>
              <w:left w:val="nil"/>
              <w:bottom w:val="single" w:sz="4" w:space="0" w:color="auto"/>
              <w:right w:val="single" w:sz="4" w:space="0" w:color="auto"/>
            </w:tcBorders>
            <w:shd w:val="clear" w:color="auto" w:fill="auto"/>
            <w:noWrap/>
            <w:vAlign w:val="center"/>
          </w:tcPr>
          <w:p w14:paraId="1212E88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44,29</w:t>
            </w:r>
          </w:p>
        </w:tc>
        <w:tc>
          <w:tcPr>
            <w:tcW w:w="722" w:type="dxa"/>
            <w:tcBorders>
              <w:top w:val="nil"/>
              <w:left w:val="nil"/>
              <w:bottom w:val="single" w:sz="4" w:space="0" w:color="auto"/>
              <w:right w:val="single" w:sz="4" w:space="0" w:color="auto"/>
            </w:tcBorders>
            <w:shd w:val="clear" w:color="auto" w:fill="auto"/>
            <w:noWrap/>
            <w:vAlign w:val="center"/>
          </w:tcPr>
          <w:p w14:paraId="7A704FB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48,78</w:t>
            </w:r>
          </w:p>
        </w:tc>
        <w:tc>
          <w:tcPr>
            <w:tcW w:w="723" w:type="dxa"/>
            <w:tcBorders>
              <w:top w:val="nil"/>
              <w:left w:val="nil"/>
              <w:bottom w:val="single" w:sz="4" w:space="0" w:color="auto"/>
              <w:right w:val="single" w:sz="4" w:space="0" w:color="auto"/>
            </w:tcBorders>
            <w:shd w:val="clear" w:color="auto" w:fill="auto"/>
            <w:noWrap/>
            <w:vAlign w:val="center"/>
          </w:tcPr>
          <w:p w14:paraId="41AF58A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53,04</w:t>
            </w:r>
          </w:p>
        </w:tc>
        <w:tc>
          <w:tcPr>
            <w:tcW w:w="723" w:type="dxa"/>
            <w:tcBorders>
              <w:top w:val="nil"/>
              <w:left w:val="nil"/>
              <w:bottom w:val="single" w:sz="4" w:space="0" w:color="auto"/>
              <w:right w:val="single" w:sz="4" w:space="0" w:color="auto"/>
            </w:tcBorders>
            <w:shd w:val="clear" w:color="auto" w:fill="auto"/>
            <w:noWrap/>
            <w:vAlign w:val="center"/>
          </w:tcPr>
          <w:p w14:paraId="7EE7EC0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57,12</w:t>
            </w:r>
          </w:p>
        </w:tc>
        <w:tc>
          <w:tcPr>
            <w:tcW w:w="723" w:type="dxa"/>
            <w:tcBorders>
              <w:top w:val="nil"/>
              <w:left w:val="nil"/>
              <w:bottom w:val="single" w:sz="4" w:space="0" w:color="auto"/>
              <w:right w:val="single" w:sz="4" w:space="0" w:color="auto"/>
            </w:tcBorders>
            <w:shd w:val="clear" w:color="auto" w:fill="auto"/>
            <w:noWrap/>
            <w:vAlign w:val="center"/>
          </w:tcPr>
          <w:p w14:paraId="2256DD0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61,05</w:t>
            </w:r>
          </w:p>
        </w:tc>
        <w:tc>
          <w:tcPr>
            <w:tcW w:w="723" w:type="dxa"/>
            <w:tcBorders>
              <w:top w:val="nil"/>
              <w:left w:val="nil"/>
              <w:bottom w:val="single" w:sz="4" w:space="0" w:color="auto"/>
              <w:right w:val="single" w:sz="4" w:space="0" w:color="auto"/>
            </w:tcBorders>
            <w:shd w:val="clear" w:color="auto" w:fill="auto"/>
            <w:noWrap/>
            <w:vAlign w:val="center"/>
          </w:tcPr>
          <w:p w14:paraId="796B162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64,86</w:t>
            </w:r>
          </w:p>
        </w:tc>
        <w:tc>
          <w:tcPr>
            <w:tcW w:w="723" w:type="dxa"/>
            <w:tcBorders>
              <w:top w:val="nil"/>
              <w:left w:val="nil"/>
              <w:bottom w:val="single" w:sz="4" w:space="0" w:color="auto"/>
              <w:right w:val="single" w:sz="4" w:space="0" w:color="auto"/>
            </w:tcBorders>
            <w:shd w:val="clear" w:color="auto" w:fill="auto"/>
            <w:noWrap/>
            <w:vAlign w:val="center"/>
          </w:tcPr>
          <w:p w14:paraId="1C3E05F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68,55</w:t>
            </w:r>
          </w:p>
        </w:tc>
        <w:tc>
          <w:tcPr>
            <w:tcW w:w="723" w:type="dxa"/>
            <w:tcBorders>
              <w:top w:val="nil"/>
              <w:left w:val="nil"/>
              <w:bottom w:val="single" w:sz="4" w:space="0" w:color="auto"/>
              <w:right w:val="single" w:sz="4" w:space="0" w:color="auto"/>
            </w:tcBorders>
            <w:shd w:val="clear" w:color="auto" w:fill="auto"/>
            <w:noWrap/>
            <w:vAlign w:val="center"/>
          </w:tcPr>
          <w:p w14:paraId="12771A3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70,00</w:t>
            </w:r>
          </w:p>
        </w:tc>
      </w:tr>
      <w:tr w:rsidR="00AC4862" w:rsidRPr="00C8165C" w14:paraId="5CAE65DF" w14:textId="77777777" w:rsidTr="00AC4862">
        <w:trPr>
          <w:trHeight w:val="340"/>
        </w:trPr>
        <w:tc>
          <w:tcPr>
            <w:tcW w:w="2979" w:type="dxa"/>
            <w:vAlign w:val="center"/>
          </w:tcPr>
          <w:p w14:paraId="620167FE"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Разница температур</w:t>
            </w:r>
          </w:p>
        </w:tc>
        <w:tc>
          <w:tcPr>
            <w:tcW w:w="722" w:type="dxa"/>
            <w:tcBorders>
              <w:top w:val="nil"/>
              <w:left w:val="single" w:sz="4" w:space="0" w:color="auto"/>
              <w:bottom w:val="single" w:sz="4" w:space="0" w:color="auto"/>
              <w:right w:val="single" w:sz="4" w:space="0" w:color="auto"/>
            </w:tcBorders>
            <w:shd w:val="clear" w:color="auto" w:fill="auto"/>
            <w:noWrap/>
            <w:vAlign w:val="center"/>
          </w:tcPr>
          <w:p w14:paraId="6AFF630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4,81</w:t>
            </w:r>
          </w:p>
        </w:tc>
        <w:tc>
          <w:tcPr>
            <w:tcW w:w="722" w:type="dxa"/>
            <w:tcBorders>
              <w:top w:val="nil"/>
              <w:left w:val="nil"/>
              <w:bottom w:val="single" w:sz="4" w:space="0" w:color="auto"/>
              <w:right w:val="single" w:sz="4" w:space="0" w:color="auto"/>
            </w:tcBorders>
            <w:shd w:val="clear" w:color="auto" w:fill="auto"/>
            <w:noWrap/>
            <w:vAlign w:val="center"/>
          </w:tcPr>
          <w:p w14:paraId="6287B32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7,21</w:t>
            </w:r>
          </w:p>
        </w:tc>
        <w:tc>
          <w:tcPr>
            <w:tcW w:w="722" w:type="dxa"/>
            <w:tcBorders>
              <w:top w:val="nil"/>
              <w:left w:val="nil"/>
              <w:bottom w:val="single" w:sz="4" w:space="0" w:color="auto"/>
              <w:right w:val="single" w:sz="4" w:space="0" w:color="auto"/>
            </w:tcBorders>
            <w:shd w:val="clear" w:color="auto" w:fill="auto"/>
            <w:noWrap/>
            <w:vAlign w:val="center"/>
          </w:tcPr>
          <w:p w14:paraId="0AF0B94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9,62</w:t>
            </w:r>
          </w:p>
        </w:tc>
        <w:tc>
          <w:tcPr>
            <w:tcW w:w="722" w:type="dxa"/>
            <w:tcBorders>
              <w:top w:val="nil"/>
              <w:left w:val="nil"/>
              <w:bottom w:val="single" w:sz="4" w:space="0" w:color="auto"/>
              <w:right w:val="single" w:sz="4" w:space="0" w:color="auto"/>
            </w:tcBorders>
            <w:shd w:val="clear" w:color="auto" w:fill="auto"/>
            <w:noWrap/>
            <w:vAlign w:val="center"/>
          </w:tcPr>
          <w:p w14:paraId="5001D2E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12,02</w:t>
            </w:r>
          </w:p>
        </w:tc>
        <w:tc>
          <w:tcPr>
            <w:tcW w:w="723" w:type="dxa"/>
            <w:tcBorders>
              <w:top w:val="nil"/>
              <w:left w:val="nil"/>
              <w:bottom w:val="single" w:sz="4" w:space="0" w:color="auto"/>
              <w:right w:val="single" w:sz="4" w:space="0" w:color="auto"/>
            </w:tcBorders>
            <w:shd w:val="clear" w:color="auto" w:fill="auto"/>
            <w:noWrap/>
            <w:vAlign w:val="center"/>
          </w:tcPr>
          <w:p w14:paraId="7103F10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14,42</w:t>
            </w:r>
          </w:p>
        </w:tc>
        <w:tc>
          <w:tcPr>
            <w:tcW w:w="723" w:type="dxa"/>
            <w:tcBorders>
              <w:top w:val="nil"/>
              <w:left w:val="nil"/>
              <w:bottom w:val="single" w:sz="4" w:space="0" w:color="auto"/>
              <w:right w:val="single" w:sz="4" w:space="0" w:color="auto"/>
            </w:tcBorders>
            <w:shd w:val="clear" w:color="auto" w:fill="auto"/>
            <w:noWrap/>
            <w:vAlign w:val="center"/>
          </w:tcPr>
          <w:p w14:paraId="3F41A97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16,83</w:t>
            </w:r>
          </w:p>
        </w:tc>
        <w:tc>
          <w:tcPr>
            <w:tcW w:w="723" w:type="dxa"/>
            <w:tcBorders>
              <w:top w:val="nil"/>
              <w:left w:val="nil"/>
              <w:bottom w:val="single" w:sz="4" w:space="0" w:color="auto"/>
              <w:right w:val="single" w:sz="4" w:space="0" w:color="auto"/>
            </w:tcBorders>
            <w:shd w:val="clear" w:color="auto" w:fill="auto"/>
            <w:noWrap/>
            <w:vAlign w:val="center"/>
          </w:tcPr>
          <w:p w14:paraId="550E84C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19,23</w:t>
            </w:r>
          </w:p>
        </w:tc>
        <w:tc>
          <w:tcPr>
            <w:tcW w:w="723" w:type="dxa"/>
            <w:tcBorders>
              <w:top w:val="nil"/>
              <w:left w:val="nil"/>
              <w:bottom w:val="single" w:sz="4" w:space="0" w:color="auto"/>
              <w:right w:val="single" w:sz="4" w:space="0" w:color="auto"/>
            </w:tcBorders>
            <w:shd w:val="clear" w:color="auto" w:fill="auto"/>
            <w:noWrap/>
            <w:vAlign w:val="center"/>
          </w:tcPr>
          <w:p w14:paraId="2909BF7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21,63</w:t>
            </w:r>
          </w:p>
        </w:tc>
        <w:tc>
          <w:tcPr>
            <w:tcW w:w="723" w:type="dxa"/>
            <w:tcBorders>
              <w:top w:val="nil"/>
              <w:left w:val="nil"/>
              <w:bottom w:val="single" w:sz="4" w:space="0" w:color="auto"/>
              <w:right w:val="single" w:sz="4" w:space="0" w:color="auto"/>
            </w:tcBorders>
            <w:shd w:val="clear" w:color="auto" w:fill="auto"/>
            <w:noWrap/>
            <w:vAlign w:val="center"/>
          </w:tcPr>
          <w:p w14:paraId="7603BA0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24,04</w:t>
            </w:r>
          </w:p>
        </w:tc>
        <w:tc>
          <w:tcPr>
            <w:tcW w:w="723" w:type="dxa"/>
            <w:tcBorders>
              <w:top w:val="nil"/>
              <w:left w:val="nil"/>
              <w:bottom w:val="single" w:sz="4" w:space="0" w:color="auto"/>
              <w:right w:val="single" w:sz="4" w:space="0" w:color="auto"/>
            </w:tcBorders>
            <w:shd w:val="clear" w:color="auto" w:fill="auto"/>
            <w:noWrap/>
            <w:vAlign w:val="center"/>
          </w:tcPr>
          <w:p w14:paraId="0805AC4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25,00</w:t>
            </w:r>
          </w:p>
        </w:tc>
      </w:tr>
      <w:tr w:rsidR="00AC4862" w:rsidRPr="00C8165C" w14:paraId="3CF976AF" w14:textId="77777777" w:rsidTr="00AC4862">
        <w:trPr>
          <w:trHeight w:val="340"/>
        </w:trPr>
        <w:tc>
          <w:tcPr>
            <w:tcW w:w="10205" w:type="dxa"/>
            <w:gridSpan w:val="11"/>
            <w:tcBorders>
              <w:right w:val="single" w:sz="4" w:space="0" w:color="auto"/>
            </w:tcBorders>
            <w:vAlign w:val="center"/>
          </w:tcPr>
          <w:p w14:paraId="29870C8E"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Выработка тепловой энергии при расчётной температуре, Гкал/ч</w:t>
            </w:r>
          </w:p>
        </w:tc>
      </w:tr>
      <w:tr w:rsidR="00AC4862" w:rsidRPr="00C8165C" w14:paraId="6CE49ED7" w14:textId="77777777" w:rsidTr="00AC4862">
        <w:trPr>
          <w:trHeight w:val="340"/>
        </w:trPr>
        <w:tc>
          <w:tcPr>
            <w:tcW w:w="2979" w:type="dxa"/>
            <w:vAlign w:val="center"/>
          </w:tcPr>
          <w:p w14:paraId="494ADBE9"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 Архангельское</w:t>
            </w:r>
          </w:p>
        </w:tc>
        <w:tc>
          <w:tcPr>
            <w:tcW w:w="722" w:type="dxa"/>
            <w:tcBorders>
              <w:top w:val="nil"/>
              <w:left w:val="single" w:sz="4" w:space="0" w:color="auto"/>
              <w:bottom w:val="single" w:sz="4" w:space="0" w:color="auto"/>
              <w:right w:val="single" w:sz="4" w:space="0" w:color="auto"/>
            </w:tcBorders>
            <w:shd w:val="clear" w:color="auto" w:fill="auto"/>
            <w:noWrap/>
            <w:vAlign w:val="center"/>
          </w:tcPr>
          <w:p w14:paraId="57E3464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0,069</w:t>
            </w:r>
          </w:p>
        </w:tc>
        <w:tc>
          <w:tcPr>
            <w:tcW w:w="722" w:type="dxa"/>
            <w:tcBorders>
              <w:top w:val="nil"/>
              <w:left w:val="nil"/>
              <w:bottom w:val="single" w:sz="4" w:space="0" w:color="auto"/>
              <w:right w:val="single" w:sz="4" w:space="0" w:color="auto"/>
            </w:tcBorders>
            <w:shd w:val="clear" w:color="auto" w:fill="auto"/>
            <w:noWrap/>
            <w:vAlign w:val="center"/>
          </w:tcPr>
          <w:p w14:paraId="450CA47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0,083</w:t>
            </w:r>
          </w:p>
        </w:tc>
        <w:tc>
          <w:tcPr>
            <w:tcW w:w="722" w:type="dxa"/>
            <w:tcBorders>
              <w:top w:val="nil"/>
              <w:left w:val="nil"/>
              <w:bottom w:val="single" w:sz="4" w:space="0" w:color="auto"/>
              <w:right w:val="single" w:sz="4" w:space="0" w:color="auto"/>
            </w:tcBorders>
            <w:shd w:val="clear" w:color="auto" w:fill="auto"/>
            <w:noWrap/>
            <w:vAlign w:val="center"/>
          </w:tcPr>
          <w:p w14:paraId="110ED87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0,096</w:t>
            </w:r>
          </w:p>
        </w:tc>
        <w:tc>
          <w:tcPr>
            <w:tcW w:w="722" w:type="dxa"/>
            <w:tcBorders>
              <w:top w:val="nil"/>
              <w:left w:val="nil"/>
              <w:bottom w:val="single" w:sz="4" w:space="0" w:color="auto"/>
              <w:right w:val="single" w:sz="4" w:space="0" w:color="auto"/>
            </w:tcBorders>
            <w:shd w:val="clear" w:color="auto" w:fill="auto"/>
            <w:noWrap/>
            <w:vAlign w:val="center"/>
          </w:tcPr>
          <w:p w14:paraId="0193995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0,108</w:t>
            </w:r>
          </w:p>
        </w:tc>
        <w:tc>
          <w:tcPr>
            <w:tcW w:w="723" w:type="dxa"/>
            <w:tcBorders>
              <w:top w:val="nil"/>
              <w:left w:val="nil"/>
              <w:bottom w:val="single" w:sz="4" w:space="0" w:color="auto"/>
              <w:right w:val="single" w:sz="4" w:space="0" w:color="auto"/>
            </w:tcBorders>
            <w:shd w:val="clear" w:color="auto" w:fill="auto"/>
            <w:noWrap/>
            <w:vAlign w:val="center"/>
          </w:tcPr>
          <w:p w14:paraId="166E49F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0,120</w:t>
            </w:r>
          </w:p>
        </w:tc>
        <w:tc>
          <w:tcPr>
            <w:tcW w:w="723" w:type="dxa"/>
            <w:tcBorders>
              <w:top w:val="nil"/>
              <w:left w:val="nil"/>
              <w:bottom w:val="single" w:sz="4" w:space="0" w:color="auto"/>
              <w:right w:val="single" w:sz="4" w:space="0" w:color="auto"/>
            </w:tcBorders>
            <w:shd w:val="clear" w:color="auto" w:fill="auto"/>
            <w:noWrap/>
            <w:vAlign w:val="center"/>
          </w:tcPr>
          <w:p w14:paraId="20194F4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0,131</w:t>
            </w:r>
          </w:p>
        </w:tc>
        <w:tc>
          <w:tcPr>
            <w:tcW w:w="723" w:type="dxa"/>
            <w:tcBorders>
              <w:top w:val="nil"/>
              <w:left w:val="nil"/>
              <w:bottom w:val="single" w:sz="4" w:space="0" w:color="auto"/>
              <w:right w:val="single" w:sz="4" w:space="0" w:color="auto"/>
            </w:tcBorders>
            <w:shd w:val="clear" w:color="auto" w:fill="auto"/>
            <w:noWrap/>
            <w:vAlign w:val="center"/>
          </w:tcPr>
          <w:p w14:paraId="0602DFA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0,143</w:t>
            </w:r>
          </w:p>
        </w:tc>
        <w:tc>
          <w:tcPr>
            <w:tcW w:w="723" w:type="dxa"/>
            <w:tcBorders>
              <w:top w:val="nil"/>
              <w:left w:val="nil"/>
              <w:bottom w:val="single" w:sz="4" w:space="0" w:color="auto"/>
              <w:right w:val="single" w:sz="4" w:space="0" w:color="auto"/>
            </w:tcBorders>
            <w:shd w:val="clear" w:color="auto" w:fill="auto"/>
            <w:noWrap/>
            <w:vAlign w:val="center"/>
          </w:tcPr>
          <w:p w14:paraId="374BA44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0,154</w:t>
            </w:r>
          </w:p>
        </w:tc>
        <w:tc>
          <w:tcPr>
            <w:tcW w:w="723" w:type="dxa"/>
            <w:tcBorders>
              <w:top w:val="nil"/>
              <w:left w:val="nil"/>
              <w:bottom w:val="single" w:sz="4" w:space="0" w:color="auto"/>
              <w:right w:val="single" w:sz="4" w:space="0" w:color="auto"/>
            </w:tcBorders>
            <w:shd w:val="clear" w:color="auto" w:fill="auto"/>
            <w:noWrap/>
            <w:vAlign w:val="center"/>
          </w:tcPr>
          <w:p w14:paraId="6BE9673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0,164</w:t>
            </w:r>
          </w:p>
        </w:tc>
        <w:tc>
          <w:tcPr>
            <w:tcW w:w="723" w:type="dxa"/>
            <w:tcBorders>
              <w:top w:val="nil"/>
              <w:left w:val="nil"/>
              <w:bottom w:val="single" w:sz="4" w:space="0" w:color="auto"/>
              <w:right w:val="single" w:sz="4" w:space="0" w:color="auto"/>
            </w:tcBorders>
            <w:shd w:val="clear" w:color="auto" w:fill="auto"/>
            <w:noWrap/>
            <w:vAlign w:val="center"/>
          </w:tcPr>
          <w:p w14:paraId="74293BB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0,169</w:t>
            </w:r>
          </w:p>
        </w:tc>
      </w:tr>
    </w:tbl>
    <w:p w14:paraId="19AE8356"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285" w:name="_Toc97537755"/>
      <w:bookmarkStart w:id="286" w:name="_Toc435791277"/>
      <w:r w:rsidRPr="00C8165C">
        <w:rPr>
          <w:rFonts w:ascii="Times New Roman" w:hAnsi="Times New Roman" w:cs="Times New Roman"/>
          <w:b w:val="0"/>
          <w:color w:val="000000" w:themeColor="text1"/>
          <w:sz w:val="28"/>
          <w:szCs w:val="28"/>
        </w:rPr>
        <w:lastRenderedPageBreak/>
        <w:t xml:space="preserve">1.5.2 Описание значений расчетных тепловых нагрузок на коллекторах </w:t>
      </w:r>
      <w:r w:rsidRPr="00C8165C">
        <w:rPr>
          <w:rFonts w:ascii="Times New Roman" w:hAnsi="Times New Roman" w:cs="Times New Roman"/>
          <w:b w:val="0"/>
          <w:color w:val="000000" w:themeColor="text1"/>
          <w:sz w:val="28"/>
          <w:szCs w:val="28"/>
        </w:rPr>
        <w:br/>
        <w:t>источников тепловой энергии</w:t>
      </w:r>
      <w:bookmarkEnd w:id="285"/>
    </w:p>
    <w:p w14:paraId="56F13D01"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С коллекторов источников тепловой энергии </w:t>
      </w:r>
      <w:r w:rsidRPr="00C8165C">
        <w:rPr>
          <w:rFonts w:ascii="Times New Roman" w:hAnsi="Times New Roman" w:cs="Times New Roman"/>
          <w:sz w:val="28"/>
          <w:szCs w:val="28"/>
        </w:rPr>
        <w:t xml:space="preserve">сельского поселения </w:t>
      </w:r>
      <w:r w:rsidRPr="00C8165C">
        <w:rPr>
          <w:rFonts w:ascii="Times New Roman" w:hAnsi="Times New Roman" w:cs="Times New Roman"/>
          <w:color w:val="000000" w:themeColor="text1"/>
          <w:sz w:val="28"/>
          <w:szCs w:val="28"/>
        </w:rPr>
        <w:t>отпускается тепловая энергия достаточная, для покрытия требуемого спроса в тепловой энергии у потребителей, с учетом потерь тепловой энергии, пр</w:t>
      </w:r>
      <w:r w:rsidR="003C4575" w:rsidRPr="00C8165C">
        <w:rPr>
          <w:rFonts w:ascii="Times New Roman" w:hAnsi="Times New Roman" w:cs="Times New Roman"/>
          <w:color w:val="000000" w:themeColor="text1"/>
          <w:sz w:val="28"/>
          <w:szCs w:val="28"/>
        </w:rPr>
        <w:t>и передаче через тепловые сети.</w:t>
      </w:r>
    </w:p>
    <w:p w14:paraId="7FBE2321"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287" w:name="_Toc97537756"/>
      <w:r w:rsidRPr="00C8165C">
        <w:rPr>
          <w:rFonts w:ascii="Times New Roman" w:hAnsi="Times New Roman" w:cs="Times New Roman"/>
          <w:b w:val="0"/>
          <w:color w:val="000000" w:themeColor="text1"/>
          <w:sz w:val="28"/>
          <w:szCs w:val="28"/>
        </w:rPr>
        <w:t>1.5.3. Случаи (условия) применения отопления жилых помещений в многоква</w:t>
      </w:r>
      <w:r w:rsidR="003C4575" w:rsidRPr="00C8165C">
        <w:rPr>
          <w:rFonts w:ascii="Times New Roman" w:hAnsi="Times New Roman" w:cs="Times New Roman"/>
          <w:b w:val="0"/>
          <w:color w:val="000000" w:themeColor="text1"/>
          <w:sz w:val="28"/>
          <w:szCs w:val="28"/>
        </w:rPr>
        <w:t xml:space="preserve">ртирных домах с </w:t>
      </w:r>
      <w:r w:rsidRPr="00C8165C">
        <w:rPr>
          <w:rFonts w:ascii="Times New Roman" w:hAnsi="Times New Roman" w:cs="Times New Roman"/>
          <w:b w:val="0"/>
          <w:color w:val="000000" w:themeColor="text1"/>
          <w:sz w:val="28"/>
          <w:szCs w:val="28"/>
        </w:rPr>
        <w:t>использованием индивидуальных квартирных источников тепловой энергии</w:t>
      </w:r>
      <w:bookmarkEnd w:id="286"/>
      <w:bookmarkEnd w:id="287"/>
    </w:p>
    <w:p w14:paraId="3C56AC0A" w14:textId="77777777" w:rsidR="00AC4862" w:rsidRPr="00C8165C" w:rsidRDefault="00AC4862" w:rsidP="00016F24">
      <w:pPr>
        <w:suppressAutoHyphens/>
        <w:spacing w:after="0" w:line="240" w:lineRule="auto"/>
        <w:ind w:firstLine="708"/>
        <w:jc w:val="both"/>
        <w:rPr>
          <w:rFonts w:ascii="Times New Roman" w:hAnsi="Times New Roman" w:cs="Times New Roman"/>
          <w:sz w:val="28"/>
          <w:szCs w:val="28"/>
        </w:rPr>
      </w:pPr>
      <w:r w:rsidRPr="00C8165C">
        <w:rPr>
          <w:rFonts w:ascii="Times New Roman" w:hAnsi="Times New Roman" w:cs="Times New Roman"/>
          <w:sz w:val="28"/>
          <w:szCs w:val="28"/>
        </w:rPr>
        <w:t>В соответствии с требованиями п. 15 статьи 14 ФЗ №190 «О теплоснабжении» запрещается переход на отопление жилых помещений в многоквартирных домах с использованием индивидуальных квартирных источников тепловой энергии, при наличии осуществленного в надлежащем порядке подключения к системам теплоснабжения многоквартирных домов, за исключением случаев, определенных схемой теплоснабжения.</w:t>
      </w:r>
    </w:p>
    <w:p w14:paraId="6412C9A2" w14:textId="77777777" w:rsidR="00AC4862" w:rsidRPr="00C8165C" w:rsidRDefault="00AC4862" w:rsidP="00016F24">
      <w:pPr>
        <w:suppressAutoHyphens/>
        <w:spacing w:after="0" w:line="240" w:lineRule="auto"/>
        <w:ind w:firstLine="709"/>
        <w:jc w:val="both"/>
        <w:rPr>
          <w:rFonts w:ascii="Times New Roman" w:hAnsi="Times New Roman" w:cs="Times New Roman"/>
          <w:sz w:val="28"/>
          <w:szCs w:val="28"/>
        </w:rPr>
      </w:pPr>
      <w:r w:rsidRPr="00C8165C">
        <w:rPr>
          <w:rFonts w:ascii="Times New Roman" w:hAnsi="Times New Roman" w:cs="Times New Roman"/>
          <w:sz w:val="28"/>
          <w:szCs w:val="28"/>
        </w:rPr>
        <w:t>Использование автономных источников теплоснабжения целесообразно в случаях:</w:t>
      </w:r>
    </w:p>
    <w:p w14:paraId="3FCE2910" w14:textId="77777777" w:rsidR="00AC4862" w:rsidRPr="00C8165C" w:rsidRDefault="00AC4862" w:rsidP="00016F24">
      <w:pPr>
        <w:pStyle w:val="ad"/>
        <w:numPr>
          <w:ilvl w:val="0"/>
          <w:numId w:val="37"/>
        </w:numPr>
        <w:tabs>
          <w:tab w:val="left" w:pos="993"/>
        </w:tabs>
        <w:suppressAutoHyphens/>
        <w:spacing w:after="0" w:line="240" w:lineRule="auto"/>
        <w:ind w:left="0" w:firstLine="709"/>
        <w:jc w:val="both"/>
        <w:rPr>
          <w:rFonts w:ascii="Times New Roman" w:hAnsi="Times New Roman" w:cs="Times New Roman"/>
          <w:sz w:val="28"/>
          <w:szCs w:val="28"/>
        </w:rPr>
      </w:pPr>
      <w:r w:rsidRPr="00C8165C">
        <w:rPr>
          <w:rFonts w:ascii="Times New Roman" w:hAnsi="Times New Roman" w:cs="Times New Roman"/>
          <w:sz w:val="28"/>
          <w:szCs w:val="28"/>
        </w:rPr>
        <w:t>значительной удаленности от существующих и перспективных тепловых сетей;</w:t>
      </w:r>
    </w:p>
    <w:p w14:paraId="630A2327" w14:textId="77777777" w:rsidR="00AC4862" w:rsidRPr="00C8165C" w:rsidRDefault="00AC4862" w:rsidP="00016F24">
      <w:pPr>
        <w:pStyle w:val="ad"/>
        <w:numPr>
          <w:ilvl w:val="0"/>
          <w:numId w:val="37"/>
        </w:numPr>
        <w:tabs>
          <w:tab w:val="left" w:pos="993"/>
        </w:tabs>
        <w:suppressAutoHyphens/>
        <w:spacing w:after="0" w:line="240" w:lineRule="auto"/>
        <w:ind w:left="0" w:firstLine="709"/>
        <w:jc w:val="both"/>
        <w:rPr>
          <w:rFonts w:ascii="Times New Roman" w:hAnsi="Times New Roman" w:cs="Times New Roman"/>
          <w:sz w:val="28"/>
          <w:szCs w:val="28"/>
        </w:rPr>
      </w:pPr>
      <w:r w:rsidRPr="00C8165C">
        <w:rPr>
          <w:rFonts w:ascii="Times New Roman" w:hAnsi="Times New Roman" w:cs="Times New Roman"/>
          <w:sz w:val="28"/>
          <w:szCs w:val="28"/>
        </w:rPr>
        <w:t>малой подключаемой нагрузки (менее 0,01 Гкал/час);</w:t>
      </w:r>
    </w:p>
    <w:p w14:paraId="16F36EEE" w14:textId="77777777" w:rsidR="00AC4862" w:rsidRPr="00C8165C" w:rsidRDefault="00AC4862" w:rsidP="00016F24">
      <w:pPr>
        <w:pStyle w:val="ad"/>
        <w:numPr>
          <w:ilvl w:val="0"/>
          <w:numId w:val="37"/>
        </w:numPr>
        <w:tabs>
          <w:tab w:val="left" w:pos="993"/>
        </w:tabs>
        <w:suppressAutoHyphens/>
        <w:spacing w:after="0" w:line="240" w:lineRule="auto"/>
        <w:ind w:left="0" w:firstLine="709"/>
        <w:jc w:val="both"/>
        <w:rPr>
          <w:rFonts w:ascii="Times New Roman" w:hAnsi="Times New Roman" w:cs="Times New Roman"/>
          <w:sz w:val="28"/>
          <w:szCs w:val="28"/>
        </w:rPr>
      </w:pPr>
      <w:r w:rsidRPr="00C8165C">
        <w:rPr>
          <w:rFonts w:ascii="Times New Roman" w:hAnsi="Times New Roman" w:cs="Times New Roman"/>
          <w:sz w:val="28"/>
          <w:szCs w:val="28"/>
        </w:rPr>
        <w:t>использование тепловой энергии в технологических целях;</w:t>
      </w:r>
    </w:p>
    <w:p w14:paraId="13F3592F" w14:textId="77777777" w:rsidR="00AC4862" w:rsidRPr="00C8165C" w:rsidRDefault="00AC4862" w:rsidP="00016F24">
      <w:pPr>
        <w:pStyle w:val="ad"/>
        <w:numPr>
          <w:ilvl w:val="0"/>
          <w:numId w:val="37"/>
        </w:numPr>
        <w:tabs>
          <w:tab w:val="left" w:pos="993"/>
        </w:tabs>
        <w:suppressAutoHyphens/>
        <w:spacing w:after="0" w:line="240" w:lineRule="auto"/>
        <w:ind w:left="0" w:firstLine="709"/>
        <w:jc w:val="both"/>
        <w:rPr>
          <w:rFonts w:ascii="Times New Roman" w:hAnsi="Times New Roman" w:cs="Times New Roman"/>
          <w:sz w:val="28"/>
          <w:szCs w:val="28"/>
        </w:rPr>
      </w:pPr>
      <w:r w:rsidRPr="00C8165C">
        <w:rPr>
          <w:rFonts w:ascii="Times New Roman" w:hAnsi="Times New Roman" w:cs="Times New Roman"/>
          <w:sz w:val="28"/>
          <w:szCs w:val="28"/>
        </w:rPr>
        <w:t>отсутствие резервов тепловой мощности в границах застройки на данный момент и в рассматриваемой перспективе.</w:t>
      </w:r>
    </w:p>
    <w:p w14:paraId="79B126CE" w14:textId="77777777" w:rsidR="00AC4862" w:rsidRPr="00C8165C" w:rsidRDefault="00AC4862" w:rsidP="00016F24">
      <w:pPr>
        <w:suppressAutoHyphens/>
        <w:spacing w:after="0" w:line="240" w:lineRule="auto"/>
        <w:ind w:firstLine="709"/>
        <w:jc w:val="both"/>
        <w:rPr>
          <w:rFonts w:ascii="Times New Roman" w:hAnsi="Times New Roman" w:cs="Times New Roman"/>
          <w:sz w:val="28"/>
          <w:szCs w:val="28"/>
        </w:rPr>
      </w:pPr>
      <w:r w:rsidRPr="00C8165C">
        <w:rPr>
          <w:rFonts w:ascii="Times New Roman" w:hAnsi="Times New Roman" w:cs="Times New Roman"/>
          <w:sz w:val="28"/>
          <w:szCs w:val="28"/>
        </w:rPr>
        <w:t>Индивидуальное поквартирное отопление в многоквартирных жилых домах</w:t>
      </w:r>
      <w:r w:rsidR="003C4575" w:rsidRPr="00C8165C">
        <w:rPr>
          <w:rFonts w:ascii="Times New Roman" w:hAnsi="Times New Roman" w:cs="Times New Roman"/>
          <w:sz w:val="28"/>
          <w:szCs w:val="28"/>
        </w:rPr>
        <w:t xml:space="preserve"> на перспективу не планируется.</w:t>
      </w:r>
    </w:p>
    <w:p w14:paraId="1C2A98A9"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288" w:name="_Toc435791278"/>
      <w:bookmarkStart w:id="289" w:name="_Toc6389239"/>
      <w:bookmarkStart w:id="290" w:name="_Toc97537757"/>
      <w:bookmarkStart w:id="291" w:name="_Toc435791279"/>
      <w:r w:rsidRPr="00C8165C">
        <w:rPr>
          <w:rFonts w:ascii="Times New Roman" w:hAnsi="Times New Roman" w:cs="Times New Roman"/>
          <w:b w:val="0"/>
          <w:color w:val="000000" w:themeColor="text1"/>
          <w:sz w:val="28"/>
          <w:szCs w:val="28"/>
        </w:rPr>
        <w:t>1.5.4. </w:t>
      </w:r>
      <w:bookmarkEnd w:id="288"/>
      <w:r w:rsidRPr="00C8165C">
        <w:rPr>
          <w:rFonts w:ascii="Times New Roman" w:hAnsi="Times New Roman" w:cs="Times New Roman"/>
          <w:b w:val="0"/>
          <w:color w:val="000000" w:themeColor="text1"/>
          <w:sz w:val="28"/>
          <w:szCs w:val="28"/>
        </w:rPr>
        <w:t>Описание величины потребления тепловой</w:t>
      </w:r>
      <w:r w:rsidR="003C4575" w:rsidRPr="00C8165C">
        <w:rPr>
          <w:rFonts w:ascii="Times New Roman" w:hAnsi="Times New Roman" w:cs="Times New Roman"/>
          <w:b w:val="0"/>
          <w:color w:val="000000" w:themeColor="text1"/>
          <w:sz w:val="28"/>
          <w:szCs w:val="28"/>
        </w:rPr>
        <w:t xml:space="preserve"> энергии в расчетных элементах </w:t>
      </w:r>
      <w:r w:rsidRPr="00C8165C">
        <w:rPr>
          <w:rFonts w:ascii="Times New Roman" w:hAnsi="Times New Roman" w:cs="Times New Roman"/>
          <w:b w:val="0"/>
          <w:color w:val="000000" w:themeColor="text1"/>
          <w:sz w:val="28"/>
          <w:szCs w:val="28"/>
        </w:rPr>
        <w:t>территориального деления за отопительный период и за год в целом</w:t>
      </w:r>
      <w:bookmarkEnd w:id="289"/>
      <w:bookmarkEnd w:id="290"/>
    </w:p>
    <w:p w14:paraId="292F4D8F"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Значения потребления тепловой энергии (мощности) при расчетных температурах наружного воздуха в зонах действия источника теплов</w:t>
      </w:r>
      <w:r w:rsidR="003C4575" w:rsidRPr="00C8165C">
        <w:rPr>
          <w:rFonts w:ascii="Times New Roman" w:hAnsi="Times New Roman" w:cs="Times New Roman"/>
          <w:color w:val="000000" w:themeColor="text1"/>
          <w:sz w:val="28"/>
          <w:szCs w:val="28"/>
        </w:rPr>
        <w:t>ой энергии приведены в таблице.</w:t>
      </w:r>
    </w:p>
    <w:p w14:paraId="16BF2957" w14:textId="77777777" w:rsidR="00AC4862" w:rsidRPr="00C8165C" w:rsidRDefault="00AC4862" w:rsidP="00016F24">
      <w:pPr>
        <w:pStyle w:val="ad"/>
        <w:numPr>
          <w:ilvl w:val="0"/>
          <w:numId w:val="36"/>
        </w:numPr>
        <w:tabs>
          <w:tab w:val="left" w:pos="1560"/>
        </w:tabs>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Значения потребления тепловой энергии в расчетных элементах территориального деления за отопительный период и за год</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017"/>
        <w:gridCol w:w="586"/>
        <w:gridCol w:w="586"/>
        <w:gridCol w:w="586"/>
        <w:gridCol w:w="586"/>
        <w:gridCol w:w="586"/>
        <w:gridCol w:w="585"/>
        <w:gridCol w:w="585"/>
        <w:gridCol w:w="585"/>
        <w:gridCol w:w="585"/>
        <w:gridCol w:w="585"/>
        <w:gridCol w:w="585"/>
        <w:gridCol w:w="585"/>
        <w:gridCol w:w="585"/>
      </w:tblGrid>
      <w:tr w:rsidR="00AC4862" w:rsidRPr="00C8165C" w14:paraId="6DB78BB3" w14:textId="77777777" w:rsidTr="00D95D89">
        <w:trPr>
          <w:trHeight w:val="340"/>
          <w:tblHeader/>
          <w:jc w:val="center"/>
        </w:trPr>
        <w:tc>
          <w:tcPr>
            <w:tcW w:w="2154" w:type="dxa"/>
            <w:vMerge w:val="restart"/>
            <w:tcBorders>
              <w:tl2br w:val="single" w:sz="4" w:space="0" w:color="auto"/>
            </w:tcBorders>
            <w:shd w:val="clear" w:color="auto" w:fill="auto"/>
            <w:noWrap/>
            <w:vAlign w:val="center"/>
          </w:tcPr>
          <w:p w14:paraId="3EA19F89" w14:textId="77777777" w:rsidR="00AC4862" w:rsidRPr="00C8165C" w:rsidRDefault="00AC4862" w:rsidP="00016F24">
            <w:pPr>
              <w:suppressAutoHyphens/>
              <w:spacing w:after="0" w:line="240" w:lineRule="auto"/>
              <w:jc w:val="right"/>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Месяц</w:t>
            </w:r>
          </w:p>
          <w:p w14:paraId="597215B2" w14:textId="77777777" w:rsidR="00AC4862" w:rsidRPr="00C8165C" w:rsidRDefault="00AC4862" w:rsidP="00016F24">
            <w:pPr>
              <w:suppressAutoHyphens/>
              <w:spacing w:after="0" w:line="240" w:lineRule="auto"/>
              <w:jc w:val="right"/>
              <w:rPr>
                <w:rFonts w:ascii="Times New Roman" w:hAnsi="Times New Roman" w:cs="Times New Roman"/>
                <w:color w:val="000000" w:themeColor="text1"/>
                <w:sz w:val="28"/>
                <w:szCs w:val="28"/>
              </w:rPr>
            </w:pPr>
          </w:p>
          <w:p w14:paraId="08B74015" w14:textId="77777777" w:rsidR="00AC4862" w:rsidRPr="00C8165C" w:rsidRDefault="00AC4862" w:rsidP="00016F24">
            <w:pPr>
              <w:suppressAutoHyphens/>
              <w:spacing w:after="0" w:line="240" w:lineRule="auto"/>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Параметр</w:t>
            </w:r>
          </w:p>
        </w:tc>
        <w:tc>
          <w:tcPr>
            <w:tcW w:w="7488" w:type="dxa"/>
            <w:gridSpan w:val="12"/>
            <w:shd w:val="clear" w:color="auto" w:fill="auto"/>
            <w:vAlign w:val="center"/>
          </w:tcPr>
          <w:p w14:paraId="7922271D"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Значение в течение года</w:t>
            </w:r>
          </w:p>
        </w:tc>
        <w:tc>
          <w:tcPr>
            <w:tcW w:w="624" w:type="dxa"/>
            <w:vMerge w:val="restart"/>
            <w:shd w:val="clear" w:color="auto" w:fill="auto"/>
            <w:textDirection w:val="btLr"/>
            <w:vAlign w:val="bottom"/>
          </w:tcPr>
          <w:p w14:paraId="2E437A4C" w14:textId="77777777" w:rsidR="00AC4862" w:rsidRPr="00C8165C" w:rsidRDefault="00AC4862" w:rsidP="00016F24">
            <w:pPr>
              <w:suppressAutoHyphens/>
              <w:spacing w:after="0" w:line="240" w:lineRule="auto"/>
              <w:ind w:left="-89" w:right="-119"/>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Значение </w:t>
            </w:r>
            <w:r w:rsidRPr="00C8165C">
              <w:rPr>
                <w:rFonts w:ascii="Times New Roman" w:hAnsi="Times New Roman" w:cs="Times New Roman"/>
                <w:color w:val="000000" w:themeColor="text1"/>
                <w:sz w:val="28"/>
                <w:szCs w:val="28"/>
              </w:rPr>
              <w:br/>
              <w:t>за год</w:t>
            </w:r>
          </w:p>
        </w:tc>
      </w:tr>
      <w:tr w:rsidR="00AC4862" w:rsidRPr="00C8165C" w14:paraId="2D37FAA5" w14:textId="77777777" w:rsidTr="00D95D89">
        <w:trPr>
          <w:trHeight w:val="690"/>
          <w:tblHeader/>
          <w:jc w:val="center"/>
        </w:trPr>
        <w:tc>
          <w:tcPr>
            <w:tcW w:w="2154" w:type="dxa"/>
            <w:vMerge/>
            <w:tcBorders>
              <w:tl2br w:val="single" w:sz="4" w:space="0" w:color="auto"/>
            </w:tcBorders>
            <w:shd w:val="clear" w:color="auto" w:fill="auto"/>
            <w:noWrap/>
            <w:vAlign w:val="center"/>
            <w:hideMark/>
          </w:tcPr>
          <w:p w14:paraId="357746EB"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p>
        </w:tc>
        <w:tc>
          <w:tcPr>
            <w:tcW w:w="624" w:type="dxa"/>
            <w:shd w:val="clear" w:color="auto" w:fill="auto"/>
            <w:noWrap/>
            <w:vAlign w:val="center"/>
            <w:hideMark/>
          </w:tcPr>
          <w:p w14:paraId="3BE866A2"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I</w:t>
            </w:r>
          </w:p>
        </w:tc>
        <w:tc>
          <w:tcPr>
            <w:tcW w:w="624" w:type="dxa"/>
            <w:shd w:val="clear" w:color="auto" w:fill="auto"/>
            <w:noWrap/>
            <w:vAlign w:val="center"/>
            <w:hideMark/>
          </w:tcPr>
          <w:p w14:paraId="5DB636B5"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II</w:t>
            </w:r>
          </w:p>
        </w:tc>
        <w:tc>
          <w:tcPr>
            <w:tcW w:w="624" w:type="dxa"/>
            <w:shd w:val="clear" w:color="auto" w:fill="auto"/>
            <w:noWrap/>
            <w:vAlign w:val="center"/>
            <w:hideMark/>
          </w:tcPr>
          <w:p w14:paraId="325DA023"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III</w:t>
            </w:r>
          </w:p>
        </w:tc>
        <w:tc>
          <w:tcPr>
            <w:tcW w:w="624" w:type="dxa"/>
            <w:shd w:val="clear" w:color="auto" w:fill="auto"/>
            <w:noWrap/>
            <w:vAlign w:val="center"/>
            <w:hideMark/>
          </w:tcPr>
          <w:p w14:paraId="4CD52526"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IV</w:t>
            </w:r>
          </w:p>
        </w:tc>
        <w:tc>
          <w:tcPr>
            <w:tcW w:w="624" w:type="dxa"/>
            <w:shd w:val="clear" w:color="auto" w:fill="auto"/>
            <w:noWrap/>
            <w:vAlign w:val="center"/>
            <w:hideMark/>
          </w:tcPr>
          <w:p w14:paraId="27FEF2C1"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V</w:t>
            </w:r>
          </w:p>
        </w:tc>
        <w:tc>
          <w:tcPr>
            <w:tcW w:w="624" w:type="dxa"/>
            <w:shd w:val="clear" w:color="auto" w:fill="auto"/>
            <w:noWrap/>
            <w:vAlign w:val="center"/>
            <w:hideMark/>
          </w:tcPr>
          <w:p w14:paraId="7AB3A8AE"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VI</w:t>
            </w:r>
          </w:p>
        </w:tc>
        <w:tc>
          <w:tcPr>
            <w:tcW w:w="624" w:type="dxa"/>
            <w:shd w:val="clear" w:color="auto" w:fill="auto"/>
            <w:noWrap/>
            <w:vAlign w:val="center"/>
            <w:hideMark/>
          </w:tcPr>
          <w:p w14:paraId="595B21DB"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VII</w:t>
            </w:r>
          </w:p>
        </w:tc>
        <w:tc>
          <w:tcPr>
            <w:tcW w:w="624" w:type="dxa"/>
            <w:shd w:val="clear" w:color="auto" w:fill="auto"/>
            <w:noWrap/>
            <w:vAlign w:val="center"/>
            <w:hideMark/>
          </w:tcPr>
          <w:p w14:paraId="182EB823"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VIII</w:t>
            </w:r>
          </w:p>
        </w:tc>
        <w:tc>
          <w:tcPr>
            <w:tcW w:w="624" w:type="dxa"/>
            <w:shd w:val="clear" w:color="auto" w:fill="auto"/>
            <w:noWrap/>
            <w:vAlign w:val="center"/>
            <w:hideMark/>
          </w:tcPr>
          <w:p w14:paraId="535AC791"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IX</w:t>
            </w:r>
          </w:p>
        </w:tc>
        <w:tc>
          <w:tcPr>
            <w:tcW w:w="624" w:type="dxa"/>
            <w:shd w:val="clear" w:color="auto" w:fill="auto"/>
            <w:noWrap/>
            <w:vAlign w:val="center"/>
            <w:hideMark/>
          </w:tcPr>
          <w:p w14:paraId="5CA6EFFF"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X</w:t>
            </w:r>
          </w:p>
        </w:tc>
        <w:tc>
          <w:tcPr>
            <w:tcW w:w="624" w:type="dxa"/>
            <w:shd w:val="clear" w:color="auto" w:fill="auto"/>
            <w:noWrap/>
            <w:vAlign w:val="center"/>
            <w:hideMark/>
          </w:tcPr>
          <w:p w14:paraId="0B52002D"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XI</w:t>
            </w:r>
          </w:p>
        </w:tc>
        <w:tc>
          <w:tcPr>
            <w:tcW w:w="624" w:type="dxa"/>
            <w:shd w:val="clear" w:color="auto" w:fill="auto"/>
            <w:noWrap/>
            <w:vAlign w:val="center"/>
            <w:hideMark/>
          </w:tcPr>
          <w:p w14:paraId="63DD7F75"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XII</w:t>
            </w:r>
          </w:p>
        </w:tc>
        <w:tc>
          <w:tcPr>
            <w:tcW w:w="624" w:type="dxa"/>
            <w:vMerge/>
            <w:shd w:val="clear" w:color="auto" w:fill="auto"/>
            <w:vAlign w:val="center"/>
          </w:tcPr>
          <w:p w14:paraId="436FA5C9" w14:textId="77777777" w:rsidR="00AC4862" w:rsidRPr="00C8165C" w:rsidRDefault="00AC4862" w:rsidP="00016F24">
            <w:pPr>
              <w:suppressAutoHyphens/>
              <w:spacing w:after="0" w:line="240" w:lineRule="auto"/>
              <w:ind w:right="-119"/>
              <w:jc w:val="center"/>
              <w:rPr>
                <w:rFonts w:ascii="Times New Roman" w:hAnsi="Times New Roman" w:cs="Times New Roman"/>
                <w:color w:val="000000" w:themeColor="text1"/>
                <w:sz w:val="28"/>
                <w:szCs w:val="28"/>
              </w:rPr>
            </w:pPr>
          </w:p>
        </w:tc>
      </w:tr>
      <w:tr w:rsidR="00AC4862" w:rsidRPr="00C8165C" w14:paraId="63233E1D" w14:textId="77777777" w:rsidTr="00D95D89">
        <w:trPr>
          <w:trHeight w:val="340"/>
          <w:jc w:val="center"/>
        </w:trPr>
        <w:tc>
          <w:tcPr>
            <w:tcW w:w="10266" w:type="dxa"/>
            <w:gridSpan w:val="14"/>
            <w:shd w:val="clear" w:color="auto" w:fill="auto"/>
            <w:noWrap/>
            <w:vAlign w:val="center"/>
          </w:tcPr>
          <w:p w14:paraId="579751A0" w14:textId="77777777" w:rsidR="00AC4862" w:rsidRPr="00C8165C" w:rsidRDefault="00AC4862" w:rsidP="00016F24">
            <w:pPr>
              <w:suppressAutoHyphens/>
              <w:spacing w:after="0" w:line="240" w:lineRule="auto"/>
              <w:ind w:left="-111" w:right="-105"/>
              <w:jc w:val="center"/>
              <w:rPr>
                <w:rFonts w:ascii="Times New Roman" w:hAnsi="Times New Roman" w:cs="Times New Roman"/>
                <w:color w:val="000000"/>
                <w:sz w:val="28"/>
                <w:szCs w:val="28"/>
              </w:rPr>
            </w:pPr>
            <w:r w:rsidRPr="00C8165C">
              <w:rPr>
                <w:rFonts w:ascii="Times New Roman" w:hAnsi="Times New Roman" w:cs="Times New Roman"/>
                <w:color w:val="000000" w:themeColor="text1"/>
                <w:sz w:val="28"/>
                <w:szCs w:val="28"/>
              </w:rPr>
              <w:t>Потребление тепловой энергии в расчетных элементах территориального деления, Гкал</w:t>
            </w:r>
          </w:p>
        </w:tc>
      </w:tr>
      <w:tr w:rsidR="00AC4862" w:rsidRPr="00C8165C" w14:paraId="0A0614D5" w14:textId="77777777" w:rsidTr="00D95D89">
        <w:trPr>
          <w:trHeight w:val="340"/>
          <w:jc w:val="center"/>
        </w:trPr>
        <w:tc>
          <w:tcPr>
            <w:tcW w:w="2154" w:type="dxa"/>
            <w:shd w:val="clear" w:color="auto" w:fill="auto"/>
            <w:noWrap/>
            <w:vAlign w:val="center"/>
            <w:hideMark/>
          </w:tcPr>
          <w:p w14:paraId="5A12DA51" w14:textId="77777777" w:rsidR="00D95D89" w:rsidRDefault="00D95D89" w:rsidP="00016F24">
            <w:pPr>
              <w:suppressAutoHyphens/>
              <w:spacing w:after="0" w:line="240" w:lineRule="auto"/>
              <w:ind w:left="-5" w:right="-8"/>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Среднемесячная и </w:t>
            </w:r>
            <w:r w:rsidR="00AC4862" w:rsidRPr="00C8165C">
              <w:rPr>
                <w:rFonts w:ascii="Times New Roman" w:hAnsi="Times New Roman" w:cs="Times New Roman"/>
                <w:color w:val="000000" w:themeColor="text1"/>
                <w:sz w:val="28"/>
                <w:szCs w:val="28"/>
              </w:rPr>
              <w:t xml:space="preserve">годовая </w:t>
            </w:r>
          </w:p>
          <w:p w14:paraId="204E31F7" w14:textId="77777777" w:rsidR="00AC4862" w:rsidRPr="00C8165C" w:rsidRDefault="00AC4862" w:rsidP="00016F24">
            <w:pPr>
              <w:suppressAutoHyphens/>
              <w:spacing w:after="0" w:line="240" w:lineRule="auto"/>
              <w:ind w:left="-5" w:right="-8"/>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температура воздуха, °С</w:t>
            </w:r>
          </w:p>
        </w:tc>
        <w:tc>
          <w:tcPr>
            <w:tcW w:w="624" w:type="dxa"/>
            <w:shd w:val="clear" w:color="auto" w:fill="auto"/>
            <w:noWrap/>
            <w:vAlign w:val="center"/>
          </w:tcPr>
          <w:p w14:paraId="72DF90B7" w14:textId="77777777" w:rsidR="00AC4862" w:rsidRPr="00D95D89" w:rsidRDefault="00AC4862" w:rsidP="00016F24">
            <w:pPr>
              <w:suppressAutoHyphens/>
              <w:spacing w:after="0" w:line="240" w:lineRule="auto"/>
              <w:jc w:val="center"/>
              <w:rPr>
                <w:rFonts w:ascii="Times New Roman" w:hAnsi="Times New Roman" w:cs="Times New Roman"/>
                <w:color w:val="000000"/>
                <w:sz w:val="26"/>
                <w:szCs w:val="26"/>
              </w:rPr>
            </w:pPr>
            <w:r w:rsidRPr="00D95D89">
              <w:rPr>
                <w:rFonts w:ascii="Times New Roman" w:hAnsi="Times New Roman" w:cs="Times New Roman"/>
                <w:color w:val="000000"/>
                <w:sz w:val="26"/>
                <w:szCs w:val="26"/>
              </w:rPr>
              <w:t>-15,0</w:t>
            </w:r>
          </w:p>
        </w:tc>
        <w:tc>
          <w:tcPr>
            <w:tcW w:w="624" w:type="dxa"/>
            <w:shd w:val="clear" w:color="auto" w:fill="auto"/>
            <w:noWrap/>
            <w:vAlign w:val="center"/>
          </w:tcPr>
          <w:p w14:paraId="05BFC155" w14:textId="77777777" w:rsidR="00AC4862" w:rsidRPr="00D95D89" w:rsidRDefault="00AC4862" w:rsidP="00016F24">
            <w:pPr>
              <w:suppressAutoHyphens/>
              <w:spacing w:after="0" w:line="240" w:lineRule="auto"/>
              <w:jc w:val="center"/>
              <w:rPr>
                <w:rFonts w:ascii="Times New Roman" w:hAnsi="Times New Roman" w:cs="Times New Roman"/>
                <w:color w:val="000000"/>
                <w:sz w:val="26"/>
                <w:szCs w:val="26"/>
              </w:rPr>
            </w:pPr>
            <w:r w:rsidRPr="00D95D89">
              <w:rPr>
                <w:rFonts w:ascii="Times New Roman" w:hAnsi="Times New Roman" w:cs="Times New Roman"/>
                <w:color w:val="000000"/>
                <w:sz w:val="26"/>
                <w:szCs w:val="26"/>
              </w:rPr>
              <w:t>-13,5</w:t>
            </w:r>
          </w:p>
        </w:tc>
        <w:tc>
          <w:tcPr>
            <w:tcW w:w="624" w:type="dxa"/>
            <w:shd w:val="clear" w:color="auto" w:fill="auto"/>
            <w:noWrap/>
            <w:vAlign w:val="center"/>
          </w:tcPr>
          <w:p w14:paraId="28688F4E" w14:textId="77777777" w:rsidR="00AC4862" w:rsidRPr="00D95D89" w:rsidRDefault="00AC4862" w:rsidP="00016F24">
            <w:pPr>
              <w:suppressAutoHyphens/>
              <w:spacing w:after="0" w:line="240" w:lineRule="auto"/>
              <w:jc w:val="center"/>
              <w:rPr>
                <w:rFonts w:ascii="Times New Roman" w:hAnsi="Times New Roman" w:cs="Times New Roman"/>
                <w:color w:val="000000"/>
                <w:sz w:val="26"/>
                <w:szCs w:val="26"/>
              </w:rPr>
            </w:pPr>
            <w:r w:rsidRPr="00D95D89">
              <w:rPr>
                <w:rFonts w:ascii="Times New Roman" w:hAnsi="Times New Roman" w:cs="Times New Roman"/>
                <w:color w:val="000000"/>
                <w:sz w:val="26"/>
                <w:szCs w:val="26"/>
              </w:rPr>
              <w:t>-5,8</w:t>
            </w:r>
          </w:p>
        </w:tc>
        <w:tc>
          <w:tcPr>
            <w:tcW w:w="624" w:type="dxa"/>
            <w:shd w:val="clear" w:color="auto" w:fill="auto"/>
            <w:noWrap/>
            <w:vAlign w:val="center"/>
          </w:tcPr>
          <w:p w14:paraId="4E4E6A5E" w14:textId="77777777" w:rsidR="00AC4862" w:rsidRPr="00D95D89" w:rsidRDefault="00AC4862" w:rsidP="00016F24">
            <w:pPr>
              <w:suppressAutoHyphens/>
              <w:spacing w:after="0" w:line="240" w:lineRule="auto"/>
              <w:jc w:val="center"/>
              <w:rPr>
                <w:rFonts w:ascii="Times New Roman" w:hAnsi="Times New Roman" w:cs="Times New Roman"/>
                <w:color w:val="000000"/>
                <w:sz w:val="26"/>
                <w:szCs w:val="26"/>
              </w:rPr>
            </w:pPr>
            <w:r w:rsidRPr="00D95D89">
              <w:rPr>
                <w:rFonts w:ascii="Times New Roman" w:hAnsi="Times New Roman" w:cs="Times New Roman"/>
                <w:color w:val="000000"/>
                <w:sz w:val="26"/>
                <w:szCs w:val="26"/>
              </w:rPr>
              <w:t>4,7</w:t>
            </w:r>
          </w:p>
        </w:tc>
        <w:tc>
          <w:tcPr>
            <w:tcW w:w="624" w:type="dxa"/>
            <w:shd w:val="clear" w:color="auto" w:fill="auto"/>
            <w:noWrap/>
            <w:vAlign w:val="center"/>
          </w:tcPr>
          <w:p w14:paraId="3153797B" w14:textId="77777777" w:rsidR="00AC4862" w:rsidRPr="00D95D89" w:rsidRDefault="00AC4862" w:rsidP="00016F24">
            <w:pPr>
              <w:suppressAutoHyphens/>
              <w:spacing w:after="0" w:line="240" w:lineRule="auto"/>
              <w:jc w:val="center"/>
              <w:rPr>
                <w:rFonts w:ascii="Times New Roman" w:hAnsi="Times New Roman" w:cs="Times New Roman"/>
                <w:color w:val="000000"/>
                <w:sz w:val="26"/>
                <w:szCs w:val="26"/>
              </w:rPr>
            </w:pPr>
            <w:r w:rsidRPr="00D95D89">
              <w:rPr>
                <w:rFonts w:ascii="Times New Roman" w:hAnsi="Times New Roman" w:cs="Times New Roman"/>
                <w:color w:val="000000"/>
                <w:sz w:val="26"/>
                <w:szCs w:val="26"/>
              </w:rPr>
              <w:t>12,4</w:t>
            </w:r>
          </w:p>
        </w:tc>
        <w:tc>
          <w:tcPr>
            <w:tcW w:w="624" w:type="dxa"/>
            <w:shd w:val="clear" w:color="auto" w:fill="auto"/>
            <w:noWrap/>
            <w:vAlign w:val="center"/>
          </w:tcPr>
          <w:p w14:paraId="6A683BA6" w14:textId="77777777" w:rsidR="00AC4862" w:rsidRPr="00D95D89" w:rsidRDefault="00AC4862" w:rsidP="00016F24">
            <w:pPr>
              <w:suppressAutoHyphens/>
              <w:spacing w:after="0" w:line="240" w:lineRule="auto"/>
              <w:jc w:val="center"/>
              <w:rPr>
                <w:rFonts w:ascii="Times New Roman" w:hAnsi="Times New Roman" w:cs="Times New Roman"/>
                <w:color w:val="000000"/>
                <w:sz w:val="26"/>
                <w:szCs w:val="26"/>
              </w:rPr>
            </w:pPr>
            <w:r w:rsidRPr="00D95D89">
              <w:rPr>
                <w:rFonts w:ascii="Times New Roman" w:hAnsi="Times New Roman" w:cs="Times New Roman"/>
                <w:color w:val="000000"/>
                <w:sz w:val="26"/>
                <w:szCs w:val="26"/>
              </w:rPr>
              <w:t>17,6</w:t>
            </w:r>
          </w:p>
        </w:tc>
        <w:tc>
          <w:tcPr>
            <w:tcW w:w="624" w:type="dxa"/>
            <w:shd w:val="clear" w:color="auto" w:fill="auto"/>
            <w:noWrap/>
            <w:vAlign w:val="center"/>
          </w:tcPr>
          <w:p w14:paraId="3BC53296" w14:textId="77777777" w:rsidR="00AC4862" w:rsidRPr="00D95D89" w:rsidRDefault="00AC4862" w:rsidP="00016F24">
            <w:pPr>
              <w:suppressAutoHyphens/>
              <w:spacing w:after="0" w:line="240" w:lineRule="auto"/>
              <w:jc w:val="center"/>
              <w:rPr>
                <w:rFonts w:ascii="Times New Roman" w:hAnsi="Times New Roman" w:cs="Times New Roman"/>
                <w:color w:val="000000"/>
                <w:sz w:val="26"/>
                <w:szCs w:val="26"/>
              </w:rPr>
            </w:pPr>
            <w:r w:rsidRPr="00D95D89">
              <w:rPr>
                <w:rFonts w:ascii="Times New Roman" w:hAnsi="Times New Roman" w:cs="Times New Roman"/>
                <w:color w:val="000000"/>
                <w:sz w:val="26"/>
                <w:szCs w:val="26"/>
              </w:rPr>
              <w:t>19,2</w:t>
            </w:r>
          </w:p>
        </w:tc>
        <w:tc>
          <w:tcPr>
            <w:tcW w:w="624" w:type="dxa"/>
            <w:shd w:val="clear" w:color="auto" w:fill="auto"/>
            <w:noWrap/>
            <w:vAlign w:val="center"/>
          </w:tcPr>
          <w:p w14:paraId="173271D2" w14:textId="77777777" w:rsidR="00AC4862" w:rsidRPr="00D95D89" w:rsidRDefault="00AC4862" w:rsidP="00016F24">
            <w:pPr>
              <w:suppressAutoHyphens/>
              <w:spacing w:after="0" w:line="240" w:lineRule="auto"/>
              <w:jc w:val="center"/>
              <w:rPr>
                <w:rFonts w:ascii="Times New Roman" w:hAnsi="Times New Roman" w:cs="Times New Roman"/>
                <w:color w:val="000000"/>
                <w:sz w:val="26"/>
                <w:szCs w:val="26"/>
              </w:rPr>
            </w:pPr>
            <w:r w:rsidRPr="00D95D89">
              <w:rPr>
                <w:rFonts w:ascii="Times New Roman" w:hAnsi="Times New Roman" w:cs="Times New Roman"/>
                <w:color w:val="000000"/>
                <w:sz w:val="26"/>
                <w:szCs w:val="26"/>
              </w:rPr>
              <w:t>16,7</w:t>
            </w:r>
          </w:p>
        </w:tc>
        <w:tc>
          <w:tcPr>
            <w:tcW w:w="624" w:type="dxa"/>
            <w:shd w:val="clear" w:color="auto" w:fill="auto"/>
            <w:noWrap/>
            <w:vAlign w:val="center"/>
          </w:tcPr>
          <w:p w14:paraId="05454A27" w14:textId="77777777" w:rsidR="00AC4862" w:rsidRPr="00D95D89" w:rsidRDefault="00AC4862" w:rsidP="00016F24">
            <w:pPr>
              <w:suppressAutoHyphens/>
              <w:spacing w:after="0" w:line="240" w:lineRule="auto"/>
              <w:jc w:val="center"/>
              <w:rPr>
                <w:rFonts w:ascii="Times New Roman" w:hAnsi="Times New Roman" w:cs="Times New Roman"/>
                <w:color w:val="000000"/>
                <w:sz w:val="26"/>
                <w:szCs w:val="26"/>
              </w:rPr>
            </w:pPr>
            <w:r w:rsidRPr="00D95D89">
              <w:rPr>
                <w:rFonts w:ascii="Times New Roman" w:hAnsi="Times New Roman" w:cs="Times New Roman"/>
                <w:color w:val="000000"/>
                <w:sz w:val="26"/>
                <w:szCs w:val="26"/>
              </w:rPr>
              <w:t>11,0</w:t>
            </w:r>
          </w:p>
        </w:tc>
        <w:tc>
          <w:tcPr>
            <w:tcW w:w="624" w:type="dxa"/>
            <w:shd w:val="clear" w:color="auto" w:fill="auto"/>
            <w:noWrap/>
            <w:vAlign w:val="center"/>
          </w:tcPr>
          <w:p w14:paraId="4E3A6ADF" w14:textId="77777777" w:rsidR="00AC4862" w:rsidRPr="00D95D89" w:rsidRDefault="00AC4862" w:rsidP="00016F24">
            <w:pPr>
              <w:suppressAutoHyphens/>
              <w:spacing w:after="0" w:line="240" w:lineRule="auto"/>
              <w:jc w:val="center"/>
              <w:rPr>
                <w:rFonts w:ascii="Times New Roman" w:hAnsi="Times New Roman" w:cs="Times New Roman"/>
                <w:color w:val="000000"/>
                <w:sz w:val="26"/>
                <w:szCs w:val="26"/>
              </w:rPr>
            </w:pPr>
            <w:r w:rsidRPr="00D95D89">
              <w:rPr>
                <w:rFonts w:ascii="Times New Roman" w:hAnsi="Times New Roman" w:cs="Times New Roman"/>
                <w:color w:val="000000"/>
                <w:sz w:val="26"/>
                <w:szCs w:val="26"/>
              </w:rPr>
              <w:t>3,5</w:t>
            </w:r>
          </w:p>
        </w:tc>
        <w:tc>
          <w:tcPr>
            <w:tcW w:w="624" w:type="dxa"/>
            <w:shd w:val="clear" w:color="auto" w:fill="auto"/>
            <w:noWrap/>
            <w:vAlign w:val="center"/>
          </w:tcPr>
          <w:p w14:paraId="3222C966" w14:textId="77777777" w:rsidR="00AC4862" w:rsidRPr="00D95D89" w:rsidRDefault="00AC4862" w:rsidP="00016F24">
            <w:pPr>
              <w:suppressAutoHyphens/>
              <w:spacing w:after="0" w:line="240" w:lineRule="auto"/>
              <w:jc w:val="center"/>
              <w:rPr>
                <w:rFonts w:ascii="Times New Roman" w:hAnsi="Times New Roman" w:cs="Times New Roman"/>
                <w:color w:val="000000"/>
                <w:sz w:val="26"/>
                <w:szCs w:val="26"/>
              </w:rPr>
            </w:pPr>
            <w:r w:rsidRPr="00D95D89">
              <w:rPr>
                <w:rFonts w:ascii="Times New Roman" w:hAnsi="Times New Roman" w:cs="Times New Roman"/>
                <w:color w:val="000000"/>
                <w:sz w:val="26"/>
                <w:szCs w:val="26"/>
              </w:rPr>
              <w:t>-5,3</w:t>
            </w:r>
          </w:p>
        </w:tc>
        <w:tc>
          <w:tcPr>
            <w:tcW w:w="624" w:type="dxa"/>
            <w:shd w:val="clear" w:color="auto" w:fill="auto"/>
            <w:noWrap/>
            <w:vAlign w:val="center"/>
          </w:tcPr>
          <w:p w14:paraId="7B952677" w14:textId="77777777" w:rsidR="00AC4862" w:rsidRPr="00D95D89" w:rsidRDefault="00AC4862" w:rsidP="00016F24">
            <w:pPr>
              <w:suppressAutoHyphens/>
              <w:spacing w:after="0" w:line="240" w:lineRule="auto"/>
              <w:jc w:val="center"/>
              <w:rPr>
                <w:rFonts w:ascii="Times New Roman" w:hAnsi="Times New Roman" w:cs="Times New Roman"/>
                <w:color w:val="000000"/>
                <w:sz w:val="26"/>
                <w:szCs w:val="26"/>
              </w:rPr>
            </w:pPr>
            <w:r w:rsidRPr="00D95D89">
              <w:rPr>
                <w:rFonts w:ascii="Times New Roman" w:hAnsi="Times New Roman" w:cs="Times New Roman"/>
                <w:color w:val="000000"/>
                <w:sz w:val="26"/>
                <w:szCs w:val="26"/>
              </w:rPr>
              <w:t>-12,2</w:t>
            </w:r>
          </w:p>
        </w:tc>
        <w:tc>
          <w:tcPr>
            <w:tcW w:w="624" w:type="dxa"/>
            <w:shd w:val="clear" w:color="auto" w:fill="auto"/>
            <w:vAlign w:val="center"/>
          </w:tcPr>
          <w:p w14:paraId="23F1B053" w14:textId="77777777" w:rsidR="00AC4862" w:rsidRPr="00D95D89" w:rsidRDefault="00AC4862" w:rsidP="00016F24">
            <w:pPr>
              <w:suppressAutoHyphens/>
              <w:spacing w:after="0" w:line="240" w:lineRule="auto"/>
              <w:jc w:val="center"/>
              <w:rPr>
                <w:rFonts w:ascii="Times New Roman" w:hAnsi="Times New Roman" w:cs="Times New Roman"/>
                <w:color w:val="000000"/>
                <w:sz w:val="26"/>
                <w:szCs w:val="26"/>
              </w:rPr>
            </w:pPr>
            <w:r w:rsidRPr="00D95D89">
              <w:rPr>
                <w:rFonts w:ascii="Times New Roman" w:hAnsi="Times New Roman" w:cs="Times New Roman"/>
                <w:color w:val="000000"/>
                <w:sz w:val="26"/>
                <w:szCs w:val="26"/>
              </w:rPr>
              <w:t>2,8</w:t>
            </w:r>
          </w:p>
        </w:tc>
      </w:tr>
      <w:tr w:rsidR="00AC4862" w:rsidRPr="00C8165C" w14:paraId="5F56F4C0" w14:textId="77777777" w:rsidTr="00D95D89">
        <w:trPr>
          <w:cantSplit/>
          <w:trHeight w:val="1192"/>
          <w:jc w:val="center"/>
        </w:trPr>
        <w:tc>
          <w:tcPr>
            <w:tcW w:w="2154" w:type="dxa"/>
            <w:shd w:val="clear" w:color="auto" w:fill="auto"/>
            <w:noWrap/>
            <w:vAlign w:val="center"/>
            <w:hideMark/>
          </w:tcPr>
          <w:p w14:paraId="2659D718" w14:textId="77777777" w:rsidR="00AC4862" w:rsidRPr="00C8165C" w:rsidRDefault="00AC4862" w:rsidP="00016F24">
            <w:pPr>
              <w:suppressAutoHyphens/>
              <w:spacing w:after="0" w:line="240" w:lineRule="auto"/>
              <w:ind w:left="9" w:right="-8"/>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 Архангельское</w:t>
            </w:r>
          </w:p>
        </w:tc>
        <w:tc>
          <w:tcPr>
            <w:tcW w:w="624"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14:paraId="5F9D7188" w14:textId="77777777" w:rsidR="00AC4862" w:rsidRPr="00C8165C" w:rsidRDefault="00AC4862" w:rsidP="00016F24">
            <w:pPr>
              <w:suppressAutoHyphens/>
              <w:spacing w:after="0" w:line="240" w:lineRule="auto"/>
              <w:ind w:left="113" w:right="113"/>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109,62</w:t>
            </w:r>
          </w:p>
        </w:tc>
        <w:tc>
          <w:tcPr>
            <w:tcW w:w="624" w:type="dxa"/>
            <w:tcBorders>
              <w:top w:val="single" w:sz="4" w:space="0" w:color="auto"/>
              <w:left w:val="nil"/>
              <w:bottom w:val="single" w:sz="4" w:space="0" w:color="auto"/>
              <w:right w:val="single" w:sz="4" w:space="0" w:color="auto"/>
            </w:tcBorders>
            <w:shd w:val="clear" w:color="auto" w:fill="auto"/>
            <w:noWrap/>
            <w:textDirection w:val="btLr"/>
            <w:vAlign w:val="center"/>
          </w:tcPr>
          <w:p w14:paraId="361968FD" w14:textId="77777777" w:rsidR="00AC4862" w:rsidRPr="00C8165C" w:rsidRDefault="00AC4862" w:rsidP="00016F24">
            <w:pPr>
              <w:suppressAutoHyphens/>
              <w:spacing w:after="0" w:line="240" w:lineRule="auto"/>
              <w:ind w:left="113" w:right="113"/>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92,30</w:t>
            </w:r>
          </w:p>
        </w:tc>
        <w:tc>
          <w:tcPr>
            <w:tcW w:w="624" w:type="dxa"/>
            <w:tcBorders>
              <w:top w:val="single" w:sz="4" w:space="0" w:color="auto"/>
              <w:left w:val="nil"/>
              <w:bottom w:val="single" w:sz="4" w:space="0" w:color="auto"/>
              <w:right w:val="single" w:sz="4" w:space="0" w:color="auto"/>
            </w:tcBorders>
            <w:shd w:val="clear" w:color="auto" w:fill="auto"/>
            <w:noWrap/>
            <w:textDirection w:val="btLr"/>
            <w:vAlign w:val="center"/>
          </w:tcPr>
          <w:p w14:paraId="07DD920C" w14:textId="77777777" w:rsidR="00AC4862" w:rsidRPr="00C8165C" w:rsidRDefault="00AC4862" w:rsidP="00016F24">
            <w:pPr>
              <w:suppressAutoHyphens/>
              <w:spacing w:after="0" w:line="240" w:lineRule="auto"/>
              <w:ind w:left="113" w:right="113"/>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67,62</w:t>
            </w:r>
          </w:p>
        </w:tc>
        <w:tc>
          <w:tcPr>
            <w:tcW w:w="624" w:type="dxa"/>
            <w:tcBorders>
              <w:top w:val="single" w:sz="4" w:space="0" w:color="auto"/>
              <w:left w:val="nil"/>
              <w:bottom w:val="single" w:sz="4" w:space="0" w:color="auto"/>
              <w:right w:val="single" w:sz="4" w:space="0" w:color="auto"/>
            </w:tcBorders>
            <w:shd w:val="clear" w:color="auto" w:fill="auto"/>
            <w:noWrap/>
            <w:textDirection w:val="btLr"/>
            <w:vAlign w:val="center"/>
          </w:tcPr>
          <w:p w14:paraId="5A388B8F" w14:textId="77777777" w:rsidR="00AC4862" w:rsidRPr="00C8165C" w:rsidRDefault="00AC4862" w:rsidP="00016F24">
            <w:pPr>
              <w:suppressAutoHyphens/>
              <w:spacing w:after="0" w:line="240" w:lineRule="auto"/>
              <w:ind w:left="113" w:right="113"/>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29,58</w:t>
            </w:r>
          </w:p>
        </w:tc>
        <w:tc>
          <w:tcPr>
            <w:tcW w:w="624" w:type="dxa"/>
            <w:tcBorders>
              <w:top w:val="single" w:sz="4" w:space="0" w:color="auto"/>
              <w:left w:val="nil"/>
              <w:bottom w:val="single" w:sz="4" w:space="0" w:color="auto"/>
              <w:right w:val="single" w:sz="4" w:space="0" w:color="auto"/>
            </w:tcBorders>
            <w:shd w:val="clear" w:color="auto" w:fill="auto"/>
            <w:noWrap/>
            <w:textDirection w:val="btLr"/>
            <w:vAlign w:val="center"/>
          </w:tcPr>
          <w:p w14:paraId="464EC571" w14:textId="77777777" w:rsidR="00AC4862" w:rsidRPr="00C8165C" w:rsidRDefault="00AC4862" w:rsidP="00016F24">
            <w:pPr>
              <w:suppressAutoHyphens/>
              <w:spacing w:after="0" w:line="240" w:lineRule="auto"/>
              <w:ind w:left="113" w:right="113"/>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624" w:type="dxa"/>
            <w:tcBorders>
              <w:top w:val="single" w:sz="4" w:space="0" w:color="auto"/>
              <w:left w:val="nil"/>
              <w:bottom w:val="single" w:sz="4" w:space="0" w:color="auto"/>
              <w:right w:val="single" w:sz="4" w:space="0" w:color="auto"/>
            </w:tcBorders>
            <w:shd w:val="clear" w:color="auto" w:fill="auto"/>
            <w:noWrap/>
            <w:textDirection w:val="btLr"/>
            <w:vAlign w:val="center"/>
          </w:tcPr>
          <w:p w14:paraId="56F94762" w14:textId="77777777" w:rsidR="00AC4862" w:rsidRPr="00C8165C" w:rsidRDefault="00AC4862" w:rsidP="00016F24">
            <w:pPr>
              <w:suppressAutoHyphens/>
              <w:spacing w:after="0" w:line="240" w:lineRule="auto"/>
              <w:ind w:left="113" w:right="113"/>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624" w:type="dxa"/>
            <w:tcBorders>
              <w:top w:val="single" w:sz="4" w:space="0" w:color="auto"/>
              <w:left w:val="nil"/>
              <w:bottom w:val="single" w:sz="4" w:space="0" w:color="auto"/>
              <w:right w:val="single" w:sz="4" w:space="0" w:color="auto"/>
            </w:tcBorders>
            <w:shd w:val="clear" w:color="auto" w:fill="auto"/>
            <w:noWrap/>
            <w:textDirection w:val="btLr"/>
            <w:vAlign w:val="center"/>
          </w:tcPr>
          <w:p w14:paraId="34345172" w14:textId="77777777" w:rsidR="00AC4862" w:rsidRPr="00C8165C" w:rsidRDefault="00AC4862" w:rsidP="00016F24">
            <w:pPr>
              <w:suppressAutoHyphens/>
              <w:spacing w:after="0" w:line="240" w:lineRule="auto"/>
              <w:ind w:left="113" w:right="113"/>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624" w:type="dxa"/>
            <w:tcBorders>
              <w:top w:val="single" w:sz="4" w:space="0" w:color="auto"/>
              <w:left w:val="nil"/>
              <w:bottom w:val="single" w:sz="4" w:space="0" w:color="auto"/>
              <w:right w:val="single" w:sz="4" w:space="0" w:color="auto"/>
            </w:tcBorders>
            <w:shd w:val="clear" w:color="auto" w:fill="auto"/>
            <w:noWrap/>
            <w:textDirection w:val="btLr"/>
            <w:vAlign w:val="center"/>
          </w:tcPr>
          <w:p w14:paraId="562549E5" w14:textId="77777777" w:rsidR="00AC4862" w:rsidRPr="00C8165C" w:rsidRDefault="00AC4862" w:rsidP="00016F24">
            <w:pPr>
              <w:suppressAutoHyphens/>
              <w:spacing w:after="0" w:line="240" w:lineRule="auto"/>
              <w:ind w:left="113" w:right="113"/>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624" w:type="dxa"/>
            <w:tcBorders>
              <w:top w:val="single" w:sz="4" w:space="0" w:color="auto"/>
              <w:left w:val="nil"/>
              <w:bottom w:val="single" w:sz="4" w:space="0" w:color="auto"/>
              <w:right w:val="single" w:sz="4" w:space="0" w:color="auto"/>
            </w:tcBorders>
            <w:shd w:val="clear" w:color="auto" w:fill="auto"/>
            <w:noWrap/>
            <w:textDirection w:val="btLr"/>
            <w:vAlign w:val="center"/>
          </w:tcPr>
          <w:p w14:paraId="6F90BAF8" w14:textId="77777777" w:rsidR="00AC4862" w:rsidRPr="00C8165C" w:rsidRDefault="00AC4862" w:rsidP="00016F24">
            <w:pPr>
              <w:suppressAutoHyphens/>
              <w:spacing w:after="0" w:line="240" w:lineRule="auto"/>
              <w:ind w:left="113" w:right="113"/>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624" w:type="dxa"/>
            <w:tcBorders>
              <w:top w:val="single" w:sz="4" w:space="0" w:color="auto"/>
              <w:left w:val="nil"/>
              <w:bottom w:val="single" w:sz="4" w:space="0" w:color="auto"/>
              <w:right w:val="single" w:sz="4" w:space="0" w:color="auto"/>
            </w:tcBorders>
            <w:shd w:val="clear" w:color="auto" w:fill="auto"/>
            <w:noWrap/>
            <w:textDirection w:val="btLr"/>
            <w:vAlign w:val="center"/>
          </w:tcPr>
          <w:p w14:paraId="1E61A1B3" w14:textId="77777777" w:rsidR="00AC4862" w:rsidRPr="00C8165C" w:rsidRDefault="00AC4862" w:rsidP="00016F24">
            <w:pPr>
              <w:suppressAutoHyphens/>
              <w:spacing w:after="0" w:line="240" w:lineRule="auto"/>
              <w:ind w:left="113" w:right="113"/>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34,19</w:t>
            </w:r>
          </w:p>
        </w:tc>
        <w:tc>
          <w:tcPr>
            <w:tcW w:w="624" w:type="dxa"/>
            <w:tcBorders>
              <w:top w:val="single" w:sz="4" w:space="0" w:color="auto"/>
              <w:left w:val="nil"/>
              <w:bottom w:val="single" w:sz="4" w:space="0" w:color="auto"/>
              <w:right w:val="single" w:sz="4" w:space="0" w:color="auto"/>
            </w:tcBorders>
            <w:shd w:val="clear" w:color="auto" w:fill="auto"/>
            <w:noWrap/>
            <w:textDirection w:val="btLr"/>
            <w:vAlign w:val="center"/>
          </w:tcPr>
          <w:p w14:paraId="22850F32" w14:textId="77777777" w:rsidR="00AC4862" w:rsidRPr="00C8165C" w:rsidRDefault="00AC4862" w:rsidP="00016F24">
            <w:pPr>
              <w:suppressAutoHyphens/>
              <w:spacing w:after="0" w:line="240" w:lineRule="auto"/>
              <w:ind w:left="113" w:right="113"/>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63,47</w:t>
            </w:r>
          </w:p>
        </w:tc>
        <w:tc>
          <w:tcPr>
            <w:tcW w:w="624" w:type="dxa"/>
            <w:tcBorders>
              <w:top w:val="single" w:sz="4" w:space="0" w:color="auto"/>
              <w:left w:val="nil"/>
              <w:bottom w:val="single" w:sz="4" w:space="0" w:color="auto"/>
              <w:right w:val="single" w:sz="4" w:space="0" w:color="auto"/>
            </w:tcBorders>
            <w:shd w:val="clear" w:color="auto" w:fill="auto"/>
            <w:noWrap/>
            <w:textDirection w:val="btLr"/>
            <w:vAlign w:val="center"/>
          </w:tcPr>
          <w:p w14:paraId="65A4A95C" w14:textId="77777777" w:rsidR="00AC4862" w:rsidRPr="00C8165C" w:rsidRDefault="00AC4862" w:rsidP="00016F24">
            <w:pPr>
              <w:suppressAutoHyphens/>
              <w:spacing w:after="0" w:line="240" w:lineRule="auto"/>
              <w:ind w:left="113" w:right="113"/>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95,93</w:t>
            </w:r>
          </w:p>
        </w:tc>
        <w:tc>
          <w:tcPr>
            <w:tcW w:w="624" w:type="dxa"/>
            <w:tcBorders>
              <w:top w:val="single" w:sz="4" w:space="0" w:color="auto"/>
              <w:left w:val="nil"/>
              <w:bottom w:val="single" w:sz="4" w:space="0" w:color="auto"/>
              <w:right w:val="single" w:sz="4" w:space="0" w:color="auto"/>
            </w:tcBorders>
            <w:shd w:val="clear" w:color="auto" w:fill="auto"/>
            <w:textDirection w:val="btLr"/>
            <w:vAlign w:val="center"/>
          </w:tcPr>
          <w:p w14:paraId="79021119" w14:textId="77777777" w:rsidR="00AC4862" w:rsidRPr="00C8165C" w:rsidRDefault="00AC4862" w:rsidP="00016F24">
            <w:pPr>
              <w:suppressAutoHyphens/>
              <w:spacing w:after="0" w:line="240" w:lineRule="auto"/>
              <w:ind w:left="113" w:right="113"/>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492,70</w:t>
            </w:r>
          </w:p>
        </w:tc>
      </w:tr>
    </w:tbl>
    <w:p w14:paraId="25F84F94"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292" w:name="_Toc6389240"/>
      <w:bookmarkStart w:id="293" w:name="_Toc97537758"/>
      <w:r w:rsidRPr="00C8165C">
        <w:rPr>
          <w:rFonts w:ascii="Times New Roman" w:hAnsi="Times New Roman" w:cs="Times New Roman"/>
          <w:b w:val="0"/>
          <w:color w:val="000000" w:themeColor="text1"/>
          <w:sz w:val="28"/>
          <w:szCs w:val="28"/>
        </w:rPr>
        <w:lastRenderedPageBreak/>
        <w:t>1.5.5 Описание существующих нормативов потребления теп</w:t>
      </w:r>
      <w:r w:rsidR="003C4575" w:rsidRPr="00C8165C">
        <w:rPr>
          <w:rFonts w:ascii="Times New Roman" w:hAnsi="Times New Roman" w:cs="Times New Roman"/>
          <w:b w:val="0"/>
          <w:color w:val="000000" w:themeColor="text1"/>
          <w:sz w:val="28"/>
          <w:szCs w:val="28"/>
        </w:rPr>
        <w:t xml:space="preserve">ловой энергии для населения на </w:t>
      </w:r>
      <w:r w:rsidRPr="00C8165C">
        <w:rPr>
          <w:rFonts w:ascii="Times New Roman" w:hAnsi="Times New Roman" w:cs="Times New Roman"/>
          <w:b w:val="0"/>
          <w:color w:val="000000" w:themeColor="text1"/>
          <w:sz w:val="28"/>
          <w:szCs w:val="28"/>
        </w:rPr>
        <w:t>отопление и горячее водоснабжение</w:t>
      </w:r>
      <w:bookmarkEnd w:id="292"/>
      <w:bookmarkEnd w:id="293"/>
    </w:p>
    <w:p w14:paraId="4211B4D6"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Нормативы потребления тепловой энергии для населения Челябинской области на</w:t>
      </w:r>
      <w:r w:rsidR="003C4575" w:rsidRPr="00C8165C">
        <w:rPr>
          <w:rFonts w:ascii="Times New Roman" w:hAnsi="Times New Roman" w:cs="Times New Roman"/>
          <w:color w:val="000000" w:themeColor="text1"/>
          <w:sz w:val="28"/>
          <w:szCs w:val="28"/>
        </w:rPr>
        <w:t xml:space="preserve"> отопление приведены в таблице.</w:t>
      </w:r>
    </w:p>
    <w:p w14:paraId="3C5347F0" w14:textId="77777777" w:rsidR="00AC4862" w:rsidRPr="00C8165C" w:rsidRDefault="00AC4862" w:rsidP="00016F24">
      <w:pPr>
        <w:pStyle w:val="ad"/>
        <w:numPr>
          <w:ilvl w:val="0"/>
          <w:numId w:val="36"/>
        </w:numPr>
        <w:tabs>
          <w:tab w:val="left" w:pos="1560"/>
        </w:tabs>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Нормативы потребления тепловой энергии для населения Челябинской области на отопление</w:t>
      </w:r>
    </w:p>
    <w:tbl>
      <w:tblPr>
        <w:tblStyle w:val="aa"/>
        <w:tblW w:w="0" w:type="auto"/>
        <w:tblLook w:val="04A0" w:firstRow="1" w:lastRow="0" w:firstColumn="1" w:lastColumn="0" w:noHBand="0" w:noVBand="1"/>
      </w:tblPr>
      <w:tblGrid>
        <w:gridCol w:w="2428"/>
        <w:gridCol w:w="2390"/>
        <w:gridCol w:w="2368"/>
        <w:gridCol w:w="2441"/>
      </w:tblGrid>
      <w:tr w:rsidR="00AC4862" w:rsidRPr="00C8165C" w14:paraId="7875657C" w14:textId="77777777" w:rsidTr="00AC4862">
        <w:trPr>
          <w:tblHeader/>
        </w:trPr>
        <w:tc>
          <w:tcPr>
            <w:tcW w:w="2409" w:type="dxa"/>
            <w:vAlign w:val="center"/>
          </w:tcPr>
          <w:p w14:paraId="61FBA5FE" w14:textId="77777777" w:rsidR="00AC4862" w:rsidRPr="00C8165C" w:rsidRDefault="00AC4862" w:rsidP="00016F24">
            <w:pPr>
              <w:suppressAutoHyphens/>
              <w:jc w:val="center"/>
              <w:rPr>
                <w:rFonts w:ascii="Times New Roman" w:hAnsi="Times New Roman" w:cs="Times New Roman"/>
                <w:sz w:val="28"/>
                <w:szCs w:val="28"/>
              </w:rPr>
            </w:pPr>
            <w:bookmarkStart w:id="294" w:name="_Toc6389241"/>
            <w:r w:rsidRPr="00C8165C">
              <w:rPr>
                <w:rFonts w:ascii="Times New Roman" w:hAnsi="Times New Roman" w:cs="Times New Roman"/>
                <w:sz w:val="28"/>
                <w:szCs w:val="28"/>
              </w:rPr>
              <w:t xml:space="preserve">Категория </w:t>
            </w:r>
            <w:r w:rsidRPr="00C8165C">
              <w:rPr>
                <w:rFonts w:ascii="Times New Roman" w:hAnsi="Times New Roman" w:cs="Times New Roman"/>
                <w:sz w:val="28"/>
                <w:szCs w:val="28"/>
              </w:rPr>
              <w:br/>
              <w:t>многоквартирного дома</w:t>
            </w:r>
          </w:p>
        </w:tc>
        <w:tc>
          <w:tcPr>
            <w:tcW w:w="2499" w:type="dxa"/>
            <w:vAlign w:val="center"/>
          </w:tcPr>
          <w:p w14:paraId="0E1BD905"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Норматив в месяц для многоквартирных домов со стенами из камня, кирпича Гкал/м</w:t>
            </w:r>
            <w:r w:rsidRPr="00C8165C">
              <w:rPr>
                <w:rFonts w:ascii="Times New Roman" w:hAnsi="Times New Roman" w:cs="Times New Roman"/>
                <w:color w:val="000000" w:themeColor="text1"/>
                <w:sz w:val="28"/>
                <w:szCs w:val="28"/>
                <w:vertAlign w:val="superscript"/>
              </w:rPr>
              <w:t>2</w:t>
            </w:r>
          </w:p>
        </w:tc>
        <w:tc>
          <w:tcPr>
            <w:tcW w:w="2394" w:type="dxa"/>
            <w:vAlign w:val="center"/>
          </w:tcPr>
          <w:p w14:paraId="5D613CD4"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Норматив в месяц для многоквартирных домов со стенами из панелей, блоков Гкал/м</w:t>
            </w:r>
            <w:r w:rsidRPr="00C8165C">
              <w:rPr>
                <w:rFonts w:ascii="Times New Roman" w:hAnsi="Times New Roman" w:cs="Times New Roman"/>
                <w:color w:val="000000" w:themeColor="text1"/>
                <w:sz w:val="28"/>
                <w:szCs w:val="28"/>
                <w:vertAlign w:val="superscript"/>
              </w:rPr>
              <w:t>2</w:t>
            </w:r>
          </w:p>
        </w:tc>
        <w:tc>
          <w:tcPr>
            <w:tcW w:w="2893" w:type="dxa"/>
            <w:vAlign w:val="center"/>
          </w:tcPr>
          <w:p w14:paraId="76676AB4" w14:textId="77777777" w:rsidR="00AC4862" w:rsidRPr="00C8165C" w:rsidRDefault="00AC4862" w:rsidP="00016F24">
            <w:pPr>
              <w:suppressAutoHyphens/>
              <w:ind w:left="-39"/>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Норматив в месяц для многоквартирных домов со стенами из дерева, смешанных и других материалов, Гкал/м</w:t>
            </w:r>
            <w:r w:rsidRPr="00C8165C">
              <w:rPr>
                <w:rFonts w:ascii="Times New Roman" w:hAnsi="Times New Roman" w:cs="Times New Roman"/>
                <w:color w:val="000000" w:themeColor="text1"/>
                <w:sz w:val="28"/>
                <w:szCs w:val="28"/>
                <w:vertAlign w:val="superscript"/>
              </w:rPr>
              <w:t>2</w:t>
            </w:r>
          </w:p>
        </w:tc>
      </w:tr>
      <w:tr w:rsidR="00AC4862" w:rsidRPr="00C8165C" w14:paraId="57A83786" w14:textId="77777777" w:rsidTr="00AC4862">
        <w:trPr>
          <w:tblHeader/>
        </w:trPr>
        <w:tc>
          <w:tcPr>
            <w:tcW w:w="2409" w:type="dxa"/>
            <w:vAlign w:val="center"/>
          </w:tcPr>
          <w:p w14:paraId="4AC34E0B"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w:t>
            </w:r>
          </w:p>
        </w:tc>
        <w:tc>
          <w:tcPr>
            <w:tcW w:w="2499" w:type="dxa"/>
            <w:vAlign w:val="center"/>
          </w:tcPr>
          <w:p w14:paraId="4195C98C"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w:t>
            </w:r>
          </w:p>
        </w:tc>
        <w:tc>
          <w:tcPr>
            <w:tcW w:w="2394" w:type="dxa"/>
            <w:vAlign w:val="center"/>
          </w:tcPr>
          <w:p w14:paraId="2A61D9A0"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3</w:t>
            </w:r>
          </w:p>
        </w:tc>
        <w:tc>
          <w:tcPr>
            <w:tcW w:w="2893" w:type="dxa"/>
            <w:vAlign w:val="center"/>
          </w:tcPr>
          <w:p w14:paraId="06E699D5"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4</w:t>
            </w:r>
          </w:p>
        </w:tc>
      </w:tr>
      <w:tr w:rsidR="00AC4862" w:rsidRPr="00C8165C" w14:paraId="1C226CF3" w14:textId="77777777" w:rsidTr="00AC4862">
        <w:tc>
          <w:tcPr>
            <w:tcW w:w="2409" w:type="dxa"/>
            <w:vAlign w:val="center"/>
          </w:tcPr>
          <w:p w14:paraId="6B6703E4"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Этажность</w:t>
            </w:r>
          </w:p>
        </w:tc>
        <w:tc>
          <w:tcPr>
            <w:tcW w:w="2499" w:type="dxa"/>
            <w:vAlign w:val="center"/>
          </w:tcPr>
          <w:p w14:paraId="6A0D3777" w14:textId="77777777" w:rsidR="00AC4862" w:rsidRPr="00C8165C" w:rsidRDefault="00AC4862" w:rsidP="00016F24">
            <w:pPr>
              <w:suppressAutoHyphens/>
              <w:jc w:val="center"/>
              <w:rPr>
                <w:rFonts w:ascii="Times New Roman" w:hAnsi="Times New Roman" w:cs="Times New Roman"/>
                <w:color w:val="000000" w:themeColor="text1"/>
                <w:sz w:val="28"/>
                <w:szCs w:val="28"/>
              </w:rPr>
            </w:pPr>
          </w:p>
        </w:tc>
        <w:tc>
          <w:tcPr>
            <w:tcW w:w="2394" w:type="dxa"/>
            <w:vAlign w:val="center"/>
          </w:tcPr>
          <w:p w14:paraId="1815B0F7" w14:textId="77777777" w:rsidR="00AC4862" w:rsidRPr="00C8165C" w:rsidRDefault="00AC4862" w:rsidP="00016F24">
            <w:pPr>
              <w:suppressAutoHyphens/>
              <w:jc w:val="center"/>
              <w:rPr>
                <w:rFonts w:ascii="Times New Roman" w:hAnsi="Times New Roman" w:cs="Times New Roman"/>
                <w:color w:val="000000" w:themeColor="text1"/>
                <w:sz w:val="28"/>
                <w:szCs w:val="28"/>
              </w:rPr>
            </w:pPr>
          </w:p>
        </w:tc>
        <w:tc>
          <w:tcPr>
            <w:tcW w:w="2893" w:type="dxa"/>
            <w:vAlign w:val="center"/>
          </w:tcPr>
          <w:p w14:paraId="1332BA51" w14:textId="77777777" w:rsidR="00AC4862" w:rsidRPr="00C8165C" w:rsidRDefault="00AC4862" w:rsidP="00016F24">
            <w:pPr>
              <w:suppressAutoHyphens/>
              <w:jc w:val="center"/>
              <w:rPr>
                <w:rFonts w:ascii="Times New Roman" w:hAnsi="Times New Roman" w:cs="Times New Roman"/>
                <w:color w:val="000000" w:themeColor="text1"/>
                <w:sz w:val="28"/>
                <w:szCs w:val="28"/>
              </w:rPr>
            </w:pPr>
          </w:p>
        </w:tc>
      </w:tr>
      <w:tr w:rsidR="00AC4862" w:rsidRPr="00C8165C" w14:paraId="561B3DB3" w14:textId="77777777" w:rsidTr="00AC4862">
        <w:tc>
          <w:tcPr>
            <w:tcW w:w="2409" w:type="dxa"/>
          </w:tcPr>
          <w:p w14:paraId="6FBA709B"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w:t>
            </w:r>
          </w:p>
        </w:tc>
        <w:tc>
          <w:tcPr>
            <w:tcW w:w="2499" w:type="dxa"/>
          </w:tcPr>
          <w:p w14:paraId="5E7ECB57"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0,05698</w:t>
            </w:r>
          </w:p>
        </w:tc>
        <w:tc>
          <w:tcPr>
            <w:tcW w:w="2394" w:type="dxa"/>
          </w:tcPr>
          <w:p w14:paraId="414BAB23"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0,05698</w:t>
            </w:r>
          </w:p>
        </w:tc>
        <w:tc>
          <w:tcPr>
            <w:tcW w:w="2893" w:type="dxa"/>
          </w:tcPr>
          <w:p w14:paraId="0EF13216"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0,05698</w:t>
            </w:r>
          </w:p>
        </w:tc>
      </w:tr>
      <w:tr w:rsidR="00AC4862" w:rsidRPr="00C8165C" w14:paraId="78A673BA" w14:textId="77777777" w:rsidTr="00AC4862">
        <w:tc>
          <w:tcPr>
            <w:tcW w:w="2409" w:type="dxa"/>
          </w:tcPr>
          <w:p w14:paraId="6E1ACF58"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w:t>
            </w:r>
          </w:p>
        </w:tc>
        <w:tc>
          <w:tcPr>
            <w:tcW w:w="2499" w:type="dxa"/>
          </w:tcPr>
          <w:p w14:paraId="15916293"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0,06560</w:t>
            </w:r>
          </w:p>
        </w:tc>
        <w:tc>
          <w:tcPr>
            <w:tcW w:w="2394" w:type="dxa"/>
          </w:tcPr>
          <w:p w14:paraId="057F61C5"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0,06560</w:t>
            </w:r>
          </w:p>
        </w:tc>
        <w:tc>
          <w:tcPr>
            <w:tcW w:w="2893" w:type="dxa"/>
          </w:tcPr>
          <w:p w14:paraId="02D6772C"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0,06560</w:t>
            </w:r>
          </w:p>
        </w:tc>
      </w:tr>
      <w:tr w:rsidR="00AC4862" w:rsidRPr="00C8165C" w14:paraId="7871FFE7" w14:textId="77777777" w:rsidTr="00AC4862">
        <w:tc>
          <w:tcPr>
            <w:tcW w:w="2409" w:type="dxa"/>
          </w:tcPr>
          <w:p w14:paraId="24B28EE0"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3-4</w:t>
            </w:r>
          </w:p>
        </w:tc>
        <w:tc>
          <w:tcPr>
            <w:tcW w:w="2499" w:type="dxa"/>
          </w:tcPr>
          <w:p w14:paraId="711FEBEF"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0,03927</w:t>
            </w:r>
          </w:p>
        </w:tc>
        <w:tc>
          <w:tcPr>
            <w:tcW w:w="2394" w:type="dxa"/>
          </w:tcPr>
          <w:p w14:paraId="70AB1161"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0,03927</w:t>
            </w:r>
          </w:p>
        </w:tc>
        <w:tc>
          <w:tcPr>
            <w:tcW w:w="2893" w:type="dxa"/>
          </w:tcPr>
          <w:p w14:paraId="6DC6A342"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0,03927</w:t>
            </w:r>
          </w:p>
        </w:tc>
      </w:tr>
      <w:tr w:rsidR="00AC4862" w:rsidRPr="00C8165C" w14:paraId="6ABEEC37" w14:textId="77777777" w:rsidTr="00AC4862">
        <w:tc>
          <w:tcPr>
            <w:tcW w:w="2409" w:type="dxa"/>
          </w:tcPr>
          <w:p w14:paraId="48733488"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5-9</w:t>
            </w:r>
          </w:p>
        </w:tc>
        <w:tc>
          <w:tcPr>
            <w:tcW w:w="2499" w:type="dxa"/>
          </w:tcPr>
          <w:p w14:paraId="06B329BD"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0,03372</w:t>
            </w:r>
          </w:p>
        </w:tc>
        <w:tc>
          <w:tcPr>
            <w:tcW w:w="2394" w:type="dxa"/>
          </w:tcPr>
          <w:p w14:paraId="2254F374"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0,03372</w:t>
            </w:r>
          </w:p>
        </w:tc>
        <w:tc>
          <w:tcPr>
            <w:tcW w:w="2893" w:type="dxa"/>
          </w:tcPr>
          <w:p w14:paraId="300C8108"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0,03372</w:t>
            </w:r>
          </w:p>
        </w:tc>
      </w:tr>
      <w:tr w:rsidR="00AC4862" w:rsidRPr="00C8165C" w14:paraId="17C61E9D" w14:textId="77777777" w:rsidTr="00AC4862">
        <w:tc>
          <w:tcPr>
            <w:tcW w:w="2409" w:type="dxa"/>
          </w:tcPr>
          <w:p w14:paraId="3978F1CB"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10</w:t>
            </w:r>
          </w:p>
        </w:tc>
        <w:tc>
          <w:tcPr>
            <w:tcW w:w="2499" w:type="dxa"/>
          </w:tcPr>
          <w:p w14:paraId="6FE0BD3A"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0,02942</w:t>
            </w:r>
          </w:p>
        </w:tc>
        <w:tc>
          <w:tcPr>
            <w:tcW w:w="2394" w:type="dxa"/>
          </w:tcPr>
          <w:p w14:paraId="1BC85B06"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0,02942</w:t>
            </w:r>
          </w:p>
        </w:tc>
        <w:tc>
          <w:tcPr>
            <w:tcW w:w="2893" w:type="dxa"/>
          </w:tcPr>
          <w:p w14:paraId="7058BFE1"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0,02942</w:t>
            </w:r>
          </w:p>
        </w:tc>
      </w:tr>
      <w:tr w:rsidR="00AC4862" w:rsidRPr="00C8165C" w14:paraId="37ECB089" w14:textId="77777777" w:rsidTr="00AC4862">
        <w:tc>
          <w:tcPr>
            <w:tcW w:w="2409" w:type="dxa"/>
          </w:tcPr>
          <w:p w14:paraId="26913AE3"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11</w:t>
            </w:r>
          </w:p>
        </w:tc>
        <w:tc>
          <w:tcPr>
            <w:tcW w:w="2499" w:type="dxa"/>
          </w:tcPr>
          <w:p w14:paraId="2C8CE5BE"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0,03130</w:t>
            </w:r>
          </w:p>
        </w:tc>
        <w:tc>
          <w:tcPr>
            <w:tcW w:w="2394" w:type="dxa"/>
          </w:tcPr>
          <w:p w14:paraId="3456643E"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0,03130</w:t>
            </w:r>
          </w:p>
        </w:tc>
        <w:tc>
          <w:tcPr>
            <w:tcW w:w="2893" w:type="dxa"/>
          </w:tcPr>
          <w:p w14:paraId="71507D88"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0,03130</w:t>
            </w:r>
          </w:p>
        </w:tc>
      </w:tr>
      <w:tr w:rsidR="00AC4862" w:rsidRPr="00C8165C" w14:paraId="7603FB5A" w14:textId="77777777" w:rsidTr="00AC4862">
        <w:tc>
          <w:tcPr>
            <w:tcW w:w="2409" w:type="dxa"/>
          </w:tcPr>
          <w:p w14:paraId="0E3D416D"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12</w:t>
            </w:r>
          </w:p>
        </w:tc>
        <w:tc>
          <w:tcPr>
            <w:tcW w:w="2499" w:type="dxa"/>
          </w:tcPr>
          <w:p w14:paraId="5F03BB47"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0,03095</w:t>
            </w:r>
          </w:p>
        </w:tc>
        <w:tc>
          <w:tcPr>
            <w:tcW w:w="2394" w:type="dxa"/>
          </w:tcPr>
          <w:p w14:paraId="2D3473FA"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0,03095</w:t>
            </w:r>
          </w:p>
        </w:tc>
        <w:tc>
          <w:tcPr>
            <w:tcW w:w="2893" w:type="dxa"/>
          </w:tcPr>
          <w:p w14:paraId="505207D9"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0,03095</w:t>
            </w:r>
          </w:p>
        </w:tc>
      </w:tr>
      <w:tr w:rsidR="00AC4862" w:rsidRPr="00C8165C" w14:paraId="425BE791" w14:textId="77777777" w:rsidTr="00AC4862">
        <w:tc>
          <w:tcPr>
            <w:tcW w:w="2409" w:type="dxa"/>
          </w:tcPr>
          <w:p w14:paraId="11CE9EA3"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13</w:t>
            </w:r>
          </w:p>
        </w:tc>
        <w:tc>
          <w:tcPr>
            <w:tcW w:w="2499" w:type="dxa"/>
          </w:tcPr>
          <w:p w14:paraId="3EA89F44"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0,03130</w:t>
            </w:r>
          </w:p>
        </w:tc>
        <w:tc>
          <w:tcPr>
            <w:tcW w:w="2394" w:type="dxa"/>
          </w:tcPr>
          <w:p w14:paraId="65F2DB8D"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0,03130</w:t>
            </w:r>
          </w:p>
        </w:tc>
        <w:tc>
          <w:tcPr>
            <w:tcW w:w="2893" w:type="dxa"/>
          </w:tcPr>
          <w:p w14:paraId="30DDA6FC"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0,03130</w:t>
            </w:r>
          </w:p>
        </w:tc>
      </w:tr>
      <w:tr w:rsidR="00AC4862" w:rsidRPr="00C8165C" w14:paraId="013C3F6F" w14:textId="77777777" w:rsidTr="00AC4862">
        <w:tc>
          <w:tcPr>
            <w:tcW w:w="2409" w:type="dxa"/>
          </w:tcPr>
          <w:p w14:paraId="5ACF6D3B"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14</w:t>
            </w:r>
          </w:p>
        </w:tc>
        <w:tc>
          <w:tcPr>
            <w:tcW w:w="2499" w:type="dxa"/>
          </w:tcPr>
          <w:p w14:paraId="629E5C2E"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0,03181</w:t>
            </w:r>
          </w:p>
        </w:tc>
        <w:tc>
          <w:tcPr>
            <w:tcW w:w="2394" w:type="dxa"/>
          </w:tcPr>
          <w:p w14:paraId="70433231"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0,03181</w:t>
            </w:r>
          </w:p>
        </w:tc>
        <w:tc>
          <w:tcPr>
            <w:tcW w:w="2893" w:type="dxa"/>
          </w:tcPr>
          <w:p w14:paraId="5CE967B4"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0,03181</w:t>
            </w:r>
          </w:p>
        </w:tc>
      </w:tr>
      <w:tr w:rsidR="00AC4862" w:rsidRPr="00C8165C" w14:paraId="51F5312E" w14:textId="77777777" w:rsidTr="00AC4862">
        <w:tc>
          <w:tcPr>
            <w:tcW w:w="2409" w:type="dxa"/>
          </w:tcPr>
          <w:p w14:paraId="7F5A2D08"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15</w:t>
            </w:r>
          </w:p>
        </w:tc>
        <w:tc>
          <w:tcPr>
            <w:tcW w:w="2499" w:type="dxa"/>
          </w:tcPr>
          <w:p w14:paraId="417E9673"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0,03224</w:t>
            </w:r>
          </w:p>
        </w:tc>
        <w:tc>
          <w:tcPr>
            <w:tcW w:w="2394" w:type="dxa"/>
          </w:tcPr>
          <w:p w14:paraId="305E999D"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0,03224</w:t>
            </w:r>
          </w:p>
        </w:tc>
        <w:tc>
          <w:tcPr>
            <w:tcW w:w="2893" w:type="dxa"/>
          </w:tcPr>
          <w:p w14:paraId="3837DBBA"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0,03224</w:t>
            </w:r>
          </w:p>
        </w:tc>
      </w:tr>
      <w:tr w:rsidR="00AC4862" w:rsidRPr="00C8165C" w14:paraId="13261538" w14:textId="77777777" w:rsidTr="00AC4862">
        <w:tc>
          <w:tcPr>
            <w:tcW w:w="2409" w:type="dxa"/>
          </w:tcPr>
          <w:p w14:paraId="466C9DE8"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15 и более</w:t>
            </w:r>
          </w:p>
        </w:tc>
        <w:tc>
          <w:tcPr>
            <w:tcW w:w="2499" w:type="dxa"/>
          </w:tcPr>
          <w:p w14:paraId="4FF2B236"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0,03310</w:t>
            </w:r>
          </w:p>
        </w:tc>
        <w:tc>
          <w:tcPr>
            <w:tcW w:w="2394" w:type="dxa"/>
          </w:tcPr>
          <w:p w14:paraId="2CAB8ECB"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0,03310</w:t>
            </w:r>
          </w:p>
        </w:tc>
        <w:tc>
          <w:tcPr>
            <w:tcW w:w="2893" w:type="dxa"/>
          </w:tcPr>
          <w:p w14:paraId="4C91DF08"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0,03310</w:t>
            </w:r>
          </w:p>
        </w:tc>
      </w:tr>
    </w:tbl>
    <w:p w14:paraId="3708BA9E"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295" w:name="_Toc97537759"/>
      <w:r w:rsidRPr="00C8165C">
        <w:rPr>
          <w:rFonts w:ascii="Times New Roman" w:hAnsi="Times New Roman" w:cs="Times New Roman"/>
          <w:b w:val="0"/>
          <w:color w:val="000000" w:themeColor="text1"/>
          <w:sz w:val="28"/>
          <w:szCs w:val="28"/>
        </w:rPr>
        <w:t>1.5.6 Описание сравнения величины договорной и расчетной тепловой нагрузки по зоне действия каждого источника тепловой энергии</w:t>
      </w:r>
      <w:bookmarkEnd w:id="294"/>
      <w:bookmarkEnd w:id="295"/>
    </w:p>
    <w:p w14:paraId="64EC1EDB" w14:textId="77777777" w:rsidR="00AC4862" w:rsidRPr="00C8165C" w:rsidRDefault="00AC4862" w:rsidP="00016F24">
      <w:pPr>
        <w:pStyle w:val="ad"/>
        <w:numPr>
          <w:ilvl w:val="0"/>
          <w:numId w:val="36"/>
        </w:numPr>
        <w:tabs>
          <w:tab w:val="left" w:pos="1560"/>
        </w:tabs>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Сравнение величин договорной и расчетной тепловой нагрузки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210"/>
        <w:gridCol w:w="2139"/>
        <w:gridCol w:w="2139"/>
        <w:gridCol w:w="2139"/>
      </w:tblGrid>
      <w:tr w:rsidR="00AC4862" w:rsidRPr="00C8165C" w14:paraId="08E3B877" w14:textId="77777777" w:rsidTr="00AC4862">
        <w:trPr>
          <w:trHeight w:val="340"/>
          <w:tblHeader/>
        </w:trPr>
        <w:tc>
          <w:tcPr>
            <w:tcW w:w="1667" w:type="pct"/>
            <w:vAlign w:val="center"/>
          </w:tcPr>
          <w:p w14:paraId="5168A122" w14:textId="77777777" w:rsidR="00AC4862" w:rsidRPr="00C8165C" w:rsidRDefault="00AC4862" w:rsidP="00016F24">
            <w:pPr>
              <w:pStyle w:val="Default"/>
              <w:suppressAutoHyphens/>
              <w:ind w:left="-107" w:right="-108" w:firstLine="107"/>
              <w:jc w:val="center"/>
              <w:rPr>
                <w:color w:val="000000" w:themeColor="text1"/>
                <w:sz w:val="28"/>
                <w:szCs w:val="28"/>
              </w:rPr>
            </w:pPr>
            <w:r w:rsidRPr="00C8165C">
              <w:rPr>
                <w:color w:val="000000" w:themeColor="text1"/>
                <w:sz w:val="28"/>
                <w:szCs w:val="28"/>
              </w:rPr>
              <w:t>Источник теплоснабжения</w:t>
            </w:r>
          </w:p>
        </w:tc>
        <w:tc>
          <w:tcPr>
            <w:tcW w:w="1111" w:type="pct"/>
            <w:vAlign w:val="center"/>
          </w:tcPr>
          <w:p w14:paraId="35FA6C92"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Расчетная тепловая нагрузка потребителей, Гкал/час</w:t>
            </w:r>
          </w:p>
        </w:tc>
        <w:tc>
          <w:tcPr>
            <w:tcW w:w="1111" w:type="pct"/>
            <w:vAlign w:val="center"/>
          </w:tcPr>
          <w:p w14:paraId="6323E0FF"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Договорная тепловая нагрузка потребителей, Гкал/час</w:t>
            </w:r>
          </w:p>
        </w:tc>
        <w:tc>
          <w:tcPr>
            <w:tcW w:w="1111" w:type="pct"/>
            <w:vAlign w:val="center"/>
          </w:tcPr>
          <w:p w14:paraId="727B8D2C"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Разница величин тепловой нагрузки, Гкал/час</w:t>
            </w:r>
          </w:p>
        </w:tc>
      </w:tr>
      <w:tr w:rsidR="00AC4862" w:rsidRPr="00C8165C" w14:paraId="775276AF" w14:textId="77777777" w:rsidTr="00AC4862">
        <w:trPr>
          <w:trHeight w:val="340"/>
          <w:tblHeader/>
        </w:trPr>
        <w:tc>
          <w:tcPr>
            <w:tcW w:w="1667" w:type="pct"/>
            <w:vAlign w:val="center"/>
          </w:tcPr>
          <w:p w14:paraId="23285ADD" w14:textId="77777777" w:rsidR="00AC4862" w:rsidRPr="00C8165C" w:rsidRDefault="00AC4862" w:rsidP="00016F24">
            <w:pPr>
              <w:pStyle w:val="Default"/>
              <w:suppressAutoHyphens/>
              <w:ind w:left="-107" w:right="-108" w:firstLine="107"/>
              <w:jc w:val="center"/>
              <w:rPr>
                <w:color w:val="000000" w:themeColor="text1"/>
                <w:sz w:val="28"/>
                <w:szCs w:val="28"/>
              </w:rPr>
            </w:pPr>
            <w:r w:rsidRPr="00C8165C">
              <w:rPr>
                <w:color w:val="000000" w:themeColor="text1"/>
                <w:sz w:val="28"/>
                <w:szCs w:val="28"/>
              </w:rPr>
              <w:t>1</w:t>
            </w:r>
          </w:p>
        </w:tc>
        <w:tc>
          <w:tcPr>
            <w:tcW w:w="1111" w:type="pct"/>
            <w:vAlign w:val="center"/>
          </w:tcPr>
          <w:p w14:paraId="5E329B83"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w:t>
            </w:r>
          </w:p>
        </w:tc>
        <w:tc>
          <w:tcPr>
            <w:tcW w:w="1111" w:type="pct"/>
            <w:vAlign w:val="center"/>
          </w:tcPr>
          <w:p w14:paraId="5684D884"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3</w:t>
            </w:r>
          </w:p>
        </w:tc>
        <w:tc>
          <w:tcPr>
            <w:tcW w:w="1111" w:type="pct"/>
            <w:vAlign w:val="center"/>
          </w:tcPr>
          <w:p w14:paraId="41731752"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4</w:t>
            </w:r>
          </w:p>
        </w:tc>
      </w:tr>
      <w:tr w:rsidR="00AC4862" w:rsidRPr="00C8165C" w14:paraId="61CFB7F9" w14:textId="77777777" w:rsidTr="00AC4862">
        <w:trPr>
          <w:trHeight w:val="340"/>
        </w:trPr>
        <w:tc>
          <w:tcPr>
            <w:tcW w:w="1667" w:type="pct"/>
            <w:vAlign w:val="center"/>
          </w:tcPr>
          <w:p w14:paraId="31A005D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Сельская котельная</w:t>
            </w:r>
          </w:p>
        </w:tc>
        <w:tc>
          <w:tcPr>
            <w:tcW w:w="1111" w:type="pct"/>
            <w:vAlign w:val="center"/>
          </w:tcPr>
          <w:p w14:paraId="630DFDDF"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0,158</w:t>
            </w:r>
          </w:p>
        </w:tc>
        <w:tc>
          <w:tcPr>
            <w:tcW w:w="1111" w:type="pct"/>
            <w:vAlign w:val="center"/>
          </w:tcPr>
          <w:p w14:paraId="2AD14741"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0,158</w:t>
            </w:r>
          </w:p>
        </w:tc>
        <w:tc>
          <w:tcPr>
            <w:tcW w:w="1111" w:type="pct"/>
            <w:tcBorders>
              <w:top w:val="single" w:sz="4" w:space="0" w:color="auto"/>
              <w:left w:val="single" w:sz="4" w:space="0" w:color="auto"/>
              <w:bottom w:val="single" w:sz="4" w:space="0" w:color="auto"/>
              <w:right w:val="single" w:sz="4" w:space="0" w:color="auto"/>
            </w:tcBorders>
            <w:shd w:val="clear" w:color="auto" w:fill="auto"/>
            <w:vAlign w:val="center"/>
          </w:tcPr>
          <w:p w14:paraId="39A74A07"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0,000</w:t>
            </w:r>
          </w:p>
        </w:tc>
      </w:tr>
    </w:tbl>
    <w:p w14:paraId="78D1A598" w14:textId="77777777" w:rsidR="00AC4862" w:rsidRPr="00C8165C" w:rsidRDefault="00AC4862" w:rsidP="00016F24">
      <w:pPr>
        <w:pStyle w:val="2"/>
        <w:suppressAutoHyphens/>
        <w:spacing w:before="0" w:line="240" w:lineRule="auto"/>
        <w:ind w:firstLine="708"/>
        <w:jc w:val="both"/>
        <w:rPr>
          <w:rFonts w:ascii="Times New Roman" w:hAnsi="Times New Roman" w:cs="Times New Roman"/>
          <w:b w:val="0"/>
          <w:color w:val="000000" w:themeColor="text1"/>
          <w:sz w:val="28"/>
          <w:szCs w:val="28"/>
        </w:rPr>
      </w:pPr>
      <w:bookmarkStart w:id="296" w:name="_Toc6389242"/>
      <w:bookmarkStart w:id="297" w:name="_Toc97537760"/>
      <w:bookmarkEnd w:id="291"/>
      <w:r w:rsidRPr="00C8165C">
        <w:rPr>
          <w:rFonts w:ascii="Times New Roman" w:hAnsi="Times New Roman" w:cs="Times New Roman"/>
          <w:b w:val="0"/>
          <w:color w:val="000000" w:themeColor="text1"/>
          <w:sz w:val="28"/>
          <w:szCs w:val="28"/>
        </w:rPr>
        <w:t>Часть 6. Балансы тепловой мощности и тепловой нагрузки</w:t>
      </w:r>
      <w:bookmarkEnd w:id="296"/>
      <w:bookmarkEnd w:id="297"/>
      <w:r w:rsidRPr="00C8165C">
        <w:rPr>
          <w:rFonts w:ascii="Times New Roman" w:hAnsi="Times New Roman" w:cs="Times New Roman"/>
          <w:b w:val="0"/>
          <w:color w:val="000000" w:themeColor="text1"/>
          <w:sz w:val="28"/>
          <w:szCs w:val="28"/>
        </w:rPr>
        <w:t xml:space="preserve"> </w:t>
      </w:r>
    </w:p>
    <w:p w14:paraId="1DCAA5C4"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298" w:name="_Toc435791281"/>
      <w:bookmarkStart w:id="299" w:name="_Toc6389243"/>
      <w:bookmarkStart w:id="300" w:name="_Toc97537761"/>
      <w:bookmarkStart w:id="301" w:name="bookmark112"/>
      <w:r w:rsidRPr="00C8165C">
        <w:rPr>
          <w:rFonts w:ascii="Times New Roman" w:hAnsi="Times New Roman" w:cs="Times New Roman"/>
          <w:b w:val="0"/>
          <w:color w:val="000000" w:themeColor="text1"/>
          <w:sz w:val="28"/>
          <w:szCs w:val="28"/>
        </w:rPr>
        <w:t xml:space="preserve">1.6.1. Балансы установленной, располагаемой тепловой мощности и тепловой мощности нетто, потерь тепловой мощности в </w:t>
      </w:r>
      <w:bookmarkEnd w:id="298"/>
      <w:r w:rsidRPr="00C8165C">
        <w:rPr>
          <w:rFonts w:ascii="Times New Roman" w:hAnsi="Times New Roman" w:cs="Times New Roman"/>
          <w:b w:val="0"/>
          <w:color w:val="000000" w:themeColor="text1"/>
          <w:sz w:val="28"/>
          <w:szCs w:val="28"/>
        </w:rPr>
        <w:t>тепловых сетях и расчетной тепловой наг</w:t>
      </w:r>
      <w:r w:rsidR="003C4575" w:rsidRPr="00C8165C">
        <w:rPr>
          <w:rFonts w:ascii="Times New Roman" w:hAnsi="Times New Roman" w:cs="Times New Roman"/>
          <w:b w:val="0"/>
          <w:color w:val="000000" w:themeColor="text1"/>
          <w:sz w:val="28"/>
          <w:szCs w:val="28"/>
        </w:rPr>
        <w:t xml:space="preserve">рузки по каждому </w:t>
      </w:r>
      <w:r w:rsidRPr="00C8165C">
        <w:rPr>
          <w:rFonts w:ascii="Times New Roman" w:hAnsi="Times New Roman" w:cs="Times New Roman"/>
          <w:b w:val="0"/>
          <w:color w:val="000000" w:themeColor="text1"/>
          <w:sz w:val="28"/>
          <w:szCs w:val="28"/>
        </w:rPr>
        <w:t xml:space="preserve">источнику тепловой энергии, а в </w:t>
      </w:r>
      <w:r w:rsidR="003C4575" w:rsidRPr="00C8165C">
        <w:rPr>
          <w:rFonts w:ascii="Times New Roman" w:hAnsi="Times New Roman" w:cs="Times New Roman"/>
          <w:b w:val="0"/>
          <w:color w:val="000000" w:themeColor="text1"/>
          <w:sz w:val="28"/>
          <w:szCs w:val="28"/>
        </w:rPr>
        <w:t xml:space="preserve">ценовых зонах теплоснабжения - </w:t>
      </w:r>
      <w:r w:rsidRPr="00C8165C">
        <w:rPr>
          <w:rFonts w:ascii="Times New Roman" w:hAnsi="Times New Roman" w:cs="Times New Roman"/>
          <w:b w:val="0"/>
          <w:color w:val="000000" w:themeColor="text1"/>
          <w:sz w:val="28"/>
          <w:szCs w:val="28"/>
        </w:rPr>
        <w:t>по каждой системе теплоснабжения</w:t>
      </w:r>
      <w:bookmarkEnd w:id="299"/>
      <w:bookmarkEnd w:id="300"/>
    </w:p>
    <w:p w14:paraId="02461943"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Баланс тепловых мощностей и их потерь в тепловых сетях по каждому источнику теп</w:t>
      </w:r>
      <w:r w:rsidRPr="00C8165C">
        <w:rPr>
          <w:rFonts w:ascii="Times New Roman" w:hAnsi="Times New Roman" w:cs="Times New Roman"/>
          <w:color w:val="000000" w:themeColor="text1"/>
          <w:sz w:val="28"/>
          <w:szCs w:val="28"/>
        </w:rPr>
        <w:softHyphen/>
        <w:t>ловой энергии представлен в таблице</w:t>
      </w:r>
      <w:hyperlink w:anchor="bookmark112" w:tooltip="Current Document" w:history="1">
        <w:r w:rsidRPr="00C8165C">
          <w:rPr>
            <w:rFonts w:ascii="Times New Roman" w:hAnsi="Times New Roman" w:cs="Times New Roman"/>
            <w:color w:val="000000" w:themeColor="text1"/>
            <w:sz w:val="28"/>
            <w:szCs w:val="28"/>
          </w:rPr>
          <w:t>.</w:t>
        </w:r>
        <w:bookmarkEnd w:id="301"/>
      </w:hyperlink>
    </w:p>
    <w:p w14:paraId="5643D6A3" w14:textId="77777777" w:rsidR="00AC4862" w:rsidRPr="00C8165C" w:rsidRDefault="00AC4862" w:rsidP="00016F24">
      <w:pPr>
        <w:pStyle w:val="ad"/>
        <w:numPr>
          <w:ilvl w:val="0"/>
          <w:numId w:val="36"/>
        </w:numPr>
        <w:tabs>
          <w:tab w:val="left" w:pos="1560"/>
        </w:tabs>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lastRenderedPageBreak/>
        <w:t>Балансы тепловой мощности и тепловых нагрузок источников тепловой энергии</w:t>
      </w:r>
    </w:p>
    <w:tbl>
      <w:tblPr>
        <w:tblW w:w="5000" w:type="pct"/>
        <w:tblCellMar>
          <w:left w:w="0" w:type="dxa"/>
          <w:right w:w="0" w:type="dxa"/>
        </w:tblCellMar>
        <w:tblLook w:val="04A0" w:firstRow="1" w:lastRow="0" w:firstColumn="1" w:lastColumn="0" w:noHBand="0" w:noVBand="1"/>
      </w:tblPr>
      <w:tblGrid>
        <w:gridCol w:w="571"/>
        <w:gridCol w:w="3047"/>
        <w:gridCol w:w="1073"/>
        <w:gridCol w:w="1073"/>
        <w:gridCol w:w="1287"/>
        <w:gridCol w:w="1288"/>
        <w:gridCol w:w="1288"/>
      </w:tblGrid>
      <w:tr w:rsidR="00AC4862" w:rsidRPr="00C8165C" w14:paraId="658C2CBB" w14:textId="77777777" w:rsidTr="004D6621">
        <w:trPr>
          <w:cantSplit/>
          <w:trHeight w:val="2315"/>
          <w:tblHeader/>
        </w:trPr>
        <w:tc>
          <w:tcPr>
            <w:tcW w:w="595" w:type="dxa"/>
            <w:tcBorders>
              <w:top w:val="single" w:sz="4" w:space="0" w:color="auto"/>
              <w:left w:val="single" w:sz="4" w:space="0" w:color="auto"/>
              <w:bottom w:val="single" w:sz="4" w:space="0" w:color="auto"/>
              <w:right w:val="single" w:sz="4" w:space="0" w:color="auto"/>
            </w:tcBorders>
            <w:vAlign w:val="center"/>
          </w:tcPr>
          <w:p w14:paraId="038E0702"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bookmarkStart w:id="302" w:name="_Toc435791282"/>
            <w:r w:rsidRPr="00C8165C">
              <w:rPr>
                <w:rFonts w:ascii="Times New Roman" w:hAnsi="Times New Roman" w:cs="Times New Roman"/>
                <w:color w:val="000000" w:themeColor="text1"/>
                <w:sz w:val="28"/>
                <w:szCs w:val="28"/>
              </w:rPr>
              <w:t>№</w:t>
            </w:r>
          </w:p>
          <w:p w14:paraId="7AAF8F65"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п/п</w:t>
            </w:r>
          </w:p>
        </w:tc>
        <w:tc>
          <w:tcPr>
            <w:tcW w:w="3228" w:type="dxa"/>
            <w:tcBorders>
              <w:top w:val="single" w:sz="4" w:space="0" w:color="auto"/>
              <w:left w:val="single" w:sz="4" w:space="0" w:color="auto"/>
              <w:bottom w:val="single" w:sz="4" w:space="0" w:color="auto"/>
              <w:right w:val="single" w:sz="4" w:space="0" w:color="auto"/>
              <w:tl2br w:val="single" w:sz="4" w:space="0" w:color="auto"/>
            </w:tcBorders>
            <w:vAlign w:val="center"/>
          </w:tcPr>
          <w:p w14:paraId="3C1D1452" w14:textId="77777777" w:rsidR="00AC4862" w:rsidRPr="00C8165C" w:rsidRDefault="00AC4862" w:rsidP="00016F24">
            <w:pPr>
              <w:suppressAutoHyphens/>
              <w:spacing w:after="0" w:line="240" w:lineRule="auto"/>
              <w:jc w:val="right"/>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Наименование</w:t>
            </w:r>
            <w:r w:rsidRPr="00C8165C">
              <w:rPr>
                <w:rFonts w:ascii="Times New Roman" w:hAnsi="Times New Roman" w:cs="Times New Roman"/>
                <w:color w:val="000000" w:themeColor="text1"/>
                <w:sz w:val="28"/>
                <w:szCs w:val="28"/>
              </w:rPr>
              <w:br/>
              <w:t xml:space="preserve"> показателя</w:t>
            </w:r>
          </w:p>
          <w:p w14:paraId="42A166BB" w14:textId="77777777" w:rsidR="00AC4862" w:rsidRPr="00C8165C" w:rsidRDefault="00AC4862" w:rsidP="00016F24">
            <w:pPr>
              <w:suppressAutoHyphens/>
              <w:spacing w:after="0" w:line="240" w:lineRule="auto"/>
              <w:jc w:val="right"/>
              <w:rPr>
                <w:rFonts w:ascii="Times New Roman" w:hAnsi="Times New Roman" w:cs="Times New Roman"/>
                <w:color w:val="000000" w:themeColor="text1"/>
                <w:sz w:val="28"/>
                <w:szCs w:val="28"/>
              </w:rPr>
            </w:pPr>
          </w:p>
          <w:p w14:paraId="44EEDEB6" w14:textId="77777777" w:rsidR="00AC4862" w:rsidRDefault="00AC4862" w:rsidP="00016F24">
            <w:pPr>
              <w:suppressAutoHyphens/>
              <w:spacing w:after="0" w:line="240" w:lineRule="auto"/>
              <w:jc w:val="right"/>
              <w:rPr>
                <w:rFonts w:ascii="Times New Roman" w:hAnsi="Times New Roman" w:cs="Times New Roman"/>
                <w:color w:val="000000" w:themeColor="text1"/>
                <w:sz w:val="28"/>
                <w:szCs w:val="28"/>
              </w:rPr>
            </w:pPr>
          </w:p>
          <w:p w14:paraId="1AE2D099" w14:textId="77777777" w:rsidR="004D6621" w:rsidRPr="00C8165C" w:rsidRDefault="004D6621" w:rsidP="00016F24">
            <w:pPr>
              <w:suppressAutoHyphens/>
              <w:spacing w:after="0" w:line="240" w:lineRule="auto"/>
              <w:jc w:val="right"/>
              <w:rPr>
                <w:rFonts w:ascii="Times New Roman" w:hAnsi="Times New Roman" w:cs="Times New Roman"/>
                <w:color w:val="000000" w:themeColor="text1"/>
                <w:sz w:val="28"/>
                <w:szCs w:val="28"/>
              </w:rPr>
            </w:pPr>
          </w:p>
          <w:p w14:paraId="0A694751" w14:textId="77777777" w:rsidR="00AC4862" w:rsidRPr="00C8165C" w:rsidRDefault="00AC4862" w:rsidP="00016F24">
            <w:pPr>
              <w:suppressAutoHyphens/>
              <w:spacing w:after="0" w:line="240" w:lineRule="auto"/>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Источник тепловой</w:t>
            </w:r>
            <w:r w:rsidRPr="00C8165C">
              <w:rPr>
                <w:rFonts w:ascii="Times New Roman" w:hAnsi="Times New Roman" w:cs="Times New Roman"/>
                <w:color w:val="000000" w:themeColor="text1"/>
                <w:sz w:val="28"/>
                <w:szCs w:val="28"/>
              </w:rPr>
              <w:br/>
              <w:t>энергии</w:t>
            </w:r>
          </w:p>
        </w:tc>
        <w:tc>
          <w:tcPr>
            <w:tcW w:w="1134" w:type="dxa"/>
            <w:tcBorders>
              <w:top w:val="single" w:sz="4" w:space="0" w:color="auto"/>
              <w:left w:val="single" w:sz="4" w:space="0" w:color="auto"/>
              <w:bottom w:val="single" w:sz="4" w:space="0" w:color="auto"/>
              <w:right w:val="single" w:sz="4" w:space="0" w:color="auto"/>
            </w:tcBorders>
            <w:textDirection w:val="btLr"/>
            <w:vAlign w:val="center"/>
          </w:tcPr>
          <w:p w14:paraId="03E197B7" w14:textId="77777777" w:rsidR="00AC4862" w:rsidRPr="00C8165C" w:rsidRDefault="00AC4862" w:rsidP="00016F24">
            <w:pPr>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Установленная мощность, Гкал/час</w:t>
            </w:r>
          </w:p>
        </w:tc>
        <w:tc>
          <w:tcPr>
            <w:tcW w:w="1134" w:type="dxa"/>
            <w:tcBorders>
              <w:top w:val="single" w:sz="4" w:space="0" w:color="auto"/>
              <w:left w:val="single" w:sz="4" w:space="0" w:color="auto"/>
              <w:bottom w:val="single" w:sz="4" w:space="0" w:color="auto"/>
              <w:right w:val="single" w:sz="4" w:space="0" w:color="auto"/>
            </w:tcBorders>
            <w:textDirection w:val="btLr"/>
            <w:vAlign w:val="center"/>
          </w:tcPr>
          <w:p w14:paraId="0085FE2F" w14:textId="77777777" w:rsidR="00AC4862" w:rsidRPr="00C8165C" w:rsidRDefault="00AC4862" w:rsidP="00016F24">
            <w:pPr>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Располагаемая тепловая мощность, Гкал/час</w:t>
            </w:r>
          </w:p>
        </w:tc>
        <w:tc>
          <w:tcPr>
            <w:tcW w:w="1378" w:type="dxa"/>
            <w:tcBorders>
              <w:top w:val="single" w:sz="4" w:space="0" w:color="auto"/>
              <w:left w:val="single" w:sz="4" w:space="0" w:color="auto"/>
              <w:bottom w:val="single" w:sz="4" w:space="0" w:color="auto"/>
              <w:right w:val="single" w:sz="4" w:space="0" w:color="auto"/>
            </w:tcBorders>
            <w:textDirection w:val="btLr"/>
            <w:vAlign w:val="center"/>
          </w:tcPr>
          <w:p w14:paraId="2F74F51E" w14:textId="77777777" w:rsidR="00AC4862" w:rsidRPr="00C8165C" w:rsidRDefault="00AC4862" w:rsidP="00016F24">
            <w:pPr>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Тепловая мощность нетто, Гкал/час</w:t>
            </w:r>
          </w:p>
        </w:tc>
        <w:tc>
          <w:tcPr>
            <w:tcW w:w="1379" w:type="dxa"/>
            <w:tcBorders>
              <w:top w:val="single" w:sz="4" w:space="0" w:color="auto"/>
              <w:left w:val="single" w:sz="4" w:space="0" w:color="auto"/>
              <w:bottom w:val="single" w:sz="4" w:space="0" w:color="auto"/>
              <w:right w:val="single" w:sz="4" w:space="0" w:color="auto"/>
            </w:tcBorders>
            <w:textDirection w:val="btLr"/>
            <w:vAlign w:val="center"/>
          </w:tcPr>
          <w:p w14:paraId="34EC418A" w14:textId="77777777" w:rsidR="00AC4862" w:rsidRPr="00C8165C" w:rsidRDefault="00AC4862" w:rsidP="00016F24">
            <w:pPr>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Потери тепловой мощности в тепловых сетях, Гкал/час</w:t>
            </w:r>
          </w:p>
        </w:tc>
        <w:tc>
          <w:tcPr>
            <w:tcW w:w="1379" w:type="dxa"/>
            <w:tcBorders>
              <w:top w:val="single" w:sz="4" w:space="0" w:color="auto"/>
              <w:left w:val="single" w:sz="4" w:space="0" w:color="auto"/>
              <w:bottom w:val="single" w:sz="4" w:space="0" w:color="auto"/>
              <w:right w:val="single" w:sz="4" w:space="0" w:color="auto"/>
            </w:tcBorders>
            <w:textDirection w:val="btLr"/>
            <w:vAlign w:val="center"/>
          </w:tcPr>
          <w:p w14:paraId="669B0E9B" w14:textId="77777777" w:rsidR="00AC4862" w:rsidRPr="00C8165C" w:rsidRDefault="00AC4862" w:rsidP="00016F24">
            <w:pPr>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Присоединенная тепловая нагрузка, Гкал/час</w:t>
            </w:r>
          </w:p>
        </w:tc>
      </w:tr>
      <w:tr w:rsidR="00AC4862" w:rsidRPr="00C8165C" w14:paraId="0F814BAC" w14:textId="77777777" w:rsidTr="004D6621">
        <w:trPr>
          <w:trHeight w:val="340"/>
          <w:tblHeader/>
        </w:trPr>
        <w:tc>
          <w:tcPr>
            <w:tcW w:w="595" w:type="dxa"/>
            <w:tcBorders>
              <w:top w:val="single" w:sz="4" w:space="0" w:color="auto"/>
              <w:left w:val="single" w:sz="4" w:space="0" w:color="auto"/>
              <w:bottom w:val="single" w:sz="4" w:space="0" w:color="auto"/>
              <w:right w:val="single" w:sz="4" w:space="0" w:color="auto"/>
            </w:tcBorders>
            <w:vAlign w:val="center"/>
          </w:tcPr>
          <w:p w14:paraId="4D9CF0FA" w14:textId="77777777" w:rsidR="00AC4862" w:rsidRPr="00C8165C" w:rsidRDefault="00AC4862" w:rsidP="00016F24">
            <w:pPr>
              <w:tabs>
                <w:tab w:val="left" w:pos="1560"/>
              </w:tabs>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w:t>
            </w:r>
          </w:p>
        </w:tc>
        <w:tc>
          <w:tcPr>
            <w:tcW w:w="3228" w:type="dxa"/>
            <w:tcBorders>
              <w:top w:val="single" w:sz="4" w:space="0" w:color="auto"/>
              <w:left w:val="single" w:sz="4" w:space="0" w:color="auto"/>
              <w:bottom w:val="single" w:sz="4" w:space="0" w:color="auto"/>
              <w:right w:val="single" w:sz="4" w:space="0" w:color="auto"/>
            </w:tcBorders>
            <w:vAlign w:val="center"/>
          </w:tcPr>
          <w:p w14:paraId="18D58801" w14:textId="77777777" w:rsidR="00AC4862" w:rsidRPr="00C8165C" w:rsidRDefault="00AC4862" w:rsidP="00016F24">
            <w:pPr>
              <w:tabs>
                <w:tab w:val="left" w:pos="1560"/>
              </w:tabs>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w:t>
            </w:r>
          </w:p>
        </w:tc>
        <w:tc>
          <w:tcPr>
            <w:tcW w:w="1134" w:type="dxa"/>
            <w:tcBorders>
              <w:top w:val="single" w:sz="4" w:space="0" w:color="auto"/>
              <w:left w:val="single" w:sz="4" w:space="0" w:color="auto"/>
              <w:bottom w:val="single" w:sz="4" w:space="0" w:color="auto"/>
              <w:right w:val="single" w:sz="4" w:space="0" w:color="auto"/>
            </w:tcBorders>
            <w:vAlign w:val="center"/>
          </w:tcPr>
          <w:p w14:paraId="52CF5864" w14:textId="77777777" w:rsidR="00AC4862" w:rsidRPr="00C8165C" w:rsidRDefault="00AC4862" w:rsidP="00016F24">
            <w:pPr>
              <w:tabs>
                <w:tab w:val="left" w:pos="299"/>
                <w:tab w:val="center" w:pos="374"/>
                <w:tab w:val="left" w:pos="1560"/>
              </w:tabs>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3</w:t>
            </w:r>
          </w:p>
        </w:tc>
        <w:tc>
          <w:tcPr>
            <w:tcW w:w="1134" w:type="dxa"/>
            <w:tcBorders>
              <w:top w:val="single" w:sz="4" w:space="0" w:color="auto"/>
              <w:left w:val="single" w:sz="4" w:space="0" w:color="auto"/>
              <w:bottom w:val="single" w:sz="4" w:space="0" w:color="auto"/>
              <w:right w:val="single" w:sz="4" w:space="0" w:color="auto"/>
            </w:tcBorders>
            <w:vAlign w:val="center"/>
          </w:tcPr>
          <w:p w14:paraId="777EDFD9" w14:textId="77777777" w:rsidR="00AC4862" w:rsidRPr="00C8165C" w:rsidRDefault="00AC4862" w:rsidP="00016F24">
            <w:pPr>
              <w:tabs>
                <w:tab w:val="left" w:pos="1560"/>
              </w:tabs>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4</w:t>
            </w:r>
          </w:p>
        </w:tc>
        <w:tc>
          <w:tcPr>
            <w:tcW w:w="1378" w:type="dxa"/>
            <w:tcBorders>
              <w:top w:val="single" w:sz="4" w:space="0" w:color="auto"/>
              <w:left w:val="single" w:sz="4" w:space="0" w:color="auto"/>
              <w:bottom w:val="single" w:sz="4" w:space="0" w:color="auto"/>
              <w:right w:val="single" w:sz="4" w:space="0" w:color="auto"/>
            </w:tcBorders>
            <w:vAlign w:val="center"/>
          </w:tcPr>
          <w:p w14:paraId="595E7AC5" w14:textId="77777777" w:rsidR="00AC4862" w:rsidRPr="00C8165C" w:rsidRDefault="00AC4862" w:rsidP="00016F24">
            <w:pPr>
              <w:tabs>
                <w:tab w:val="left" w:pos="1560"/>
              </w:tabs>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5</w:t>
            </w:r>
          </w:p>
        </w:tc>
        <w:tc>
          <w:tcPr>
            <w:tcW w:w="1379" w:type="dxa"/>
            <w:tcBorders>
              <w:top w:val="single" w:sz="4" w:space="0" w:color="auto"/>
              <w:left w:val="single" w:sz="4" w:space="0" w:color="auto"/>
              <w:bottom w:val="single" w:sz="4" w:space="0" w:color="auto"/>
              <w:right w:val="single" w:sz="4" w:space="0" w:color="auto"/>
            </w:tcBorders>
            <w:vAlign w:val="center"/>
          </w:tcPr>
          <w:p w14:paraId="1898C9FC" w14:textId="77777777" w:rsidR="00AC4862" w:rsidRPr="00C8165C" w:rsidRDefault="00AC4862" w:rsidP="00016F24">
            <w:pPr>
              <w:tabs>
                <w:tab w:val="left" w:pos="1560"/>
              </w:tabs>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6</w:t>
            </w:r>
          </w:p>
        </w:tc>
        <w:tc>
          <w:tcPr>
            <w:tcW w:w="1379" w:type="dxa"/>
            <w:tcBorders>
              <w:top w:val="single" w:sz="4" w:space="0" w:color="auto"/>
              <w:left w:val="single" w:sz="4" w:space="0" w:color="auto"/>
              <w:bottom w:val="single" w:sz="4" w:space="0" w:color="auto"/>
              <w:right w:val="single" w:sz="4" w:space="0" w:color="auto"/>
            </w:tcBorders>
            <w:vAlign w:val="center"/>
          </w:tcPr>
          <w:p w14:paraId="38898A09" w14:textId="77777777" w:rsidR="00AC4862" w:rsidRPr="00C8165C" w:rsidRDefault="00AC4862" w:rsidP="00016F24">
            <w:pPr>
              <w:tabs>
                <w:tab w:val="left" w:pos="1560"/>
              </w:tabs>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7</w:t>
            </w:r>
          </w:p>
        </w:tc>
      </w:tr>
      <w:tr w:rsidR="00AC4862" w:rsidRPr="00C8165C" w14:paraId="139A136B" w14:textId="77777777" w:rsidTr="004D6621">
        <w:trPr>
          <w:trHeight w:val="340"/>
        </w:trPr>
        <w:tc>
          <w:tcPr>
            <w:tcW w:w="595" w:type="dxa"/>
            <w:tcBorders>
              <w:top w:val="single" w:sz="4" w:space="0" w:color="auto"/>
              <w:left w:val="single" w:sz="4" w:space="0" w:color="auto"/>
              <w:bottom w:val="single" w:sz="4" w:space="0" w:color="auto"/>
              <w:right w:val="single" w:sz="4" w:space="0" w:color="auto"/>
            </w:tcBorders>
            <w:vAlign w:val="center"/>
          </w:tcPr>
          <w:p w14:paraId="6E40B523" w14:textId="77777777" w:rsidR="00AC4862" w:rsidRPr="00C8165C" w:rsidRDefault="00AC4862" w:rsidP="00016F24">
            <w:pPr>
              <w:tabs>
                <w:tab w:val="left" w:pos="1560"/>
              </w:tabs>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w:t>
            </w:r>
          </w:p>
        </w:tc>
        <w:tc>
          <w:tcPr>
            <w:tcW w:w="3228" w:type="dxa"/>
            <w:tcBorders>
              <w:top w:val="single" w:sz="4" w:space="0" w:color="auto"/>
              <w:left w:val="single" w:sz="4" w:space="0" w:color="auto"/>
              <w:bottom w:val="single" w:sz="4" w:space="0" w:color="auto"/>
              <w:right w:val="single" w:sz="4" w:space="0" w:color="auto"/>
            </w:tcBorders>
            <w:vAlign w:val="center"/>
          </w:tcPr>
          <w:p w14:paraId="4371EDA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Сельская котельная</w:t>
            </w:r>
          </w:p>
        </w:tc>
        <w:tc>
          <w:tcPr>
            <w:tcW w:w="1134" w:type="dxa"/>
            <w:tcBorders>
              <w:top w:val="single" w:sz="4" w:space="0" w:color="auto"/>
              <w:left w:val="single" w:sz="4" w:space="0" w:color="auto"/>
              <w:bottom w:val="single" w:sz="4" w:space="0" w:color="auto"/>
              <w:right w:val="single" w:sz="4" w:space="0" w:color="auto"/>
            </w:tcBorders>
            <w:vAlign w:val="center"/>
          </w:tcPr>
          <w:p w14:paraId="04B64BA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0,800</w:t>
            </w:r>
          </w:p>
        </w:tc>
        <w:tc>
          <w:tcPr>
            <w:tcW w:w="1134" w:type="dxa"/>
            <w:tcBorders>
              <w:top w:val="single" w:sz="4" w:space="0" w:color="auto"/>
              <w:left w:val="single" w:sz="4" w:space="0" w:color="auto"/>
              <w:bottom w:val="single" w:sz="4" w:space="0" w:color="auto"/>
              <w:right w:val="single" w:sz="4" w:space="0" w:color="auto"/>
            </w:tcBorders>
            <w:vAlign w:val="center"/>
          </w:tcPr>
          <w:p w14:paraId="6081EDE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0,800</w:t>
            </w:r>
          </w:p>
        </w:tc>
        <w:tc>
          <w:tcPr>
            <w:tcW w:w="1378" w:type="dxa"/>
            <w:tcBorders>
              <w:top w:val="single" w:sz="4" w:space="0" w:color="auto"/>
              <w:left w:val="single" w:sz="4" w:space="0" w:color="auto"/>
              <w:bottom w:val="single" w:sz="4" w:space="0" w:color="auto"/>
              <w:right w:val="single" w:sz="4" w:space="0" w:color="auto"/>
            </w:tcBorders>
            <w:vAlign w:val="center"/>
          </w:tcPr>
          <w:p w14:paraId="7391CB9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0,796</w:t>
            </w:r>
          </w:p>
        </w:tc>
        <w:tc>
          <w:tcPr>
            <w:tcW w:w="1379" w:type="dxa"/>
            <w:tcBorders>
              <w:top w:val="single" w:sz="4" w:space="0" w:color="auto"/>
              <w:left w:val="single" w:sz="4" w:space="0" w:color="auto"/>
              <w:bottom w:val="single" w:sz="4" w:space="0" w:color="auto"/>
              <w:right w:val="single" w:sz="4" w:space="0" w:color="auto"/>
            </w:tcBorders>
            <w:vAlign w:val="center"/>
          </w:tcPr>
          <w:p w14:paraId="3B3CD4B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0,011</w:t>
            </w:r>
          </w:p>
        </w:tc>
        <w:tc>
          <w:tcPr>
            <w:tcW w:w="1379" w:type="dxa"/>
            <w:tcBorders>
              <w:top w:val="single" w:sz="4" w:space="0" w:color="auto"/>
              <w:left w:val="single" w:sz="4" w:space="0" w:color="auto"/>
              <w:bottom w:val="single" w:sz="4" w:space="0" w:color="auto"/>
              <w:right w:val="single" w:sz="4" w:space="0" w:color="auto"/>
            </w:tcBorders>
            <w:vAlign w:val="center"/>
          </w:tcPr>
          <w:p w14:paraId="27B987C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r>
    </w:tbl>
    <w:p w14:paraId="18E79F9A" w14:textId="77777777" w:rsidR="00AC4862" w:rsidRPr="00C8165C" w:rsidRDefault="003C4575" w:rsidP="00016F24">
      <w:pPr>
        <w:pStyle w:val="3"/>
        <w:tabs>
          <w:tab w:val="left" w:pos="0"/>
        </w:tabs>
        <w:suppressAutoHyphens/>
        <w:spacing w:before="0" w:line="240" w:lineRule="auto"/>
        <w:jc w:val="both"/>
        <w:rPr>
          <w:rFonts w:ascii="Times New Roman" w:hAnsi="Times New Roman" w:cs="Times New Roman"/>
          <w:b w:val="0"/>
          <w:color w:val="000000" w:themeColor="text1"/>
          <w:sz w:val="28"/>
          <w:szCs w:val="28"/>
        </w:rPr>
      </w:pPr>
      <w:bookmarkStart w:id="303" w:name="_Toc6389244"/>
      <w:bookmarkStart w:id="304" w:name="_Toc97537762"/>
      <w:bookmarkStart w:id="305" w:name="bookmark114"/>
      <w:bookmarkEnd w:id="302"/>
      <w:r w:rsidRPr="00C8165C">
        <w:rPr>
          <w:rFonts w:ascii="Times New Roman" w:hAnsi="Times New Roman" w:cs="Times New Roman"/>
          <w:b w:val="0"/>
          <w:color w:val="000000" w:themeColor="text1"/>
          <w:sz w:val="28"/>
          <w:szCs w:val="28"/>
        </w:rPr>
        <w:tab/>
      </w:r>
      <w:r w:rsidR="00AC4862" w:rsidRPr="00C8165C">
        <w:rPr>
          <w:rFonts w:ascii="Times New Roman" w:hAnsi="Times New Roman" w:cs="Times New Roman"/>
          <w:b w:val="0"/>
          <w:color w:val="000000" w:themeColor="text1"/>
          <w:sz w:val="28"/>
          <w:szCs w:val="28"/>
        </w:rPr>
        <w:t>1.6.2. Описание резервов и дефицитов тепловой мощности нетто по каждому ист</w:t>
      </w:r>
      <w:r w:rsidRPr="00C8165C">
        <w:rPr>
          <w:rFonts w:ascii="Times New Roman" w:hAnsi="Times New Roman" w:cs="Times New Roman"/>
          <w:b w:val="0"/>
          <w:color w:val="000000" w:themeColor="text1"/>
          <w:sz w:val="28"/>
          <w:szCs w:val="28"/>
        </w:rPr>
        <w:t xml:space="preserve">очнику </w:t>
      </w:r>
      <w:r w:rsidR="00AC4862" w:rsidRPr="00C8165C">
        <w:rPr>
          <w:rFonts w:ascii="Times New Roman" w:hAnsi="Times New Roman" w:cs="Times New Roman"/>
          <w:b w:val="0"/>
          <w:color w:val="000000" w:themeColor="text1"/>
          <w:sz w:val="28"/>
          <w:szCs w:val="28"/>
        </w:rPr>
        <w:t>тепловой энергии, а в ценовых зонах теплоснабжения - по каждой системе теплоснабжения</w:t>
      </w:r>
      <w:bookmarkEnd w:id="303"/>
      <w:bookmarkEnd w:id="304"/>
    </w:p>
    <w:bookmarkEnd w:id="305"/>
    <w:p w14:paraId="08E2A579"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Дефицитов тепловой мощности источников тепловой энергии Архангельского с</w:t>
      </w:r>
      <w:r w:rsidR="003C4575" w:rsidRPr="00C8165C">
        <w:rPr>
          <w:rFonts w:ascii="Times New Roman" w:hAnsi="Times New Roman" w:cs="Times New Roman"/>
          <w:color w:val="000000" w:themeColor="text1"/>
          <w:sz w:val="28"/>
          <w:szCs w:val="28"/>
        </w:rPr>
        <w:t>ельского поселения не выявлено.</w:t>
      </w:r>
    </w:p>
    <w:p w14:paraId="79F2D437" w14:textId="77777777" w:rsidR="00AC4862" w:rsidRPr="00C8165C" w:rsidRDefault="00AC4862" w:rsidP="00016F24">
      <w:pPr>
        <w:pStyle w:val="ad"/>
        <w:numPr>
          <w:ilvl w:val="0"/>
          <w:numId w:val="36"/>
        </w:numPr>
        <w:tabs>
          <w:tab w:val="left" w:pos="1560"/>
        </w:tabs>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Балансы тепловой мощности и тепловых нагрузок источников тепловой энергии</w:t>
      </w:r>
    </w:p>
    <w:tbl>
      <w:tblPr>
        <w:tblW w:w="5000" w:type="pct"/>
        <w:tblLook w:val="04A0" w:firstRow="1" w:lastRow="0" w:firstColumn="1" w:lastColumn="0" w:noHBand="0" w:noVBand="1"/>
      </w:tblPr>
      <w:tblGrid>
        <w:gridCol w:w="594"/>
        <w:gridCol w:w="4417"/>
        <w:gridCol w:w="2320"/>
        <w:gridCol w:w="2296"/>
      </w:tblGrid>
      <w:tr w:rsidR="00AC4862" w:rsidRPr="00C8165C" w14:paraId="52BAD4D7" w14:textId="77777777" w:rsidTr="004D6621">
        <w:trPr>
          <w:cantSplit/>
          <w:trHeight w:val="947"/>
          <w:tblHeader/>
        </w:trPr>
        <w:tc>
          <w:tcPr>
            <w:tcW w:w="532" w:type="dxa"/>
            <w:tcBorders>
              <w:top w:val="single" w:sz="4" w:space="0" w:color="auto"/>
              <w:left w:val="single" w:sz="4" w:space="0" w:color="auto"/>
              <w:bottom w:val="single" w:sz="4" w:space="0" w:color="auto"/>
              <w:right w:val="single" w:sz="4" w:space="0" w:color="auto"/>
            </w:tcBorders>
            <w:vAlign w:val="center"/>
          </w:tcPr>
          <w:p w14:paraId="73C44A33"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w:t>
            </w:r>
          </w:p>
          <w:p w14:paraId="4C5F690F"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п/п</w:t>
            </w:r>
          </w:p>
        </w:tc>
        <w:tc>
          <w:tcPr>
            <w:tcW w:w="4774" w:type="dxa"/>
            <w:tcBorders>
              <w:top w:val="single" w:sz="4" w:space="0" w:color="auto"/>
              <w:left w:val="single" w:sz="4" w:space="0" w:color="auto"/>
              <w:bottom w:val="single" w:sz="4" w:space="0" w:color="auto"/>
              <w:right w:val="single" w:sz="4" w:space="0" w:color="auto"/>
              <w:tl2br w:val="single" w:sz="4" w:space="0" w:color="auto"/>
            </w:tcBorders>
            <w:vAlign w:val="center"/>
          </w:tcPr>
          <w:p w14:paraId="034E38E6" w14:textId="77777777" w:rsidR="00AC4862" w:rsidRPr="00C8165C" w:rsidRDefault="00AC4862" w:rsidP="00016F24">
            <w:pPr>
              <w:suppressAutoHyphens/>
              <w:spacing w:after="0" w:line="240" w:lineRule="auto"/>
              <w:jc w:val="right"/>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Наименование</w:t>
            </w:r>
            <w:r w:rsidRPr="00C8165C">
              <w:rPr>
                <w:rFonts w:ascii="Times New Roman" w:hAnsi="Times New Roman" w:cs="Times New Roman"/>
                <w:color w:val="000000" w:themeColor="text1"/>
                <w:sz w:val="28"/>
                <w:szCs w:val="28"/>
              </w:rPr>
              <w:br/>
              <w:t xml:space="preserve"> показателя</w:t>
            </w:r>
          </w:p>
          <w:p w14:paraId="6AE977DD" w14:textId="77777777" w:rsidR="00AC4862" w:rsidRPr="00C8165C" w:rsidRDefault="00AC4862" w:rsidP="00016F24">
            <w:pPr>
              <w:suppressAutoHyphens/>
              <w:spacing w:after="0" w:line="240" w:lineRule="auto"/>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Источник тепловой</w:t>
            </w:r>
            <w:r w:rsidRPr="00C8165C">
              <w:rPr>
                <w:rFonts w:ascii="Times New Roman" w:hAnsi="Times New Roman" w:cs="Times New Roman"/>
                <w:color w:val="000000" w:themeColor="text1"/>
                <w:sz w:val="28"/>
                <w:szCs w:val="28"/>
              </w:rPr>
              <w:br/>
              <w:t>энергии</w:t>
            </w:r>
          </w:p>
        </w:tc>
        <w:tc>
          <w:tcPr>
            <w:tcW w:w="2438" w:type="dxa"/>
            <w:tcBorders>
              <w:top w:val="single" w:sz="4" w:space="0" w:color="auto"/>
              <w:left w:val="single" w:sz="4" w:space="0" w:color="auto"/>
              <w:bottom w:val="single" w:sz="4" w:space="0" w:color="auto"/>
              <w:right w:val="single" w:sz="4" w:space="0" w:color="auto"/>
            </w:tcBorders>
            <w:vAlign w:val="center"/>
          </w:tcPr>
          <w:p w14:paraId="19A84EDA" w14:textId="77777777" w:rsidR="00AC4862" w:rsidRPr="00C8165C" w:rsidRDefault="00AC4862" w:rsidP="00016F24">
            <w:pPr>
              <w:tabs>
                <w:tab w:val="left" w:pos="734"/>
                <w:tab w:val="center" w:pos="856"/>
                <w:tab w:val="left" w:pos="1560"/>
              </w:tabs>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Резерв тепловой мощности, Гкал/час</w:t>
            </w:r>
          </w:p>
        </w:tc>
        <w:tc>
          <w:tcPr>
            <w:tcW w:w="2438" w:type="dxa"/>
            <w:tcBorders>
              <w:top w:val="single" w:sz="4" w:space="0" w:color="auto"/>
              <w:left w:val="single" w:sz="4" w:space="0" w:color="auto"/>
              <w:bottom w:val="single" w:sz="4" w:space="0" w:color="auto"/>
              <w:right w:val="single" w:sz="4" w:space="0" w:color="auto"/>
            </w:tcBorders>
            <w:vAlign w:val="center"/>
          </w:tcPr>
          <w:p w14:paraId="68E5CB72" w14:textId="77777777" w:rsidR="00AC4862" w:rsidRPr="00C8165C" w:rsidRDefault="00AC4862" w:rsidP="00016F24">
            <w:pPr>
              <w:tabs>
                <w:tab w:val="left" w:pos="734"/>
                <w:tab w:val="center" w:pos="856"/>
                <w:tab w:val="left" w:pos="1560"/>
              </w:tabs>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Дефицит тепловой энергии, Гкал/час</w:t>
            </w:r>
          </w:p>
        </w:tc>
      </w:tr>
      <w:tr w:rsidR="00AC4862" w:rsidRPr="00C8165C" w14:paraId="230D9C00" w14:textId="77777777" w:rsidTr="004D6621">
        <w:trPr>
          <w:trHeight w:val="340"/>
          <w:tblHeader/>
        </w:trPr>
        <w:tc>
          <w:tcPr>
            <w:tcW w:w="532" w:type="dxa"/>
            <w:tcBorders>
              <w:top w:val="single" w:sz="4" w:space="0" w:color="auto"/>
              <w:left w:val="single" w:sz="4" w:space="0" w:color="auto"/>
              <w:bottom w:val="single" w:sz="4" w:space="0" w:color="auto"/>
              <w:right w:val="single" w:sz="4" w:space="0" w:color="auto"/>
            </w:tcBorders>
            <w:vAlign w:val="center"/>
          </w:tcPr>
          <w:p w14:paraId="648422AE" w14:textId="77777777" w:rsidR="00AC4862" w:rsidRPr="00C8165C" w:rsidRDefault="00AC4862" w:rsidP="00016F24">
            <w:pPr>
              <w:tabs>
                <w:tab w:val="left" w:pos="1560"/>
              </w:tabs>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w:t>
            </w:r>
          </w:p>
        </w:tc>
        <w:tc>
          <w:tcPr>
            <w:tcW w:w="4774" w:type="dxa"/>
            <w:tcBorders>
              <w:top w:val="single" w:sz="4" w:space="0" w:color="auto"/>
              <w:left w:val="single" w:sz="4" w:space="0" w:color="auto"/>
              <w:bottom w:val="single" w:sz="4" w:space="0" w:color="auto"/>
              <w:right w:val="single" w:sz="4" w:space="0" w:color="auto"/>
            </w:tcBorders>
            <w:vAlign w:val="center"/>
          </w:tcPr>
          <w:p w14:paraId="3C33609A" w14:textId="77777777" w:rsidR="00AC4862" w:rsidRPr="00C8165C" w:rsidRDefault="00AC4862" w:rsidP="00016F24">
            <w:pPr>
              <w:tabs>
                <w:tab w:val="left" w:pos="1560"/>
                <w:tab w:val="left" w:pos="2065"/>
                <w:tab w:val="center" w:pos="2279"/>
              </w:tabs>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w:t>
            </w:r>
          </w:p>
        </w:tc>
        <w:tc>
          <w:tcPr>
            <w:tcW w:w="2438" w:type="dxa"/>
            <w:tcBorders>
              <w:top w:val="single" w:sz="4" w:space="0" w:color="auto"/>
              <w:left w:val="single" w:sz="4" w:space="0" w:color="auto"/>
              <w:bottom w:val="single" w:sz="4" w:space="0" w:color="auto"/>
              <w:right w:val="single" w:sz="4" w:space="0" w:color="auto"/>
            </w:tcBorders>
            <w:vAlign w:val="center"/>
          </w:tcPr>
          <w:p w14:paraId="1A0DC34C" w14:textId="77777777" w:rsidR="00AC4862" w:rsidRPr="00C8165C" w:rsidRDefault="00AC4862" w:rsidP="00016F24">
            <w:pPr>
              <w:tabs>
                <w:tab w:val="left" w:pos="734"/>
                <w:tab w:val="left" w:pos="815"/>
                <w:tab w:val="center" w:pos="856"/>
                <w:tab w:val="center" w:pos="1111"/>
                <w:tab w:val="left" w:pos="1560"/>
              </w:tabs>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3</w:t>
            </w:r>
          </w:p>
        </w:tc>
        <w:tc>
          <w:tcPr>
            <w:tcW w:w="2438" w:type="dxa"/>
            <w:tcBorders>
              <w:top w:val="single" w:sz="4" w:space="0" w:color="auto"/>
              <w:left w:val="single" w:sz="4" w:space="0" w:color="auto"/>
              <w:bottom w:val="single" w:sz="4" w:space="0" w:color="auto"/>
              <w:right w:val="single" w:sz="4" w:space="0" w:color="auto"/>
            </w:tcBorders>
            <w:vAlign w:val="center"/>
          </w:tcPr>
          <w:p w14:paraId="1D09FBCD" w14:textId="77777777" w:rsidR="00AC4862" w:rsidRPr="00C8165C" w:rsidRDefault="00AC4862" w:rsidP="00016F24">
            <w:pPr>
              <w:tabs>
                <w:tab w:val="left" w:pos="1560"/>
              </w:tabs>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4</w:t>
            </w:r>
          </w:p>
        </w:tc>
      </w:tr>
      <w:tr w:rsidR="00AC4862" w:rsidRPr="00C8165C" w14:paraId="488084BC" w14:textId="77777777" w:rsidTr="004D6621">
        <w:trPr>
          <w:trHeight w:val="340"/>
        </w:trPr>
        <w:tc>
          <w:tcPr>
            <w:tcW w:w="532" w:type="dxa"/>
            <w:tcBorders>
              <w:top w:val="single" w:sz="4" w:space="0" w:color="auto"/>
              <w:left w:val="single" w:sz="4" w:space="0" w:color="auto"/>
              <w:bottom w:val="single" w:sz="4" w:space="0" w:color="auto"/>
              <w:right w:val="single" w:sz="4" w:space="0" w:color="auto"/>
            </w:tcBorders>
            <w:vAlign w:val="center"/>
          </w:tcPr>
          <w:p w14:paraId="5C266C23" w14:textId="77777777" w:rsidR="00AC4862" w:rsidRPr="00C8165C" w:rsidRDefault="00AC4862" w:rsidP="00016F24">
            <w:pPr>
              <w:tabs>
                <w:tab w:val="left" w:pos="1560"/>
              </w:tabs>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w:t>
            </w:r>
          </w:p>
        </w:tc>
        <w:tc>
          <w:tcPr>
            <w:tcW w:w="4774" w:type="dxa"/>
            <w:tcBorders>
              <w:top w:val="single" w:sz="4" w:space="0" w:color="auto"/>
              <w:left w:val="single" w:sz="4" w:space="0" w:color="auto"/>
              <w:bottom w:val="single" w:sz="4" w:space="0" w:color="auto"/>
              <w:right w:val="single" w:sz="4" w:space="0" w:color="auto"/>
            </w:tcBorders>
            <w:vAlign w:val="center"/>
          </w:tcPr>
          <w:p w14:paraId="490F672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Сельская котельная</w:t>
            </w:r>
          </w:p>
        </w:tc>
        <w:tc>
          <w:tcPr>
            <w:tcW w:w="2438" w:type="dxa"/>
            <w:tcBorders>
              <w:top w:val="single" w:sz="4" w:space="0" w:color="auto"/>
              <w:left w:val="single" w:sz="4" w:space="0" w:color="auto"/>
              <w:bottom w:val="single" w:sz="4" w:space="0" w:color="auto"/>
              <w:right w:val="single" w:sz="4" w:space="0" w:color="auto"/>
            </w:tcBorders>
            <w:vAlign w:val="center"/>
          </w:tcPr>
          <w:p w14:paraId="6EF47D2F"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0,627</w:t>
            </w:r>
          </w:p>
        </w:tc>
        <w:tc>
          <w:tcPr>
            <w:tcW w:w="2438" w:type="dxa"/>
            <w:tcBorders>
              <w:top w:val="single" w:sz="4" w:space="0" w:color="auto"/>
              <w:left w:val="single" w:sz="4" w:space="0" w:color="auto"/>
              <w:bottom w:val="single" w:sz="4" w:space="0" w:color="auto"/>
              <w:right w:val="single" w:sz="4" w:space="0" w:color="auto"/>
            </w:tcBorders>
            <w:vAlign w:val="center"/>
          </w:tcPr>
          <w:p w14:paraId="34735B40"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0,000</w:t>
            </w:r>
          </w:p>
        </w:tc>
      </w:tr>
    </w:tbl>
    <w:p w14:paraId="0570FC03"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306" w:name="_Toc435791283"/>
      <w:bookmarkStart w:id="307" w:name="_Toc97537763"/>
      <w:r w:rsidRPr="00C8165C">
        <w:rPr>
          <w:rFonts w:ascii="Times New Roman" w:hAnsi="Times New Roman" w:cs="Times New Roman"/>
          <w:b w:val="0"/>
          <w:color w:val="000000" w:themeColor="text1"/>
          <w:sz w:val="28"/>
          <w:szCs w:val="28"/>
        </w:rPr>
        <w:t>1.6.3. Гидравлические режимы, обеспечивающие передачу тепловой эне</w:t>
      </w:r>
      <w:r w:rsidR="003C4575" w:rsidRPr="00C8165C">
        <w:rPr>
          <w:rFonts w:ascii="Times New Roman" w:hAnsi="Times New Roman" w:cs="Times New Roman"/>
          <w:b w:val="0"/>
          <w:color w:val="000000" w:themeColor="text1"/>
          <w:sz w:val="28"/>
          <w:szCs w:val="28"/>
        </w:rPr>
        <w:t xml:space="preserve">ргии от источника </w:t>
      </w:r>
      <w:r w:rsidRPr="00C8165C">
        <w:rPr>
          <w:rFonts w:ascii="Times New Roman" w:hAnsi="Times New Roman" w:cs="Times New Roman"/>
          <w:b w:val="0"/>
          <w:color w:val="000000" w:themeColor="text1"/>
          <w:sz w:val="28"/>
          <w:szCs w:val="28"/>
        </w:rPr>
        <w:t xml:space="preserve">тепловой энергии до самого удаленного потребителя </w:t>
      </w:r>
      <w:r w:rsidR="003C4575" w:rsidRPr="00C8165C">
        <w:rPr>
          <w:rFonts w:ascii="Times New Roman" w:hAnsi="Times New Roman" w:cs="Times New Roman"/>
          <w:b w:val="0"/>
          <w:color w:val="000000" w:themeColor="text1"/>
          <w:sz w:val="28"/>
          <w:szCs w:val="28"/>
        </w:rPr>
        <w:t xml:space="preserve">и характеризующих существующие </w:t>
      </w:r>
      <w:r w:rsidRPr="00C8165C">
        <w:rPr>
          <w:rFonts w:ascii="Times New Roman" w:hAnsi="Times New Roman" w:cs="Times New Roman"/>
          <w:b w:val="0"/>
          <w:color w:val="000000" w:themeColor="text1"/>
          <w:sz w:val="28"/>
          <w:szCs w:val="28"/>
        </w:rPr>
        <w:t>возможности (резервы и дефициты по пропускной способности) передачи тепловой энергии от источника к потребителю</w:t>
      </w:r>
      <w:bookmarkEnd w:id="306"/>
      <w:bookmarkEnd w:id="307"/>
    </w:p>
    <w:p w14:paraId="5A80BF27"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Расчетные гидравлические режимы, обеспечивающие передачу тепловой энергии от источника тепловой энергии до самого удаленного потребителя.</w:t>
      </w:r>
    </w:p>
    <w:p w14:paraId="183220A0"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Данные режимы обеспечивают резерв разницы давлений между подающим и обратным трубопроводом на самом удаленном потребителе.</w:t>
      </w:r>
    </w:p>
    <w:p w14:paraId="561A4B5A"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bookmarkStart w:id="308" w:name="bookmark115"/>
      <w:bookmarkStart w:id="309" w:name="bookmark116"/>
      <w:r w:rsidRPr="00C8165C">
        <w:rPr>
          <w:rFonts w:ascii="Times New Roman" w:hAnsi="Times New Roman" w:cs="Times New Roman"/>
          <w:color w:val="000000" w:themeColor="text1"/>
          <w:sz w:val="28"/>
          <w:szCs w:val="28"/>
        </w:rPr>
        <w:t>Система теплоснабжения сельского поселения обеспечивается достаточный напор для подключения наиболее удаленных аб</w:t>
      </w:r>
      <w:r w:rsidR="00AB31FC">
        <w:rPr>
          <w:rFonts w:ascii="Times New Roman" w:hAnsi="Times New Roman" w:cs="Times New Roman"/>
          <w:color w:val="000000" w:themeColor="text1"/>
          <w:sz w:val="28"/>
          <w:szCs w:val="28"/>
        </w:rPr>
        <w:t>онентов по принятой схеме (неза</w:t>
      </w:r>
      <w:r w:rsidRPr="00C8165C">
        <w:rPr>
          <w:rFonts w:ascii="Times New Roman" w:hAnsi="Times New Roman" w:cs="Times New Roman"/>
          <w:color w:val="000000" w:themeColor="text1"/>
          <w:sz w:val="28"/>
          <w:szCs w:val="28"/>
        </w:rPr>
        <w:t xml:space="preserve">висимая без смешения). </w:t>
      </w:r>
      <w:bookmarkEnd w:id="308"/>
      <w:bookmarkEnd w:id="309"/>
    </w:p>
    <w:p w14:paraId="49C9A27F"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310" w:name="_Toc435791284"/>
      <w:bookmarkStart w:id="311" w:name="_Toc97537764"/>
      <w:r w:rsidRPr="00C8165C">
        <w:rPr>
          <w:rFonts w:ascii="Times New Roman" w:hAnsi="Times New Roman" w:cs="Times New Roman"/>
          <w:b w:val="0"/>
          <w:color w:val="000000" w:themeColor="text1"/>
          <w:sz w:val="28"/>
          <w:szCs w:val="28"/>
        </w:rPr>
        <w:t>1.6.4. Причины возникновения дефицитов тепловой мощности и последствий влияния дефицитов на качество теплоснабжения</w:t>
      </w:r>
      <w:bookmarkEnd w:id="310"/>
      <w:bookmarkEnd w:id="311"/>
    </w:p>
    <w:p w14:paraId="576BC411" w14:textId="77777777" w:rsidR="00AB31FC" w:rsidRDefault="00AC4862" w:rsidP="00AB31FC">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Дефицитов тепловой мощности источников тепловой энергии Архангельского с</w:t>
      </w:r>
      <w:r w:rsidR="003C4575" w:rsidRPr="00C8165C">
        <w:rPr>
          <w:rFonts w:ascii="Times New Roman" w:hAnsi="Times New Roman" w:cs="Times New Roman"/>
          <w:color w:val="000000" w:themeColor="text1"/>
          <w:sz w:val="28"/>
          <w:szCs w:val="28"/>
        </w:rPr>
        <w:t>ельского поселения не выявлено.</w:t>
      </w:r>
      <w:bookmarkStart w:id="312" w:name="_Toc435791285"/>
      <w:bookmarkStart w:id="313" w:name="_Toc97537765"/>
    </w:p>
    <w:p w14:paraId="5C4DA986" w14:textId="77777777" w:rsidR="00AC4862" w:rsidRPr="00AB31FC" w:rsidRDefault="00AB31FC" w:rsidP="00AB31FC">
      <w:pPr>
        <w:suppressAutoHyphens/>
        <w:spacing w:after="0" w:line="240" w:lineRule="auto"/>
        <w:ind w:firstLine="709"/>
        <w:jc w:val="both"/>
        <w:rPr>
          <w:rFonts w:ascii="Times New Roman" w:hAnsi="Times New Roman" w:cs="Times New Roman"/>
          <w:color w:val="000000" w:themeColor="text1"/>
          <w:sz w:val="28"/>
          <w:szCs w:val="28"/>
        </w:rPr>
      </w:pPr>
      <w:r w:rsidRPr="00AB31FC">
        <w:rPr>
          <w:rFonts w:ascii="Times New Roman" w:hAnsi="Times New Roman" w:cs="Times New Roman"/>
          <w:color w:val="000000" w:themeColor="text1"/>
          <w:sz w:val="28"/>
          <w:szCs w:val="28"/>
        </w:rPr>
        <w:t xml:space="preserve"> </w:t>
      </w:r>
      <w:r w:rsidR="00AC4862" w:rsidRPr="00AB31FC">
        <w:rPr>
          <w:rFonts w:ascii="Times New Roman" w:hAnsi="Times New Roman" w:cs="Times New Roman"/>
          <w:color w:val="000000" w:themeColor="text1"/>
          <w:sz w:val="28"/>
          <w:szCs w:val="28"/>
        </w:rPr>
        <w:t>1.6.5. Резервы тепловой мощности нетто источников т</w:t>
      </w:r>
      <w:r w:rsidR="003C4575" w:rsidRPr="00AB31FC">
        <w:rPr>
          <w:rFonts w:ascii="Times New Roman" w:hAnsi="Times New Roman" w:cs="Times New Roman"/>
          <w:color w:val="000000" w:themeColor="text1"/>
          <w:sz w:val="28"/>
          <w:szCs w:val="28"/>
        </w:rPr>
        <w:t xml:space="preserve">епловой энергии и возможностей </w:t>
      </w:r>
      <w:r w:rsidR="00AC4862" w:rsidRPr="00AB31FC">
        <w:rPr>
          <w:rFonts w:ascii="Times New Roman" w:hAnsi="Times New Roman" w:cs="Times New Roman"/>
          <w:color w:val="000000" w:themeColor="text1"/>
          <w:sz w:val="28"/>
          <w:szCs w:val="28"/>
        </w:rPr>
        <w:t>расширения технологических зон действия источников с резервами тепловой мощности нетто в зоны действия с дефицитом тепловой мощности</w:t>
      </w:r>
      <w:bookmarkEnd w:id="312"/>
      <w:bookmarkEnd w:id="313"/>
    </w:p>
    <w:p w14:paraId="2A6D625B" w14:textId="77777777" w:rsidR="00AC4862" w:rsidRPr="00C8165C" w:rsidRDefault="00AC4862" w:rsidP="00016F24">
      <w:pPr>
        <w:suppressAutoHyphens/>
        <w:spacing w:after="0" w:line="240" w:lineRule="auto"/>
        <w:ind w:firstLine="708"/>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lastRenderedPageBreak/>
        <w:t>В настоящее время наблюдается резерв тепловой мощности нетто. Расширение технологических зон действия источника невозможно за счет действующего источника тепловой мощности, который не обес</w:t>
      </w:r>
      <w:r w:rsidRPr="00C8165C">
        <w:rPr>
          <w:rFonts w:ascii="Times New Roman" w:hAnsi="Times New Roman" w:cs="Times New Roman"/>
          <w:color w:val="000000" w:themeColor="text1"/>
          <w:sz w:val="28"/>
          <w:szCs w:val="28"/>
        </w:rPr>
        <w:softHyphen/>
        <w:t>печивает 87% резервирование (при Т</w:t>
      </w:r>
      <w:r w:rsidRPr="00C8165C">
        <w:rPr>
          <w:rFonts w:ascii="Times New Roman" w:hAnsi="Times New Roman" w:cs="Times New Roman"/>
          <w:color w:val="000000" w:themeColor="text1"/>
          <w:sz w:val="28"/>
          <w:szCs w:val="28"/>
          <w:vertAlign w:val="subscript"/>
        </w:rPr>
        <w:t>нар</w:t>
      </w:r>
      <w:r w:rsidRPr="00C8165C">
        <w:rPr>
          <w:rFonts w:ascii="Times New Roman" w:hAnsi="Times New Roman" w:cs="Times New Roman"/>
          <w:color w:val="000000" w:themeColor="text1"/>
          <w:sz w:val="28"/>
          <w:szCs w:val="28"/>
        </w:rPr>
        <w:t>=-30</w:t>
      </w:r>
      <w:r w:rsidRPr="00C8165C">
        <w:rPr>
          <w:rFonts w:ascii="Times New Roman" w:hAnsi="Times New Roman" w:cs="Times New Roman"/>
          <w:color w:val="000000" w:themeColor="text1"/>
          <w:sz w:val="28"/>
          <w:szCs w:val="28"/>
          <w:vertAlign w:val="superscript"/>
        </w:rPr>
        <w:t>0</w:t>
      </w:r>
      <w:r w:rsidRPr="00C8165C">
        <w:rPr>
          <w:rFonts w:ascii="Times New Roman" w:hAnsi="Times New Roman" w:cs="Times New Roman"/>
          <w:color w:val="000000" w:themeColor="text1"/>
          <w:sz w:val="28"/>
          <w:szCs w:val="28"/>
        </w:rPr>
        <w:t>С) от расчетной нагрузки систем отопления всех потребителей второй и третей категории.</w:t>
      </w:r>
    </w:p>
    <w:p w14:paraId="41630D62" w14:textId="77777777" w:rsidR="00AC4862" w:rsidRPr="00C8165C" w:rsidRDefault="00AC4862" w:rsidP="00016F24">
      <w:pPr>
        <w:suppressAutoHyphens/>
        <w:spacing w:after="0" w:line="240" w:lineRule="auto"/>
        <w:ind w:firstLine="708"/>
        <w:rPr>
          <w:rFonts w:ascii="Times New Roman" w:eastAsiaTheme="majorEastAsia" w:hAnsi="Times New Roman" w:cs="Times New Roman"/>
          <w:bCs/>
          <w:color w:val="000000" w:themeColor="text1"/>
          <w:sz w:val="28"/>
          <w:szCs w:val="28"/>
        </w:rPr>
      </w:pPr>
      <w:bookmarkStart w:id="314" w:name="_Toc391732454"/>
      <w:bookmarkStart w:id="315" w:name="_Toc435791286"/>
      <w:bookmarkStart w:id="316" w:name="_Toc97537766"/>
      <w:r w:rsidRPr="00C8165C">
        <w:rPr>
          <w:rFonts w:ascii="Times New Roman" w:hAnsi="Times New Roman" w:cs="Times New Roman"/>
          <w:color w:val="000000" w:themeColor="text1"/>
          <w:sz w:val="28"/>
          <w:szCs w:val="28"/>
        </w:rPr>
        <w:t>Часть 7. Балансы теплоносителя</w:t>
      </w:r>
      <w:bookmarkEnd w:id="314"/>
      <w:bookmarkEnd w:id="315"/>
      <w:bookmarkEnd w:id="316"/>
    </w:p>
    <w:p w14:paraId="100537A7"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317" w:name="_Toc435791287"/>
      <w:bookmarkStart w:id="318" w:name="_Toc97537767"/>
      <w:r w:rsidRPr="00C8165C">
        <w:rPr>
          <w:rFonts w:ascii="Times New Roman" w:hAnsi="Times New Roman" w:cs="Times New Roman"/>
          <w:b w:val="0"/>
          <w:color w:val="000000" w:themeColor="text1"/>
          <w:sz w:val="28"/>
          <w:szCs w:val="28"/>
        </w:rPr>
        <w:t xml:space="preserve">1.7.1 Утвержденные балансы производительности </w:t>
      </w:r>
      <w:r w:rsidR="003C4575" w:rsidRPr="00C8165C">
        <w:rPr>
          <w:rFonts w:ascii="Times New Roman" w:hAnsi="Times New Roman" w:cs="Times New Roman"/>
          <w:b w:val="0"/>
          <w:color w:val="000000" w:themeColor="text1"/>
          <w:sz w:val="28"/>
          <w:szCs w:val="28"/>
        </w:rPr>
        <w:t xml:space="preserve">водоподготовительных установок </w:t>
      </w:r>
      <w:r w:rsidRPr="00C8165C">
        <w:rPr>
          <w:rFonts w:ascii="Times New Roman" w:hAnsi="Times New Roman" w:cs="Times New Roman"/>
          <w:b w:val="0"/>
          <w:color w:val="000000" w:themeColor="text1"/>
          <w:sz w:val="28"/>
          <w:szCs w:val="28"/>
        </w:rPr>
        <w:t>теплоносителя для тепловых сетей и максимальн</w:t>
      </w:r>
      <w:r w:rsidR="003C4575" w:rsidRPr="00C8165C">
        <w:rPr>
          <w:rFonts w:ascii="Times New Roman" w:hAnsi="Times New Roman" w:cs="Times New Roman"/>
          <w:b w:val="0"/>
          <w:color w:val="000000" w:themeColor="text1"/>
          <w:sz w:val="28"/>
          <w:szCs w:val="28"/>
        </w:rPr>
        <w:t xml:space="preserve">ое потребление теплоносителя в </w:t>
      </w:r>
      <w:r w:rsidRPr="00C8165C">
        <w:rPr>
          <w:rFonts w:ascii="Times New Roman" w:hAnsi="Times New Roman" w:cs="Times New Roman"/>
          <w:b w:val="0"/>
          <w:color w:val="000000" w:themeColor="text1"/>
          <w:sz w:val="28"/>
          <w:szCs w:val="28"/>
        </w:rPr>
        <w:t>теплоиспользующих установках потребителей в персп</w:t>
      </w:r>
      <w:r w:rsidR="003C4575" w:rsidRPr="00C8165C">
        <w:rPr>
          <w:rFonts w:ascii="Times New Roman" w:hAnsi="Times New Roman" w:cs="Times New Roman"/>
          <w:b w:val="0"/>
          <w:color w:val="000000" w:themeColor="text1"/>
          <w:sz w:val="28"/>
          <w:szCs w:val="28"/>
        </w:rPr>
        <w:t xml:space="preserve">ективных зонах действия систем </w:t>
      </w:r>
      <w:r w:rsidRPr="00C8165C">
        <w:rPr>
          <w:rFonts w:ascii="Times New Roman" w:hAnsi="Times New Roman" w:cs="Times New Roman"/>
          <w:b w:val="0"/>
          <w:color w:val="000000" w:themeColor="text1"/>
          <w:sz w:val="28"/>
          <w:szCs w:val="28"/>
        </w:rPr>
        <w:t xml:space="preserve">теплоснабжения и источников тепловой энергии, в </w:t>
      </w:r>
      <w:r w:rsidR="003C4575" w:rsidRPr="00C8165C">
        <w:rPr>
          <w:rFonts w:ascii="Times New Roman" w:hAnsi="Times New Roman" w:cs="Times New Roman"/>
          <w:b w:val="0"/>
          <w:color w:val="000000" w:themeColor="text1"/>
          <w:sz w:val="28"/>
          <w:szCs w:val="28"/>
        </w:rPr>
        <w:t xml:space="preserve">том числе работающих на единую </w:t>
      </w:r>
      <w:r w:rsidRPr="00C8165C">
        <w:rPr>
          <w:rFonts w:ascii="Times New Roman" w:hAnsi="Times New Roman" w:cs="Times New Roman"/>
          <w:b w:val="0"/>
          <w:color w:val="000000" w:themeColor="text1"/>
          <w:sz w:val="28"/>
          <w:szCs w:val="28"/>
        </w:rPr>
        <w:t>тепловую сеть</w:t>
      </w:r>
      <w:bookmarkEnd w:id="317"/>
      <w:bookmarkEnd w:id="318"/>
    </w:p>
    <w:p w14:paraId="3334CD59"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Все тепловые сети сельского поселения – водяные, закрытые. Источником воды для тепловых сетей является вода, поставляемая из существующего водопровода.</w:t>
      </w:r>
    </w:p>
    <w:p w14:paraId="0BB69458"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Согласно СП 124.13330.2012 «Тепловые сети», качест</w:t>
      </w:r>
      <w:r w:rsidR="00AB31FC">
        <w:rPr>
          <w:rFonts w:ascii="Times New Roman" w:hAnsi="Times New Roman" w:cs="Times New Roman"/>
          <w:color w:val="000000" w:themeColor="text1"/>
          <w:sz w:val="28"/>
          <w:szCs w:val="28"/>
        </w:rPr>
        <w:t>во исходной воды для систем теп</w:t>
      </w:r>
      <w:r w:rsidRPr="00C8165C">
        <w:rPr>
          <w:rFonts w:ascii="Times New Roman" w:hAnsi="Times New Roman" w:cs="Times New Roman"/>
          <w:color w:val="000000" w:themeColor="text1"/>
          <w:sz w:val="28"/>
          <w:szCs w:val="28"/>
        </w:rPr>
        <w:t>лоснабжения должно отвечать требованиям СанПиН 2.1.4.</w:t>
      </w:r>
      <w:r w:rsidR="00AB31FC">
        <w:rPr>
          <w:rFonts w:ascii="Times New Roman" w:hAnsi="Times New Roman" w:cs="Times New Roman"/>
          <w:color w:val="000000" w:themeColor="text1"/>
          <w:sz w:val="28"/>
          <w:szCs w:val="28"/>
        </w:rPr>
        <w:t>1074 и правилам технической экс</w:t>
      </w:r>
      <w:r w:rsidRPr="00C8165C">
        <w:rPr>
          <w:rFonts w:ascii="Times New Roman" w:hAnsi="Times New Roman" w:cs="Times New Roman"/>
          <w:color w:val="000000" w:themeColor="text1"/>
          <w:sz w:val="28"/>
          <w:szCs w:val="28"/>
        </w:rPr>
        <w:t>плуатации электрических станций и сетей Минэнерго России.</w:t>
      </w:r>
    </w:p>
    <w:p w14:paraId="7665B29B"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Для восполнения потерь теплосетевой воды источников тепловой энергии сельского</w:t>
      </w:r>
      <w:r w:rsidR="00AB31FC">
        <w:rPr>
          <w:rFonts w:ascii="Times New Roman" w:hAnsi="Times New Roman" w:cs="Times New Roman"/>
          <w:color w:val="000000" w:themeColor="text1"/>
          <w:sz w:val="28"/>
          <w:szCs w:val="28"/>
        </w:rPr>
        <w:t xml:space="preserve"> поселения, соответствующей нор</w:t>
      </w:r>
      <w:r w:rsidRPr="00C8165C">
        <w:rPr>
          <w:rFonts w:ascii="Times New Roman" w:hAnsi="Times New Roman" w:cs="Times New Roman"/>
          <w:color w:val="000000" w:themeColor="text1"/>
          <w:sz w:val="28"/>
          <w:szCs w:val="28"/>
        </w:rPr>
        <w:t xml:space="preserve">мам ПТЭТЭ, не установлены водоподготовительные установки по обработке подпиточной воды. Обработка воды методом </w:t>
      </w:r>
      <w:r w:rsidRPr="00C8165C">
        <w:rPr>
          <w:rFonts w:ascii="Times New Roman" w:hAnsi="Times New Roman" w:cs="Times New Roman"/>
          <w:color w:val="000000" w:themeColor="text1"/>
          <w:sz w:val="28"/>
          <w:szCs w:val="28"/>
          <w:lang w:val="en-US" w:eastAsia="en-US"/>
        </w:rPr>
        <w:t>Na</w:t>
      </w:r>
      <w:r w:rsidRPr="00C8165C">
        <w:rPr>
          <w:rFonts w:ascii="Times New Roman" w:hAnsi="Times New Roman" w:cs="Times New Roman"/>
          <w:color w:val="000000" w:themeColor="text1"/>
          <w:sz w:val="28"/>
          <w:szCs w:val="28"/>
        </w:rPr>
        <w:t>-катионирования (ионообмена) заключается в ф</w:t>
      </w:r>
      <w:r w:rsidR="00AB31FC">
        <w:rPr>
          <w:rFonts w:ascii="Times New Roman" w:hAnsi="Times New Roman" w:cs="Times New Roman"/>
          <w:color w:val="000000" w:themeColor="text1"/>
          <w:sz w:val="28"/>
          <w:szCs w:val="28"/>
        </w:rPr>
        <w:t>ильтровании ее через слой катио</w:t>
      </w:r>
      <w:r w:rsidRPr="00C8165C">
        <w:rPr>
          <w:rFonts w:ascii="Times New Roman" w:hAnsi="Times New Roman" w:cs="Times New Roman"/>
          <w:color w:val="000000" w:themeColor="text1"/>
          <w:sz w:val="28"/>
          <w:szCs w:val="28"/>
        </w:rPr>
        <w:t>нита. При этом накипеобразующие катионы кальция и магния, определяющие жесткость воды, обмениваются на катионы натрия, обеспечивая работу котельного оборудования без повре</w:t>
      </w:r>
      <w:r w:rsidRPr="00C8165C">
        <w:rPr>
          <w:rFonts w:ascii="Times New Roman" w:hAnsi="Times New Roman" w:cs="Times New Roman"/>
          <w:color w:val="000000" w:themeColor="text1"/>
          <w:sz w:val="28"/>
          <w:szCs w:val="28"/>
        </w:rPr>
        <w:softHyphen/>
        <w:t>ждений вследствие отложений накипи и шлама.</w:t>
      </w:r>
    </w:p>
    <w:p w14:paraId="3681DED1"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Баланс производительности водоподготовительных установок (ВПУ) теплоносителя для тепловых сетей и максимального потребления теплоносителя в теплоиспользующих уста</w:t>
      </w:r>
      <w:r w:rsidRPr="00C8165C">
        <w:rPr>
          <w:rFonts w:ascii="Times New Roman" w:hAnsi="Times New Roman" w:cs="Times New Roman"/>
          <w:color w:val="000000" w:themeColor="text1"/>
          <w:sz w:val="28"/>
          <w:szCs w:val="28"/>
        </w:rPr>
        <w:softHyphen/>
        <w:t>новках потребителей в зонах действия источников тепловой энергии за 2021 год представлен в таблице</w:t>
      </w:r>
      <w:hyperlink w:anchor="bookmark124" w:tooltip="Current Document" w:history="1">
        <w:r w:rsidRPr="00C8165C">
          <w:rPr>
            <w:rFonts w:ascii="Times New Roman" w:hAnsi="Times New Roman" w:cs="Times New Roman"/>
            <w:color w:val="000000" w:themeColor="text1"/>
            <w:sz w:val="28"/>
            <w:szCs w:val="28"/>
          </w:rPr>
          <w:t>.</w:t>
        </w:r>
      </w:hyperlink>
    </w:p>
    <w:p w14:paraId="2F4DD12B" w14:textId="77777777" w:rsidR="00AC4862" w:rsidRPr="00C8165C" w:rsidRDefault="00AC4862" w:rsidP="00016F24">
      <w:pPr>
        <w:pStyle w:val="ad"/>
        <w:numPr>
          <w:ilvl w:val="0"/>
          <w:numId w:val="36"/>
        </w:numPr>
        <w:tabs>
          <w:tab w:val="left" w:pos="1560"/>
        </w:tabs>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Балансы производительности водоподготовительных установок теплоносителя для тепловых сетей и максимальное потребление теплоносителя в теплоиспользующих установках потребителей в зоне действия источников тепловой энергии и тепловых сетей сельского поселения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980"/>
        <w:gridCol w:w="2835"/>
        <w:gridCol w:w="2835"/>
        <w:gridCol w:w="1977"/>
      </w:tblGrid>
      <w:tr w:rsidR="00AC4862" w:rsidRPr="00C8165C" w14:paraId="62790034" w14:textId="77777777" w:rsidTr="00AC4862">
        <w:trPr>
          <w:trHeight w:val="340"/>
        </w:trPr>
        <w:tc>
          <w:tcPr>
            <w:tcW w:w="2835" w:type="dxa"/>
            <w:vAlign w:val="center"/>
          </w:tcPr>
          <w:p w14:paraId="575E1EE9"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 xml:space="preserve">Наименование </w:t>
            </w:r>
            <w:r w:rsidRPr="00C8165C">
              <w:rPr>
                <w:rFonts w:ascii="Times New Roman" w:hAnsi="Times New Roman" w:cs="Times New Roman"/>
                <w:sz w:val="28"/>
                <w:szCs w:val="28"/>
              </w:rPr>
              <w:br/>
              <w:t>котельной</w:t>
            </w:r>
          </w:p>
        </w:tc>
        <w:tc>
          <w:tcPr>
            <w:tcW w:w="2438" w:type="dxa"/>
            <w:vAlign w:val="center"/>
          </w:tcPr>
          <w:p w14:paraId="50D4A4A3"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Располагаемая производительность водоподготовительных установок, м</w:t>
            </w:r>
            <w:r w:rsidRPr="00C8165C">
              <w:rPr>
                <w:rFonts w:ascii="Times New Roman" w:hAnsi="Times New Roman" w:cs="Times New Roman"/>
                <w:sz w:val="28"/>
                <w:szCs w:val="28"/>
                <w:vertAlign w:val="superscript"/>
              </w:rPr>
              <w:t>3</w:t>
            </w:r>
            <w:r w:rsidRPr="00C8165C">
              <w:rPr>
                <w:rFonts w:ascii="Times New Roman" w:hAnsi="Times New Roman" w:cs="Times New Roman"/>
                <w:sz w:val="28"/>
                <w:szCs w:val="28"/>
              </w:rPr>
              <w:t>/ч</w:t>
            </w:r>
          </w:p>
        </w:tc>
        <w:tc>
          <w:tcPr>
            <w:tcW w:w="2438" w:type="dxa"/>
            <w:vAlign w:val="center"/>
          </w:tcPr>
          <w:p w14:paraId="08BCF2CF"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Фактическая производительность водоподготовительных установок, м</w:t>
            </w:r>
            <w:r w:rsidRPr="00C8165C">
              <w:rPr>
                <w:rFonts w:ascii="Times New Roman" w:hAnsi="Times New Roman" w:cs="Times New Roman"/>
                <w:sz w:val="28"/>
                <w:szCs w:val="28"/>
                <w:vertAlign w:val="superscript"/>
              </w:rPr>
              <w:t>3</w:t>
            </w:r>
            <w:r w:rsidRPr="00C8165C">
              <w:rPr>
                <w:rFonts w:ascii="Times New Roman" w:hAnsi="Times New Roman" w:cs="Times New Roman"/>
                <w:sz w:val="28"/>
                <w:szCs w:val="28"/>
              </w:rPr>
              <w:t>/ч</w:t>
            </w:r>
          </w:p>
        </w:tc>
        <w:tc>
          <w:tcPr>
            <w:tcW w:w="2438" w:type="dxa"/>
            <w:vAlign w:val="center"/>
          </w:tcPr>
          <w:p w14:paraId="53BBB0C3"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Максимальное потребление теплоносителя, м</w:t>
            </w:r>
            <w:r w:rsidRPr="00C8165C">
              <w:rPr>
                <w:rFonts w:ascii="Times New Roman" w:hAnsi="Times New Roman" w:cs="Times New Roman"/>
                <w:sz w:val="28"/>
                <w:szCs w:val="28"/>
                <w:vertAlign w:val="superscript"/>
              </w:rPr>
              <w:t>3</w:t>
            </w:r>
            <w:r w:rsidRPr="00C8165C">
              <w:rPr>
                <w:rFonts w:ascii="Times New Roman" w:hAnsi="Times New Roman" w:cs="Times New Roman"/>
                <w:sz w:val="28"/>
                <w:szCs w:val="28"/>
              </w:rPr>
              <w:t>/ч</w:t>
            </w:r>
          </w:p>
        </w:tc>
      </w:tr>
      <w:tr w:rsidR="00AC4862" w:rsidRPr="00C8165C" w14:paraId="1070982E" w14:textId="77777777" w:rsidTr="00AC4862">
        <w:trPr>
          <w:trHeight w:val="340"/>
        </w:trPr>
        <w:tc>
          <w:tcPr>
            <w:tcW w:w="2835" w:type="dxa"/>
            <w:vAlign w:val="center"/>
          </w:tcPr>
          <w:p w14:paraId="5709C326"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1</w:t>
            </w:r>
          </w:p>
        </w:tc>
        <w:tc>
          <w:tcPr>
            <w:tcW w:w="2438" w:type="dxa"/>
            <w:vAlign w:val="center"/>
          </w:tcPr>
          <w:p w14:paraId="2C90771A"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2</w:t>
            </w:r>
          </w:p>
        </w:tc>
        <w:tc>
          <w:tcPr>
            <w:tcW w:w="2438" w:type="dxa"/>
            <w:vAlign w:val="center"/>
          </w:tcPr>
          <w:p w14:paraId="3D35E24F"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3</w:t>
            </w:r>
          </w:p>
        </w:tc>
        <w:tc>
          <w:tcPr>
            <w:tcW w:w="2438" w:type="dxa"/>
            <w:vAlign w:val="center"/>
          </w:tcPr>
          <w:p w14:paraId="5737BD93"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4</w:t>
            </w:r>
          </w:p>
        </w:tc>
      </w:tr>
      <w:tr w:rsidR="00AC4862" w:rsidRPr="00C8165C" w14:paraId="09821501" w14:textId="77777777" w:rsidTr="00AC4862">
        <w:trPr>
          <w:trHeight w:val="340"/>
        </w:trPr>
        <w:tc>
          <w:tcPr>
            <w:tcW w:w="2835" w:type="dxa"/>
            <w:vAlign w:val="center"/>
          </w:tcPr>
          <w:p w14:paraId="4A8AE62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Сельская котельная</w:t>
            </w:r>
          </w:p>
        </w:tc>
        <w:tc>
          <w:tcPr>
            <w:tcW w:w="2438" w:type="dxa"/>
            <w:vAlign w:val="center"/>
          </w:tcPr>
          <w:p w14:paraId="4DABCD37"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0,900</w:t>
            </w:r>
          </w:p>
        </w:tc>
        <w:tc>
          <w:tcPr>
            <w:tcW w:w="2438" w:type="dxa"/>
            <w:vAlign w:val="center"/>
          </w:tcPr>
          <w:p w14:paraId="52ECA486"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0,013</w:t>
            </w:r>
          </w:p>
        </w:tc>
        <w:tc>
          <w:tcPr>
            <w:tcW w:w="2438" w:type="dxa"/>
            <w:vAlign w:val="center"/>
          </w:tcPr>
          <w:p w14:paraId="5B7097F2"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0,000</w:t>
            </w:r>
          </w:p>
        </w:tc>
      </w:tr>
    </w:tbl>
    <w:p w14:paraId="5E6C8507" w14:textId="77777777" w:rsidR="00AC4862" w:rsidRPr="00C8165C" w:rsidRDefault="00AC4862" w:rsidP="00AB31FC">
      <w:pPr>
        <w:pStyle w:val="3"/>
        <w:suppressAutoHyphens/>
        <w:spacing w:before="0" w:line="240" w:lineRule="auto"/>
        <w:jc w:val="both"/>
        <w:rPr>
          <w:rFonts w:ascii="Times New Roman" w:hAnsi="Times New Roman" w:cs="Times New Roman"/>
          <w:b w:val="0"/>
          <w:color w:val="000000" w:themeColor="text1"/>
          <w:sz w:val="28"/>
          <w:szCs w:val="28"/>
        </w:rPr>
      </w:pPr>
      <w:bookmarkStart w:id="319" w:name="_Toc435791288"/>
      <w:bookmarkStart w:id="320" w:name="_Toc97537768"/>
      <w:r w:rsidRPr="00C8165C">
        <w:rPr>
          <w:rFonts w:ascii="Times New Roman" w:hAnsi="Times New Roman" w:cs="Times New Roman"/>
          <w:b w:val="0"/>
          <w:color w:val="000000" w:themeColor="text1"/>
          <w:sz w:val="28"/>
          <w:szCs w:val="28"/>
        </w:rPr>
        <w:lastRenderedPageBreak/>
        <w:t>1.7.2 Утвержденные балансы производительности</w:t>
      </w:r>
      <w:r w:rsidR="003C4575" w:rsidRPr="00C8165C">
        <w:rPr>
          <w:rFonts w:ascii="Times New Roman" w:hAnsi="Times New Roman" w:cs="Times New Roman"/>
          <w:b w:val="0"/>
          <w:color w:val="000000" w:themeColor="text1"/>
          <w:sz w:val="28"/>
          <w:szCs w:val="28"/>
        </w:rPr>
        <w:t xml:space="preserve"> водоподготовительных установок </w:t>
      </w:r>
      <w:r w:rsidRPr="00C8165C">
        <w:rPr>
          <w:rFonts w:ascii="Times New Roman" w:hAnsi="Times New Roman" w:cs="Times New Roman"/>
          <w:b w:val="0"/>
          <w:color w:val="000000" w:themeColor="text1"/>
          <w:sz w:val="28"/>
          <w:szCs w:val="28"/>
        </w:rPr>
        <w:t>теплоносителя для тепловых сетей и максимальное потреб</w:t>
      </w:r>
      <w:r w:rsidR="003C4575" w:rsidRPr="00C8165C">
        <w:rPr>
          <w:rFonts w:ascii="Times New Roman" w:hAnsi="Times New Roman" w:cs="Times New Roman"/>
          <w:b w:val="0"/>
          <w:color w:val="000000" w:themeColor="text1"/>
          <w:sz w:val="28"/>
          <w:szCs w:val="28"/>
        </w:rPr>
        <w:t xml:space="preserve">ление теплоносителя в аварийных </w:t>
      </w:r>
      <w:r w:rsidRPr="00C8165C">
        <w:rPr>
          <w:rFonts w:ascii="Times New Roman" w:hAnsi="Times New Roman" w:cs="Times New Roman"/>
          <w:b w:val="0"/>
          <w:color w:val="000000" w:themeColor="text1"/>
          <w:sz w:val="28"/>
          <w:szCs w:val="28"/>
        </w:rPr>
        <w:t>режимах систем теплоснабжения</w:t>
      </w:r>
      <w:bookmarkEnd w:id="319"/>
      <w:bookmarkEnd w:id="320"/>
    </w:p>
    <w:p w14:paraId="04384A31" w14:textId="77777777" w:rsidR="00AC4862" w:rsidRPr="00C8165C" w:rsidRDefault="00AC4862" w:rsidP="00016F24">
      <w:pPr>
        <w:pStyle w:val="ad"/>
        <w:numPr>
          <w:ilvl w:val="0"/>
          <w:numId w:val="36"/>
        </w:numPr>
        <w:tabs>
          <w:tab w:val="left" w:pos="1560"/>
        </w:tabs>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Балансы производительности водоподготовительных установок теплоносителя для тепловых сетей и максимальное потребление теплоносителя в аварийных режимах систем теплоснабжения</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20"/>
        <w:gridCol w:w="2642"/>
        <w:gridCol w:w="2834"/>
        <w:gridCol w:w="3531"/>
      </w:tblGrid>
      <w:tr w:rsidR="00AC4862" w:rsidRPr="00C8165C" w14:paraId="5104EFE1" w14:textId="77777777" w:rsidTr="004D6621">
        <w:trPr>
          <w:trHeight w:val="340"/>
        </w:trPr>
        <w:tc>
          <w:tcPr>
            <w:tcW w:w="322" w:type="pct"/>
            <w:vAlign w:val="center"/>
          </w:tcPr>
          <w:p w14:paraId="7E82FBCF" w14:textId="77777777" w:rsidR="00AC4862" w:rsidRPr="00C8165C" w:rsidRDefault="00AC4862" w:rsidP="00016F24">
            <w:pPr>
              <w:pStyle w:val="Default"/>
              <w:suppressAutoHyphens/>
              <w:ind w:left="-107" w:right="-107" w:hanging="35"/>
              <w:jc w:val="center"/>
              <w:rPr>
                <w:color w:val="000000" w:themeColor="text1"/>
                <w:sz w:val="28"/>
                <w:szCs w:val="28"/>
              </w:rPr>
            </w:pPr>
            <w:r w:rsidRPr="00C8165C">
              <w:rPr>
                <w:color w:val="000000" w:themeColor="text1"/>
                <w:sz w:val="28"/>
                <w:szCs w:val="28"/>
              </w:rPr>
              <w:t>№</w:t>
            </w:r>
          </w:p>
          <w:p w14:paraId="02033561" w14:textId="77777777" w:rsidR="00AC4862" w:rsidRPr="00C8165C" w:rsidRDefault="00AC4862" w:rsidP="00016F24">
            <w:pPr>
              <w:pStyle w:val="Default"/>
              <w:suppressAutoHyphens/>
              <w:ind w:left="-107" w:right="-107" w:hanging="35"/>
              <w:jc w:val="center"/>
              <w:rPr>
                <w:color w:val="000000" w:themeColor="text1"/>
                <w:sz w:val="28"/>
                <w:szCs w:val="28"/>
              </w:rPr>
            </w:pPr>
            <w:r w:rsidRPr="00C8165C">
              <w:rPr>
                <w:color w:val="000000" w:themeColor="text1"/>
                <w:sz w:val="28"/>
                <w:szCs w:val="28"/>
              </w:rPr>
              <w:t>п/п</w:t>
            </w:r>
          </w:p>
        </w:tc>
        <w:tc>
          <w:tcPr>
            <w:tcW w:w="1372" w:type="pct"/>
            <w:vAlign w:val="center"/>
          </w:tcPr>
          <w:p w14:paraId="50238368" w14:textId="77777777" w:rsidR="00AC4862" w:rsidRPr="00C8165C" w:rsidRDefault="00AC4862" w:rsidP="00016F24">
            <w:pPr>
              <w:pStyle w:val="Default"/>
              <w:suppressAutoHyphens/>
              <w:ind w:left="-107" w:right="-37" w:firstLine="107"/>
              <w:jc w:val="center"/>
              <w:rPr>
                <w:color w:val="000000" w:themeColor="text1"/>
                <w:sz w:val="28"/>
                <w:szCs w:val="28"/>
              </w:rPr>
            </w:pPr>
            <w:r w:rsidRPr="00C8165C">
              <w:rPr>
                <w:color w:val="000000" w:themeColor="text1"/>
                <w:sz w:val="28"/>
                <w:szCs w:val="28"/>
              </w:rPr>
              <w:t>Тепловая сеть</w:t>
            </w:r>
          </w:p>
        </w:tc>
        <w:tc>
          <w:tcPr>
            <w:tcW w:w="1472" w:type="pct"/>
            <w:vAlign w:val="center"/>
          </w:tcPr>
          <w:p w14:paraId="7D751D53" w14:textId="77777777" w:rsidR="00AC4862" w:rsidRPr="00C8165C" w:rsidRDefault="00AC4862" w:rsidP="00016F24">
            <w:pPr>
              <w:pStyle w:val="Default"/>
              <w:suppressAutoHyphens/>
              <w:ind w:left="-107" w:right="-129" w:firstLine="13"/>
              <w:jc w:val="center"/>
              <w:rPr>
                <w:color w:val="000000" w:themeColor="text1"/>
                <w:sz w:val="28"/>
                <w:szCs w:val="28"/>
              </w:rPr>
            </w:pPr>
            <w:r w:rsidRPr="00C8165C">
              <w:rPr>
                <w:color w:val="000000" w:themeColor="text1"/>
                <w:sz w:val="28"/>
                <w:szCs w:val="28"/>
              </w:rPr>
              <w:t xml:space="preserve">Производительность </w:t>
            </w:r>
            <w:r w:rsidRPr="00C8165C">
              <w:rPr>
                <w:color w:val="000000" w:themeColor="text1"/>
                <w:sz w:val="28"/>
                <w:szCs w:val="28"/>
              </w:rPr>
              <w:br/>
              <w:t xml:space="preserve">водоподготовительных </w:t>
            </w:r>
            <w:r w:rsidRPr="00C8165C">
              <w:rPr>
                <w:color w:val="000000" w:themeColor="text1"/>
                <w:sz w:val="28"/>
                <w:szCs w:val="28"/>
              </w:rPr>
              <w:br/>
              <w:t>установок, м</w:t>
            </w:r>
            <w:r w:rsidRPr="00C8165C">
              <w:rPr>
                <w:color w:val="000000" w:themeColor="text1"/>
                <w:sz w:val="28"/>
                <w:szCs w:val="28"/>
                <w:vertAlign w:val="superscript"/>
              </w:rPr>
              <w:t>3</w:t>
            </w:r>
            <w:r w:rsidRPr="00C8165C">
              <w:rPr>
                <w:color w:val="000000" w:themeColor="text1"/>
                <w:sz w:val="28"/>
                <w:szCs w:val="28"/>
              </w:rPr>
              <w:t>/ч</w:t>
            </w:r>
          </w:p>
        </w:tc>
        <w:tc>
          <w:tcPr>
            <w:tcW w:w="1834" w:type="pct"/>
            <w:vAlign w:val="center"/>
          </w:tcPr>
          <w:p w14:paraId="10F2E341" w14:textId="77777777" w:rsidR="00AC4862" w:rsidRPr="00C8165C" w:rsidRDefault="00AC4862" w:rsidP="00016F24">
            <w:pPr>
              <w:pStyle w:val="Default"/>
              <w:suppressAutoHyphens/>
              <w:ind w:left="-107" w:right="-37" w:firstLine="107"/>
              <w:jc w:val="center"/>
              <w:rPr>
                <w:color w:val="000000" w:themeColor="text1"/>
                <w:sz w:val="28"/>
                <w:szCs w:val="28"/>
              </w:rPr>
            </w:pPr>
            <w:r w:rsidRPr="00C8165C">
              <w:rPr>
                <w:color w:val="000000" w:themeColor="text1"/>
                <w:sz w:val="28"/>
                <w:szCs w:val="28"/>
              </w:rPr>
              <w:t>Максимальное потребление теплоносителя в аварийных режимах систем теплоснабжения, не более м</w:t>
            </w:r>
            <w:r w:rsidRPr="00C8165C">
              <w:rPr>
                <w:color w:val="000000" w:themeColor="text1"/>
                <w:sz w:val="28"/>
                <w:szCs w:val="28"/>
                <w:vertAlign w:val="superscript"/>
              </w:rPr>
              <w:t>3</w:t>
            </w:r>
            <w:r w:rsidRPr="00C8165C">
              <w:rPr>
                <w:color w:val="000000" w:themeColor="text1"/>
                <w:sz w:val="28"/>
                <w:szCs w:val="28"/>
              </w:rPr>
              <w:t>/ч</w:t>
            </w:r>
          </w:p>
        </w:tc>
      </w:tr>
      <w:tr w:rsidR="00AC4862" w:rsidRPr="00C8165C" w14:paraId="7984E4A4" w14:textId="77777777" w:rsidTr="004D6621">
        <w:trPr>
          <w:trHeight w:val="340"/>
        </w:trPr>
        <w:tc>
          <w:tcPr>
            <w:tcW w:w="322" w:type="pct"/>
            <w:vAlign w:val="center"/>
          </w:tcPr>
          <w:p w14:paraId="45737E94" w14:textId="77777777" w:rsidR="00AC4862" w:rsidRPr="00C8165C" w:rsidRDefault="00AC4862" w:rsidP="00016F24">
            <w:pPr>
              <w:pStyle w:val="Default"/>
              <w:suppressAutoHyphens/>
              <w:ind w:left="-107" w:right="-107" w:hanging="35"/>
              <w:jc w:val="center"/>
              <w:rPr>
                <w:color w:val="000000" w:themeColor="text1"/>
                <w:sz w:val="28"/>
                <w:szCs w:val="28"/>
              </w:rPr>
            </w:pPr>
            <w:r w:rsidRPr="00C8165C">
              <w:rPr>
                <w:color w:val="000000" w:themeColor="text1"/>
                <w:sz w:val="28"/>
                <w:szCs w:val="28"/>
              </w:rPr>
              <w:t>1</w:t>
            </w:r>
          </w:p>
        </w:tc>
        <w:tc>
          <w:tcPr>
            <w:tcW w:w="1372" w:type="pct"/>
            <w:vAlign w:val="center"/>
          </w:tcPr>
          <w:p w14:paraId="7ACBC68F" w14:textId="77777777" w:rsidR="00AC4862" w:rsidRPr="00C8165C" w:rsidRDefault="00AC4862" w:rsidP="00016F24">
            <w:pPr>
              <w:pStyle w:val="Default"/>
              <w:suppressAutoHyphens/>
              <w:ind w:left="-107" w:right="-37" w:firstLine="107"/>
              <w:jc w:val="center"/>
              <w:rPr>
                <w:color w:val="000000" w:themeColor="text1"/>
                <w:sz w:val="28"/>
                <w:szCs w:val="28"/>
              </w:rPr>
            </w:pPr>
            <w:r w:rsidRPr="00C8165C">
              <w:rPr>
                <w:color w:val="000000" w:themeColor="text1"/>
                <w:sz w:val="28"/>
                <w:szCs w:val="28"/>
              </w:rPr>
              <w:t>2</w:t>
            </w:r>
          </w:p>
        </w:tc>
        <w:tc>
          <w:tcPr>
            <w:tcW w:w="1472" w:type="pct"/>
            <w:vAlign w:val="center"/>
          </w:tcPr>
          <w:p w14:paraId="768D5122" w14:textId="77777777" w:rsidR="00AC4862" w:rsidRPr="00C8165C" w:rsidRDefault="00AC4862" w:rsidP="00016F24">
            <w:pPr>
              <w:pStyle w:val="Default"/>
              <w:suppressAutoHyphens/>
              <w:ind w:left="-107" w:right="-37" w:firstLine="107"/>
              <w:jc w:val="center"/>
              <w:rPr>
                <w:color w:val="000000" w:themeColor="text1"/>
                <w:sz w:val="28"/>
                <w:szCs w:val="28"/>
              </w:rPr>
            </w:pPr>
            <w:r w:rsidRPr="00C8165C">
              <w:rPr>
                <w:color w:val="000000" w:themeColor="text1"/>
                <w:sz w:val="28"/>
                <w:szCs w:val="28"/>
              </w:rPr>
              <w:t>3</w:t>
            </w:r>
          </w:p>
        </w:tc>
        <w:tc>
          <w:tcPr>
            <w:tcW w:w="1834" w:type="pct"/>
            <w:vAlign w:val="center"/>
          </w:tcPr>
          <w:p w14:paraId="266E88DA" w14:textId="77777777" w:rsidR="00AC4862" w:rsidRPr="00C8165C" w:rsidRDefault="00AC4862" w:rsidP="00016F24">
            <w:pPr>
              <w:pStyle w:val="Default"/>
              <w:suppressAutoHyphens/>
              <w:ind w:left="-107" w:right="-37" w:firstLine="107"/>
              <w:jc w:val="center"/>
              <w:rPr>
                <w:color w:val="000000" w:themeColor="text1"/>
                <w:sz w:val="28"/>
                <w:szCs w:val="28"/>
              </w:rPr>
            </w:pPr>
            <w:r w:rsidRPr="00C8165C">
              <w:rPr>
                <w:color w:val="000000" w:themeColor="text1"/>
                <w:sz w:val="28"/>
                <w:szCs w:val="28"/>
              </w:rPr>
              <w:t>4</w:t>
            </w:r>
          </w:p>
        </w:tc>
      </w:tr>
      <w:tr w:rsidR="00AC4862" w:rsidRPr="00C8165C" w14:paraId="28BDC71D" w14:textId="77777777" w:rsidTr="004D6621">
        <w:trPr>
          <w:trHeight w:val="340"/>
        </w:trPr>
        <w:tc>
          <w:tcPr>
            <w:tcW w:w="322" w:type="pct"/>
            <w:tcBorders>
              <w:top w:val="single" w:sz="4" w:space="0" w:color="auto"/>
              <w:left w:val="single" w:sz="4" w:space="0" w:color="auto"/>
              <w:bottom w:val="single" w:sz="4" w:space="0" w:color="auto"/>
              <w:right w:val="single" w:sz="4" w:space="0" w:color="auto"/>
            </w:tcBorders>
            <w:vAlign w:val="center"/>
          </w:tcPr>
          <w:p w14:paraId="7A44526C" w14:textId="77777777" w:rsidR="00AC4862" w:rsidRPr="00C8165C" w:rsidRDefault="00AC4862" w:rsidP="00016F24">
            <w:pPr>
              <w:suppressAutoHyphens/>
              <w:spacing w:after="0" w:line="240" w:lineRule="auto"/>
              <w:jc w:val="center"/>
              <w:rPr>
                <w:rFonts w:ascii="Times New Roman" w:hAnsi="Times New Roman" w:cs="Times New Roman"/>
                <w:bCs/>
                <w:color w:val="000000" w:themeColor="text1"/>
                <w:sz w:val="28"/>
                <w:szCs w:val="28"/>
              </w:rPr>
            </w:pPr>
            <w:r w:rsidRPr="00C8165C">
              <w:rPr>
                <w:rFonts w:ascii="Times New Roman" w:hAnsi="Times New Roman" w:cs="Times New Roman"/>
                <w:bCs/>
                <w:color w:val="000000" w:themeColor="text1"/>
                <w:sz w:val="28"/>
                <w:szCs w:val="28"/>
              </w:rPr>
              <w:t>1</w:t>
            </w:r>
          </w:p>
        </w:tc>
        <w:tc>
          <w:tcPr>
            <w:tcW w:w="1372" w:type="pct"/>
            <w:tcBorders>
              <w:top w:val="single" w:sz="4" w:space="0" w:color="auto"/>
              <w:left w:val="single" w:sz="4" w:space="0" w:color="auto"/>
              <w:bottom w:val="single" w:sz="4" w:space="0" w:color="auto"/>
              <w:right w:val="single" w:sz="4" w:space="0" w:color="auto"/>
            </w:tcBorders>
            <w:vAlign w:val="center"/>
          </w:tcPr>
          <w:p w14:paraId="2A1AFA5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Сельская котельная</w:t>
            </w:r>
          </w:p>
        </w:tc>
        <w:tc>
          <w:tcPr>
            <w:tcW w:w="1472" w:type="pct"/>
            <w:tcBorders>
              <w:top w:val="single" w:sz="4" w:space="0" w:color="auto"/>
              <w:left w:val="single" w:sz="4" w:space="0" w:color="auto"/>
              <w:bottom w:val="single" w:sz="4" w:space="0" w:color="auto"/>
              <w:right w:val="single" w:sz="4" w:space="0" w:color="auto"/>
            </w:tcBorders>
            <w:vAlign w:val="center"/>
          </w:tcPr>
          <w:p w14:paraId="68028DE1"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0,900</w:t>
            </w:r>
          </w:p>
        </w:tc>
        <w:tc>
          <w:tcPr>
            <w:tcW w:w="1834" w:type="pct"/>
            <w:tcBorders>
              <w:top w:val="single" w:sz="4" w:space="0" w:color="auto"/>
              <w:left w:val="single" w:sz="4" w:space="0" w:color="auto"/>
              <w:bottom w:val="single" w:sz="4" w:space="0" w:color="auto"/>
              <w:right w:val="single" w:sz="4" w:space="0" w:color="auto"/>
            </w:tcBorders>
            <w:vAlign w:val="center"/>
          </w:tcPr>
          <w:p w14:paraId="4509EC5F"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0,101</w:t>
            </w:r>
          </w:p>
        </w:tc>
      </w:tr>
    </w:tbl>
    <w:p w14:paraId="138C6BC5" w14:textId="77777777" w:rsidR="003C4575"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Баланс производительности водоподготовительных установок (ВПУ) теплоносителя для тепловых сетей и максимального потребления теплоносителя в аварийных режимах не утверждён.</w:t>
      </w:r>
      <w:bookmarkStart w:id="321" w:name="_Toc391732455"/>
      <w:bookmarkStart w:id="322" w:name="_Toc435791289"/>
      <w:bookmarkStart w:id="323" w:name="_Toc97537769"/>
    </w:p>
    <w:p w14:paraId="0D0F1BF1" w14:textId="77777777" w:rsidR="00AC4862" w:rsidRPr="00C8165C" w:rsidRDefault="00AC4862" w:rsidP="00016F24">
      <w:pPr>
        <w:suppressAutoHyphens/>
        <w:spacing w:after="0" w:line="240" w:lineRule="auto"/>
        <w:ind w:firstLine="709"/>
        <w:jc w:val="both"/>
        <w:rPr>
          <w:rFonts w:ascii="Times New Roman" w:eastAsiaTheme="majorEastAsia" w:hAnsi="Times New Roman" w:cs="Times New Roman"/>
          <w:bCs/>
          <w:color w:val="000000" w:themeColor="text1"/>
          <w:sz w:val="28"/>
          <w:szCs w:val="28"/>
        </w:rPr>
      </w:pPr>
      <w:r w:rsidRPr="00C8165C">
        <w:rPr>
          <w:rFonts w:ascii="Times New Roman" w:hAnsi="Times New Roman" w:cs="Times New Roman"/>
          <w:color w:val="000000" w:themeColor="text1"/>
          <w:sz w:val="28"/>
          <w:szCs w:val="28"/>
        </w:rPr>
        <w:t>Часть 8. Топливные балансы источников тепловой</w:t>
      </w:r>
      <w:r w:rsidR="003C4575" w:rsidRPr="00C8165C">
        <w:rPr>
          <w:rFonts w:ascii="Times New Roman" w:hAnsi="Times New Roman" w:cs="Times New Roman"/>
          <w:color w:val="000000" w:themeColor="text1"/>
          <w:sz w:val="28"/>
          <w:szCs w:val="28"/>
        </w:rPr>
        <w:t xml:space="preserve"> энергии и система обеспечения </w:t>
      </w:r>
      <w:r w:rsidRPr="00C8165C">
        <w:rPr>
          <w:rFonts w:ascii="Times New Roman" w:hAnsi="Times New Roman" w:cs="Times New Roman"/>
          <w:color w:val="000000" w:themeColor="text1"/>
          <w:sz w:val="28"/>
          <w:szCs w:val="28"/>
        </w:rPr>
        <w:t>топливом</w:t>
      </w:r>
      <w:bookmarkEnd w:id="321"/>
      <w:bookmarkEnd w:id="322"/>
      <w:bookmarkEnd w:id="323"/>
    </w:p>
    <w:p w14:paraId="17AFA8F2"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324" w:name="_Toc435791290"/>
      <w:bookmarkStart w:id="325" w:name="_Toc97537770"/>
      <w:r w:rsidRPr="00C8165C">
        <w:rPr>
          <w:rFonts w:ascii="Times New Roman" w:hAnsi="Times New Roman" w:cs="Times New Roman"/>
          <w:b w:val="0"/>
          <w:color w:val="000000" w:themeColor="text1"/>
          <w:sz w:val="28"/>
          <w:szCs w:val="28"/>
        </w:rPr>
        <w:t>1.8.1 Описание видов и количества используемого основного</w:t>
      </w:r>
      <w:r w:rsidR="003C4575" w:rsidRPr="00C8165C">
        <w:rPr>
          <w:rFonts w:ascii="Times New Roman" w:hAnsi="Times New Roman" w:cs="Times New Roman"/>
          <w:b w:val="0"/>
          <w:color w:val="000000" w:themeColor="text1"/>
          <w:sz w:val="28"/>
          <w:szCs w:val="28"/>
        </w:rPr>
        <w:t xml:space="preserve"> топлива для каждого источника </w:t>
      </w:r>
      <w:r w:rsidRPr="00C8165C">
        <w:rPr>
          <w:rFonts w:ascii="Times New Roman" w:hAnsi="Times New Roman" w:cs="Times New Roman"/>
          <w:b w:val="0"/>
          <w:color w:val="000000" w:themeColor="text1"/>
          <w:sz w:val="28"/>
          <w:szCs w:val="28"/>
        </w:rPr>
        <w:t>тепловой энергии</w:t>
      </w:r>
      <w:bookmarkEnd w:id="324"/>
      <w:bookmarkEnd w:id="325"/>
    </w:p>
    <w:p w14:paraId="48F10ED3"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pacing w:val="-4"/>
          <w:sz w:val="28"/>
          <w:szCs w:val="28"/>
        </w:rPr>
      </w:pPr>
      <w:bookmarkStart w:id="326" w:name="bookmark130"/>
      <w:r w:rsidRPr="00C8165C">
        <w:rPr>
          <w:rFonts w:ascii="Times New Roman" w:hAnsi="Times New Roman" w:cs="Times New Roman"/>
          <w:color w:val="000000" w:themeColor="text1"/>
          <w:spacing w:val="-4"/>
          <w:sz w:val="28"/>
          <w:szCs w:val="28"/>
        </w:rPr>
        <w:t>Основным видом топлива для сельской котельной села Архангельское является природный газ. Резервное и аварийное топливо отсутствует.</w:t>
      </w:r>
    </w:p>
    <w:p w14:paraId="62D2965B"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Для каждого котлоагрегата утверждена собственная режимная карта при сжигании топлива.</w:t>
      </w:r>
    </w:p>
    <w:p w14:paraId="43DF1BDE"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Динамика потребления котельно-печного топлива источниками тепловой энергии предоставлена в таблице.</w:t>
      </w:r>
      <w:bookmarkEnd w:id="326"/>
    </w:p>
    <w:p w14:paraId="613CE252" w14:textId="77777777" w:rsidR="00AC4862" w:rsidRPr="00C8165C" w:rsidRDefault="00AC4862" w:rsidP="00016F24">
      <w:pPr>
        <w:pStyle w:val="ad"/>
        <w:numPr>
          <w:ilvl w:val="0"/>
          <w:numId w:val="36"/>
        </w:numPr>
        <w:tabs>
          <w:tab w:val="left" w:pos="1560"/>
        </w:tabs>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Динамика потребления котельно-печного топлива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61"/>
        <w:gridCol w:w="2049"/>
        <w:gridCol w:w="4317"/>
      </w:tblGrid>
      <w:tr w:rsidR="00AC4862" w:rsidRPr="00C8165C" w14:paraId="0698F271" w14:textId="77777777" w:rsidTr="00AC4862">
        <w:trPr>
          <w:trHeight w:val="340"/>
          <w:jc w:val="center"/>
        </w:trPr>
        <w:tc>
          <w:tcPr>
            <w:tcW w:w="1693" w:type="pct"/>
            <w:vAlign w:val="center"/>
          </w:tcPr>
          <w:p w14:paraId="77C35959" w14:textId="77777777" w:rsidR="004D6621" w:rsidRDefault="00AC4862" w:rsidP="00016F24">
            <w:pPr>
              <w:pStyle w:val="Default"/>
              <w:suppressAutoHyphens/>
              <w:jc w:val="center"/>
              <w:rPr>
                <w:color w:val="000000" w:themeColor="text1"/>
                <w:sz w:val="28"/>
                <w:szCs w:val="28"/>
              </w:rPr>
            </w:pPr>
            <w:r w:rsidRPr="00C8165C">
              <w:rPr>
                <w:color w:val="000000" w:themeColor="text1"/>
                <w:sz w:val="28"/>
                <w:szCs w:val="28"/>
              </w:rPr>
              <w:t xml:space="preserve">Источник </w:t>
            </w:r>
          </w:p>
          <w:p w14:paraId="1C47AB50" w14:textId="77777777" w:rsidR="00AC4862" w:rsidRPr="00C8165C" w:rsidRDefault="00AC4862" w:rsidP="00016F24">
            <w:pPr>
              <w:pStyle w:val="Default"/>
              <w:suppressAutoHyphens/>
              <w:jc w:val="center"/>
              <w:rPr>
                <w:color w:val="000000" w:themeColor="text1"/>
                <w:sz w:val="28"/>
                <w:szCs w:val="28"/>
              </w:rPr>
            </w:pPr>
            <w:r w:rsidRPr="00C8165C">
              <w:rPr>
                <w:color w:val="000000" w:themeColor="text1"/>
                <w:sz w:val="28"/>
                <w:szCs w:val="28"/>
              </w:rPr>
              <w:t>тепловой энергии</w:t>
            </w:r>
          </w:p>
        </w:tc>
        <w:tc>
          <w:tcPr>
            <w:tcW w:w="1064" w:type="pct"/>
            <w:vAlign w:val="center"/>
          </w:tcPr>
          <w:p w14:paraId="0483D8D5" w14:textId="77777777" w:rsidR="00AC4862" w:rsidRPr="00C8165C" w:rsidRDefault="00AC4862" w:rsidP="00016F24">
            <w:pPr>
              <w:pStyle w:val="Default"/>
              <w:suppressAutoHyphens/>
              <w:jc w:val="center"/>
              <w:rPr>
                <w:color w:val="000000" w:themeColor="text1"/>
                <w:sz w:val="28"/>
                <w:szCs w:val="28"/>
              </w:rPr>
            </w:pPr>
            <w:r w:rsidRPr="00C8165C">
              <w:rPr>
                <w:color w:val="000000" w:themeColor="text1"/>
                <w:sz w:val="28"/>
                <w:szCs w:val="28"/>
              </w:rPr>
              <w:t>Вид топлива</w:t>
            </w:r>
          </w:p>
        </w:tc>
        <w:tc>
          <w:tcPr>
            <w:tcW w:w="2242" w:type="pct"/>
            <w:vAlign w:val="center"/>
          </w:tcPr>
          <w:p w14:paraId="512222C4"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Расход котельно</w:t>
            </w:r>
            <w:r w:rsidRPr="00C8165C">
              <w:rPr>
                <w:rFonts w:ascii="Times New Roman" w:hAnsi="Times New Roman" w:cs="Times New Roman"/>
                <w:color w:val="000000" w:themeColor="text1"/>
                <w:sz w:val="28"/>
                <w:szCs w:val="28"/>
              </w:rPr>
              <w:softHyphen/>
              <w:t xml:space="preserve">печного </w:t>
            </w:r>
          </w:p>
          <w:p w14:paraId="259CACAB"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топлива в 2021 году</w:t>
            </w:r>
          </w:p>
        </w:tc>
      </w:tr>
      <w:tr w:rsidR="00AC4862" w:rsidRPr="00C8165C" w14:paraId="26062026" w14:textId="77777777" w:rsidTr="00AC4862">
        <w:trPr>
          <w:trHeight w:val="340"/>
          <w:jc w:val="center"/>
        </w:trPr>
        <w:tc>
          <w:tcPr>
            <w:tcW w:w="1693" w:type="pct"/>
            <w:tcBorders>
              <w:top w:val="single" w:sz="4" w:space="0" w:color="auto"/>
              <w:left w:val="single" w:sz="4" w:space="0" w:color="auto"/>
              <w:right w:val="single" w:sz="4" w:space="0" w:color="auto"/>
            </w:tcBorders>
            <w:vAlign w:val="center"/>
          </w:tcPr>
          <w:p w14:paraId="3499961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Сельская котельная</w:t>
            </w:r>
          </w:p>
        </w:tc>
        <w:tc>
          <w:tcPr>
            <w:tcW w:w="1064" w:type="pct"/>
            <w:tcBorders>
              <w:top w:val="single" w:sz="4" w:space="0" w:color="auto"/>
              <w:left w:val="single" w:sz="4" w:space="0" w:color="auto"/>
              <w:bottom w:val="single" w:sz="4" w:space="0" w:color="auto"/>
              <w:right w:val="single" w:sz="4" w:space="0" w:color="auto"/>
            </w:tcBorders>
            <w:vAlign w:val="center"/>
          </w:tcPr>
          <w:p w14:paraId="0320D82A" w14:textId="77777777" w:rsidR="00AC4862" w:rsidRPr="00C8165C" w:rsidRDefault="00AC4862" w:rsidP="00016F24">
            <w:pPr>
              <w:suppressAutoHyphens/>
              <w:spacing w:after="0" w:line="240" w:lineRule="auto"/>
              <w:ind w:left="-108" w:right="-99"/>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основное</w:t>
            </w:r>
          </w:p>
          <w:p w14:paraId="1E117FE1" w14:textId="77777777" w:rsidR="00AC4862" w:rsidRPr="00C8165C" w:rsidRDefault="00AC4862" w:rsidP="00016F24">
            <w:pPr>
              <w:suppressAutoHyphens/>
              <w:spacing w:after="0" w:line="240" w:lineRule="auto"/>
              <w:ind w:left="-108" w:right="-99"/>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(газ), тыс.м</w:t>
            </w:r>
            <w:r w:rsidRPr="00C8165C">
              <w:rPr>
                <w:rFonts w:ascii="Times New Roman" w:hAnsi="Times New Roman" w:cs="Times New Roman"/>
                <w:color w:val="000000" w:themeColor="text1"/>
                <w:sz w:val="28"/>
                <w:szCs w:val="28"/>
                <w:vertAlign w:val="superscript"/>
              </w:rPr>
              <w:t>3</w:t>
            </w:r>
          </w:p>
        </w:tc>
        <w:tc>
          <w:tcPr>
            <w:tcW w:w="2242" w:type="pct"/>
            <w:tcBorders>
              <w:top w:val="single" w:sz="4" w:space="0" w:color="auto"/>
              <w:left w:val="single" w:sz="4" w:space="0" w:color="auto"/>
              <w:bottom w:val="single" w:sz="4" w:space="0" w:color="auto"/>
              <w:right w:val="single" w:sz="4" w:space="0" w:color="auto"/>
            </w:tcBorders>
            <w:vAlign w:val="center"/>
          </w:tcPr>
          <w:p w14:paraId="20638C32" w14:textId="77777777" w:rsidR="00AC4862" w:rsidRPr="00C8165C" w:rsidRDefault="00AC4862" w:rsidP="00016F24">
            <w:pPr>
              <w:suppressAutoHyphens/>
              <w:spacing w:after="0" w:line="240" w:lineRule="auto"/>
              <w:jc w:val="center"/>
              <w:rPr>
                <w:rFonts w:ascii="Times New Roman" w:hAnsi="Times New Roman" w:cs="Times New Roman"/>
                <w:spacing w:val="-8"/>
                <w:sz w:val="28"/>
                <w:szCs w:val="28"/>
              </w:rPr>
            </w:pPr>
            <w:r w:rsidRPr="00C8165C">
              <w:rPr>
                <w:rFonts w:ascii="Times New Roman" w:hAnsi="Times New Roman" w:cs="Times New Roman"/>
                <w:spacing w:val="-8"/>
                <w:sz w:val="28"/>
                <w:szCs w:val="28"/>
              </w:rPr>
              <w:t>84,30</w:t>
            </w:r>
          </w:p>
        </w:tc>
      </w:tr>
    </w:tbl>
    <w:p w14:paraId="540C1E4E"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327" w:name="bookmark131"/>
      <w:bookmarkStart w:id="328" w:name="_Toc97537771"/>
      <w:r w:rsidRPr="00C8165C">
        <w:rPr>
          <w:rFonts w:ascii="Times New Roman" w:hAnsi="Times New Roman" w:cs="Times New Roman"/>
          <w:b w:val="0"/>
          <w:color w:val="000000" w:themeColor="text1"/>
          <w:sz w:val="28"/>
          <w:szCs w:val="28"/>
        </w:rPr>
        <w:t>1.8.2. Описание видов резервного и аварийного топлив</w:t>
      </w:r>
      <w:r w:rsidR="007E4380" w:rsidRPr="00C8165C">
        <w:rPr>
          <w:rFonts w:ascii="Times New Roman" w:hAnsi="Times New Roman" w:cs="Times New Roman"/>
          <w:b w:val="0"/>
          <w:color w:val="000000" w:themeColor="text1"/>
          <w:sz w:val="28"/>
          <w:szCs w:val="28"/>
        </w:rPr>
        <w:t xml:space="preserve">а и возможности их обеспечения </w:t>
      </w:r>
      <w:r w:rsidRPr="00C8165C">
        <w:rPr>
          <w:rFonts w:ascii="Times New Roman" w:hAnsi="Times New Roman" w:cs="Times New Roman"/>
          <w:b w:val="0"/>
          <w:color w:val="000000" w:themeColor="text1"/>
          <w:sz w:val="28"/>
          <w:szCs w:val="28"/>
        </w:rPr>
        <w:t>в</w:t>
      </w:r>
      <w:bookmarkEnd w:id="327"/>
      <w:r w:rsidRPr="00C8165C">
        <w:rPr>
          <w:rFonts w:ascii="Times New Roman" w:hAnsi="Times New Roman" w:cs="Times New Roman"/>
          <w:b w:val="0"/>
          <w:color w:val="000000" w:themeColor="text1"/>
          <w:sz w:val="28"/>
          <w:szCs w:val="28"/>
        </w:rPr>
        <w:t xml:space="preserve"> соответствии с нормативными требованиями</w:t>
      </w:r>
      <w:bookmarkStart w:id="329" w:name="bookmark132"/>
      <w:bookmarkEnd w:id="328"/>
    </w:p>
    <w:bookmarkEnd w:id="329"/>
    <w:p w14:paraId="6FF381A1"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pacing w:val="-4"/>
          <w:sz w:val="28"/>
          <w:szCs w:val="28"/>
        </w:rPr>
      </w:pPr>
      <w:r w:rsidRPr="00C8165C">
        <w:rPr>
          <w:rFonts w:ascii="Times New Roman" w:hAnsi="Times New Roman" w:cs="Times New Roman"/>
          <w:color w:val="000000" w:themeColor="text1"/>
          <w:spacing w:val="-4"/>
          <w:sz w:val="28"/>
          <w:szCs w:val="28"/>
        </w:rPr>
        <w:t>Норматив создания технологических запасов топлива на тепловых электростанциях и котельных является общим нормативным запасом топлива (далее – ОНЗТ) и определяется по сумме объемов неснижаемого нормативного запаса топлива (далее – ННЗТ) и нормативного эксплуатационного запаса основного или резервного видов топлива (далее – НЭЗТ).</w:t>
      </w:r>
    </w:p>
    <w:p w14:paraId="6BC101E2"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pacing w:val="-4"/>
          <w:sz w:val="28"/>
          <w:szCs w:val="28"/>
        </w:rPr>
      </w:pPr>
      <w:r w:rsidRPr="00C8165C">
        <w:rPr>
          <w:rFonts w:ascii="Times New Roman" w:hAnsi="Times New Roman" w:cs="Times New Roman"/>
          <w:color w:val="000000" w:themeColor="text1"/>
          <w:spacing w:val="-4"/>
          <w:sz w:val="28"/>
          <w:szCs w:val="28"/>
        </w:rPr>
        <w:t>Аварийный запас топлива (далее – АЗТ) теплоисточников муниципальных образований определяется в объеме топлива необходимом для обеспечения бесперебойной работы теплоисточников при максимальной нагрузке.</w:t>
      </w:r>
    </w:p>
    <w:p w14:paraId="667239CE"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pacing w:val="-4"/>
          <w:sz w:val="28"/>
          <w:szCs w:val="28"/>
        </w:rPr>
      </w:pPr>
      <w:r w:rsidRPr="00C8165C">
        <w:rPr>
          <w:rFonts w:ascii="Times New Roman" w:hAnsi="Times New Roman" w:cs="Times New Roman"/>
          <w:color w:val="000000" w:themeColor="text1"/>
          <w:spacing w:val="-4"/>
          <w:sz w:val="28"/>
          <w:szCs w:val="28"/>
        </w:rPr>
        <w:t xml:space="preserve">Минимальные запасы топлива на складах теплоснабжающих организаций ЖКХ составляют: твердое топливо – 45 суток, жидко топливо 30-суточная потребность. </w:t>
      </w:r>
    </w:p>
    <w:p w14:paraId="472073AB"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pacing w:val="-4"/>
          <w:sz w:val="28"/>
          <w:szCs w:val="28"/>
        </w:rPr>
      </w:pPr>
      <w:r w:rsidRPr="00C8165C">
        <w:rPr>
          <w:rFonts w:ascii="Times New Roman" w:hAnsi="Times New Roman" w:cs="Times New Roman"/>
          <w:color w:val="000000" w:themeColor="text1"/>
          <w:spacing w:val="-4"/>
          <w:sz w:val="28"/>
          <w:szCs w:val="28"/>
        </w:rPr>
        <w:t xml:space="preserve">Объем НЭЗТ для расхода твердого топлива до 150 т/ч составляет 7 суток. </w:t>
      </w:r>
    </w:p>
    <w:p w14:paraId="43024D2C"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pacing w:val="-4"/>
          <w:sz w:val="28"/>
          <w:szCs w:val="28"/>
        </w:rPr>
      </w:pPr>
      <w:r w:rsidRPr="00C8165C">
        <w:rPr>
          <w:rFonts w:ascii="Times New Roman" w:hAnsi="Times New Roman" w:cs="Times New Roman"/>
          <w:color w:val="000000" w:themeColor="text1"/>
          <w:spacing w:val="-4"/>
          <w:sz w:val="28"/>
          <w:szCs w:val="28"/>
        </w:rPr>
        <w:lastRenderedPageBreak/>
        <w:t xml:space="preserve">Объем НЭЗТ для расхода жидкого топлива до 150 т/ч составляет 5 суток. </w:t>
      </w:r>
    </w:p>
    <w:p w14:paraId="4A5779F5"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pacing w:val="-4"/>
          <w:sz w:val="28"/>
          <w:szCs w:val="28"/>
        </w:rPr>
      </w:pPr>
      <w:r w:rsidRPr="00C8165C">
        <w:rPr>
          <w:rFonts w:ascii="Times New Roman" w:hAnsi="Times New Roman" w:cs="Times New Roman"/>
          <w:color w:val="000000" w:themeColor="text1"/>
          <w:sz w:val="28"/>
          <w:szCs w:val="28"/>
        </w:rPr>
        <w:t>Сельская котельная: резервное топливо отсутствует.</w:t>
      </w:r>
      <w:r w:rsidRPr="00C8165C">
        <w:rPr>
          <w:rFonts w:ascii="Times New Roman" w:hAnsi="Times New Roman" w:cs="Times New Roman"/>
          <w:color w:val="000000" w:themeColor="text1"/>
          <w:spacing w:val="-4"/>
          <w:sz w:val="28"/>
          <w:szCs w:val="28"/>
        </w:rPr>
        <w:t xml:space="preserve"> </w:t>
      </w:r>
      <w:r w:rsidRPr="00C8165C">
        <w:rPr>
          <w:rFonts w:ascii="Times New Roman" w:hAnsi="Times New Roman" w:cs="Times New Roman"/>
          <w:color w:val="000000" w:themeColor="text1"/>
          <w:sz w:val="28"/>
          <w:szCs w:val="28"/>
        </w:rPr>
        <w:t>Требуемый неснижаемый нормативный запас топлива на расчетный период</w:t>
      </w:r>
      <w:r w:rsidRPr="00C8165C">
        <w:rPr>
          <w:rFonts w:ascii="Times New Roman" w:hAnsi="Times New Roman" w:cs="Times New Roman"/>
          <w:color w:val="000000" w:themeColor="text1"/>
          <w:spacing w:val="-4"/>
          <w:sz w:val="28"/>
          <w:szCs w:val="28"/>
        </w:rPr>
        <w:t xml:space="preserve"> (</w:t>
      </w:r>
      <w:r w:rsidRPr="00C8165C">
        <w:rPr>
          <w:rFonts w:ascii="Times New Roman" w:hAnsi="Times New Roman" w:cs="Times New Roman"/>
          <w:color w:val="000000" w:themeColor="text1"/>
          <w:sz w:val="28"/>
          <w:szCs w:val="28"/>
        </w:rPr>
        <w:t>твердое</w:t>
      </w:r>
      <w:r w:rsidRPr="00C8165C">
        <w:rPr>
          <w:rFonts w:ascii="Times New Roman" w:hAnsi="Times New Roman" w:cs="Times New Roman"/>
          <w:color w:val="000000" w:themeColor="text1"/>
          <w:spacing w:val="-4"/>
          <w:sz w:val="28"/>
          <w:szCs w:val="28"/>
        </w:rPr>
        <w:t>) – 2,78 м</w:t>
      </w:r>
      <w:r w:rsidRPr="00C8165C">
        <w:rPr>
          <w:rFonts w:ascii="Times New Roman" w:hAnsi="Times New Roman" w:cs="Times New Roman"/>
          <w:color w:val="000000" w:themeColor="text1"/>
          <w:spacing w:val="-4"/>
          <w:sz w:val="28"/>
          <w:szCs w:val="28"/>
          <w:vertAlign w:val="superscript"/>
        </w:rPr>
        <w:t>3</w:t>
      </w:r>
      <w:r w:rsidRPr="00C8165C">
        <w:rPr>
          <w:rFonts w:ascii="Times New Roman" w:hAnsi="Times New Roman" w:cs="Times New Roman"/>
          <w:color w:val="000000" w:themeColor="text1"/>
          <w:spacing w:val="-4"/>
          <w:sz w:val="28"/>
          <w:szCs w:val="28"/>
        </w:rPr>
        <w:t xml:space="preserve">. </w:t>
      </w:r>
      <w:r w:rsidRPr="00C8165C">
        <w:rPr>
          <w:rFonts w:ascii="Times New Roman" w:hAnsi="Times New Roman" w:cs="Times New Roman"/>
          <w:color w:val="000000" w:themeColor="text1"/>
          <w:sz w:val="28"/>
          <w:szCs w:val="28"/>
        </w:rPr>
        <w:t>Требуемый неснижаемый нормативный запас топлива на расчетный период</w:t>
      </w:r>
      <w:r w:rsidRPr="00C8165C">
        <w:rPr>
          <w:rFonts w:ascii="Times New Roman" w:hAnsi="Times New Roman" w:cs="Times New Roman"/>
          <w:color w:val="000000" w:themeColor="text1"/>
          <w:spacing w:val="-4"/>
          <w:sz w:val="28"/>
          <w:szCs w:val="28"/>
        </w:rPr>
        <w:t xml:space="preserve"> (жидкое) – 1,99 м</w:t>
      </w:r>
      <w:r w:rsidRPr="00C8165C">
        <w:rPr>
          <w:rFonts w:ascii="Times New Roman" w:hAnsi="Times New Roman" w:cs="Times New Roman"/>
          <w:color w:val="000000" w:themeColor="text1"/>
          <w:spacing w:val="-4"/>
          <w:sz w:val="28"/>
          <w:szCs w:val="28"/>
          <w:vertAlign w:val="superscript"/>
        </w:rPr>
        <w:t>3</w:t>
      </w:r>
      <w:r w:rsidRPr="00C8165C">
        <w:rPr>
          <w:rFonts w:ascii="Times New Roman" w:hAnsi="Times New Roman" w:cs="Times New Roman"/>
          <w:color w:val="000000" w:themeColor="text1"/>
          <w:spacing w:val="-4"/>
          <w:sz w:val="28"/>
          <w:szCs w:val="28"/>
        </w:rPr>
        <w:t>.</w:t>
      </w:r>
    </w:p>
    <w:p w14:paraId="18EE9834"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330" w:name="_Toc97537772"/>
      <w:r w:rsidRPr="00C8165C">
        <w:rPr>
          <w:rFonts w:ascii="Times New Roman" w:hAnsi="Times New Roman" w:cs="Times New Roman"/>
          <w:b w:val="0"/>
          <w:color w:val="000000" w:themeColor="text1"/>
          <w:sz w:val="28"/>
          <w:szCs w:val="28"/>
        </w:rPr>
        <w:t>1.8.3. Описание особенностей характеристики топлив в зависимости от мест поставки</w:t>
      </w:r>
      <w:bookmarkStart w:id="331" w:name="bookmark133"/>
      <w:bookmarkEnd w:id="330"/>
    </w:p>
    <w:bookmarkEnd w:id="331"/>
    <w:p w14:paraId="1451C175"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pacing w:val="-4"/>
          <w:sz w:val="28"/>
          <w:szCs w:val="28"/>
        </w:rPr>
      </w:pPr>
      <w:r w:rsidRPr="00C8165C">
        <w:rPr>
          <w:rFonts w:ascii="Times New Roman" w:hAnsi="Times New Roman" w:cs="Times New Roman"/>
          <w:color w:val="000000" w:themeColor="text1"/>
          <w:spacing w:val="-4"/>
          <w:sz w:val="28"/>
          <w:szCs w:val="28"/>
        </w:rPr>
        <w:t>Природные углеводородные газы представляют собой смесь предельных углеводородов вида С</w:t>
      </w:r>
      <w:r w:rsidRPr="00C8165C">
        <w:rPr>
          <w:rFonts w:ascii="Times New Roman" w:hAnsi="Times New Roman" w:cs="Times New Roman"/>
          <w:color w:val="000000" w:themeColor="text1"/>
          <w:spacing w:val="-4"/>
          <w:sz w:val="28"/>
          <w:szCs w:val="28"/>
          <w:vertAlign w:val="subscript"/>
        </w:rPr>
        <w:t>n</w:t>
      </w:r>
      <w:r w:rsidRPr="00C8165C">
        <w:rPr>
          <w:rFonts w:ascii="Times New Roman" w:hAnsi="Times New Roman" w:cs="Times New Roman"/>
          <w:color w:val="000000" w:themeColor="text1"/>
          <w:spacing w:val="-4"/>
          <w:sz w:val="28"/>
          <w:szCs w:val="28"/>
        </w:rPr>
        <w:t>Н</w:t>
      </w:r>
      <w:r w:rsidRPr="00C8165C">
        <w:rPr>
          <w:rFonts w:ascii="Times New Roman" w:hAnsi="Times New Roman" w:cs="Times New Roman"/>
          <w:color w:val="000000" w:themeColor="text1"/>
          <w:spacing w:val="-4"/>
          <w:sz w:val="28"/>
          <w:szCs w:val="28"/>
          <w:vertAlign w:val="subscript"/>
        </w:rPr>
        <w:t>2n+2</w:t>
      </w:r>
      <w:r w:rsidRPr="00C8165C">
        <w:rPr>
          <w:rFonts w:ascii="Times New Roman" w:hAnsi="Times New Roman" w:cs="Times New Roman"/>
          <w:color w:val="000000" w:themeColor="text1"/>
          <w:spacing w:val="-4"/>
          <w:sz w:val="28"/>
          <w:szCs w:val="28"/>
        </w:rPr>
        <w:t>. Основную часть природного газа составляет метан CH</w:t>
      </w:r>
      <w:r w:rsidRPr="00C8165C">
        <w:rPr>
          <w:rFonts w:ascii="Times New Roman" w:hAnsi="Times New Roman" w:cs="Times New Roman"/>
          <w:color w:val="000000" w:themeColor="text1"/>
          <w:spacing w:val="-4"/>
          <w:sz w:val="28"/>
          <w:szCs w:val="28"/>
          <w:vertAlign w:val="subscript"/>
        </w:rPr>
        <w:t>4</w:t>
      </w:r>
      <w:r w:rsidRPr="00C8165C">
        <w:rPr>
          <w:rFonts w:ascii="Times New Roman" w:hAnsi="Times New Roman" w:cs="Times New Roman"/>
          <w:color w:val="000000" w:themeColor="text1"/>
          <w:spacing w:val="-4"/>
          <w:sz w:val="28"/>
          <w:szCs w:val="28"/>
        </w:rPr>
        <w:t xml:space="preserve"> – до 98%. </w:t>
      </w:r>
    </w:p>
    <w:p w14:paraId="1F7772AF"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pacing w:val="-4"/>
          <w:sz w:val="28"/>
          <w:szCs w:val="28"/>
        </w:rPr>
      </w:pPr>
      <w:r w:rsidRPr="00C8165C">
        <w:rPr>
          <w:rFonts w:ascii="Times New Roman" w:hAnsi="Times New Roman" w:cs="Times New Roman"/>
          <w:color w:val="000000" w:themeColor="text1"/>
          <w:spacing w:val="-4"/>
          <w:sz w:val="28"/>
          <w:szCs w:val="28"/>
        </w:rPr>
        <w:t>В состав природного газа могут также входить более тяжёлые углеводороды – гомологи метана: этан (C</w:t>
      </w:r>
      <w:r w:rsidRPr="00C8165C">
        <w:rPr>
          <w:rFonts w:ascii="Times New Roman" w:hAnsi="Times New Roman" w:cs="Times New Roman"/>
          <w:color w:val="000000" w:themeColor="text1"/>
          <w:spacing w:val="-4"/>
          <w:sz w:val="28"/>
          <w:szCs w:val="28"/>
          <w:vertAlign w:val="subscript"/>
        </w:rPr>
        <w:t>2</w:t>
      </w:r>
      <w:r w:rsidRPr="00C8165C">
        <w:rPr>
          <w:rFonts w:ascii="Times New Roman" w:hAnsi="Times New Roman" w:cs="Times New Roman"/>
          <w:color w:val="000000" w:themeColor="text1"/>
          <w:spacing w:val="-4"/>
          <w:sz w:val="28"/>
          <w:szCs w:val="28"/>
        </w:rPr>
        <w:t>H</w:t>
      </w:r>
      <w:r w:rsidRPr="00C8165C">
        <w:rPr>
          <w:rFonts w:ascii="Times New Roman" w:hAnsi="Times New Roman" w:cs="Times New Roman"/>
          <w:color w:val="000000" w:themeColor="text1"/>
          <w:spacing w:val="-4"/>
          <w:sz w:val="28"/>
          <w:szCs w:val="28"/>
          <w:vertAlign w:val="subscript"/>
        </w:rPr>
        <w:t>6</w:t>
      </w:r>
      <w:r w:rsidRPr="00C8165C">
        <w:rPr>
          <w:rFonts w:ascii="Times New Roman" w:hAnsi="Times New Roman" w:cs="Times New Roman"/>
          <w:color w:val="000000" w:themeColor="text1"/>
          <w:spacing w:val="-4"/>
          <w:sz w:val="28"/>
          <w:szCs w:val="28"/>
        </w:rPr>
        <w:t>), пропан (C</w:t>
      </w:r>
      <w:r w:rsidRPr="00C8165C">
        <w:rPr>
          <w:rFonts w:ascii="Times New Roman" w:hAnsi="Times New Roman" w:cs="Times New Roman"/>
          <w:color w:val="000000" w:themeColor="text1"/>
          <w:spacing w:val="-4"/>
          <w:sz w:val="28"/>
          <w:szCs w:val="28"/>
          <w:vertAlign w:val="subscript"/>
        </w:rPr>
        <w:t>3</w:t>
      </w:r>
      <w:r w:rsidRPr="00C8165C">
        <w:rPr>
          <w:rFonts w:ascii="Times New Roman" w:hAnsi="Times New Roman" w:cs="Times New Roman"/>
          <w:color w:val="000000" w:themeColor="text1"/>
          <w:spacing w:val="-4"/>
          <w:sz w:val="28"/>
          <w:szCs w:val="28"/>
        </w:rPr>
        <w:t>H</w:t>
      </w:r>
      <w:r w:rsidRPr="00C8165C">
        <w:rPr>
          <w:rFonts w:ascii="Times New Roman" w:hAnsi="Times New Roman" w:cs="Times New Roman"/>
          <w:color w:val="000000" w:themeColor="text1"/>
          <w:spacing w:val="-4"/>
          <w:sz w:val="28"/>
          <w:szCs w:val="28"/>
          <w:vertAlign w:val="subscript"/>
        </w:rPr>
        <w:t>8</w:t>
      </w:r>
      <w:r w:rsidRPr="00C8165C">
        <w:rPr>
          <w:rFonts w:ascii="Times New Roman" w:hAnsi="Times New Roman" w:cs="Times New Roman"/>
          <w:color w:val="000000" w:themeColor="text1"/>
          <w:spacing w:val="-4"/>
          <w:sz w:val="28"/>
          <w:szCs w:val="28"/>
        </w:rPr>
        <w:t>), бутан (C</w:t>
      </w:r>
      <w:r w:rsidRPr="00C8165C">
        <w:rPr>
          <w:rFonts w:ascii="Times New Roman" w:hAnsi="Times New Roman" w:cs="Times New Roman"/>
          <w:color w:val="000000" w:themeColor="text1"/>
          <w:spacing w:val="-4"/>
          <w:sz w:val="28"/>
          <w:szCs w:val="28"/>
          <w:vertAlign w:val="subscript"/>
        </w:rPr>
        <w:t>4</w:t>
      </w:r>
      <w:r w:rsidRPr="00C8165C">
        <w:rPr>
          <w:rFonts w:ascii="Times New Roman" w:hAnsi="Times New Roman" w:cs="Times New Roman"/>
          <w:color w:val="000000" w:themeColor="text1"/>
          <w:spacing w:val="-4"/>
          <w:sz w:val="28"/>
          <w:szCs w:val="28"/>
        </w:rPr>
        <w:t>H</w:t>
      </w:r>
      <w:r w:rsidRPr="00C8165C">
        <w:rPr>
          <w:rFonts w:ascii="Times New Roman" w:hAnsi="Times New Roman" w:cs="Times New Roman"/>
          <w:color w:val="000000" w:themeColor="text1"/>
          <w:spacing w:val="-4"/>
          <w:sz w:val="28"/>
          <w:szCs w:val="28"/>
          <w:vertAlign w:val="subscript"/>
        </w:rPr>
        <w:t>10</w:t>
      </w:r>
      <w:r w:rsidRPr="00C8165C">
        <w:rPr>
          <w:rFonts w:ascii="Times New Roman" w:hAnsi="Times New Roman" w:cs="Times New Roman"/>
          <w:color w:val="000000" w:themeColor="text1"/>
          <w:spacing w:val="-4"/>
          <w:sz w:val="28"/>
          <w:szCs w:val="28"/>
        </w:rPr>
        <w:t>), а также другие неуглеводородные вещества: водород (H</w:t>
      </w:r>
      <w:r w:rsidRPr="00C8165C">
        <w:rPr>
          <w:rFonts w:ascii="Times New Roman" w:hAnsi="Times New Roman" w:cs="Times New Roman"/>
          <w:color w:val="000000" w:themeColor="text1"/>
          <w:spacing w:val="-4"/>
          <w:sz w:val="28"/>
          <w:szCs w:val="28"/>
          <w:vertAlign w:val="subscript"/>
        </w:rPr>
        <w:t>2</w:t>
      </w:r>
      <w:r w:rsidRPr="00C8165C">
        <w:rPr>
          <w:rFonts w:ascii="Times New Roman" w:hAnsi="Times New Roman" w:cs="Times New Roman"/>
          <w:color w:val="000000" w:themeColor="text1"/>
          <w:spacing w:val="-4"/>
          <w:sz w:val="28"/>
          <w:szCs w:val="28"/>
        </w:rPr>
        <w:t>), сероводород (H</w:t>
      </w:r>
      <w:r w:rsidRPr="00C8165C">
        <w:rPr>
          <w:rFonts w:ascii="Times New Roman" w:hAnsi="Times New Roman" w:cs="Times New Roman"/>
          <w:color w:val="000000" w:themeColor="text1"/>
          <w:spacing w:val="-4"/>
          <w:sz w:val="28"/>
          <w:szCs w:val="28"/>
          <w:vertAlign w:val="subscript"/>
        </w:rPr>
        <w:t>2</w:t>
      </w:r>
      <w:r w:rsidRPr="00C8165C">
        <w:rPr>
          <w:rFonts w:ascii="Times New Roman" w:hAnsi="Times New Roman" w:cs="Times New Roman"/>
          <w:color w:val="000000" w:themeColor="text1"/>
          <w:spacing w:val="-4"/>
          <w:sz w:val="28"/>
          <w:szCs w:val="28"/>
        </w:rPr>
        <w:t>S), диоксид углерода (СО</w:t>
      </w:r>
      <w:r w:rsidRPr="00C8165C">
        <w:rPr>
          <w:rFonts w:ascii="Times New Roman" w:hAnsi="Times New Roman" w:cs="Times New Roman"/>
          <w:color w:val="000000" w:themeColor="text1"/>
          <w:spacing w:val="-4"/>
          <w:sz w:val="28"/>
          <w:szCs w:val="28"/>
          <w:vertAlign w:val="subscript"/>
        </w:rPr>
        <w:t>2</w:t>
      </w:r>
      <w:r w:rsidRPr="00C8165C">
        <w:rPr>
          <w:rFonts w:ascii="Times New Roman" w:hAnsi="Times New Roman" w:cs="Times New Roman"/>
          <w:color w:val="000000" w:themeColor="text1"/>
          <w:spacing w:val="-4"/>
          <w:sz w:val="28"/>
          <w:szCs w:val="28"/>
        </w:rPr>
        <w:t>), азот (N</w:t>
      </w:r>
      <w:r w:rsidRPr="00C8165C">
        <w:rPr>
          <w:rFonts w:ascii="Times New Roman" w:hAnsi="Times New Roman" w:cs="Times New Roman"/>
          <w:color w:val="000000" w:themeColor="text1"/>
          <w:spacing w:val="-4"/>
          <w:sz w:val="28"/>
          <w:szCs w:val="28"/>
          <w:vertAlign w:val="subscript"/>
        </w:rPr>
        <w:t>2</w:t>
      </w:r>
      <w:r w:rsidRPr="00C8165C">
        <w:rPr>
          <w:rFonts w:ascii="Times New Roman" w:hAnsi="Times New Roman" w:cs="Times New Roman"/>
          <w:color w:val="000000" w:themeColor="text1"/>
          <w:spacing w:val="-4"/>
          <w:sz w:val="28"/>
          <w:szCs w:val="28"/>
        </w:rPr>
        <w:t>), гелий (Не).</w:t>
      </w:r>
    </w:p>
    <w:p w14:paraId="44775A7F"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pacing w:val="-4"/>
          <w:sz w:val="28"/>
          <w:szCs w:val="28"/>
        </w:rPr>
      </w:pPr>
      <w:r w:rsidRPr="00C8165C">
        <w:rPr>
          <w:rFonts w:ascii="Times New Roman" w:hAnsi="Times New Roman" w:cs="Times New Roman"/>
          <w:color w:val="000000" w:themeColor="text1"/>
          <w:spacing w:val="-4"/>
          <w:sz w:val="28"/>
          <w:szCs w:val="28"/>
        </w:rPr>
        <w:t xml:space="preserve">Чистый природный газ не имеет цвета и запаха. Чтобы можно было определить утечку по запаху, в газ добавляют небольшое количество веществ, имеющих сильный неприятный запах, так называемых одорантов. Чаще всего в качестве одоранта применяется этилмеркаптан. </w:t>
      </w:r>
    </w:p>
    <w:p w14:paraId="31D79972"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pacing w:val="-4"/>
          <w:sz w:val="28"/>
          <w:szCs w:val="28"/>
        </w:rPr>
      </w:pPr>
      <w:r w:rsidRPr="00C8165C">
        <w:rPr>
          <w:rFonts w:ascii="Times New Roman" w:hAnsi="Times New Roman" w:cs="Times New Roman"/>
          <w:color w:val="000000" w:themeColor="text1"/>
          <w:spacing w:val="-4"/>
          <w:sz w:val="28"/>
          <w:szCs w:val="28"/>
        </w:rPr>
        <w:t xml:space="preserve">Для облегчения транспортировки и хранения природного газа его сжижают, охлаждая при повышенном давлении. Ископаемые угли отличаются друг от друга соотношением слагающих их компонентов, что определяет их теплоту сгорания. </w:t>
      </w:r>
    </w:p>
    <w:p w14:paraId="3726860D"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pacing w:val="-4"/>
          <w:sz w:val="28"/>
          <w:szCs w:val="28"/>
        </w:rPr>
      </w:pPr>
      <w:r w:rsidRPr="00C8165C">
        <w:rPr>
          <w:rFonts w:ascii="Times New Roman" w:hAnsi="Times New Roman" w:cs="Times New Roman"/>
          <w:color w:val="000000" w:themeColor="text1"/>
          <w:spacing w:val="-4"/>
          <w:sz w:val="28"/>
          <w:szCs w:val="28"/>
        </w:rPr>
        <w:t>Поставки топлива в периоды расчетных температур наружного воздуха стабильные. Срывов поставок за последние 5 лет не наблюдается.</w:t>
      </w:r>
    </w:p>
    <w:p w14:paraId="5BF1802E"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pacing w:val="-4"/>
          <w:sz w:val="28"/>
          <w:szCs w:val="28"/>
        </w:rPr>
      </w:pPr>
      <w:r w:rsidRPr="00C8165C">
        <w:rPr>
          <w:rFonts w:ascii="Times New Roman" w:hAnsi="Times New Roman" w:cs="Times New Roman"/>
          <w:color w:val="000000" w:themeColor="text1"/>
          <w:spacing w:val="-4"/>
          <w:sz w:val="28"/>
          <w:szCs w:val="28"/>
        </w:rPr>
        <w:t>Основные характеристики топлива (основного и резе</w:t>
      </w:r>
      <w:r w:rsidR="00AB31FC">
        <w:rPr>
          <w:rFonts w:ascii="Times New Roman" w:hAnsi="Times New Roman" w:cs="Times New Roman"/>
          <w:color w:val="000000" w:themeColor="text1"/>
          <w:spacing w:val="-4"/>
          <w:sz w:val="28"/>
          <w:szCs w:val="28"/>
        </w:rPr>
        <w:t>рвного), поставляемого на источ</w:t>
      </w:r>
      <w:r w:rsidRPr="00C8165C">
        <w:rPr>
          <w:rFonts w:ascii="Times New Roman" w:hAnsi="Times New Roman" w:cs="Times New Roman"/>
          <w:color w:val="000000" w:themeColor="text1"/>
          <w:spacing w:val="-4"/>
          <w:sz w:val="28"/>
          <w:szCs w:val="28"/>
        </w:rPr>
        <w:t>ники тепла, представлены в таблице</w:t>
      </w:r>
      <w:hyperlink w:anchor="bookmark133" w:tooltip="Current Document" w:history="1">
        <w:r w:rsidRPr="00C8165C">
          <w:rPr>
            <w:rFonts w:ascii="Times New Roman" w:hAnsi="Times New Roman" w:cs="Times New Roman"/>
            <w:color w:val="000000" w:themeColor="text1"/>
            <w:spacing w:val="-4"/>
            <w:sz w:val="28"/>
            <w:szCs w:val="28"/>
          </w:rPr>
          <w:t>.</w:t>
        </w:r>
      </w:hyperlink>
    </w:p>
    <w:p w14:paraId="5ACF4E49" w14:textId="77777777" w:rsidR="00AC4862" w:rsidRPr="00C8165C" w:rsidRDefault="00AC4862" w:rsidP="00016F24">
      <w:pPr>
        <w:pStyle w:val="ad"/>
        <w:numPr>
          <w:ilvl w:val="0"/>
          <w:numId w:val="36"/>
        </w:numPr>
        <w:tabs>
          <w:tab w:val="left" w:pos="1560"/>
        </w:tabs>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Основные характеристики топлива, поставляемого на источник тепла</w:t>
      </w:r>
    </w:p>
    <w:tbl>
      <w:tblPr>
        <w:tblW w:w="9634" w:type="dxa"/>
        <w:tblLayout w:type="fixed"/>
        <w:tblCellMar>
          <w:left w:w="0" w:type="dxa"/>
          <w:right w:w="0" w:type="dxa"/>
        </w:tblCellMar>
        <w:tblLook w:val="0000" w:firstRow="0" w:lastRow="0" w:firstColumn="0" w:lastColumn="0" w:noHBand="0" w:noVBand="0"/>
      </w:tblPr>
      <w:tblGrid>
        <w:gridCol w:w="1696"/>
        <w:gridCol w:w="4536"/>
        <w:gridCol w:w="1701"/>
        <w:gridCol w:w="1701"/>
      </w:tblGrid>
      <w:tr w:rsidR="00AC4862" w:rsidRPr="00C8165C" w14:paraId="55E14BE4" w14:textId="77777777" w:rsidTr="004D6621">
        <w:trPr>
          <w:trHeight w:val="567"/>
          <w:tblHeader/>
        </w:trPr>
        <w:tc>
          <w:tcPr>
            <w:tcW w:w="1696" w:type="dxa"/>
            <w:tcBorders>
              <w:top w:val="single" w:sz="4" w:space="0" w:color="auto"/>
              <w:left w:val="single" w:sz="4" w:space="0" w:color="auto"/>
              <w:bottom w:val="single" w:sz="4" w:space="0" w:color="auto"/>
              <w:right w:val="nil"/>
            </w:tcBorders>
            <w:shd w:val="clear" w:color="auto" w:fill="FFFFFF"/>
            <w:vAlign w:val="center"/>
          </w:tcPr>
          <w:p w14:paraId="5DFB1DBC"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Вид топ</w:t>
            </w:r>
            <w:r w:rsidRPr="00C8165C">
              <w:rPr>
                <w:rFonts w:ascii="Times New Roman" w:hAnsi="Times New Roman" w:cs="Times New Roman"/>
                <w:color w:val="000000" w:themeColor="text1"/>
                <w:sz w:val="28"/>
                <w:szCs w:val="28"/>
              </w:rPr>
              <w:softHyphen/>
              <w:t>лива</w:t>
            </w:r>
          </w:p>
        </w:tc>
        <w:tc>
          <w:tcPr>
            <w:tcW w:w="4536" w:type="dxa"/>
            <w:tcBorders>
              <w:top w:val="single" w:sz="4" w:space="0" w:color="auto"/>
              <w:left w:val="single" w:sz="4" w:space="0" w:color="auto"/>
              <w:bottom w:val="single" w:sz="4" w:space="0" w:color="auto"/>
              <w:right w:val="nil"/>
            </w:tcBorders>
            <w:shd w:val="clear" w:color="auto" w:fill="FFFFFF"/>
            <w:vAlign w:val="center"/>
          </w:tcPr>
          <w:p w14:paraId="05B09FA0"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Показатель</w:t>
            </w:r>
          </w:p>
        </w:tc>
        <w:tc>
          <w:tcPr>
            <w:tcW w:w="1701" w:type="dxa"/>
            <w:tcBorders>
              <w:top w:val="single" w:sz="4" w:space="0" w:color="auto"/>
              <w:left w:val="single" w:sz="4" w:space="0" w:color="auto"/>
              <w:bottom w:val="single" w:sz="4" w:space="0" w:color="auto"/>
              <w:right w:val="nil"/>
            </w:tcBorders>
            <w:shd w:val="clear" w:color="auto" w:fill="FFFFFF"/>
            <w:vAlign w:val="center"/>
          </w:tcPr>
          <w:p w14:paraId="63E866EF"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Значение</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65C1C64C"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Размер</w:t>
            </w:r>
            <w:r w:rsidRPr="00C8165C">
              <w:rPr>
                <w:rFonts w:ascii="Times New Roman" w:hAnsi="Times New Roman" w:cs="Times New Roman"/>
                <w:color w:val="000000" w:themeColor="text1"/>
                <w:sz w:val="28"/>
                <w:szCs w:val="28"/>
              </w:rPr>
              <w:softHyphen/>
              <w:t>ность</w:t>
            </w:r>
          </w:p>
        </w:tc>
      </w:tr>
      <w:tr w:rsidR="00AC4862" w:rsidRPr="00C8165C" w14:paraId="6ADACCF5" w14:textId="77777777" w:rsidTr="004D6621">
        <w:trPr>
          <w:trHeight w:val="340"/>
          <w:tblHeader/>
        </w:trPr>
        <w:tc>
          <w:tcPr>
            <w:tcW w:w="1696" w:type="dxa"/>
            <w:tcBorders>
              <w:top w:val="single" w:sz="4" w:space="0" w:color="auto"/>
              <w:left w:val="single" w:sz="4" w:space="0" w:color="auto"/>
              <w:bottom w:val="single" w:sz="4" w:space="0" w:color="auto"/>
              <w:right w:val="nil"/>
            </w:tcBorders>
            <w:shd w:val="clear" w:color="auto" w:fill="FFFFFF"/>
            <w:vAlign w:val="center"/>
          </w:tcPr>
          <w:p w14:paraId="3F295474"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w:t>
            </w:r>
          </w:p>
        </w:tc>
        <w:tc>
          <w:tcPr>
            <w:tcW w:w="4536" w:type="dxa"/>
            <w:tcBorders>
              <w:top w:val="single" w:sz="4" w:space="0" w:color="auto"/>
              <w:left w:val="single" w:sz="4" w:space="0" w:color="auto"/>
              <w:bottom w:val="single" w:sz="4" w:space="0" w:color="auto"/>
              <w:right w:val="nil"/>
            </w:tcBorders>
            <w:shd w:val="clear" w:color="auto" w:fill="FFFFFF"/>
            <w:vAlign w:val="center"/>
          </w:tcPr>
          <w:p w14:paraId="2F99ABD3"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w:t>
            </w:r>
          </w:p>
        </w:tc>
        <w:tc>
          <w:tcPr>
            <w:tcW w:w="1701" w:type="dxa"/>
            <w:tcBorders>
              <w:top w:val="single" w:sz="4" w:space="0" w:color="auto"/>
              <w:left w:val="single" w:sz="4" w:space="0" w:color="auto"/>
              <w:bottom w:val="single" w:sz="4" w:space="0" w:color="auto"/>
              <w:right w:val="nil"/>
            </w:tcBorders>
            <w:shd w:val="clear" w:color="auto" w:fill="FFFFFF"/>
            <w:vAlign w:val="center"/>
          </w:tcPr>
          <w:p w14:paraId="356194A5"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7B90535B"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4</w:t>
            </w:r>
          </w:p>
        </w:tc>
      </w:tr>
      <w:tr w:rsidR="00AC4862" w:rsidRPr="00C8165C" w14:paraId="52D52C8E" w14:textId="77777777" w:rsidTr="004D6621">
        <w:trPr>
          <w:trHeight w:val="340"/>
        </w:trPr>
        <w:tc>
          <w:tcPr>
            <w:tcW w:w="1696" w:type="dxa"/>
            <w:vMerge w:val="restart"/>
            <w:tcBorders>
              <w:left w:val="single" w:sz="4" w:space="0" w:color="auto"/>
              <w:right w:val="nil"/>
            </w:tcBorders>
            <w:shd w:val="clear" w:color="auto" w:fill="FFFFFF"/>
            <w:vAlign w:val="center"/>
          </w:tcPr>
          <w:p w14:paraId="66F5B96E"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Газ</w:t>
            </w:r>
          </w:p>
          <w:p w14:paraId="7BD7967C"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Основное</w:t>
            </w:r>
          </w:p>
        </w:tc>
        <w:tc>
          <w:tcPr>
            <w:tcW w:w="4536" w:type="dxa"/>
            <w:tcBorders>
              <w:top w:val="single" w:sz="4" w:space="0" w:color="auto"/>
              <w:left w:val="single" w:sz="4" w:space="0" w:color="auto"/>
              <w:bottom w:val="single" w:sz="4" w:space="0" w:color="auto"/>
              <w:right w:val="nil"/>
            </w:tcBorders>
            <w:shd w:val="clear" w:color="auto" w:fill="FFFFFF"/>
            <w:vAlign w:val="center"/>
          </w:tcPr>
          <w:p w14:paraId="18B517F9"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Низшая теплота сгорания топлива </w:t>
            </w:r>
            <w:r w:rsidRPr="00C8165C">
              <w:rPr>
                <w:rFonts w:ascii="Times New Roman" w:hAnsi="Times New Roman" w:cs="Times New Roman"/>
                <w:color w:val="000000" w:themeColor="text1"/>
                <w:sz w:val="28"/>
                <w:szCs w:val="28"/>
                <w:lang w:val="en-US" w:eastAsia="en-US"/>
              </w:rPr>
              <w:t>Q</w:t>
            </w:r>
          </w:p>
        </w:tc>
        <w:tc>
          <w:tcPr>
            <w:tcW w:w="1701" w:type="dxa"/>
            <w:tcBorders>
              <w:top w:val="single" w:sz="4" w:space="0" w:color="auto"/>
              <w:left w:val="single" w:sz="4" w:space="0" w:color="auto"/>
              <w:bottom w:val="single" w:sz="4" w:space="0" w:color="auto"/>
              <w:right w:val="nil"/>
            </w:tcBorders>
            <w:shd w:val="clear" w:color="auto" w:fill="FFFFFF"/>
            <w:vAlign w:val="center"/>
          </w:tcPr>
          <w:p w14:paraId="766567EC"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8 600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2B50B8FB"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ккал/нм</w:t>
            </w:r>
            <w:r w:rsidRPr="00C8165C">
              <w:rPr>
                <w:rFonts w:ascii="Times New Roman" w:hAnsi="Times New Roman" w:cs="Times New Roman"/>
                <w:color w:val="000000" w:themeColor="text1"/>
                <w:sz w:val="28"/>
                <w:szCs w:val="28"/>
                <w:vertAlign w:val="superscript"/>
              </w:rPr>
              <w:t>3</w:t>
            </w:r>
          </w:p>
        </w:tc>
      </w:tr>
      <w:tr w:rsidR="00AC4862" w:rsidRPr="00C8165C" w14:paraId="57324C98" w14:textId="77777777" w:rsidTr="004D6621">
        <w:trPr>
          <w:trHeight w:val="340"/>
        </w:trPr>
        <w:tc>
          <w:tcPr>
            <w:tcW w:w="1696" w:type="dxa"/>
            <w:vMerge/>
            <w:tcBorders>
              <w:left w:val="single" w:sz="4" w:space="0" w:color="auto"/>
              <w:right w:val="nil"/>
            </w:tcBorders>
            <w:shd w:val="clear" w:color="auto" w:fill="FFFFFF"/>
            <w:vAlign w:val="center"/>
          </w:tcPr>
          <w:p w14:paraId="571B2657"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p>
        </w:tc>
        <w:tc>
          <w:tcPr>
            <w:tcW w:w="4536" w:type="dxa"/>
            <w:tcBorders>
              <w:top w:val="single" w:sz="4" w:space="0" w:color="auto"/>
              <w:left w:val="single" w:sz="4" w:space="0" w:color="auto"/>
              <w:bottom w:val="single" w:sz="4" w:space="0" w:color="auto"/>
              <w:right w:val="nil"/>
            </w:tcBorders>
            <w:shd w:val="clear" w:color="auto" w:fill="FFFFFF"/>
            <w:vAlign w:val="center"/>
          </w:tcPr>
          <w:p w14:paraId="479AC0E1"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Плотность топлива </w:t>
            </w:r>
            <w:r w:rsidRPr="00C8165C">
              <w:rPr>
                <w:rFonts w:ascii="Times New Roman" w:hAnsi="Times New Roman" w:cs="Times New Roman"/>
                <w:color w:val="000000" w:themeColor="text1"/>
                <w:sz w:val="28"/>
                <w:szCs w:val="28"/>
                <w:lang w:val="en-US" w:eastAsia="en-US"/>
              </w:rPr>
              <w:t>P</w:t>
            </w:r>
          </w:p>
        </w:tc>
        <w:tc>
          <w:tcPr>
            <w:tcW w:w="1701" w:type="dxa"/>
            <w:tcBorders>
              <w:top w:val="single" w:sz="4" w:space="0" w:color="auto"/>
              <w:left w:val="single" w:sz="4" w:space="0" w:color="auto"/>
              <w:bottom w:val="single" w:sz="4" w:space="0" w:color="auto"/>
              <w:right w:val="nil"/>
            </w:tcBorders>
            <w:shd w:val="clear" w:color="auto" w:fill="FFFFFF"/>
            <w:vAlign w:val="center"/>
          </w:tcPr>
          <w:p w14:paraId="16E65973"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1E023EDC"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vertAlign w:val="superscript"/>
              </w:rPr>
            </w:pPr>
            <w:r w:rsidRPr="00C8165C">
              <w:rPr>
                <w:rFonts w:ascii="Times New Roman" w:hAnsi="Times New Roman" w:cs="Times New Roman"/>
                <w:sz w:val="28"/>
                <w:szCs w:val="28"/>
              </w:rPr>
              <w:t>т/м</w:t>
            </w:r>
            <w:r w:rsidRPr="00C8165C">
              <w:rPr>
                <w:rFonts w:ascii="Times New Roman" w:hAnsi="Times New Roman" w:cs="Times New Roman"/>
                <w:sz w:val="28"/>
                <w:szCs w:val="28"/>
                <w:vertAlign w:val="superscript"/>
              </w:rPr>
              <w:t>3</w:t>
            </w:r>
          </w:p>
        </w:tc>
      </w:tr>
      <w:tr w:rsidR="00AC4862" w:rsidRPr="00C8165C" w14:paraId="156F77A0" w14:textId="77777777" w:rsidTr="004D6621">
        <w:trPr>
          <w:trHeight w:val="340"/>
        </w:trPr>
        <w:tc>
          <w:tcPr>
            <w:tcW w:w="1696" w:type="dxa"/>
            <w:vMerge/>
            <w:tcBorders>
              <w:left w:val="single" w:sz="4" w:space="0" w:color="auto"/>
              <w:bottom w:val="single" w:sz="4" w:space="0" w:color="auto"/>
              <w:right w:val="nil"/>
            </w:tcBorders>
            <w:shd w:val="clear" w:color="auto" w:fill="FFFFFF"/>
            <w:vAlign w:val="center"/>
          </w:tcPr>
          <w:p w14:paraId="3FB158C8"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p>
        </w:tc>
        <w:tc>
          <w:tcPr>
            <w:tcW w:w="4536" w:type="dxa"/>
            <w:tcBorders>
              <w:top w:val="single" w:sz="4" w:space="0" w:color="auto"/>
              <w:left w:val="single" w:sz="4" w:space="0" w:color="auto"/>
              <w:bottom w:val="single" w:sz="4" w:space="0" w:color="auto"/>
              <w:right w:val="nil"/>
            </w:tcBorders>
            <w:shd w:val="clear" w:color="auto" w:fill="FFFFFF"/>
            <w:vAlign w:val="center"/>
          </w:tcPr>
          <w:p w14:paraId="11A7CA46"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Доля топлива в выработке тепловой энергии</w:t>
            </w:r>
          </w:p>
        </w:tc>
        <w:tc>
          <w:tcPr>
            <w:tcW w:w="1701" w:type="dxa"/>
            <w:tcBorders>
              <w:top w:val="single" w:sz="4" w:space="0" w:color="auto"/>
              <w:left w:val="single" w:sz="4" w:space="0" w:color="auto"/>
              <w:bottom w:val="single" w:sz="4" w:space="0" w:color="auto"/>
              <w:right w:val="nil"/>
            </w:tcBorders>
            <w:shd w:val="clear" w:color="auto" w:fill="FFFFFF"/>
            <w:vAlign w:val="center"/>
          </w:tcPr>
          <w:p w14:paraId="6D079C32"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98,1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58000FEA"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w:t>
            </w:r>
          </w:p>
        </w:tc>
      </w:tr>
    </w:tbl>
    <w:p w14:paraId="704CF303"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332" w:name="_Toc5888332"/>
      <w:bookmarkStart w:id="333" w:name="_Toc97537773"/>
      <w:bookmarkStart w:id="334" w:name="_Toc391732456"/>
      <w:bookmarkStart w:id="335" w:name="_Toc435791292"/>
      <w:r w:rsidRPr="00C8165C">
        <w:rPr>
          <w:rFonts w:ascii="Times New Roman" w:hAnsi="Times New Roman" w:cs="Times New Roman"/>
          <w:b w:val="0"/>
          <w:color w:val="000000" w:themeColor="text1"/>
          <w:sz w:val="28"/>
          <w:szCs w:val="28"/>
        </w:rPr>
        <w:t>1.8.4 Описание использования местных видов топлива</w:t>
      </w:r>
      <w:bookmarkEnd w:id="332"/>
      <w:bookmarkEnd w:id="333"/>
      <w:r w:rsidRPr="00C8165C">
        <w:rPr>
          <w:rFonts w:ascii="Times New Roman" w:hAnsi="Times New Roman" w:cs="Times New Roman"/>
          <w:b w:val="0"/>
          <w:color w:val="000000" w:themeColor="text1"/>
          <w:sz w:val="28"/>
          <w:szCs w:val="28"/>
        </w:rPr>
        <w:t xml:space="preserve"> </w:t>
      </w:r>
    </w:p>
    <w:p w14:paraId="5313BBA4"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Местным видом топлива в поселении являются дрова. Существующие источники тепловой энергии сельского поселения не используют местные виды топлива в качестве основного в связи с низким КПД и высокой себестоимостью.</w:t>
      </w:r>
    </w:p>
    <w:p w14:paraId="37125EAA"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336" w:name="_Toc5888333"/>
      <w:bookmarkStart w:id="337" w:name="_Toc97537774"/>
      <w:r w:rsidRPr="00C8165C">
        <w:rPr>
          <w:rFonts w:ascii="Times New Roman" w:hAnsi="Times New Roman" w:cs="Times New Roman"/>
          <w:b w:val="0"/>
          <w:color w:val="000000" w:themeColor="text1"/>
          <w:sz w:val="28"/>
          <w:szCs w:val="28"/>
        </w:rPr>
        <w:t>1.8.5 Виды топлива (в случае, если топливом является у</w:t>
      </w:r>
      <w:r w:rsidR="007E4380" w:rsidRPr="00C8165C">
        <w:rPr>
          <w:rFonts w:ascii="Times New Roman" w:hAnsi="Times New Roman" w:cs="Times New Roman"/>
          <w:b w:val="0"/>
          <w:color w:val="000000" w:themeColor="text1"/>
          <w:sz w:val="28"/>
          <w:szCs w:val="28"/>
        </w:rPr>
        <w:t xml:space="preserve">голь, - вид ископаемого угля в </w:t>
      </w:r>
      <w:r w:rsidRPr="00C8165C">
        <w:rPr>
          <w:rFonts w:ascii="Times New Roman" w:hAnsi="Times New Roman" w:cs="Times New Roman"/>
          <w:b w:val="0"/>
          <w:color w:val="000000" w:themeColor="text1"/>
          <w:sz w:val="28"/>
          <w:szCs w:val="28"/>
        </w:rPr>
        <w:t>соответствии с Межгосударственным стандартом </w:t>
      </w:r>
      <w:hyperlink r:id="rId21" w:history="1">
        <w:r w:rsidRPr="00C8165C">
          <w:rPr>
            <w:rFonts w:ascii="Times New Roman" w:hAnsi="Times New Roman" w:cs="Times New Roman"/>
            <w:b w:val="0"/>
            <w:color w:val="000000" w:themeColor="text1"/>
            <w:sz w:val="28"/>
            <w:szCs w:val="28"/>
          </w:rPr>
          <w:t>ГОСТ 25543-2013</w:t>
        </w:r>
      </w:hyperlink>
      <w:r w:rsidR="007E4380" w:rsidRPr="00C8165C">
        <w:rPr>
          <w:rFonts w:ascii="Times New Roman" w:hAnsi="Times New Roman" w:cs="Times New Roman"/>
          <w:b w:val="0"/>
          <w:color w:val="000000" w:themeColor="text1"/>
          <w:sz w:val="28"/>
          <w:szCs w:val="28"/>
        </w:rPr>
        <w:t xml:space="preserve"> "Угли бурые, каменные и </w:t>
      </w:r>
      <w:r w:rsidRPr="00C8165C">
        <w:rPr>
          <w:rFonts w:ascii="Times New Roman" w:hAnsi="Times New Roman" w:cs="Times New Roman"/>
          <w:b w:val="0"/>
          <w:color w:val="000000" w:themeColor="text1"/>
          <w:sz w:val="28"/>
          <w:szCs w:val="28"/>
        </w:rPr>
        <w:t>антрациты. Классификация по генетическим и технологи</w:t>
      </w:r>
      <w:r w:rsidR="007E4380" w:rsidRPr="00C8165C">
        <w:rPr>
          <w:rFonts w:ascii="Times New Roman" w:hAnsi="Times New Roman" w:cs="Times New Roman"/>
          <w:b w:val="0"/>
          <w:color w:val="000000" w:themeColor="text1"/>
          <w:sz w:val="28"/>
          <w:szCs w:val="28"/>
        </w:rPr>
        <w:t xml:space="preserve">ческим параметрам"), их долю и </w:t>
      </w:r>
      <w:r w:rsidRPr="00C8165C">
        <w:rPr>
          <w:rFonts w:ascii="Times New Roman" w:hAnsi="Times New Roman" w:cs="Times New Roman"/>
          <w:b w:val="0"/>
          <w:color w:val="000000" w:themeColor="text1"/>
          <w:sz w:val="28"/>
          <w:szCs w:val="28"/>
        </w:rPr>
        <w:t>значение низшей теплоты сгорания топлива, используемые для</w:t>
      </w:r>
      <w:r w:rsidR="007E4380" w:rsidRPr="00C8165C">
        <w:rPr>
          <w:rFonts w:ascii="Times New Roman" w:hAnsi="Times New Roman" w:cs="Times New Roman"/>
          <w:b w:val="0"/>
          <w:color w:val="000000" w:themeColor="text1"/>
          <w:sz w:val="28"/>
          <w:szCs w:val="28"/>
        </w:rPr>
        <w:t xml:space="preserve"> производства тепловой энергии </w:t>
      </w:r>
      <w:r w:rsidRPr="00C8165C">
        <w:rPr>
          <w:rFonts w:ascii="Times New Roman" w:hAnsi="Times New Roman" w:cs="Times New Roman"/>
          <w:b w:val="0"/>
          <w:color w:val="000000" w:themeColor="text1"/>
          <w:sz w:val="28"/>
          <w:szCs w:val="28"/>
        </w:rPr>
        <w:t>по каждой системе теплоснабжения</w:t>
      </w:r>
      <w:bookmarkEnd w:id="336"/>
      <w:bookmarkEnd w:id="337"/>
    </w:p>
    <w:p w14:paraId="56C682A9"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pacing w:val="-4"/>
          <w:sz w:val="28"/>
          <w:szCs w:val="28"/>
        </w:rPr>
      </w:pPr>
      <w:r w:rsidRPr="00C8165C">
        <w:rPr>
          <w:rFonts w:ascii="Times New Roman" w:hAnsi="Times New Roman" w:cs="Times New Roman"/>
          <w:color w:val="000000" w:themeColor="text1"/>
          <w:spacing w:val="-4"/>
          <w:sz w:val="28"/>
          <w:szCs w:val="28"/>
        </w:rPr>
        <w:t>Основным видом топлива для сельской котельной села Архангельское является природный газ. Резервное и аварийное топливо отсутствует.</w:t>
      </w:r>
    </w:p>
    <w:p w14:paraId="188F849C" w14:textId="77777777" w:rsidR="00AC4862"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lastRenderedPageBreak/>
        <w:t>Низшая теплота сгорания топлива и его доля в производстве тепловой энергии по каждой системе те</w:t>
      </w:r>
      <w:r w:rsidR="007E4380" w:rsidRPr="00C8165C">
        <w:rPr>
          <w:rFonts w:ascii="Times New Roman" w:hAnsi="Times New Roman" w:cs="Times New Roman"/>
          <w:color w:val="000000" w:themeColor="text1"/>
          <w:sz w:val="28"/>
          <w:szCs w:val="28"/>
        </w:rPr>
        <w:t>плоснабжения указаны в таблице.</w:t>
      </w:r>
    </w:p>
    <w:p w14:paraId="54DF07C6" w14:textId="77777777" w:rsidR="00AC4862" w:rsidRDefault="00AC4862" w:rsidP="00016F24">
      <w:pPr>
        <w:pStyle w:val="ad"/>
        <w:numPr>
          <w:ilvl w:val="0"/>
          <w:numId w:val="36"/>
        </w:numPr>
        <w:tabs>
          <w:tab w:val="left" w:pos="1560"/>
        </w:tabs>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Виды топлива, используемые для производства тепловой энергии</w:t>
      </w:r>
    </w:p>
    <w:tbl>
      <w:tblPr>
        <w:tblW w:w="9634" w:type="dxa"/>
        <w:tblLayout w:type="fixed"/>
        <w:tblCellMar>
          <w:left w:w="0" w:type="dxa"/>
          <w:right w:w="0" w:type="dxa"/>
        </w:tblCellMar>
        <w:tblLook w:val="0000" w:firstRow="0" w:lastRow="0" w:firstColumn="0" w:lastColumn="0" w:noHBand="0" w:noVBand="0"/>
      </w:tblPr>
      <w:tblGrid>
        <w:gridCol w:w="1696"/>
        <w:gridCol w:w="4536"/>
        <w:gridCol w:w="1701"/>
        <w:gridCol w:w="1701"/>
      </w:tblGrid>
      <w:tr w:rsidR="004D6621" w:rsidRPr="00C8165C" w14:paraId="7FA719A6" w14:textId="77777777" w:rsidTr="00C77689">
        <w:trPr>
          <w:trHeight w:val="567"/>
          <w:tblHeader/>
        </w:trPr>
        <w:tc>
          <w:tcPr>
            <w:tcW w:w="1696" w:type="dxa"/>
            <w:tcBorders>
              <w:top w:val="single" w:sz="4" w:space="0" w:color="auto"/>
              <w:left w:val="single" w:sz="4" w:space="0" w:color="auto"/>
              <w:bottom w:val="single" w:sz="4" w:space="0" w:color="auto"/>
              <w:right w:val="nil"/>
            </w:tcBorders>
            <w:shd w:val="clear" w:color="auto" w:fill="FFFFFF"/>
            <w:vAlign w:val="center"/>
          </w:tcPr>
          <w:p w14:paraId="0B3A0C20" w14:textId="77777777" w:rsidR="004D6621" w:rsidRPr="00C8165C" w:rsidRDefault="00AB31FC" w:rsidP="00016F24">
            <w:pPr>
              <w:suppressAutoHyphens/>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Вид топ</w:t>
            </w:r>
            <w:r w:rsidR="004D6621" w:rsidRPr="00C8165C">
              <w:rPr>
                <w:rFonts w:ascii="Times New Roman" w:hAnsi="Times New Roman" w:cs="Times New Roman"/>
                <w:color w:val="000000" w:themeColor="text1"/>
                <w:sz w:val="28"/>
                <w:szCs w:val="28"/>
              </w:rPr>
              <w:t>лива</w:t>
            </w:r>
          </w:p>
        </w:tc>
        <w:tc>
          <w:tcPr>
            <w:tcW w:w="4536" w:type="dxa"/>
            <w:tcBorders>
              <w:top w:val="single" w:sz="4" w:space="0" w:color="auto"/>
              <w:left w:val="single" w:sz="4" w:space="0" w:color="auto"/>
              <w:bottom w:val="single" w:sz="4" w:space="0" w:color="auto"/>
              <w:right w:val="nil"/>
            </w:tcBorders>
            <w:shd w:val="clear" w:color="auto" w:fill="FFFFFF"/>
            <w:vAlign w:val="center"/>
          </w:tcPr>
          <w:p w14:paraId="4CEFEF42" w14:textId="77777777" w:rsidR="004D6621" w:rsidRPr="00C8165C" w:rsidRDefault="004D6621"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Показатель</w:t>
            </w:r>
          </w:p>
        </w:tc>
        <w:tc>
          <w:tcPr>
            <w:tcW w:w="1701" w:type="dxa"/>
            <w:tcBorders>
              <w:top w:val="single" w:sz="4" w:space="0" w:color="auto"/>
              <w:left w:val="single" w:sz="4" w:space="0" w:color="auto"/>
              <w:bottom w:val="single" w:sz="4" w:space="0" w:color="auto"/>
              <w:right w:val="nil"/>
            </w:tcBorders>
            <w:shd w:val="clear" w:color="auto" w:fill="FFFFFF"/>
            <w:vAlign w:val="center"/>
          </w:tcPr>
          <w:p w14:paraId="2BBA8354" w14:textId="77777777" w:rsidR="004D6621" w:rsidRPr="00C8165C" w:rsidRDefault="004D6621"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Значение</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2D4D0AE1" w14:textId="77777777" w:rsidR="004D6621" w:rsidRPr="00C8165C" w:rsidRDefault="00AB31FC" w:rsidP="00016F24">
            <w:pPr>
              <w:suppressAutoHyphens/>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Размер</w:t>
            </w:r>
            <w:r w:rsidR="004D6621" w:rsidRPr="00C8165C">
              <w:rPr>
                <w:rFonts w:ascii="Times New Roman" w:hAnsi="Times New Roman" w:cs="Times New Roman"/>
                <w:color w:val="000000" w:themeColor="text1"/>
                <w:sz w:val="28"/>
                <w:szCs w:val="28"/>
              </w:rPr>
              <w:t>ность</w:t>
            </w:r>
          </w:p>
        </w:tc>
      </w:tr>
      <w:tr w:rsidR="004D6621" w:rsidRPr="00C8165C" w14:paraId="1D68F778" w14:textId="77777777" w:rsidTr="00C77689">
        <w:trPr>
          <w:trHeight w:val="340"/>
          <w:tblHeader/>
        </w:trPr>
        <w:tc>
          <w:tcPr>
            <w:tcW w:w="1696" w:type="dxa"/>
            <w:tcBorders>
              <w:top w:val="single" w:sz="4" w:space="0" w:color="auto"/>
              <w:left w:val="single" w:sz="4" w:space="0" w:color="auto"/>
              <w:bottom w:val="single" w:sz="4" w:space="0" w:color="auto"/>
              <w:right w:val="nil"/>
            </w:tcBorders>
            <w:shd w:val="clear" w:color="auto" w:fill="FFFFFF"/>
            <w:vAlign w:val="center"/>
          </w:tcPr>
          <w:p w14:paraId="488FF32F" w14:textId="77777777" w:rsidR="004D6621" w:rsidRPr="00C8165C" w:rsidRDefault="004D6621"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w:t>
            </w:r>
          </w:p>
        </w:tc>
        <w:tc>
          <w:tcPr>
            <w:tcW w:w="4536" w:type="dxa"/>
            <w:tcBorders>
              <w:top w:val="single" w:sz="4" w:space="0" w:color="auto"/>
              <w:left w:val="single" w:sz="4" w:space="0" w:color="auto"/>
              <w:bottom w:val="single" w:sz="4" w:space="0" w:color="auto"/>
              <w:right w:val="nil"/>
            </w:tcBorders>
            <w:shd w:val="clear" w:color="auto" w:fill="FFFFFF"/>
            <w:vAlign w:val="center"/>
          </w:tcPr>
          <w:p w14:paraId="557131E8" w14:textId="77777777" w:rsidR="004D6621" w:rsidRPr="00C8165C" w:rsidRDefault="004D6621"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w:t>
            </w:r>
          </w:p>
        </w:tc>
        <w:tc>
          <w:tcPr>
            <w:tcW w:w="1701" w:type="dxa"/>
            <w:tcBorders>
              <w:top w:val="single" w:sz="4" w:space="0" w:color="auto"/>
              <w:left w:val="single" w:sz="4" w:space="0" w:color="auto"/>
              <w:bottom w:val="single" w:sz="4" w:space="0" w:color="auto"/>
              <w:right w:val="nil"/>
            </w:tcBorders>
            <w:shd w:val="clear" w:color="auto" w:fill="FFFFFF"/>
            <w:vAlign w:val="center"/>
          </w:tcPr>
          <w:p w14:paraId="72947755" w14:textId="77777777" w:rsidR="004D6621" w:rsidRPr="00C8165C" w:rsidRDefault="004D6621"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44B2E0DA" w14:textId="77777777" w:rsidR="004D6621" w:rsidRPr="00C8165C" w:rsidRDefault="004D6621"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4</w:t>
            </w:r>
          </w:p>
        </w:tc>
      </w:tr>
      <w:tr w:rsidR="004D6621" w:rsidRPr="00C8165C" w14:paraId="34C65C1F" w14:textId="77777777" w:rsidTr="00C77689">
        <w:trPr>
          <w:trHeight w:val="340"/>
        </w:trPr>
        <w:tc>
          <w:tcPr>
            <w:tcW w:w="1696" w:type="dxa"/>
            <w:vMerge w:val="restart"/>
            <w:tcBorders>
              <w:left w:val="single" w:sz="4" w:space="0" w:color="auto"/>
              <w:right w:val="nil"/>
            </w:tcBorders>
            <w:shd w:val="clear" w:color="auto" w:fill="FFFFFF"/>
            <w:vAlign w:val="center"/>
          </w:tcPr>
          <w:p w14:paraId="5EEA7C20" w14:textId="77777777" w:rsidR="004D6621" w:rsidRPr="00C8165C" w:rsidRDefault="004D6621"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Газ</w:t>
            </w:r>
          </w:p>
          <w:p w14:paraId="64A8C70B" w14:textId="77777777" w:rsidR="004D6621" w:rsidRPr="00C8165C" w:rsidRDefault="004D6621"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Основное</w:t>
            </w:r>
          </w:p>
        </w:tc>
        <w:tc>
          <w:tcPr>
            <w:tcW w:w="4536" w:type="dxa"/>
            <w:tcBorders>
              <w:top w:val="single" w:sz="4" w:space="0" w:color="auto"/>
              <w:left w:val="single" w:sz="4" w:space="0" w:color="auto"/>
              <w:bottom w:val="single" w:sz="4" w:space="0" w:color="auto"/>
              <w:right w:val="nil"/>
            </w:tcBorders>
            <w:shd w:val="clear" w:color="auto" w:fill="FFFFFF"/>
            <w:vAlign w:val="center"/>
          </w:tcPr>
          <w:p w14:paraId="39E8CEA8" w14:textId="77777777" w:rsidR="004D6621" w:rsidRPr="00C8165C" w:rsidRDefault="004D6621"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Низшая теплота сгорания топлива </w:t>
            </w:r>
            <w:r w:rsidRPr="00C8165C">
              <w:rPr>
                <w:rFonts w:ascii="Times New Roman" w:hAnsi="Times New Roman" w:cs="Times New Roman"/>
                <w:color w:val="000000" w:themeColor="text1"/>
                <w:sz w:val="28"/>
                <w:szCs w:val="28"/>
                <w:lang w:val="en-US" w:eastAsia="en-US"/>
              </w:rPr>
              <w:t>Q</w:t>
            </w:r>
          </w:p>
        </w:tc>
        <w:tc>
          <w:tcPr>
            <w:tcW w:w="1701" w:type="dxa"/>
            <w:tcBorders>
              <w:top w:val="single" w:sz="4" w:space="0" w:color="auto"/>
              <w:left w:val="single" w:sz="4" w:space="0" w:color="auto"/>
              <w:bottom w:val="single" w:sz="4" w:space="0" w:color="auto"/>
              <w:right w:val="nil"/>
            </w:tcBorders>
            <w:shd w:val="clear" w:color="auto" w:fill="FFFFFF"/>
            <w:vAlign w:val="center"/>
          </w:tcPr>
          <w:p w14:paraId="334CDED2" w14:textId="77777777" w:rsidR="004D6621" w:rsidRPr="00C8165C" w:rsidRDefault="004D6621"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8 600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270CE553" w14:textId="77777777" w:rsidR="004D6621" w:rsidRPr="00C8165C" w:rsidRDefault="004D6621"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ккал/нм</w:t>
            </w:r>
            <w:r w:rsidRPr="00C8165C">
              <w:rPr>
                <w:rFonts w:ascii="Times New Roman" w:hAnsi="Times New Roman" w:cs="Times New Roman"/>
                <w:color w:val="000000" w:themeColor="text1"/>
                <w:sz w:val="28"/>
                <w:szCs w:val="28"/>
                <w:vertAlign w:val="superscript"/>
              </w:rPr>
              <w:t>3</w:t>
            </w:r>
          </w:p>
        </w:tc>
      </w:tr>
      <w:tr w:rsidR="004D6621" w:rsidRPr="00C8165C" w14:paraId="0D7EACB4" w14:textId="77777777" w:rsidTr="00C77689">
        <w:trPr>
          <w:trHeight w:val="340"/>
        </w:trPr>
        <w:tc>
          <w:tcPr>
            <w:tcW w:w="1696" w:type="dxa"/>
            <w:vMerge/>
            <w:tcBorders>
              <w:left w:val="single" w:sz="4" w:space="0" w:color="auto"/>
              <w:right w:val="nil"/>
            </w:tcBorders>
            <w:shd w:val="clear" w:color="auto" w:fill="FFFFFF"/>
            <w:vAlign w:val="center"/>
          </w:tcPr>
          <w:p w14:paraId="38C8E93A" w14:textId="77777777" w:rsidR="004D6621" w:rsidRPr="00C8165C" w:rsidRDefault="004D6621" w:rsidP="00016F24">
            <w:pPr>
              <w:suppressAutoHyphens/>
              <w:spacing w:after="0" w:line="240" w:lineRule="auto"/>
              <w:jc w:val="center"/>
              <w:rPr>
                <w:rFonts w:ascii="Times New Roman" w:hAnsi="Times New Roman" w:cs="Times New Roman"/>
                <w:color w:val="000000" w:themeColor="text1"/>
                <w:sz w:val="28"/>
                <w:szCs w:val="28"/>
              </w:rPr>
            </w:pPr>
          </w:p>
        </w:tc>
        <w:tc>
          <w:tcPr>
            <w:tcW w:w="4536" w:type="dxa"/>
            <w:tcBorders>
              <w:top w:val="single" w:sz="4" w:space="0" w:color="auto"/>
              <w:left w:val="single" w:sz="4" w:space="0" w:color="auto"/>
              <w:bottom w:val="single" w:sz="4" w:space="0" w:color="auto"/>
              <w:right w:val="nil"/>
            </w:tcBorders>
            <w:shd w:val="clear" w:color="auto" w:fill="FFFFFF"/>
            <w:vAlign w:val="center"/>
          </w:tcPr>
          <w:p w14:paraId="0EA8395B" w14:textId="77777777" w:rsidR="004D6621" w:rsidRPr="00C8165C" w:rsidRDefault="004D6621"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Плотность топлива </w:t>
            </w:r>
            <w:r w:rsidRPr="00C8165C">
              <w:rPr>
                <w:rFonts w:ascii="Times New Roman" w:hAnsi="Times New Roman" w:cs="Times New Roman"/>
                <w:color w:val="000000" w:themeColor="text1"/>
                <w:sz w:val="28"/>
                <w:szCs w:val="28"/>
                <w:lang w:val="en-US" w:eastAsia="en-US"/>
              </w:rPr>
              <w:t>P</w:t>
            </w:r>
          </w:p>
        </w:tc>
        <w:tc>
          <w:tcPr>
            <w:tcW w:w="1701" w:type="dxa"/>
            <w:tcBorders>
              <w:top w:val="single" w:sz="4" w:space="0" w:color="auto"/>
              <w:left w:val="single" w:sz="4" w:space="0" w:color="auto"/>
              <w:bottom w:val="single" w:sz="4" w:space="0" w:color="auto"/>
              <w:right w:val="nil"/>
            </w:tcBorders>
            <w:shd w:val="clear" w:color="auto" w:fill="FFFFFF"/>
            <w:vAlign w:val="center"/>
          </w:tcPr>
          <w:p w14:paraId="66ACFF05" w14:textId="77777777" w:rsidR="004D6621" w:rsidRPr="00C8165C" w:rsidRDefault="004D6621"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15C04E0B" w14:textId="77777777" w:rsidR="004D6621" w:rsidRPr="00C8165C" w:rsidRDefault="004D6621" w:rsidP="00016F24">
            <w:pPr>
              <w:suppressAutoHyphens/>
              <w:spacing w:after="0" w:line="240" w:lineRule="auto"/>
              <w:jc w:val="center"/>
              <w:rPr>
                <w:rFonts w:ascii="Times New Roman" w:hAnsi="Times New Roman" w:cs="Times New Roman"/>
                <w:color w:val="000000" w:themeColor="text1"/>
                <w:sz w:val="28"/>
                <w:szCs w:val="28"/>
                <w:vertAlign w:val="superscript"/>
              </w:rPr>
            </w:pPr>
            <w:r w:rsidRPr="00C8165C">
              <w:rPr>
                <w:rFonts w:ascii="Times New Roman" w:hAnsi="Times New Roman" w:cs="Times New Roman"/>
                <w:sz w:val="28"/>
                <w:szCs w:val="28"/>
              </w:rPr>
              <w:t>т/м</w:t>
            </w:r>
            <w:r w:rsidRPr="00C8165C">
              <w:rPr>
                <w:rFonts w:ascii="Times New Roman" w:hAnsi="Times New Roman" w:cs="Times New Roman"/>
                <w:sz w:val="28"/>
                <w:szCs w:val="28"/>
                <w:vertAlign w:val="superscript"/>
              </w:rPr>
              <w:t>3</w:t>
            </w:r>
          </w:p>
        </w:tc>
      </w:tr>
      <w:tr w:rsidR="004D6621" w:rsidRPr="00C8165C" w14:paraId="6AF7987C" w14:textId="77777777" w:rsidTr="00C77689">
        <w:trPr>
          <w:trHeight w:val="340"/>
        </w:trPr>
        <w:tc>
          <w:tcPr>
            <w:tcW w:w="1696" w:type="dxa"/>
            <w:vMerge/>
            <w:tcBorders>
              <w:left w:val="single" w:sz="4" w:space="0" w:color="auto"/>
              <w:bottom w:val="single" w:sz="4" w:space="0" w:color="auto"/>
              <w:right w:val="nil"/>
            </w:tcBorders>
            <w:shd w:val="clear" w:color="auto" w:fill="FFFFFF"/>
            <w:vAlign w:val="center"/>
          </w:tcPr>
          <w:p w14:paraId="4FB42B6A" w14:textId="77777777" w:rsidR="004D6621" w:rsidRPr="00C8165C" w:rsidRDefault="004D6621" w:rsidP="00016F24">
            <w:pPr>
              <w:suppressAutoHyphens/>
              <w:spacing w:after="0" w:line="240" w:lineRule="auto"/>
              <w:jc w:val="center"/>
              <w:rPr>
                <w:rFonts w:ascii="Times New Roman" w:hAnsi="Times New Roman" w:cs="Times New Roman"/>
                <w:color w:val="000000" w:themeColor="text1"/>
                <w:sz w:val="28"/>
                <w:szCs w:val="28"/>
              </w:rPr>
            </w:pPr>
          </w:p>
        </w:tc>
        <w:tc>
          <w:tcPr>
            <w:tcW w:w="4536" w:type="dxa"/>
            <w:tcBorders>
              <w:top w:val="single" w:sz="4" w:space="0" w:color="auto"/>
              <w:left w:val="single" w:sz="4" w:space="0" w:color="auto"/>
              <w:bottom w:val="single" w:sz="4" w:space="0" w:color="auto"/>
              <w:right w:val="nil"/>
            </w:tcBorders>
            <w:shd w:val="clear" w:color="auto" w:fill="FFFFFF"/>
            <w:vAlign w:val="center"/>
          </w:tcPr>
          <w:p w14:paraId="4DF259EC" w14:textId="77777777" w:rsidR="004D6621" w:rsidRPr="00C8165C" w:rsidRDefault="004D6621"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Доля топлива в выработке тепловой энергии</w:t>
            </w:r>
          </w:p>
        </w:tc>
        <w:tc>
          <w:tcPr>
            <w:tcW w:w="1701" w:type="dxa"/>
            <w:tcBorders>
              <w:top w:val="single" w:sz="4" w:space="0" w:color="auto"/>
              <w:left w:val="single" w:sz="4" w:space="0" w:color="auto"/>
              <w:bottom w:val="single" w:sz="4" w:space="0" w:color="auto"/>
              <w:right w:val="nil"/>
            </w:tcBorders>
            <w:shd w:val="clear" w:color="auto" w:fill="FFFFFF"/>
            <w:vAlign w:val="center"/>
          </w:tcPr>
          <w:p w14:paraId="65709976" w14:textId="77777777" w:rsidR="004D6621" w:rsidRPr="00C8165C" w:rsidRDefault="004D6621"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98,1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2BBC1ED5" w14:textId="77777777" w:rsidR="004D6621" w:rsidRPr="00C8165C" w:rsidRDefault="004D6621"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w:t>
            </w:r>
          </w:p>
        </w:tc>
      </w:tr>
    </w:tbl>
    <w:p w14:paraId="37A1B559"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338" w:name="_Toc5888334"/>
      <w:bookmarkStart w:id="339" w:name="_Toc97537775"/>
      <w:r w:rsidRPr="00C8165C">
        <w:rPr>
          <w:rFonts w:ascii="Times New Roman" w:hAnsi="Times New Roman" w:cs="Times New Roman"/>
          <w:b w:val="0"/>
          <w:color w:val="000000" w:themeColor="text1"/>
          <w:sz w:val="28"/>
          <w:szCs w:val="28"/>
        </w:rPr>
        <w:t>1.8.6 Преобладающий в поселении вид топлива, определяемый по совокупн</w:t>
      </w:r>
      <w:r w:rsidR="007E4380" w:rsidRPr="00C8165C">
        <w:rPr>
          <w:rFonts w:ascii="Times New Roman" w:hAnsi="Times New Roman" w:cs="Times New Roman"/>
          <w:b w:val="0"/>
          <w:color w:val="000000" w:themeColor="text1"/>
          <w:sz w:val="28"/>
          <w:szCs w:val="28"/>
        </w:rPr>
        <w:t xml:space="preserve">ости всех систем </w:t>
      </w:r>
      <w:r w:rsidRPr="00C8165C">
        <w:rPr>
          <w:rFonts w:ascii="Times New Roman" w:hAnsi="Times New Roman" w:cs="Times New Roman"/>
          <w:b w:val="0"/>
          <w:color w:val="000000" w:themeColor="text1"/>
          <w:sz w:val="28"/>
          <w:szCs w:val="28"/>
        </w:rPr>
        <w:t>теплоснабжения, находящихся в соответствующем поселении</w:t>
      </w:r>
      <w:bookmarkEnd w:id="338"/>
      <w:bookmarkEnd w:id="339"/>
    </w:p>
    <w:p w14:paraId="51B6EB2D"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По совокупности всех систем теплоснабжения Архангельского сельского поселения, для источников централизованного теплоснабжения поселения преобладающим видом топлива в поселении является природный газ. В совокупности всех систем теплоснабжения, доля тепловой энергии выработанной при сжигании при</w:t>
      </w:r>
      <w:r w:rsidR="007E4380" w:rsidRPr="00C8165C">
        <w:rPr>
          <w:rFonts w:ascii="Times New Roman" w:hAnsi="Times New Roman" w:cs="Times New Roman"/>
          <w:color w:val="000000" w:themeColor="text1"/>
          <w:sz w:val="28"/>
          <w:szCs w:val="28"/>
        </w:rPr>
        <w:t>родного газа составляет 100,0%.</w:t>
      </w:r>
    </w:p>
    <w:p w14:paraId="71690100"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340" w:name="_Toc5888335"/>
      <w:bookmarkStart w:id="341" w:name="_Toc97537776"/>
      <w:r w:rsidRPr="00C8165C">
        <w:rPr>
          <w:rFonts w:ascii="Times New Roman" w:hAnsi="Times New Roman" w:cs="Times New Roman"/>
          <w:b w:val="0"/>
          <w:color w:val="000000" w:themeColor="text1"/>
          <w:sz w:val="28"/>
          <w:szCs w:val="28"/>
        </w:rPr>
        <w:t>1.8.7 Приоритетное направление развития топливного баланса поселения</w:t>
      </w:r>
      <w:bookmarkEnd w:id="340"/>
      <w:bookmarkEnd w:id="341"/>
      <w:r w:rsidRPr="00C8165C">
        <w:rPr>
          <w:rFonts w:ascii="Times New Roman" w:hAnsi="Times New Roman" w:cs="Times New Roman"/>
          <w:b w:val="0"/>
          <w:color w:val="000000" w:themeColor="text1"/>
          <w:sz w:val="28"/>
          <w:szCs w:val="28"/>
        </w:rPr>
        <w:t xml:space="preserve"> </w:t>
      </w:r>
    </w:p>
    <w:p w14:paraId="64584D2A" w14:textId="77777777" w:rsidR="00AC4862" w:rsidRPr="00C8165C" w:rsidRDefault="00AC4862" w:rsidP="00016F24">
      <w:pPr>
        <w:suppressAutoHyphens/>
        <w:spacing w:after="0" w:line="240" w:lineRule="auto"/>
        <w:ind w:firstLine="709"/>
        <w:jc w:val="both"/>
        <w:rPr>
          <w:rFonts w:ascii="Times New Roman" w:eastAsiaTheme="majorEastAsia" w:hAnsi="Times New Roman" w:cs="Times New Roman"/>
          <w:bCs/>
          <w:color w:val="000000" w:themeColor="text1"/>
          <w:sz w:val="28"/>
          <w:szCs w:val="28"/>
        </w:rPr>
      </w:pPr>
      <w:r w:rsidRPr="00C8165C">
        <w:rPr>
          <w:rFonts w:ascii="Times New Roman" w:hAnsi="Times New Roman" w:cs="Times New Roman"/>
          <w:color w:val="000000" w:themeColor="text1"/>
          <w:sz w:val="28"/>
          <w:szCs w:val="28"/>
        </w:rPr>
        <w:t xml:space="preserve">Приоритетным направлением развития топливного баланса поселения в </w:t>
      </w:r>
      <w:r w:rsidRPr="00C8165C">
        <w:rPr>
          <w:rFonts w:ascii="Times New Roman" w:hAnsi="Times New Roman" w:cs="Times New Roman"/>
          <w:sz w:val="28"/>
          <w:szCs w:val="28"/>
        </w:rPr>
        <w:t xml:space="preserve">городском поселении </w:t>
      </w:r>
      <w:r w:rsidRPr="00C8165C">
        <w:rPr>
          <w:rFonts w:ascii="Times New Roman" w:hAnsi="Times New Roman" w:cs="Times New Roman"/>
          <w:color w:val="000000" w:themeColor="text1"/>
          <w:sz w:val="28"/>
          <w:szCs w:val="28"/>
        </w:rPr>
        <w:t>является повышение эффективности котельных, реконструкция тепловых сетей и создание резерва топлива для всех котельных.</w:t>
      </w:r>
    </w:p>
    <w:p w14:paraId="2A954151" w14:textId="77777777" w:rsidR="00AC4862" w:rsidRPr="00C8165C" w:rsidRDefault="00AC4862" w:rsidP="00016F24">
      <w:pPr>
        <w:suppressAutoHyphens/>
        <w:spacing w:after="0" w:line="240" w:lineRule="auto"/>
        <w:ind w:firstLine="708"/>
        <w:rPr>
          <w:rFonts w:ascii="Times New Roman" w:eastAsiaTheme="majorEastAsia" w:hAnsi="Times New Roman" w:cs="Times New Roman"/>
          <w:bCs/>
          <w:color w:val="000000" w:themeColor="text1"/>
          <w:sz w:val="28"/>
          <w:szCs w:val="28"/>
        </w:rPr>
      </w:pPr>
      <w:bookmarkStart w:id="342" w:name="_Toc97537777"/>
      <w:r w:rsidRPr="00C8165C">
        <w:rPr>
          <w:rFonts w:ascii="Times New Roman" w:hAnsi="Times New Roman" w:cs="Times New Roman"/>
          <w:color w:val="000000" w:themeColor="text1"/>
          <w:sz w:val="28"/>
          <w:szCs w:val="28"/>
        </w:rPr>
        <w:t>Часть 9. Надежность теплоснабжения</w:t>
      </w:r>
      <w:bookmarkEnd w:id="334"/>
      <w:bookmarkEnd w:id="335"/>
      <w:bookmarkEnd w:id="342"/>
    </w:p>
    <w:p w14:paraId="3AF779F9"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Под надежностью системы теплоснабжения понимают способность проектируемых и действующих источников тепловой энергии, тепловых сетей и в целом системы централизо</w:t>
      </w:r>
      <w:r w:rsidRPr="00C8165C">
        <w:rPr>
          <w:rFonts w:ascii="Times New Roman" w:hAnsi="Times New Roman" w:cs="Times New Roman"/>
          <w:color w:val="000000" w:themeColor="text1"/>
          <w:sz w:val="28"/>
          <w:szCs w:val="28"/>
        </w:rPr>
        <w:softHyphen/>
        <w:t>ванного теплоснабжения обеспечивать в течение заданного времени требуемые режимы, па</w:t>
      </w:r>
      <w:r w:rsidRPr="00C8165C">
        <w:rPr>
          <w:rFonts w:ascii="Times New Roman" w:hAnsi="Times New Roman" w:cs="Times New Roman"/>
          <w:color w:val="000000" w:themeColor="text1"/>
          <w:sz w:val="28"/>
          <w:szCs w:val="28"/>
        </w:rPr>
        <w:softHyphen/>
        <w:t>раметры и качество теплоснабжения.</w:t>
      </w:r>
    </w:p>
    <w:p w14:paraId="430F0C1D"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Система теплоснабжения </w:t>
      </w:r>
      <w:r w:rsidRPr="00C8165C">
        <w:rPr>
          <w:rFonts w:ascii="Times New Roman" w:hAnsi="Times New Roman" w:cs="Times New Roman"/>
          <w:sz w:val="28"/>
          <w:szCs w:val="28"/>
        </w:rPr>
        <w:t xml:space="preserve">сельского поселения </w:t>
      </w:r>
      <w:r w:rsidRPr="00C8165C">
        <w:rPr>
          <w:rFonts w:ascii="Times New Roman" w:hAnsi="Times New Roman" w:cs="Times New Roman"/>
          <w:color w:val="000000" w:themeColor="text1"/>
          <w:sz w:val="28"/>
          <w:szCs w:val="28"/>
        </w:rPr>
        <w:t>была зап</w:t>
      </w:r>
      <w:r w:rsidR="00AB31FC">
        <w:rPr>
          <w:rFonts w:ascii="Times New Roman" w:hAnsi="Times New Roman" w:cs="Times New Roman"/>
          <w:color w:val="000000" w:themeColor="text1"/>
          <w:sz w:val="28"/>
          <w:szCs w:val="28"/>
        </w:rPr>
        <w:t>роектирована и построена в соот</w:t>
      </w:r>
      <w:r w:rsidRPr="00C8165C">
        <w:rPr>
          <w:rFonts w:ascii="Times New Roman" w:hAnsi="Times New Roman" w:cs="Times New Roman"/>
          <w:color w:val="000000" w:themeColor="text1"/>
          <w:sz w:val="28"/>
          <w:szCs w:val="28"/>
        </w:rPr>
        <w:t>ветствии с действовавшими на период проектирования нормативно-техническими докумен</w:t>
      </w:r>
      <w:r w:rsidRPr="00C8165C">
        <w:rPr>
          <w:rFonts w:ascii="Times New Roman" w:hAnsi="Times New Roman" w:cs="Times New Roman"/>
          <w:color w:val="000000" w:themeColor="text1"/>
          <w:sz w:val="28"/>
          <w:szCs w:val="28"/>
        </w:rPr>
        <w:softHyphen/>
        <w:t>тами (НТД), в том числе: СНиП 11-35-76, СНиП 11-Г.10-62, СНиП 11-32-73, СНиП 2.04-86, ВНТП-81 и др.</w:t>
      </w:r>
    </w:p>
    <w:p w14:paraId="33509964"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 соответствии с данными НТД котельная запроектирована и построена как котельная второй категории по надежности отпуска тепловой энергии, т.е. она не может гарантировать бесперебойную подачу тепловой энергии потребителям первой категории. При выходе из строя одного котла количество тепловой энергии, отпускаемой потребителям второй катего</w:t>
      </w:r>
      <w:r w:rsidRPr="00C8165C">
        <w:rPr>
          <w:rFonts w:ascii="Times New Roman" w:hAnsi="Times New Roman" w:cs="Times New Roman"/>
          <w:color w:val="000000" w:themeColor="text1"/>
          <w:sz w:val="28"/>
          <w:szCs w:val="28"/>
        </w:rPr>
        <w:softHyphen/>
        <w:t>рии, не нормировалось, и принято равным 50% от общей располагаемой мощности котлов, отпускающих нагрузку для систем отопления и вентиляции</w:t>
      </w:r>
      <w:r w:rsidR="00AB31FC">
        <w:rPr>
          <w:rFonts w:ascii="Times New Roman" w:hAnsi="Times New Roman" w:cs="Times New Roman"/>
          <w:color w:val="000000" w:themeColor="text1"/>
          <w:sz w:val="28"/>
          <w:szCs w:val="28"/>
        </w:rPr>
        <w:t>. Тепловые сети, согласно требо</w:t>
      </w:r>
      <w:r w:rsidRPr="00C8165C">
        <w:rPr>
          <w:rFonts w:ascii="Times New Roman" w:hAnsi="Times New Roman" w:cs="Times New Roman"/>
          <w:color w:val="000000" w:themeColor="text1"/>
          <w:sz w:val="28"/>
          <w:szCs w:val="28"/>
        </w:rPr>
        <w:t>ваниям СНиП 11-Г.10-62, введенным в действие с 01.01.1964, проектировались, без резервных связей.</w:t>
      </w:r>
    </w:p>
    <w:p w14:paraId="36195789"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 соответствии с приказом Министерства региона</w:t>
      </w:r>
      <w:r w:rsidR="00AB31FC">
        <w:rPr>
          <w:rFonts w:ascii="Times New Roman" w:hAnsi="Times New Roman" w:cs="Times New Roman"/>
          <w:color w:val="000000" w:themeColor="text1"/>
          <w:sz w:val="28"/>
          <w:szCs w:val="28"/>
        </w:rPr>
        <w:t>льного развития РФ «Об утвержде</w:t>
      </w:r>
      <w:r w:rsidRPr="00C8165C">
        <w:rPr>
          <w:rFonts w:ascii="Times New Roman" w:hAnsi="Times New Roman" w:cs="Times New Roman"/>
          <w:color w:val="000000" w:themeColor="text1"/>
          <w:sz w:val="28"/>
          <w:szCs w:val="28"/>
        </w:rPr>
        <w:t>нии Методических указаний по расчету уровня надёжности и качества поставляемых товаров, оказываемых услуг для организаций, осуществляющих деятельность по производству и (или) передаче тепловой энергии» к показателям уровня надежности относятся следующие:</w:t>
      </w:r>
    </w:p>
    <w:p w14:paraId="0540042E" w14:textId="77777777" w:rsidR="00AC4862" w:rsidRPr="00C8165C" w:rsidRDefault="00AC4862" w:rsidP="00AB31FC">
      <w:pPr>
        <w:pStyle w:val="ad"/>
        <w:numPr>
          <w:ilvl w:val="0"/>
          <w:numId w:val="19"/>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lastRenderedPageBreak/>
        <w:t>Показатели, определяемые числом нарушений в подаче тепловой энергии.</w:t>
      </w:r>
    </w:p>
    <w:p w14:paraId="03ED1149" w14:textId="77777777" w:rsidR="00AC4862" w:rsidRPr="00C8165C" w:rsidRDefault="00AC4862" w:rsidP="00AB31FC">
      <w:pPr>
        <w:pStyle w:val="ad"/>
        <w:numPr>
          <w:ilvl w:val="0"/>
          <w:numId w:val="19"/>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Показатели, определяемые приведенной продолжительностью прекращений подачи тепловой энергии.</w:t>
      </w:r>
    </w:p>
    <w:p w14:paraId="38BCD651" w14:textId="77777777" w:rsidR="00AC4862" w:rsidRPr="00C8165C" w:rsidRDefault="00AC4862" w:rsidP="00AB31FC">
      <w:pPr>
        <w:pStyle w:val="ad"/>
        <w:numPr>
          <w:ilvl w:val="0"/>
          <w:numId w:val="19"/>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Показатели, определяемые приведенным объемом недоотпуска тепла в результате нарушений в подаче тепловой энергии.</w:t>
      </w:r>
    </w:p>
    <w:p w14:paraId="3F76AF20" w14:textId="77777777" w:rsidR="00AC4862" w:rsidRPr="00C8165C" w:rsidRDefault="00AC4862" w:rsidP="00AB31FC">
      <w:pPr>
        <w:pStyle w:val="ad"/>
        <w:numPr>
          <w:ilvl w:val="0"/>
          <w:numId w:val="19"/>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Показатели, определяемые средневзвешенной величиной отклонений температуры теплоносителя, соответствующие отклонениям параметра теплоносителя в результате нарушений в подаче тепловой энергии.</w:t>
      </w:r>
    </w:p>
    <w:p w14:paraId="47294653" w14:textId="77777777" w:rsidR="00AC4862" w:rsidRPr="00C8165C" w:rsidRDefault="00AC4862" w:rsidP="00AB31FC">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Для дифференциации по видам нарушений в подаче тепловой энергии при определении характеристик для показателей уровня надежности используется коэффициент вида наруше</w:t>
      </w:r>
      <w:r w:rsidRPr="00C8165C">
        <w:rPr>
          <w:rFonts w:ascii="Times New Roman" w:hAnsi="Times New Roman" w:cs="Times New Roman"/>
          <w:color w:val="000000" w:themeColor="text1"/>
          <w:sz w:val="28"/>
          <w:szCs w:val="28"/>
        </w:rPr>
        <w:softHyphen/>
        <w:t>ния в подаче тепловой энергии (Кв):</w:t>
      </w:r>
    </w:p>
    <w:p w14:paraId="157BC6FB" w14:textId="77777777" w:rsidR="00AC4862" w:rsidRPr="00C8165C" w:rsidRDefault="00AC4862" w:rsidP="00AB31FC">
      <w:pPr>
        <w:pStyle w:val="ad"/>
        <w:numPr>
          <w:ilvl w:val="0"/>
          <w:numId w:val="20"/>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внезапное нарушение в подаче тепловой энергии из-за несоблюдения регулируемой организацией регламентов эксплуатации объектов и оборудования теплофикационного и (или) теплосетевого хозяйства, происходящее без предварительного уведомления в установленном порядке потребителя товаров и услуг и приводящее к прекращению подачи тепловой энергии на срок более 8 часов в отопительный сезон или более 24 часов в межотопительный период в силу организационных или технологических причин, вызванных действиями (бездействием) данной регулируемой организации, что подтверждается Актом расследования по форме, утверждённой федеральным органом исполнительной власти, осуществляющим функции по выработке и реализации государственной политики и нормативно-правовому</w:t>
      </w:r>
      <w:r w:rsidR="00280198">
        <w:rPr>
          <w:rFonts w:ascii="Times New Roman" w:hAnsi="Times New Roman" w:cs="Times New Roman"/>
          <w:color w:val="000000" w:themeColor="text1"/>
          <w:sz w:val="28"/>
          <w:szCs w:val="28"/>
        </w:rPr>
        <w:t xml:space="preserve"> регулированию в сфере топливно-</w:t>
      </w:r>
      <w:r w:rsidRPr="00C8165C">
        <w:rPr>
          <w:rFonts w:ascii="Times New Roman" w:hAnsi="Times New Roman" w:cs="Times New Roman"/>
          <w:color w:val="000000" w:themeColor="text1"/>
          <w:sz w:val="28"/>
          <w:szCs w:val="28"/>
        </w:rPr>
        <w:t>энергетического комплекса, в том числе по вопросам теплоэнергетики, либо оформленным в порядке, предусмотренном договором теплоснабжения, Актом о фактах и причинах нарушения договорных обязательств по качеству услуг теплоснабжения и режиму отпуска тепловой энергии, Актом о непредоставлении коммунальных услуг или предоставлении коммунальных услуг ненадлежащего качества либо другими, предусмотренными договорными отношениями между регулируемой организацией и соответствующим потребителем товаров и услуг Актами, - Кв = 1,0;</w:t>
      </w:r>
    </w:p>
    <w:p w14:paraId="488D4314" w14:textId="77777777" w:rsidR="00AC4862" w:rsidRPr="00C8165C" w:rsidRDefault="00AC4862" w:rsidP="00AB31FC">
      <w:pPr>
        <w:pStyle w:val="ad"/>
        <w:numPr>
          <w:ilvl w:val="0"/>
          <w:numId w:val="20"/>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внезапное прекращение подачи тепловой энергии на срок не более 8 часов в отопительный сезон или не более 24 часов в межотопительный период или иное нарушение в подаче тепловой энергии с предварительным уведомлением потребителя товаров и услуг в срок, не меньший установленного, в том числе условиями договора теплоснабжения либо другими договорными отношениями между регулируемой организацией и соответствующим потребителем товаров и услуг, вызванное проведением на оборудовании данной регулируемой организации не относимых к плановым ремонтам и профилактике работ по предотвращению развития технологических нарушений, - Кв = 0,5.</w:t>
      </w:r>
    </w:p>
    <w:p w14:paraId="6E53436F" w14:textId="77777777" w:rsidR="00AC4862" w:rsidRPr="00C8165C" w:rsidRDefault="00AC4862" w:rsidP="00AB31FC">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 соответствии с приказом Министерства регионального развития РФ «Об утвержде</w:t>
      </w:r>
      <w:r w:rsidRPr="00C8165C">
        <w:rPr>
          <w:rFonts w:ascii="Times New Roman" w:hAnsi="Times New Roman" w:cs="Times New Roman"/>
          <w:color w:val="000000" w:themeColor="text1"/>
          <w:sz w:val="28"/>
          <w:szCs w:val="28"/>
        </w:rPr>
        <w:softHyphen/>
        <w:t>нии Методических указаний по расчету уровня надёжности и качества поставляемых товаров, оказываемых услуг для организаций, осуществляющих деятельность по производству и (или) передаче тепловой энергии» к показателям уровня качества относятся следующие:</w:t>
      </w:r>
    </w:p>
    <w:p w14:paraId="0B4EEC1E" w14:textId="77777777" w:rsidR="00AC4862" w:rsidRPr="00C8165C" w:rsidRDefault="00AC4862" w:rsidP="00AB31FC">
      <w:pPr>
        <w:pStyle w:val="ad"/>
        <w:numPr>
          <w:ilvl w:val="0"/>
          <w:numId w:val="47"/>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lastRenderedPageBreak/>
        <w:t>Показатели, характеризующие уровень качества оказания услуг по подключению, т.е. степень выполнения требований потребителей товаров и услуг по подключению строящихся, реконструируемых или построенных, но не подключенных объектов капитального строительства к тепловым сетям или к коллекторам теплоисточников, относящихся к данной организации, а также строящихся (реконструируемых) объектов теплосетевого хозяйства и строящихся (реконструируемых) теплоисточников к тепловым сетям (объектам) соответствующей регулируемой организации, в том числе в части выдачи технических условий на подключение, наличия (отсутствия) технической возможности подключения.</w:t>
      </w:r>
    </w:p>
    <w:p w14:paraId="6DC4F8DD" w14:textId="77777777" w:rsidR="00AC4862" w:rsidRPr="00C8165C" w:rsidRDefault="00AC4862" w:rsidP="00AB31FC">
      <w:pPr>
        <w:pStyle w:val="ad"/>
        <w:numPr>
          <w:ilvl w:val="0"/>
          <w:numId w:val="47"/>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Показатель клиентоориентированности, характеризующий степень выполнения требований потребителей товаров и услуг по аспектам взаимодействия в процессе производства и (или) оказания услуг по передаче тепловой энергии и (или) осуществлению подключения регулируемой организацией, в т.ч. результативность обратной связи с потребителями товаров и услуг, позволяющей в установленные сроки рассматривать и принимать решения по обращениям потребителей товаров и услуг.</w:t>
      </w:r>
    </w:p>
    <w:p w14:paraId="388C1871" w14:textId="77777777" w:rsidR="00AC4862" w:rsidRPr="00C8165C" w:rsidRDefault="00AC4862" w:rsidP="00AB31FC">
      <w:pPr>
        <w:pStyle w:val="3"/>
        <w:suppressAutoHyphens/>
        <w:spacing w:before="0" w:line="240" w:lineRule="auto"/>
        <w:ind w:firstLine="709"/>
        <w:rPr>
          <w:rFonts w:ascii="Times New Roman" w:hAnsi="Times New Roman" w:cs="Times New Roman"/>
          <w:b w:val="0"/>
          <w:color w:val="000000" w:themeColor="text1"/>
          <w:sz w:val="28"/>
          <w:szCs w:val="28"/>
        </w:rPr>
      </w:pPr>
      <w:bookmarkStart w:id="343" w:name="_Toc5888337"/>
      <w:bookmarkStart w:id="344" w:name="_Toc97537778"/>
      <w:bookmarkStart w:id="345" w:name="_Toc435791293"/>
      <w:r w:rsidRPr="00C8165C">
        <w:rPr>
          <w:rFonts w:ascii="Times New Roman" w:hAnsi="Times New Roman" w:cs="Times New Roman"/>
          <w:b w:val="0"/>
          <w:color w:val="000000" w:themeColor="text1"/>
          <w:sz w:val="28"/>
          <w:szCs w:val="28"/>
        </w:rPr>
        <w:t>1.9.1 Поток отказов (частота отказов) участков тепловых</w:t>
      </w:r>
      <w:bookmarkEnd w:id="343"/>
      <w:bookmarkEnd w:id="344"/>
      <w:r w:rsidRPr="00C8165C">
        <w:rPr>
          <w:rFonts w:ascii="Times New Roman" w:hAnsi="Times New Roman" w:cs="Times New Roman"/>
          <w:b w:val="0"/>
          <w:color w:val="000000" w:themeColor="text1"/>
          <w:sz w:val="28"/>
          <w:szCs w:val="28"/>
        </w:rPr>
        <w:t xml:space="preserve"> </w:t>
      </w:r>
      <w:bookmarkEnd w:id="345"/>
    </w:p>
    <w:p w14:paraId="71927F17" w14:textId="77777777" w:rsidR="00AC4862" w:rsidRPr="00C8165C" w:rsidRDefault="00AC4862" w:rsidP="00AB31FC">
      <w:pPr>
        <w:pStyle w:val="ad"/>
        <w:tabs>
          <w:tab w:val="left" w:pos="1134"/>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Уровень надёжности поставляемых товаров и оказываемых услуг регулируемой организацией определяется исходя из числа возникающих в результате нарушений, аварий, инцидентов на объектах данной регулируемой организации. Данные для анализа уровня надежности не предоставлены. Для определения надежности системы коммунального теплоснабжения используются критерии, характеризующие состояние электроснабжения, водоснабжения, топливоснабжения источников теплоты, соответствие мощности теплоисточников и пропускной способности тепловых сетей расчетным тепловым нагрузкам, техническое состояние и резервирование тепловых сетей.</w:t>
      </w:r>
    </w:p>
    <w:p w14:paraId="1C227F9B" w14:textId="77777777" w:rsidR="00AC4862" w:rsidRPr="00C8165C" w:rsidRDefault="00AC4862" w:rsidP="00016F24">
      <w:pPr>
        <w:pStyle w:val="ad"/>
        <w:tabs>
          <w:tab w:val="left" w:pos="1134"/>
        </w:tabs>
        <w:suppressAutoHyphens/>
        <w:spacing w:after="0" w:line="240" w:lineRule="auto"/>
        <w:ind w:left="0" w:firstLine="709"/>
        <w:jc w:val="both"/>
        <w:rPr>
          <w:rFonts w:ascii="Times New Roman" w:hAnsi="Times New Roman" w:cs="Times New Roman"/>
          <w:color w:val="000000" w:themeColor="text1"/>
          <w:sz w:val="28"/>
          <w:szCs w:val="28"/>
        </w:rPr>
      </w:pPr>
      <m:oMathPara>
        <m:oMath>
          <m:r>
            <m:rPr>
              <m:nor/>
            </m:rPr>
            <w:rPr>
              <w:rFonts w:ascii="Times New Roman" w:hAnsi="Times New Roman" w:cs="Times New Roman"/>
              <w:color w:val="000000" w:themeColor="text1"/>
              <w:sz w:val="28"/>
              <w:szCs w:val="28"/>
            </w:rPr>
            <m:t>К=</m:t>
          </m:r>
          <m:f>
            <m:fPr>
              <m:ctrlPr>
                <w:rPr>
                  <w:rFonts w:ascii="Cambria Math" w:hAnsi="Cambria Math" w:cs="Times New Roman"/>
                  <w:color w:val="000000" w:themeColor="text1"/>
                  <w:sz w:val="28"/>
                  <w:szCs w:val="28"/>
                </w:rPr>
              </m:ctrlPr>
            </m:fPr>
            <m:num>
              <m:sSub>
                <m:sSubPr>
                  <m:ctrlPr>
                    <w:rPr>
                      <w:rFonts w:ascii="Cambria Math" w:hAnsi="Cambria Math" w:cs="Times New Roman"/>
                      <w:color w:val="000000" w:themeColor="text1"/>
                      <w:sz w:val="28"/>
                      <w:szCs w:val="28"/>
                    </w:rPr>
                  </m:ctrlPr>
                </m:sSubPr>
                <m:e>
                  <m:r>
                    <m:rPr>
                      <m:nor/>
                    </m:rPr>
                    <w:rPr>
                      <w:rFonts w:ascii="Times New Roman" w:hAnsi="Times New Roman" w:cs="Times New Roman"/>
                      <w:color w:val="000000" w:themeColor="text1"/>
                      <w:sz w:val="28"/>
                      <w:szCs w:val="28"/>
                    </w:rPr>
                    <m:t>K</m:t>
                  </m:r>
                </m:e>
                <m:sub>
                  <m:r>
                    <m:rPr>
                      <m:nor/>
                    </m:rPr>
                    <w:rPr>
                      <w:rFonts w:ascii="Times New Roman" w:hAnsi="Times New Roman" w:cs="Times New Roman"/>
                      <w:color w:val="000000" w:themeColor="text1"/>
                      <w:sz w:val="28"/>
                      <w:szCs w:val="28"/>
                    </w:rPr>
                    <m:t>Э</m:t>
                  </m:r>
                </m:sub>
              </m:sSub>
              <m:r>
                <m:rPr>
                  <m:nor/>
                </m:rPr>
                <w:rPr>
                  <w:rFonts w:ascii="Times New Roman" w:hAnsi="Times New Roman" w:cs="Times New Roman"/>
                  <w:color w:val="000000" w:themeColor="text1"/>
                  <w:sz w:val="28"/>
                  <w:szCs w:val="28"/>
                </w:rPr>
                <m:t>+</m:t>
              </m:r>
              <m:sSub>
                <m:sSubPr>
                  <m:ctrlPr>
                    <w:rPr>
                      <w:rFonts w:ascii="Cambria Math" w:hAnsi="Cambria Math" w:cs="Times New Roman"/>
                      <w:color w:val="000000" w:themeColor="text1"/>
                      <w:sz w:val="28"/>
                      <w:szCs w:val="28"/>
                    </w:rPr>
                  </m:ctrlPr>
                </m:sSubPr>
                <m:e>
                  <m:r>
                    <m:rPr>
                      <m:nor/>
                    </m:rPr>
                    <w:rPr>
                      <w:rFonts w:ascii="Times New Roman" w:hAnsi="Times New Roman" w:cs="Times New Roman"/>
                      <w:color w:val="000000" w:themeColor="text1"/>
                      <w:sz w:val="28"/>
                      <w:szCs w:val="28"/>
                    </w:rPr>
                    <m:t>К</m:t>
                  </m:r>
                </m:e>
                <m:sub>
                  <m:r>
                    <m:rPr>
                      <m:nor/>
                    </m:rPr>
                    <w:rPr>
                      <w:rFonts w:ascii="Times New Roman" w:hAnsi="Times New Roman" w:cs="Times New Roman"/>
                      <w:color w:val="000000" w:themeColor="text1"/>
                      <w:sz w:val="28"/>
                      <w:szCs w:val="28"/>
                    </w:rPr>
                    <m:t>В</m:t>
                  </m:r>
                </m:sub>
              </m:sSub>
              <m:r>
                <m:rPr>
                  <m:nor/>
                </m:rPr>
                <w:rPr>
                  <w:rFonts w:ascii="Times New Roman" w:hAnsi="Times New Roman" w:cs="Times New Roman"/>
                  <w:color w:val="000000" w:themeColor="text1"/>
                  <w:sz w:val="28"/>
                  <w:szCs w:val="28"/>
                </w:rPr>
                <m:t>+</m:t>
              </m:r>
              <m:sSub>
                <m:sSubPr>
                  <m:ctrlPr>
                    <w:rPr>
                      <w:rFonts w:ascii="Cambria Math" w:hAnsi="Cambria Math" w:cs="Times New Roman"/>
                      <w:color w:val="000000" w:themeColor="text1"/>
                      <w:sz w:val="28"/>
                      <w:szCs w:val="28"/>
                    </w:rPr>
                  </m:ctrlPr>
                </m:sSubPr>
                <m:e>
                  <m:r>
                    <m:rPr>
                      <m:nor/>
                    </m:rPr>
                    <w:rPr>
                      <w:rFonts w:ascii="Times New Roman" w:hAnsi="Times New Roman" w:cs="Times New Roman"/>
                      <w:color w:val="000000" w:themeColor="text1"/>
                      <w:sz w:val="28"/>
                      <w:szCs w:val="28"/>
                    </w:rPr>
                    <m:t>К</m:t>
                  </m:r>
                </m:e>
                <m:sub>
                  <m:r>
                    <m:rPr>
                      <m:nor/>
                    </m:rPr>
                    <w:rPr>
                      <w:rFonts w:ascii="Times New Roman" w:hAnsi="Times New Roman" w:cs="Times New Roman"/>
                      <w:color w:val="000000" w:themeColor="text1"/>
                      <w:sz w:val="28"/>
                      <w:szCs w:val="28"/>
                    </w:rPr>
                    <m:t>Т</m:t>
                  </m:r>
                </m:sub>
              </m:sSub>
              <m:r>
                <m:rPr>
                  <m:nor/>
                </m:rPr>
                <w:rPr>
                  <w:rFonts w:ascii="Times New Roman" w:hAnsi="Times New Roman" w:cs="Times New Roman"/>
                  <w:color w:val="000000" w:themeColor="text1"/>
                  <w:sz w:val="28"/>
                  <w:szCs w:val="28"/>
                </w:rPr>
                <m:t>+</m:t>
              </m:r>
              <m:sSub>
                <m:sSubPr>
                  <m:ctrlPr>
                    <w:rPr>
                      <w:rFonts w:ascii="Cambria Math" w:hAnsi="Cambria Math" w:cs="Times New Roman"/>
                      <w:color w:val="000000" w:themeColor="text1"/>
                      <w:sz w:val="28"/>
                      <w:szCs w:val="28"/>
                    </w:rPr>
                  </m:ctrlPr>
                </m:sSubPr>
                <m:e>
                  <m:r>
                    <m:rPr>
                      <m:nor/>
                    </m:rPr>
                    <w:rPr>
                      <w:rFonts w:ascii="Times New Roman" w:hAnsi="Times New Roman" w:cs="Times New Roman"/>
                      <w:color w:val="000000" w:themeColor="text1"/>
                      <w:sz w:val="28"/>
                      <w:szCs w:val="28"/>
                    </w:rPr>
                    <m:t>К</m:t>
                  </m:r>
                </m:e>
                <m:sub>
                  <m:r>
                    <m:rPr>
                      <m:nor/>
                    </m:rPr>
                    <w:rPr>
                      <w:rFonts w:ascii="Times New Roman" w:hAnsi="Times New Roman" w:cs="Times New Roman"/>
                      <w:color w:val="000000" w:themeColor="text1"/>
                      <w:sz w:val="28"/>
                      <w:szCs w:val="28"/>
                    </w:rPr>
                    <m:t>Б</m:t>
                  </m:r>
                </m:sub>
              </m:sSub>
              <m:r>
                <m:rPr>
                  <m:nor/>
                </m:rPr>
                <w:rPr>
                  <w:rFonts w:ascii="Times New Roman" w:hAnsi="Times New Roman" w:cs="Times New Roman"/>
                  <w:color w:val="000000" w:themeColor="text1"/>
                  <w:sz w:val="28"/>
                  <w:szCs w:val="28"/>
                </w:rPr>
                <m:t>+</m:t>
              </m:r>
              <m:sSub>
                <m:sSubPr>
                  <m:ctrlPr>
                    <w:rPr>
                      <w:rFonts w:ascii="Cambria Math" w:hAnsi="Cambria Math" w:cs="Times New Roman"/>
                      <w:color w:val="000000" w:themeColor="text1"/>
                      <w:sz w:val="28"/>
                      <w:szCs w:val="28"/>
                    </w:rPr>
                  </m:ctrlPr>
                </m:sSubPr>
                <m:e>
                  <m:r>
                    <m:rPr>
                      <m:nor/>
                    </m:rPr>
                    <w:rPr>
                      <w:rFonts w:ascii="Times New Roman" w:hAnsi="Times New Roman" w:cs="Times New Roman"/>
                      <w:color w:val="000000" w:themeColor="text1"/>
                      <w:sz w:val="28"/>
                      <w:szCs w:val="28"/>
                    </w:rPr>
                    <m:t>К</m:t>
                  </m:r>
                </m:e>
                <m:sub>
                  <m:r>
                    <m:rPr>
                      <m:nor/>
                    </m:rPr>
                    <w:rPr>
                      <w:rFonts w:ascii="Times New Roman" w:hAnsi="Times New Roman" w:cs="Times New Roman"/>
                      <w:color w:val="000000" w:themeColor="text1"/>
                      <w:sz w:val="28"/>
                      <w:szCs w:val="28"/>
                    </w:rPr>
                    <m:t>Р</m:t>
                  </m:r>
                </m:sub>
              </m:sSub>
              <m:r>
                <m:rPr>
                  <m:nor/>
                </m:rPr>
                <w:rPr>
                  <w:rFonts w:ascii="Times New Roman" w:hAnsi="Times New Roman" w:cs="Times New Roman"/>
                  <w:color w:val="000000" w:themeColor="text1"/>
                  <w:sz w:val="28"/>
                  <w:szCs w:val="28"/>
                </w:rPr>
                <m:t>+</m:t>
              </m:r>
              <m:sSub>
                <m:sSubPr>
                  <m:ctrlPr>
                    <w:rPr>
                      <w:rFonts w:ascii="Cambria Math" w:hAnsi="Cambria Math" w:cs="Times New Roman"/>
                      <w:color w:val="000000" w:themeColor="text1"/>
                      <w:sz w:val="28"/>
                      <w:szCs w:val="28"/>
                    </w:rPr>
                  </m:ctrlPr>
                </m:sSubPr>
                <m:e>
                  <m:r>
                    <m:rPr>
                      <m:nor/>
                    </m:rPr>
                    <w:rPr>
                      <w:rFonts w:ascii="Times New Roman" w:hAnsi="Times New Roman" w:cs="Times New Roman"/>
                      <w:color w:val="000000" w:themeColor="text1"/>
                      <w:sz w:val="28"/>
                      <w:szCs w:val="28"/>
                    </w:rPr>
                    <m:t>К</m:t>
                  </m:r>
                </m:e>
                <m:sub>
                  <m:r>
                    <m:rPr>
                      <m:nor/>
                    </m:rPr>
                    <w:rPr>
                      <w:rFonts w:ascii="Times New Roman" w:hAnsi="Times New Roman" w:cs="Times New Roman"/>
                      <w:color w:val="000000" w:themeColor="text1"/>
                      <w:sz w:val="28"/>
                      <w:szCs w:val="28"/>
                    </w:rPr>
                    <m:t>С</m:t>
                  </m:r>
                </m:sub>
              </m:sSub>
            </m:num>
            <m:den>
              <m:r>
                <m:rPr>
                  <m:nor/>
                </m:rPr>
                <w:rPr>
                  <w:rFonts w:ascii="Times New Roman" w:hAnsi="Times New Roman" w:cs="Times New Roman"/>
                  <w:color w:val="000000" w:themeColor="text1"/>
                  <w:sz w:val="28"/>
                  <w:szCs w:val="28"/>
                  <w:lang w:val="en-US"/>
                </w:rPr>
                <m:t>n</m:t>
              </m:r>
            </m:den>
          </m:f>
        </m:oMath>
      </m:oMathPara>
    </w:p>
    <w:p w14:paraId="728626A9" w14:textId="77777777" w:rsidR="00AC4862" w:rsidRPr="00C8165C" w:rsidRDefault="00AC4862" w:rsidP="00016F24">
      <w:pPr>
        <w:pStyle w:val="ad"/>
        <w:tabs>
          <w:tab w:val="left" w:pos="1134"/>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где: </w:t>
      </w:r>
    </w:p>
    <w:p w14:paraId="1F861AEE" w14:textId="77777777" w:rsidR="00AC4862" w:rsidRPr="00C8165C" w:rsidRDefault="00AC4862" w:rsidP="00016F24">
      <w:pPr>
        <w:pStyle w:val="ad"/>
        <w:tabs>
          <w:tab w:val="left" w:pos="1134"/>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K</w:t>
      </w:r>
      <w:r w:rsidRPr="00C8165C">
        <w:rPr>
          <w:rFonts w:ascii="Times New Roman" w:hAnsi="Times New Roman" w:cs="Times New Roman"/>
          <w:color w:val="000000" w:themeColor="text1"/>
          <w:sz w:val="28"/>
          <w:szCs w:val="28"/>
          <w:vertAlign w:val="subscript"/>
        </w:rPr>
        <w:t>Э</w:t>
      </w:r>
      <w:r w:rsidRPr="00C8165C">
        <w:rPr>
          <w:rFonts w:ascii="Times New Roman" w:hAnsi="Times New Roman" w:cs="Times New Roman"/>
          <w:color w:val="000000" w:themeColor="text1"/>
          <w:sz w:val="28"/>
          <w:szCs w:val="28"/>
        </w:rPr>
        <w:t xml:space="preserve"> – надежность электроснабжения источника теплоты; </w:t>
      </w:r>
    </w:p>
    <w:p w14:paraId="76C3E7E9" w14:textId="77777777" w:rsidR="00AC4862" w:rsidRPr="00C8165C" w:rsidRDefault="00AC4862" w:rsidP="00016F24">
      <w:pPr>
        <w:pStyle w:val="ad"/>
        <w:tabs>
          <w:tab w:val="left" w:pos="1134"/>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K</w:t>
      </w:r>
      <w:r w:rsidRPr="00C8165C">
        <w:rPr>
          <w:rFonts w:ascii="Times New Roman" w:hAnsi="Times New Roman" w:cs="Times New Roman"/>
          <w:color w:val="000000" w:themeColor="text1"/>
          <w:sz w:val="28"/>
          <w:szCs w:val="28"/>
          <w:vertAlign w:val="subscript"/>
        </w:rPr>
        <w:t>В</w:t>
      </w:r>
      <w:r w:rsidRPr="00C8165C">
        <w:rPr>
          <w:rFonts w:ascii="Times New Roman" w:hAnsi="Times New Roman" w:cs="Times New Roman"/>
          <w:color w:val="000000" w:themeColor="text1"/>
          <w:sz w:val="28"/>
          <w:szCs w:val="28"/>
        </w:rPr>
        <w:t xml:space="preserve"> – надежность водоснабжения источника теплоты; </w:t>
      </w:r>
    </w:p>
    <w:p w14:paraId="54A4D279" w14:textId="77777777" w:rsidR="00AC4862" w:rsidRPr="00C8165C" w:rsidRDefault="00AC4862" w:rsidP="00016F24">
      <w:pPr>
        <w:pStyle w:val="ad"/>
        <w:tabs>
          <w:tab w:val="left" w:pos="1134"/>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K</w:t>
      </w:r>
      <w:r w:rsidRPr="00C8165C">
        <w:rPr>
          <w:rFonts w:ascii="Times New Roman" w:hAnsi="Times New Roman" w:cs="Times New Roman"/>
          <w:color w:val="000000" w:themeColor="text1"/>
          <w:sz w:val="28"/>
          <w:szCs w:val="28"/>
          <w:vertAlign w:val="subscript"/>
        </w:rPr>
        <w:t>Т</w:t>
      </w:r>
      <w:r w:rsidRPr="00C8165C">
        <w:rPr>
          <w:rFonts w:ascii="Times New Roman" w:hAnsi="Times New Roman" w:cs="Times New Roman"/>
          <w:color w:val="000000" w:themeColor="text1"/>
          <w:sz w:val="28"/>
          <w:szCs w:val="28"/>
        </w:rPr>
        <w:t xml:space="preserve"> – надежность топливоснабжения источника теплоты; </w:t>
      </w:r>
    </w:p>
    <w:p w14:paraId="522B5D79" w14:textId="77777777" w:rsidR="00AC4862" w:rsidRPr="00C8165C" w:rsidRDefault="00AC4862" w:rsidP="00016F24">
      <w:pPr>
        <w:pStyle w:val="ad"/>
        <w:tabs>
          <w:tab w:val="left" w:pos="1134"/>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K</w:t>
      </w:r>
      <w:r w:rsidRPr="00C8165C">
        <w:rPr>
          <w:rFonts w:ascii="Times New Roman" w:hAnsi="Times New Roman" w:cs="Times New Roman"/>
          <w:color w:val="000000" w:themeColor="text1"/>
          <w:sz w:val="28"/>
          <w:szCs w:val="28"/>
          <w:vertAlign w:val="subscript"/>
        </w:rPr>
        <w:t>Б</w:t>
      </w:r>
      <w:r w:rsidRPr="00C8165C">
        <w:rPr>
          <w:rFonts w:ascii="Times New Roman" w:hAnsi="Times New Roman" w:cs="Times New Roman"/>
          <w:color w:val="000000" w:themeColor="text1"/>
          <w:sz w:val="28"/>
          <w:szCs w:val="28"/>
        </w:rPr>
        <w:t xml:space="preserve"> – размер дефицита (соответствие тепловой мощности источников теплоты и пропускной способности тепловых сетей расчетным тепловым нагрузкам потребителей); </w:t>
      </w:r>
    </w:p>
    <w:p w14:paraId="64ADCBEA" w14:textId="77777777" w:rsidR="00AC4862" w:rsidRPr="00C8165C" w:rsidRDefault="00AC4862" w:rsidP="00016F24">
      <w:pPr>
        <w:pStyle w:val="ad"/>
        <w:tabs>
          <w:tab w:val="left" w:pos="1134"/>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K</w:t>
      </w:r>
      <w:r w:rsidRPr="00C8165C">
        <w:rPr>
          <w:rFonts w:ascii="Times New Roman" w:hAnsi="Times New Roman" w:cs="Times New Roman"/>
          <w:color w:val="000000" w:themeColor="text1"/>
          <w:sz w:val="28"/>
          <w:szCs w:val="28"/>
          <w:vertAlign w:val="subscript"/>
        </w:rPr>
        <w:t>Р</w:t>
      </w:r>
      <w:r w:rsidRPr="00C8165C">
        <w:rPr>
          <w:rFonts w:ascii="Times New Roman" w:hAnsi="Times New Roman" w:cs="Times New Roman"/>
          <w:color w:val="000000" w:themeColor="text1"/>
          <w:sz w:val="28"/>
          <w:szCs w:val="28"/>
        </w:rPr>
        <w:t xml:space="preserve"> – коэффициент резервирования, который определяется отношением резервируемой на уровне центрального теплового пункта (квартала, Центральнаяа) расчетной тепловой нагрузи к сумме расчетных тепловых нагрузок подлежащих резервированию потребителей, подключенных к данному тепловому пункту; </w:t>
      </w:r>
    </w:p>
    <w:p w14:paraId="7A74AB7E" w14:textId="77777777" w:rsidR="00AC4862" w:rsidRPr="00C8165C" w:rsidRDefault="00AC4862" w:rsidP="00016F24">
      <w:pPr>
        <w:pStyle w:val="ad"/>
        <w:tabs>
          <w:tab w:val="left" w:pos="1134"/>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K</w:t>
      </w:r>
      <w:r w:rsidRPr="00C8165C">
        <w:rPr>
          <w:rFonts w:ascii="Times New Roman" w:hAnsi="Times New Roman" w:cs="Times New Roman"/>
          <w:color w:val="000000" w:themeColor="text1"/>
          <w:sz w:val="28"/>
          <w:szCs w:val="28"/>
          <w:vertAlign w:val="subscript"/>
        </w:rPr>
        <w:t>С</w:t>
      </w:r>
      <w:r w:rsidRPr="00C8165C">
        <w:rPr>
          <w:rFonts w:ascii="Times New Roman" w:hAnsi="Times New Roman" w:cs="Times New Roman"/>
          <w:color w:val="000000" w:themeColor="text1"/>
          <w:sz w:val="28"/>
          <w:szCs w:val="28"/>
        </w:rPr>
        <w:t xml:space="preserve"> – коэффициент состояния тепловых сетей, характеризуемый наличием ветхих, подлежащих замене трубопроводов. </w:t>
      </w:r>
    </w:p>
    <w:p w14:paraId="68E3F8A8" w14:textId="77777777" w:rsidR="00AC4862" w:rsidRPr="00C8165C" w:rsidRDefault="00AC4862" w:rsidP="00016F24">
      <w:pPr>
        <w:pStyle w:val="ad"/>
        <w:tabs>
          <w:tab w:val="left" w:pos="1134"/>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Данные критерии зависят от наличия резервного электро-, водо-, топливоснабжения, состояния тепловых сетей и пр., и определяются </w:t>
      </w:r>
      <w:r w:rsidRPr="00C8165C">
        <w:rPr>
          <w:rFonts w:ascii="Times New Roman" w:hAnsi="Times New Roman" w:cs="Times New Roman"/>
          <w:color w:val="000000" w:themeColor="text1"/>
          <w:sz w:val="28"/>
          <w:szCs w:val="28"/>
        </w:rPr>
        <w:lastRenderedPageBreak/>
        <w:t xml:space="preserve">индивидуально для каждой системы теплоснабжения в соответствие с «Организационно-методическими рекомендациями по подготовке к проведению отопительного периода и повышению надежности систем коммунального теплоснабжения в городах и населенных пунктах Российской Федерации» МДС 41-6.2000 (утвержден приказом Госстроя РФ от 6 сентября 2000 г. №203). </w:t>
      </w:r>
    </w:p>
    <w:p w14:paraId="0CC736DA" w14:textId="77777777" w:rsidR="00AC4862" w:rsidRPr="00C8165C" w:rsidRDefault="00AC4862" w:rsidP="00016F24">
      <w:pPr>
        <w:pStyle w:val="ad"/>
        <w:tabs>
          <w:tab w:val="left" w:pos="1134"/>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Существует несколько степеней надежности системы теплоснабжения: </w:t>
      </w:r>
    </w:p>
    <w:p w14:paraId="518FF94C" w14:textId="77777777" w:rsidR="00AC4862" w:rsidRPr="00C8165C" w:rsidRDefault="00AC4862" w:rsidP="00016F24">
      <w:pPr>
        <w:pStyle w:val="ad"/>
        <w:numPr>
          <w:ilvl w:val="0"/>
          <w:numId w:val="35"/>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высоконадежные – K &gt; 0,9;</w:t>
      </w:r>
    </w:p>
    <w:p w14:paraId="1B5BC9FA" w14:textId="77777777" w:rsidR="00AC4862" w:rsidRPr="00C8165C" w:rsidRDefault="00AC4862" w:rsidP="00016F24">
      <w:pPr>
        <w:pStyle w:val="ad"/>
        <w:numPr>
          <w:ilvl w:val="0"/>
          <w:numId w:val="34"/>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надежные – 0,75 &lt; K &lt; 0,89;</w:t>
      </w:r>
    </w:p>
    <w:p w14:paraId="2B604ED8" w14:textId="77777777" w:rsidR="00AC4862" w:rsidRPr="00C8165C" w:rsidRDefault="00AC4862" w:rsidP="00016F24">
      <w:pPr>
        <w:pStyle w:val="ad"/>
        <w:numPr>
          <w:ilvl w:val="0"/>
          <w:numId w:val="33"/>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малонадежные – 0,5 &lt; K &lt; 0,74;</w:t>
      </w:r>
    </w:p>
    <w:p w14:paraId="28BD71D6" w14:textId="77777777" w:rsidR="00AC4862" w:rsidRPr="00C8165C" w:rsidRDefault="00AC4862" w:rsidP="00016F24">
      <w:pPr>
        <w:pStyle w:val="ad"/>
        <w:numPr>
          <w:ilvl w:val="0"/>
          <w:numId w:val="32"/>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ненадежные – K &lt; 0,5 .</w:t>
      </w:r>
    </w:p>
    <w:p w14:paraId="06C4EF85"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Критерии надежности систем теплоснабжения </w:t>
      </w:r>
      <w:r w:rsidRPr="00C8165C">
        <w:rPr>
          <w:rFonts w:ascii="Times New Roman" w:hAnsi="Times New Roman" w:cs="Times New Roman"/>
          <w:sz w:val="28"/>
          <w:szCs w:val="28"/>
        </w:rPr>
        <w:t xml:space="preserve">сельского поселения </w:t>
      </w:r>
      <w:r w:rsidR="007E4380" w:rsidRPr="00C8165C">
        <w:rPr>
          <w:rFonts w:ascii="Times New Roman" w:hAnsi="Times New Roman" w:cs="Times New Roman"/>
          <w:color w:val="000000" w:themeColor="text1"/>
          <w:sz w:val="28"/>
          <w:szCs w:val="28"/>
        </w:rPr>
        <w:t>приведены в таблице.</w:t>
      </w:r>
    </w:p>
    <w:p w14:paraId="4C256D73" w14:textId="77777777" w:rsidR="00AC4862" w:rsidRPr="00C8165C" w:rsidRDefault="00AC4862" w:rsidP="00016F24">
      <w:pPr>
        <w:pStyle w:val="ad"/>
        <w:numPr>
          <w:ilvl w:val="0"/>
          <w:numId w:val="36"/>
        </w:numPr>
        <w:tabs>
          <w:tab w:val="left" w:pos="1560"/>
        </w:tabs>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Критерии надежности системы теплоснабжения </w:t>
      </w:r>
      <w:r w:rsidRPr="00C8165C">
        <w:rPr>
          <w:rFonts w:ascii="Times New Roman" w:hAnsi="Times New Roman" w:cs="Times New Roman"/>
          <w:sz w:val="28"/>
          <w:szCs w:val="28"/>
        </w:rPr>
        <w:t>сельского поселения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784"/>
        <w:gridCol w:w="784"/>
        <w:gridCol w:w="784"/>
        <w:gridCol w:w="783"/>
        <w:gridCol w:w="784"/>
        <w:gridCol w:w="783"/>
        <w:gridCol w:w="784"/>
        <w:gridCol w:w="2161"/>
      </w:tblGrid>
      <w:tr w:rsidR="00AC4862" w:rsidRPr="00C8165C" w14:paraId="7B977498" w14:textId="77777777" w:rsidTr="004D6621">
        <w:trPr>
          <w:trHeight w:val="567"/>
          <w:tblHeader/>
          <w:jc w:val="center"/>
        </w:trPr>
        <w:tc>
          <w:tcPr>
            <w:tcW w:w="1980" w:type="dxa"/>
            <w:vAlign w:val="center"/>
          </w:tcPr>
          <w:p w14:paraId="52E4AE17"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Наименование котельной</w:t>
            </w:r>
          </w:p>
        </w:tc>
        <w:tc>
          <w:tcPr>
            <w:tcW w:w="791" w:type="dxa"/>
            <w:vAlign w:val="center"/>
          </w:tcPr>
          <w:p w14:paraId="29F795FA"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K</w:t>
            </w:r>
            <w:r w:rsidRPr="00C8165C">
              <w:rPr>
                <w:rFonts w:ascii="Times New Roman" w:hAnsi="Times New Roman" w:cs="Times New Roman"/>
                <w:color w:val="000000" w:themeColor="text1"/>
                <w:sz w:val="28"/>
                <w:szCs w:val="28"/>
                <w:vertAlign w:val="subscript"/>
              </w:rPr>
              <w:t>Э</w:t>
            </w:r>
          </w:p>
        </w:tc>
        <w:tc>
          <w:tcPr>
            <w:tcW w:w="791" w:type="dxa"/>
            <w:vAlign w:val="center"/>
          </w:tcPr>
          <w:p w14:paraId="1A4167B2"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K</w:t>
            </w:r>
            <w:r w:rsidRPr="00C8165C">
              <w:rPr>
                <w:rFonts w:ascii="Times New Roman" w:hAnsi="Times New Roman" w:cs="Times New Roman"/>
                <w:color w:val="000000" w:themeColor="text1"/>
                <w:sz w:val="28"/>
                <w:szCs w:val="28"/>
                <w:vertAlign w:val="subscript"/>
              </w:rPr>
              <w:t>В</w:t>
            </w:r>
          </w:p>
        </w:tc>
        <w:tc>
          <w:tcPr>
            <w:tcW w:w="792" w:type="dxa"/>
            <w:vAlign w:val="center"/>
          </w:tcPr>
          <w:p w14:paraId="5A33E344"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K</w:t>
            </w:r>
            <w:r w:rsidRPr="00C8165C">
              <w:rPr>
                <w:rFonts w:ascii="Times New Roman" w:hAnsi="Times New Roman" w:cs="Times New Roman"/>
                <w:color w:val="000000" w:themeColor="text1"/>
                <w:sz w:val="28"/>
                <w:szCs w:val="28"/>
                <w:vertAlign w:val="subscript"/>
              </w:rPr>
              <w:t>Т</w:t>
            </w:r>
          </w:p>
        </w:tc>
        <w:tc>
          <w:tcPr>
            <w:tcW w:w="791" w:type="dxa"/>
            <w:vAlign w:val="center"/>
          </w:tcPr>
          <w:p w14:paraId="13A28C1C"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K</w:t>
            </w:r>
            <w:r w:rsidRPr="00C8165C">
              <w:rPr>
                <w:rFonts w:ascii="Times New Roman" w:hAnsi="Times New Roman" w:cs="Times New Roman"/>
                <w:color w:val="000000" w:themeColor="text1"/>
                <w:sz w:val="28"/>
                <w:szCs w:val="28"/>
                <w:vertAlign w:val="subscript"/>
              </w:rPr>
              <w:t>Б</w:t>
            </w:r>
          </w:p>
        </w:tc>
        <w:tc>
          <w:tcPr>
            <w:tcW w:w="792" w:type="dxa"/>
            <w:vAlign w:val="center"/>
          </w:tcPr>
          <w:p w14:paraId="5DE5D0EE"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K</w:t>
            </w:r>
            <w:r w:rsidRPr="00C8165C">
              <w:rPr>
                <w:rFonts w:ascii="Times New Roman" w:hAnsi="Times New Roman" w:cs="Times New Roman"/>
                <w:color w:val="000000" w:themeColor="text1"/>
                <w:sz w:val="28"/>
                <w:szCs w:val="28"/>
                <w:vertAlign w:val="subscript"/>
              </w:rPr>
              <w:t>Р</w:t>
            </w:r>
          </w:p>
        </w:tc>
        <w:tc>
          <w:tcPr>
            <w:tcW w:w="791" w:type="dxa"/>
            <w:vAlign w:val="center"/>
          </w:tcPr>
          <w:p w14:paraId="548D3498"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K</w:t>
            </w:r>
            <w:r w:rsidRPr="00C8165C">
              <w:rPr>
                <w:rFonts w:ascii="Times New Roman" w:hAnsi="Times New Roman" w:cs="Times New Roman"/>
                <w:color w:val="000000" w:themeColor="text1"/>
                <w:sz w:val="28"/>
                <w:szCs w:val="28"/>
                <w:vertAlign w:val="subscript"/>
              </w:rPr>
              <w:t>С</w:t>
            </w:r>
          </w:p>
        </w:tc>
        <w:tc>
          <w:tcPr>
            <w:tcW w:w="792" w:type="dxa"/>
            <w:vAlign w:val="center"/>
          </w:tcPr>
          <w:p w14:paraId="482787E8"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K</w:t>
            </w:r>
          </w:p>
        </w:tc>
        <w:tc>
          <w:tcPr>
            <w:tcW w:w="2107" w:type="dxa"/>
            <w:vAlign w:val="center"/>
          </w:tcPr>
          <w:p w14:paraId="2F959D35"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Оценки </w:t>
            </w:r>
          </w:p>
          <w:p w14:paraId="19BCD080"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надежности</w:t>
            </w:r>
          </w:p>
        </w:tc>
      </w:tr>
      <w:tr w:rsidR="00AC4862" w:rsidRPr="00C8165C" w14:paraId="7773EDAD" w14:textId="77777777" w:rsidTr="004D6621">
        <w:trPr>
          <w:trHeight w:val="340"/>
          <w:tblHeader/>
          <w:jc w:val="center"/>
        </w:trPr>
        <w:tc>
          <w:tcPr>
            <w:tcW w:w="1980" w:type="dxa"/>
            <w:vAlign w:val="center"/>
          </w:tcPr>
          <w:p w14:paraId="7C60F0F6"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w:t>
            </w:r>
          </w:p>
        </w:tc>
        <w:tc>
          <w:tcPr>
            <w:tcW w:w="791" w:type="dxa"/>
            <w:vAlign w:val="center"/>
          </w:tcPr>
          <w:p w14:paraId="2E09166A"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w:t>
            </w:r>
          </w:p>
        </w:tc>
        <w:tc>
          <w:tcPr>
            <w:tcW w:w="791" w:type="dxa"/>
            <w:vAlign w:val="center"/>
          </w:tcPr>
          <w:p w14:paraId="2DAD9C87"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3</w:t>
            </w:r>
          </w:p>
        </w:tc>
        <w:tc>
          <w:tcPr>
            <w:tcW w:w="792" w:type="dxa"/>
            <w:vAlign w:val="center"/>
          </w:tcPr>
          <w:p w14:paraId="785AAD79"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4</w:t>
            </w:r>
          </w:p>
        </w:tc>
        <w:tc>
          <w:tcPr>
            <w:tcW w:w="791" w:type="dxa"/>
            <w:vAlign w:val="center"/>
          </w:tcPr>
          <w:p w14:paraId="49BDF145"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5</w:t>
            </w:r>
          </w:p>
        </w:tc>
        <w:tc>
          <w:tcPr>
            <w:tcW w:w="792" w:type="dxa"/>
            <w:vAlign w:val="center"/>
          </w:tcPr>
          <w:p w14:paraId="16DDB6B7"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6</w:t>
            </w:r>
          </w:p>
        </w:tc>
        <w:tc>
          <w:tcPr>
            <w:tcW w:w="791" w:type="dxa"/>
            <w:vAlign w:val="center"/>
          </w:tcPr>
          <w:p w14:paraId="52B74B5E"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7</w:t>
            </w:r>
          </w:p>
        </w:tc>
        <w:tc>
          <w:tcPr>
            <w:tcW w:w="792" w:type="dxa"/>
            <w:vAlign w:val="center"/>
          </w:tcPr>
          <w:p w14:paraId="5CD33A86"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8</w:t>
            </w:r>
          </w:p>
        </w:tc>
        <w:tc>
          <w:tcPr>
            <w:tcW w:w="2107" w:type="dxa"/>
            <w:vAlign w:val="center"/>
          </w:tcPr>
          <w:p w14:paraId="2E791DAB"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9</w:t>
            </w:r>
          </w:p>
        </w:tc>
      </w:tr>
      <w:tr w:rsidR="00AC4862" w:rsidRPr="00C8165C" w14:paraId="0A5DDF9A" w14:textId="77777777" w:rsidTr="004D6621">
        <w:trPr>
          <w:trHeight w:val="567"/>
          <w:jc w:val="center"/>
        </w:trPr>
        <w:tc>
          <w:tcPr>
            <w:tcW w:w="1980" w:type="dxa"/>
            <w:vAlign w:val="center"/>
          </w:tcPr>
          <w:p w14:paraId="35720DC5" w14:textId="77777777" w:rsidR="004D6621" w:rsidRDefault="00AC4862" w:rsidP="00016F24">
            <w:pPr>
              <w:suppressAutoHyphens/>
              <w:spacing w:after="0" w:line="240" w:lineRule="auto"/>
              <w:ind w:left="-115" w:right="-66"/>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Сельская </w:t>
            </w:r>
          </w:p>
          <w:p w14:paraId="73870539" w14:textId="77777777" w:rsidR="00AC4862" w:rsidRPr="00C8165C" w:rsidRDefault="00AC4862" w:rsidP="00016F24">
            <w:pPr>
              <w:suppressAutoHyphens/>
              <w:spacing w:after="0" w:line="240" w:lineRule="auto"/>
              <w:ind w:left="-115" w:right="-66"/>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котельная</w:t>
            </w:r>
          </w:p>
        </w:tc>
        <w:tc>
          <w:tcPr>
            <w:tcW w:w="791" w:type="dxa"/>
            <w:vAlign w:val="center"/>
          </w:tcPr>
          <w:p w14:paraId="1DE04090"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1,00</w:t>
            </w:r>
          </w:p>
        </w:tc>
        <w:tc>
          <w:tcPr>
            <w:tcW w:w="791" w:type="dxa"/>
            <w:vAlign w:val="center"/>
          </w:tcPr>
          <w:p w14:paraId="3F199AAC"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1,00</w:t>
            </w:r>
          </w:p>
        </w:tc>
        <w:tc>
          <w:tcPr>
            <w:tcW w:w="792" w:type="dxa"/>
            <w:vAlign w:val="center"/>
          </w:tcPr>
          <w:p w14:paraId="544F8177"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1,00</w:t>
            </w:r>
          </w:p>
        </w:tc>
        <w:tc>
          <w:tcPr>
            <w:tcW w:w="791" w:type="dxa"/>
            <w:vAlign w:val="center"/>
          </w:tcPr>
          <w:p w14:paraId="092688ED"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1,00</w:t>
            </w:r>
          </w:p>
        </w:tc>
        <w:tc>
          <w:tcPr>
            <w:tcW w:w="792" w:type="dxa"/>
            <w:vAlign w:val="center"/>
          </w:tcPr>
          <w:p w14:paraId="265FA5A5"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1,00</w:t>
            </w:r>
          </w:p>
        </w:tc>
        <w:tc>
          <w:tcPr>
            <w:tcW w:w="791" w:type="dxa"/>
            <w:vAlign w:val="center"/>
          </w:tcPr>
          <w:p w14:paraId="3E627199"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0,80</w:t>
            </w:r>
          </w:p>
        </w:tc>
        <w:tc>
          <w:tcPr>
            <w:tcW w:w="792" w:type="dxa"/>
            <w:vAlign w:val="center"/>
          </w:tcPr>
          <w:p w14:paraId="61ACDF6F"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0,97</w:t>
            </w:r>
          </w:p>
        </w:tc>
        <w:tc>
          <w:tcPr>
            <w:tcW w:w="2107" w:type="dxa"/>
            <w:vAlign w:val="center"/>
          </w:tcPr>
          <w:p w14:paraId="400491E5"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высоконадежные</w:t>
            </w:r>
          </w:p>
        </w:tc>
      </w:tr>
    </w:tbl>
    <w:p w14:paraId="4E57CF84"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Таким образом, на основе полученных показателей система теплоснабжения сельского поселен</w:t>
      </w:r>
      <w:r w:rsidR="007E4380" w:rsidRPr="00C8165C">
        <w:rPr>
          <w:rFonts w:ascii="Times New Roman" w:hAnsi="Times New Roman" w:cs="Times New Roman"/>
          <w:color w:val="000000" w:themeColor="text1"/>
          <w:sz w:val="28"/>
          <w:szCs w:val="28"/>
        </w:rPr>
        <w:t>ия оценена как: высоконадежные.</w:t>
      </w:r>
    </w:p>
    <w:p w14:paraId="19C0DA1D" w14:textId="77777777" w:rsidR="00AC4862" w:rsidRPr="00C8165C" w:rsidRDefault="00AC4862" w:rsidP="00016F24">
      <w:pPr>
        <w:pStyle w:val="3"/>
        <w:suppressAutoHyphens/>
        <w:spacing w:before="0" w:line="240" w:lineRule="auto"/>
        <w:ind w:firstLine="708"/>
        <w:rPr>
          <w:rFonts w:ascii="Times New Roman" w:hAnsi="Times New Roman" w:cs="Times New Roman"/>
          <w:b w:val="0"/>
          <w:color w:val="000000" w:themeColor="text1"/>
          <w:sz w:val="28"/>
          <w:szCs w:val="28"/>
        </w:rPr>
      </w:pPr>
      <w:bookmarkStart w:id="346" w:name="_Toc5888338"/>
      <w:bookmarkStart w:id="347" w:name="_Toc97537779"/>
      <w:bookmarkStart w:id="348" w:name="bookmark141"/>
      <w:r w:rsidRPr="00C8165C">
        <w:rPr>
          <w:rFonts w:ascii="Times New Roman" w:hAnsi="Times New Roman" w:cs="Times New Roman"/>
          <w:b w:val="0"/>
          <w:color w:val="000000" w:themeColor="text1"/>
          <w:sz w:val="28"/>
          <w:szCs w:val="28"/>
        </w:rPr>
        <w:t>1.9.2 Частота отключений потребителей</w:t>
      </w:r>
      <w:bookmarkEnd w:id="346"/>
      <w:bookmarkEnd w:id="347"/>
    </w:p>
    <w:p w14:paraId="167C583D"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Аварийные отключения потребителей за последние 5 лет не наблюдались. Перерывы прекращения подачи тепловой энергии не превышали величины 54 ч, что соответствует второй категории потребителей согласно СП </w:t>
      </w:r>
      <w:r w:rsidR="007E4380" w:rsidRPr="00C8165C">
        <w:rPr>
          <w:rFonts w:ascii="Times New Roman" w:hAnsi="Times New Roman" w:cs="Times New Roman"/>
          <w:color w:val="000000" w:themeColor="text1"/>
          <w:sz w:val="28"/>
          <w:szCs w:val="28"/>
        </w:rPr>
        <w:t>124.13330.2012 «Тепловые сети».</w:t>
      </w:r>
    </w:p>
    <w:p w14:paraId="3B51DD80"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349" w:name="_Toc5888339"/>
      <w:bookmarkStart w:id="350" w:name="_Toc97537780"/>
      <w:r w:rsidRPr="00C8165C">
        <w:rPr>
          <w:rFonts w:ascii="Times New Roman" w:hAnsi="Times New Roman" w:cs="Times New Roman"/>
          <w:b w:val="0"/>
          <w:color w:val="000000" w:themeColor="text1"/>
          <w:sz w:val="28"/>
          <w:szCs w:val="28"/>
        </w:rPr>
        <w:t>1.9.3 Поток (частота) и время восстановления теп</w:t>
      </w:r>
      <w:r w:rsidR="007E4380" w:rsidRPr="00C8165C">
        <w:rPr>
          <w:rFonts w:ascii="Times New Roman" w:hAnsi="Times New Roman" w:cs="Times New Roman"/>
          <w:b w:val="0"/>
          <w:color w:val="000000" w:themeColor="text1"/>
          <w:sz w:val="28"/>
          <w:szCs w:val="28"/>
        </w:rPr>
        <w:t xml:space="preserve">лоснабжения потребителей после </w:t>
      </w:r>
      <w:r w:rsidRPr="00C8165C">
        <w:rPr>
          <w:rFonts w:ascii="Times New Roman" w:hAnsi="Times New Roman" w:cs="Times New Roman"/>
          <w:b w:val="0"/>
          <w:color w:val="000000" w:themeColor="text1"/>
          <w:sz w:val="28"/>
          <w:szCs w:val="28"/>
        </w:rPr>
        <w:t>отключений</w:t>
      </w:r>
      <w:bookmarkEnd w:id="349"/>
      <w:bookmarkEnd w:id="350"/>
    </w:p>
    <w:p w14:paraId="4EAB39F6"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Среднее время восстановления теплоснабжения потребителей после аварийных отключений не превышает 15 ч, что соответствует требованиям п.6.10 СП </w:t>
      </w:r>
      <w:r w:rsidR="007E4380" w:rsidRPr="00C8165C">
        <w:rPr>
          <w:rFonts w:ascii="Times New Roman" w:hAnsi="Times New Roman" w:cs="Times New Roman"/>
          <w:color w:val="000000" w:themeColor="text1"/>
          <w:sz w:val="28"/>
          <w:szCs w:val="28"/>
        </w:rPr>
        <w:t>124.13330.2012 «Тепловые сети».</w:t>
      </w:r>
    </w:p>
    <w:p w14:paraId="19DB70A1"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351" w:name="_Toc5888340"/>
      <w:bookmarkStart w:id="352" w:name="_Toc97537781"/>
      <w:r w:rsidRPr="00C8165C">
        <w:rPr>
          <w:rFonts w:ascii="Times New Roman" w:hAnsi="Times New Roman" w:cs="Times New Roman"/>
          <w:b w:val="0"/>
          <w:color w:val="000000" w:themeColor="text1"/>
          <w:sz w:val="28"/>
          <w:szCs w:val="28"/>
        </w:rPr>
        <w:t>1.9.4 Графические материалы (карты-схемы тепловых сетей и зон ненормативной надежности и безопасности теплоснабжения)</w:t>
      </w:r>
      <w:bookmarkEnd w:id="351"/>
      <w:bookmarkEnd w:id="352"/>
    </w:p>
    <w:p w14:paraId="127C974C" w14:textId="77777777" w:rsidR="007E4380"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Карты-схемы тепловых сетей приведены в приложении. Зон ненормативной надёжности и безопасности в системе теплоснабжения не выяв</w:t>
      </w:r>
      <w:r w:rsidRPr="00C8165C">
        <w:rPr>
          <w:rFonts w:ascii="Times New Roman" w:hAnsi="Times New Roman" w:cs="Times New Roman"/>
          <w:color w:val="000000" w:themeColor="text1"/>
          <w:sz w:val="28"/>
          <w:szCs w:val="28"/>
        </w:rPr>
        <w:softHyphen/>
        <w:t>лено.</w:t>
      </w:r>
      <w:bookmarkStart w:id="353" w:name="_Toc5888341"/>
      <w:bookmarkStart w:id="354" w:name="_Toc97537782"/>
    </w:p>
    <w:p w14:paraId="50C50B09"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1.9.5 Результаты анализа аварийных ситуаций при теплос</w:t>
      </w:r>
      <w:r w:rsidR="007E4380" w:rsidRPr="00C8165C">
        <w:rPr>
          <w:rFonts w:ascii="Times New Roman" w:hAnsi="Times New Roman" w:cs="Times New Roman"/>
          <w:color w:val="000000" w:themeColor="text1"/>
          <w:sz w:val="28"/>
          <w:szCs w:val="28"/>
        </w:rPr>
        <w:t xml:space="preserve">набжении, расследование причин </w:t>
      </w:r>
      <w:r w:rsidRPr="00C8165C">
        <w:rPr>
          <w:rFonts w:ascii="Times New Roman" w:hAnsi="Times New Roman" w:cs="Times New Roman"/>
          <w:color w:val="000000" w:themeColor="text1"/>
          <w:sz w:val="28"/>
          <w:szCs w:val="28"/>
        </w:rPr>
        <w:t>которых осуществляется федеральным органом исполнител</w:t>
      </w:r>
      <w:r w:rsidR="007E4380" w:rsidRPr="00C8165C">
        <w:rPr>
          <w:rFonts w:ascii="Times New Roman" w:hAnsi="Times New Roman" w:cs="Times New Roman"/>
          <w:color w:val="000000" w:themeColor="text1"/>
          <w:sz w:val="28"/>
          <w:szCs w:val="28"/>
        </w:rPr>
        <w:t xml:space="preserve">ьной власти, уполномоченным на </w:t>
      </w:r>
      <w:r w:rsidRPr="00C8165C">
        <w:rPr>
          <w:rFonts w:ascii="Times New Roman" w:hAnsi="Times New Roman" w:cs="Times New Roman"/>
          <w:color w:val="000000" w:themeColor="text1"/>
          <w:sz w:val="28"/>
          <w:szCs w:val="28"/>
        </w:rPr>
        <w:t>осуществление федерального государственного энергетич</w:t>
      </w:r>
      <w:r w:rsidR="007E4380" w:rsidRPr="00C8165C">
        <w:rPr>
          <w:rFonts w:ascii="Times New Roman" w:hAnsi="Times New Roman" w:cs="Times New Roman"/>
          <w:color w:val="000000" w:themeColor="text1"/>
          <w:sz w:val="28"/>
          <w:szCs w:val="28"/>
        </w:rPr>
        <w:t xml:space="preserve">еского надзора, в соответствии </w:t>
      </w:r>
      <w:r w:rsidRPr="00C8165C">
        <w:rPr>
          <w:rFonts w:ascii="Times New Roman" w:hAnsi="Times New Roman" w:cs="Times New Roman"/>
          <w:color w:val="000000" w:themeColor="text1"/>
          <w:sz w:val="28"/>
          <w:szCs w:val="28"/>
        </w:rPr>
        <w:t>с </w:t>
      </w:r>
      <w:hyperlink r:id="rId22" w:anchor="block_1000" w:history="1">
        <w:r w:rsidRPr="00C8165C">
          <w:rPr>
            <w:rFonts w:ascii="Times New Roman" w:hAnsi="Times New Roman" w:cs="Times New Roman"/>
            <w:color w:val="000000" w:themeColor="text1"/>
            <w:sz w:val="28"/>
            <w:szCs w:val="28"/>
          </w:rPr>
          <w:t>Правилами</w:t>
        </w:r>
      </w:hyperlink>
      <w:r w:rsidRPr="00C8165C">
        <w:rPr>
          <w:rFonts w:ascii="Times New Roman" w:hAnsi="Times New Roman" w:cs="Times New Roman"/>
          <w:color w:val="000000" w:themeColor="text1"/>
          <w:sz w:val="28"/>
          <w:szCs w:val="28"/>
        </w:rPr>
        <w:t> расследования причин аварийны</w:t>
      </w:r>
      <w:r w:rsidR="007E4380" w:rsidRPr="00C8165C">
        <w:rPr>
          <w:rFonts w:ascii="Times New Roman" w:hAnsi="Times New Roman" w:cs="Times New Roman"/>
          <w:color w:val="000000" w:themeColor="text1"/>
          <w:sz w:val="28"/>
          <w:szCs w:val="28"/>
        </w:rPr>
        <w:t xml:space="preserve">х ситуаций при теплоснабжении, </w:t>
      </w:r>
      <w:r w:rsidRPr="00C8165C">
        <w:rPr>
          <w:rFonts w:ascii="Times New Roman" w:hAnsi="Times New Roman" w:cs="Times New Roman"/>
          <w:color w:val="000000" w:themeColor="text1"/>
          <w:sz w:val="28"/>
          <w:szCs w:val="28"/>
        </w:rPr>
        <w:t>утвержденными </w:t>
      </w:r>
      <w:hyperlink r:id="rId23" w:history="1">
        <w:r w:rsidRPr="00C8165C">
          <w:rPr>
            <w:rFonts w:ascii="Times New Roman" w:hAnsi="Times New Roman" w:cs="Times New Roman"/>
            <w:color w:val="000000" w:themeColor="text1"/>
            <w:sz w:val="28"/>
            <w:szCs w:val="28"/>
          </w:rPr>
          <w:t>постановлением</w:t>
        </w:r>
      </w:hyperlink>
      <w:r w:rsidRPr="00C8165C">
        <w:rPr>
          <w:rFonts w:ascii="Times New Roman" w:hAnsi="Times New Roman" w:cs="Times New Roman"/>
          <w:color w:val="000000" w:themeColor="text1"/>
          <w:sz w:val="28"/>
          <w:szCs w:val="28"/>
        </w:rPr>
        <w:t> Правительства Российской Федерации от 17 октября 2015 г. №1114 "О расследовании причин аварийных ситуаций пр</w:t>
      </w:r>
      <w:r w:rsidR="007E4380" w:rsidRPr="00C8165C">
        <w:rPr>
          <w:rFonts w:ascii="Times New Roman" w:hAnsi="Times New Roman" w:cs="Times New Roman"/>
          <w:color w:val="000000" w:themeColor="text1"/>
          <w:sz w:val="28"/>
          <w:szCs w:val="28"/>
        </w:rPr>
        <w:t xml:space="preserve">и теплоснабжении и о признании </w:t>
      </w:r>
      <w:r w:rsidRPr="00C8165C">
        <w:rPr>
          <w:rFonts w:ascii="Times New Roman" w:hAnsi="Times New Roman" w:cs="Times New Roman"/>
          <w:color w:val="000000" w:themeColor="text1"/>
          <w:sz w:val="28"/>
          <w:szCs w:val="28"/>
        </w:rPr>
        <w:t>утратившими силу отдельных положений Прави</w:t>
      </w:r>
      <w:r w:rsidR="007E4380" w:rsidRPr="00C8165C">
        <w:rPr>
          <w:rFonts w:ascii="Times New Roman" w:hAnsi="Times New Roman" w:cs="Times New Roman"/>
          <w:color w:val="000000" w:themeColor="text1"/>
          <w:sz w:val="28"/>
          <w:szCs w:val="28"/>
        </w:rPr>
        <w:t xml:space="preserve">л расследования причин аварий </w:t>
      </w:r>
      <w:r w:rsidRPr="00C8165C">
        <w:rPr>
          <w:rFonts w:ascii="Times New Roman" w:hAnsi="Times New Roman" w:cs="Times New Roman"/>
          <w:color w:val="000000" w:themeColor="text1"/>
          <w:sz w:val="28"/>
          <w:szCs w:val="28"/>
        </w:rPr>
        <w:t>в электроэнергетике"</w:t>
      </w:r>
      <w:bookmarkEnd w:id="353"/>
      <w:bookmarkEnd w:id="354"/>
    </w:p>
    <w:p w14:paraId="32453C9A"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lastRenderedPageBreak/>
        <w:t>Аварийные ситуации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года №1114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 за последние 5 лет в городском поселении не зафиксированы.</w:t>
      </w:r>
    </w:p>
    <w:p w14:paraId="25329BBD"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355" w:name="_Toc435791295"/>
      <w:bookmarkStart w:id="356" w:name="_Toc5888342"/>
      <w:bookmarkStart w:id="357" w:name="_Toc97537783"/>
      <w:bookmarkEnd w:id="348"/>
      <w:r w:rsidRPr="00C8165C">
        <w:rPr>
          <w:rFonts w:ascii="Times New Roman" w:hAnsi="Times New Roman" w:cs="Times New Roman"/>
          <w:b w:val="0"/>
          <w:color w:val="000000" w:themeColor="text1"/>
          <w:sz w:val="28"/>
          <w:szCs w:val="28"/>
        </w:rPr>
        <w:t>1.9.6 </w:t>
      </w:r>
      <w:bookmarkEnd w:id="355"/>
      <w:r w:rsidRPr="00C8165C">
        <w:rPr>
          <w:rFonts w:ascii="Times New Roman" w:hAnsi="Times New Roman" w:cs="Times New Roman"/>
          <w:b w:val="0"/>
          <w:color w:val="000000" w:themeColor="text1"/>
          <w:sz w:val="28"/>
          <w:szCs w:val="28"/>
        </w:rPr>
        <w:t>Результаты анализа времени восстановления теплоснабжения потребителей, отключенных в результате аварийных ситуаций при теплоснабжении</w:t>
      </w:r>
      <w:bookmarkEnd w:id="356"/>
      <w:bookmarkEnd w:id="357"/>
    </w:p>
    <w:p w14:paraId="218D798E"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Время, затраченное на восстановление теплоснабжения потребителей после аварийных отключений, зависит от следующих факторов: диаметр трубопровода, тип прокладки, объем дренирования и заполнения тепловой сети.</w:t>
      </w:r>
    </w:p>
    <w:p w14:paraId="4B7CF289"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Среднее время, затраченное на восстановление теплоснабжения потребителей после аварийных отключений в отопительный период, зависит от характеристик трубопровода от</w:t>
      </w:r>
      <w:r w:rsidRPr="00C8165C">
        <w:rPr>
          <w:rFonts w:ascii="Times New Roman" w:hAnsi="Times New Roman" w:cs="Times New Roman"/>
          <w:color w:val="000000" w:themeColor="text1"/>
          <w:sz w:val="28"/>
          <w:szCs w:val="28"/>
        </w:rPr>
        <w:softHyphen/>
        <w:t>ключаемой теплосети.</w:t>
      </w:r>
    </w:p>
    <w:p w14:paraId="13714338"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bookmarkStart w:id="358" w:name="bookmark145"/>
      <w:r w:rsidRPr="00C8165C">
        <w:rPr>
          <w:rFonts w:ascii="Times New Roman" w:hAnsi="Times New Roman" w:cs="Times New Roman"/>
          <w:color w:val="000000" w:themeColor="text1"/>
          <w:sz w:val="28"/>
          <w:szCs w:val="28"/>
        </w:rPr>
        <w:t>С учётом времени обнаружения аварии, вскрытия канала и локализации дефекта время восстановления теплоснабжения увеличивается примерно в 2,5 раза. В случае отсутствия до</w:t>
      </w:r>
      <w:r w:rsidRPr="00C8165C">
        <w:rPr>
          <w:rFonts w:ascii="Times New Roman" w:hAnsi="Times New Roman" w:cs="Times New Roman"/>
          <w:color w:val="000000" w:themeColor="text1"/>
          <w:sz w:val="28"/>
          <w:szCs w:val="28"/>
        </w:rPr>
        <w:softHyphen/>
        <w:t>стоверных данных о времени восстановления теплоснабжения потребителей используются данные норм времени на ликвидацию повреждений, разработанные ВНИПИ Энергопромом и АКХ им. К. Д. Памфилова, а также в СП 124.13330.2012 и представленные в таблице ниже</w:t>
      </w:r>
      <w:hyperlink w:anchor="bookmark145" w:tooltip="Current Document" w:history="1">
        <w:r w:rsidRPr="00C8165C">
          <w:rPr>
            <w:rFonts w:ascii="Times New Roman" w:hAnsi="Times New Roman" w:cs="Times New Roman"/>
            <w:color w:val="000000" w:themeColor="text1"/>
            <w:sz w:val="28"/>
            <w:szCs w:val="28"/>
          </w:rPr>
          <w:t>.</w:t>
        </w:r>
        <w:bookmarkEnd w:id="358"/>
      </w:hyperlink>
    </w:p>
    <w:p w14:paraId="7B2C7FD3" w14:textId="77777777" w:rsidR="00AC4862" w:rsidRPr="00C8165C" w:rsidRDefault="00AC4862" w:rsidP="00016F24">
      <w:pPr>
        <w:pStyle w:val="ad"/>
        <w:numPr>
          <w:ilvl w:val="0"/>
          <w:numId w:val="36"/>
        </w:numPr>
        <w:tabs>
          <w:tab w:val="left" w:pos="1560"/>
        </w:tabs>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Среднее время на восстановление теплоснабжения в зависимости от диаметра трубопровода после локализации аварии</w:t>
      </w:r>
    </w:p>
    <w:tbl>
      <w:tblPr>
        <w:tblW w:w="9634" w:type="dxa"/>
        <w:tblLayout w:type="fixed"/>
        <w:tblCellMar>
          <w:left w:w="0" w:type="dxa"/>
          <w:right w:w="0" w:type="dxa"/>
        </w:tblCellMar>
        <w:tblLook w:val="0000" w:firstRow="0" w:lastRow="0" w:firstColumn="0" w:lastColumn="0" w:noHBand="0" w:noVBand="0"/>
      </w:tblPr>
      <w:tblGrid>
        <w:gridCol w:w="4790"/>
        <w:gridCol w:w="4844"/>
      </w:tblGrid>
      <w:tr w:rsidR="00AC4862" w:rsidRPr="00C8165C" w14:paraId="106373AE" w14:textId="77777777" w:rsidTr="004D6621">
        <w:trPr>
          <w:trHeight w:val="340"/>
        </w:trPr>
        <w:tc>
          <w:tcPr>
            <w:tcW w:w="4790" w:type="dxa"/>
            <w:tcBorders>
              <w:top w:val="single" w:sz="4" w:space="0" w:color="auto"/>
              <w:left w:val="single" w:sz="4" w:space="0" w:color="auto"/>
              <w:bottom w:val="nil"/>
              <w:right w:val="nil"/>
            </w:tcBorders>
            <w:shd w:val="clear" w:color="auto" w:fill="FFFFFF"/>
            <w:vAlign w:val="center"/>
          </w:tcPr>
          <w:p w14:paraId="7530C29A"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Условный диаметр трубопровода, мм</w:t>
            </w:r>
          </w:p>
        </w:tc>
        <w:tc>
          <w:tcPr>
            <w:tcW w:w="4844" w:type="dxa"/>
            <w:tcBorders>
              <w:top w:val="single" w:sz="4" w:space="0" w:color="auto"/>
              <w:left w:val="single" w:sz="4" w:space="0" w:color="auto"/>
              <w:bottom w:val="nil"/>
              <w:right w:val="single" w:sz="4" w:space="0" w:color="auto"/>
            </w:tcBorders>
            <w:shd w:val="clear" w:color="auto" w:fill="FFFFFF"/>
            <w:vAlign w:val="center"/>
          </w:tcPr>
          <w:p w14:paraId="6AA67F03"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Среднее время на восстановление теплоснабжения, час</w:t>
            </w:r>
          </w:p>
        </w:tc>
      </w:tr>
      <w:tr w:rsidR="00AC4862" w:rsidRPr="00C8165C" w14:paraId="65A20563" w14:textId="77777777" w:rsidTr="004D6621">
        <w:trPr>
          <w:trHeight w:val="340"/>
        </w:trPr>
        <w:tc>
          <w:tcPr>
            <w:tcW w:w="4790" w:type="dxa"/>
            <w:tcBorders>
              <w:top w:val="single" w:sz="4" w:space="0" w:color="auto"/>
              <w:left w:val="single" w:sz="4" w:space="0" w:color="auto"/>
              <w:bottom w:val="nil"/>
              <w:right w:val="nil"/>
            </w:tcBorders>
            <w:shd w:val="clear" w:color="auto" w:fill="FFFFFF"/>
            <w:vAlign w:val="center"/>
          </w:tcPr>
          <w:p w14:paraId="525988AA"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50-70</w:t>
            </w:r>
          </w:p>
        </w:tc>
        <w:tc>
          <w:tcPr>
            <w:tcW w:w="4844" w:type="dxa"/>
            <w:tcBorders>
              <w:top w:val="single" w:sz="4" w:space="0" w:color="auto"/>
              <w:left w:val="single" w:sz="4" w:space="0" w:color="auto"/>
              <w:bottom w:val="nil"/>
              <w:right w:val="single" w:sz="4" w:space="0" w:color="auto"/>
            </w:tcBorders>
            <w:shd w:val="clear" w:color="auto" w:fill="FFFFFF"/>
            <w:vAlign w:val="center"/>
          </w:tcPr>
          <w:p w14:paraId="4FDCD346"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7</w:t>
            </w:r>
          </w:p>
        </w:tc>
      </w:tr>
      <w:tr w:rsidR="00AC4862" w:rsidRPr="00C8165C" w14:paraId="692DDE35" w14:textId="77777777" w:rsidTr="004D6621">
        <w:trPr>
          <w:trHeight w:val="340"/>
        </w:trPr>
        <w:tc>
          <w:tcPr>
            <w:tcW w:w="4790" w:type="dxa"/>
            <w:tcBorders>
              <w:top w:val="single" w:sz="4" w:space="0" w:color="auto"/>
              <w:left w:val="single" w:sz="4" w:space="0" w:color="auto"/>
              <w:bottom w:val="nil"/>
              <w:right w:val="nil"/>
            </w:tcBorders>
            <w:shd w:val="clear" w:color="auto" w:fill="FFFFFF"/>
            <w:vAlign w:val="center"/>
          </w:tcPr>
          <w:p w14:paraId="13B58275"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80</w:t>
            </w:r>
          </w:p>
        </w:tc>
        <w:tc>
          <w:tcPr>
            <w:tcW w:w="4844" w:type="dxa"/>
            <w:tcBorders>
              <w:top w:val="single" w:sz="4" w:space="0" w:color="auto"/>
              <w:left w:val="single" w:sz="4" w:space="0" w:color="auto"/>
              <w:bottom w:val="nil"/>
              <w:right w:val="single" w:sz="4" w:space="0" w:color="auto"/>
            </w:tcBorders>
            <w:shd w:val="clear" w:color="auto" w:fill="FFFFFF"/>
            <w:vAlign w:val="center"/>
          </w:tcPr>
          <w:p w14:paraId="355A6DAA"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9,5</w:t>
            </w:r>
          </w:p>
        </w:tc>
      </w:tr>
      <w:tr w:rsidR="00AC4862" w:rsidRPr="00C8165C" w14:paraId="79C93BA7" w14:textId="77777777" w:rsidTr="004D6621">
        <w:trPr>
          <w:trHeight w:val="340"/>
        </w:trPr>
        <w:tc>
          <w:tcPr>
            <w:tcW w:w="4790" w:type="dxa"/>
            <w:tcBorders>
              <w:top w:val="single" w:sz="4" w:space="0" w:color="auto"/>
              <w:left w:val="single" w:sz="4" w:space="0" w:color="auto"/>
              <w:bottom w:val="nil"/>
              <w:right w:val="nil"/>
            </w:tcBorders>
            <w:shd w:val="clear" w:color="auto" w:fill="FFFFFF"/>
            <w:vAlign w:val="center"/>
          </w:tcPr>
          <w:p w14:paraId="1FB29416"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100</w:t>
            </w:r>
          </w:p>
        </w:tc>
        <w:tc>
          <w:tcPr>
            <w:tcW w:w="4844" w:type="dxa"/>
            <w:tcBorders>
              <w:top w:val="single" w:sz="4" w:space="0" w:color="auto"/>
              <w:left w:val="single" w:sz="4" w:space="0" w:color="auto"/>
              <w:bottom w:val="nil"/>
              <w:right w:val="single" w:sz="4" w:space="0" w:color="auto"/>
            </w:tcBorders>
            <w:shd w:val="clear" w:color="auto" w:fill="FFFFFF"/>
            <w:vAlign w:val="center"/>
          </w:tcPr>
          <w:p w14:paraId="20E7DAFF"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10</w:t>
            </w:r>
          </w:p>
        </w:tc>
      </w:tr>
      <w:tr w:rsidR="00AC4862" w:rsidRPr="00C8165C" w14:paraId="497B3567" w14:textId="77777777" w:rsidTr="004D6621">
        <w:trPr>
          <w:trHeight w:val="340"/>
        </w:trPr>
        <w:tc>
          <w:tcPr>
            <w:tcW w:w="4790" w:type="dxa"/>
            <w:tcBorders>
              <w:top w:val="single" w:sz="4" w:space="0" w:color="auto"/>
              <w:left w:val="single" w:sz="4" w:space="0" w:color="auto"/>
              <w:bottom w:val="nil"/>
              <w:right w:val="nil"/>
            </w:tcBorders>
            <w:shd w:val="clear" w:color="auto" w:fill="FFFFFF"/>
            <w:vAlign w:val="center"/>
          </w:tcPr>
          <w:p w14:paraId="38027FC3"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150</w:t>
            </w:r>
          </w:p>
        </w:tc>
        <w:tc>
          <w:tcPr>
            <w:tcW w:w="4844" w:type="dxa"/>
            <w:tcBorders>
              <w:top w:val="single" w:sz="4" w:space="0" w:color="auto"/>
              <w:left w:val="single" w:sz="4" w:space="0" w:color="auto"/>
              <w:bottom w:val="nil"/>
              <w:right w:val="single" w:sz="4" w:space="0" w:color="auto"/>
            </w:tcBorders>
            <w:shd w:val="clear" w:color="auto" w:fill="FFFFFF"/>
            <w:vAlign w:val="center"/>
          </w:tcPr>
          <w:p w14:paraId="52EC2CB0"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11,3</w:t>
            </w:r>
          </w:p>
        </w:tc>
      </w:tr>
      <w:tr w:rsidR="00AC4862" w:rsidRPr="00C8165C" w14:paraId="1E202F7A" w14:textId="77777777" w:rsidTr="004D6621">
        <w:trPr>
          <w:trHeight w:val="340"/>
        </w:trPr>
        <w:tc>
          <w:tcPr>
            <w:tcW w:w="4790" w:type="dxa"/>
            <w:tcBorders>
              <w:top w:val="single" w:sz="4" w:space="0" w:color="auto"/>
              <w:left w:val="single" w:sz="4" w:space="0" w:color="auto"/>
              <w:bottom w:val="nil"/>
              <w:right w:val="nil"/>
            </w:tcBorders>
            <w:shd w:val="clear" w:color="auto" w:fill="FFFFFF"/>
            <w:vAlign w:val="center"/>
          </w:tcPr>
          <w:p w14:paraId="16BC859D"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200</w:t>
            </w:r>
          </w:p>
        </w:tc>
        <w:tc>
          <w:tcPr>
            <w:tcW w:w="4844" w:type="dxa"/>
            <w:tcBorders>
              <w:top w:val="single" w:sz="4" w:space="0" w:color="auto"/>
              <w:left w:val="single" w:sz="4" w:space="0" w:color="auto"/>
              <w:bottom w:val="nil"/>
              <w:right w:val="single" w:sz="4" w:space="0" w:color="auto"/>
            </w:tcBorders>
            <w:shd w:val="clear" w:color="auto" w:fill="FFFFFF"/>
            <w:vAlign w:val="center"/>
          </w:tcPr>
          <w:p w14:paraId="595E9FAA"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12,5</w:t>
            </w:r>
          </w:p>
        </w:tc>
      </w:tr>
      <w:tr w:rsidR="00AC4862" w:rsidRPr="00C8165C" w14:paraId="118837E9" w14:textId="77777777" w:rsidTr="004D6621">
        <w:trPr>
          <w:trHeight w:val="340"/>
        </w:trPr>
        <w:tc>
          <w:tcPr>
            <w:tcW w:w="4790" w:type="dxa"/>
            <w:tcBorders>
              <w:top w:val="single" w:sz="4" w:space="0" w:color="auto"/>
              <w:left w:val="single" w:sz="4" w:space="0" w:color="auto"/>
              <w:bottom w:val="nil"/>
              <w:right w:val="nil"/>
            </w:tcBorders>
            <w:shd w:val="clear" w:color="auto" w:fill="FFFFFF"/>
            <w:vAlign w:val="center"/>
          </w:tcPr>
          <w:p w14:paraId="53CA1251"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300</w:t>
            </w:r>
          </w:p>
        </w:tc>
        <w:tc>
          <w:tcPr>
            <w:tcW w:w="4844" w:type="dxa"/>
            <w:tcBorders>
              <w:top w:val="single" w:sz="4" w:space="0" w:color="auto"/>
              <w:left w:val="single" w:sz="4" w:space="0" w:color="auto"/>
              <w:bottom w:val="nil"/>
              <w:right w:val="single" w:sz="4" w:space="0" w:color="auto"/>
            </w:tcBorders>
            <w:shd w:val="clear" w:color="auto" w:fill="FFFFFF"/>
            <w:vAlign w:val="center"/>
          </w:tcPr>
          <w:p w14:paraId="0A2D93B5"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15</w:t>
            </w:r>
          </w:p>
        </w:tc>
      </w:tr>
      <w:tr w:rsidR="00AC4862" w:rsidRPr="00C8165C" w14:paraId="77B7C077" w14:textId="77777777" w:rsidTr="004D6621">
        <w:trPr>
          <w:trHeight w:val="340"/>
        </w:trPr>
        <w:tc>
          <w:tcPr>
            <w:tcW w:w="4790" w:type="dxa"/>
            <w:tcBorders>
              <w:top w:val="single" w:sz="4" w:space="0" w:color="auto"/>
              <w:left w:val="single" w:sz="4" w:space="0" w:color="auto"/>
              <w:bottom w:val="single" w:sz="4" w:space="0" w:color="auto"/>
              <w:right w:val="nil"/>
            </w:tcBorders>
            <w:shd w:val="clear" w:color="auto" w:fill="FFFFFF"/>
            <w:vAlign w:val="center"/>
          </w:tcPr>
          <w:p w14:paraId="31D59F1E"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400</w:t>
            </w:r>
          </w:p>
        </w:tc>
        <w:tc>
          <w:tcPr>
            <w:tcW w:w="4844" w:type="dxa"/>
            <w:tcBorders>
              <w:top w:val="single" w:sz="4" w:space="0" w:color="auto"/>
              <w:left w:val="single" w:sz="4" w:space="0" w:color="auto"/>
              <w:bottom w:val="single" w:sz="4" w:space="0" w:color="auto"/>
              <w:right w:val="single" w:sz="4" w:space="0" w:color="auto"/>
            </w:tcBorders>
            <w:shd w:val="clear" w:color="auto" w:fill="FFFFFF"/>
            <w:vAlign w:val="center"/>
          </w:tcPr>
          <w:p w14:paraId="6B460196"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18</w:t>
            </w:r>
          </w:p>
        </w:tc>
      </w:tr>
    </w:tbl>
    <w:p w14:paraId="5F5F8180"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Существенных отклонений от нормативного времени восстановления теплоснабжения за 5-летний период не наблюдалось и не приводило к снижению температуры внутреннего воздуха в отапливаемых зданиях ниже нормативной по СП 124.13330.2012 «Тепловые сети» (для жилых и общественных зданий не ниже 12°С, для промышленных сооружений - +8°С).</w:t>
      </w:r>
    </w:p>
    <w:p w14:paraId="6DF7F778" w14:textId="77777777" w:rsidR="00AC4862" w:rsidRPr="00C8165C" w:rsidRDefault="00AC4862" w:rsidP="00016F24">
      <w:pPr>
        <w:suppressAutoHyphens/>
        <w:spacing w:after="0" w:line="240" w:lineRule="auto"/>
        <w:ind w:firstLine="708"/>
        <w:jc w:val="both"/>
        <w:rPr>
          <w:rFonts w:ascii="Times New Roman" w:eastAsiaTheme="majorEastAsia" w:hAnsi="Times New Roman" w:cs="Times New Roman"/>
          <w:bCs/>
          <w:color w:val="000000" w:themeColor="text1"/>
          <w:sz w:val="28"/>
          <w:szCs w:val="28"/>
        </w:rPr>
      </w:pPr>
      <w:bookmarkStart w:id="359" w:name="_Toc391732457"/>
      <w:bookmarkStart w:id="360" w:name="_Toc435791297"/>
      <w:bookmarkStart w:id="361" w:name="_Toc97537784"/>
      <w:r w:rsidRPr="00C8165C">
        <w:rPr>
          <w:rFonts w:ascii="Times New Roman" w:hAnsi="Times New Roman" w:cs="Times New Roman"/>
          <w:color w:val="000000" w:themeColor="text1"/>
          <w:sz w:val="28"/>
          <w:szCs w:val="28"/>
        </w:rPr>
        <w:t>Часть 10. </w:t>
      </w:r>
      <w:bookmarkEnd w:id="359"/>
      <w:r w:rsidRPr="00C8165C">
        <w:rPr>
          <w:rFonts w:ascii="Times New Roman" w:hAnsi="Times New Roman" w:cs="Times New Roman"/>
          <w:color w:val="000000" w:themeColor="text1"/>
          <w:sz w:val="28"/>
          <w:szCs w:val="28"/>
        </w:rPr>
        <w:t xml:space="preserve">Технико-экономические показатели </w:t>
      </w:r>
      <w:r w:rsidR="007E4380" w:rsidRPr="00C8165C">
        <w:rPr>
          <w:rFonts w:ascii="Times New Roman" w:hAnsi="Times New Roman" w:cs="Times New Roman"/>
          <w:color w:val="000000" w:themeColor="text1"/>
          <w:sz w:val="28"/>
          <w:szCs w:val="28"/>
        </w:rPr>
        <w:t xml:space="preserve">теплоснабжающих и теплосетевых </w:t>
      </w:r>
      <w:r w:rsidRPr="00C8165C">
        <w:rPr>
          <w:rFonts w:ascii="Times New Roman" w:hAnsi="Times New Roman" w:cs="Times New Roman"/>
          <w:color w:val="000000" w:themeColor="text1"/>
          <w:sz w:val="28"/>
          <w:szCs w:val="28"/>
        </w:rPr>
        <w:t>организаций</w:t>
      </w:r>
      <w:bookmarkStart w:id="362" w:name="bookmark149"/>
      <w:bookmarkEnd w:id="360"/>
      <w:bookmarkEnd w:id="361"/>
    </w:p>
    <w:bookmarkEnd w:id="362"/>
    <w:p w14:paraId="5CDDACFB" w14:textId="77777777" w:rsidR="00AC4862" w:rsidRPr="00C8165C" w:rsidRDefault="00AC4862" w:rsidP="00016F24">
      <w:pPr>
        <w:pStyle w:val="af6"/>
        <w:numPr>
          <w:ilvl w:val="0"/>
          <w:numId w:val="36"/>
        </w:numPr>
        <w:suppressAutoHyphens/>
        <w:spacing w:before="1"/>
        <w:jc w:val="both"/>
        <w:rPr>
          <w:sz w:val="28"/>
          <w:szCs w:val="28"/>
        </w:rPr>
      </w:pPr>
      <w:r w:rsidRPr="00C8165C">
        <w:rPr>
          <w:sz w:val="28"/>
          <w:szCs w:val="28"/>
        </w:rPr>
        <w:t>Технико-экономические показатели деятельности теплоснабжающей организации ООО «Импульс»</w:t>
      </w:r>
    </w:p>
    <w:tbl>
      <w:tblPr>
        <w:tblW w:w="96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830"/>
        <w:gridCol w:w="1315"/>
        <w:gridCol w:w="4872"/>
        <w:gridCol w:w="1407"/>
        <w:gridCol w:w="1237"/>
      </w:tblGrid>
      <w:tr w:rsidR="00AC4862" w:rsidRPr="00C8165C" w14:paraId="272FC31F" w14:textId="77777777" w:rsidTr="00280198">
        <w:trPr>
          <w:trHeight w:val="19"/>
          <w:tblHeader/>
          <w:jc w:val="center"/>
        </w:trPr>
        <w:tc>
          <w:tcPr>
            <w:tcW w:w="830" w:type="dxa"/>
            <w:shd w:val="clear" w:color="auto" w:fill="FFFFFF"/>
            <w:vAlign w:val="center"/>
          </w:tcPr>
          <w:p w14:paraId="3F41F2B9"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lastRenderedPageBreak/>
              <w:t xml:space="preserve">№ </w:t>
            </w:r>
            <w:r w:rsidRPr="00C8165C">
              <w:rPr>
                <w:rFonts w:ascii="Times New Roman" w:hAnsi="Times New Roman" w:cs="Times New Roman"/>
                <w:sz w:val="28"/>
                <w:szCs w:val="28"/>
              </w:rPr>
              <w:br/>
              <w:t>п/п</w:t>
            </w:r>
          </w:p>
        </w:tc>
        <w:tc>
          <w:tcPr>
            <w:tcW w:w="6187" w:type="dxa"/>
            <w:gridSpan w:val="2"/>
            <w:shd w:val="clear" w:color="auto" w:fill="FFFFFF"/>
            <w:vAlign w:val="center"/>
          </w:tcPr>
          <w:p w14:paraId="60097F5E"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Наименование показателя</w:t>
            </w:r>
          </w:p>
        </w:tc>
        <w:tc>
          <w:tcPr>
            <w:tcW w:w="1407" w:type="dxa"/>
            <w:shd w:val="clear" w:color="auto" w:fill="FFFFFF"/>
            <w:vAlign w:val="center"/>
          </w:tcPr>
          <w:p w14:paraId="67682305"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 xml:space="preserve">Единица </w:t>
            </w:r>
            <w:r w:rsidRPr="00C8165C">
              <w:rPr>
                <w:rFonts w:ascii="Times New Roman" w:hAnsi="Times New Roman" w:cs="Times New Roman"/>
                <w:sz w:val="28"/>
                <w:szCs w:val="28"/>
              </w:rPr>
              <w:br/>
              <w:t>из</w:t>
            </w:r>
            <w:r w:rsidRPr="00C8165C">
              <w:rPr>
                <w:rFonts w:ascii="Times New Roman" w:hAnsi="Times New Roman" w:cs="Times New Roman"/>
                <w:sz w:val="28"/>
                <w:szCs w:val="28"/>
              </w:rPr>
              <w:softHyphen/>
              <w:t>мерения</w:t>
            </w:r>
          </w:p>
        </w:tc>
        <w:tc>
          <w:tcPr>
            <w:tcW w:w="1237" w:type="dxa"/>
            <w:shd w:val="clear" w:color="auto" w:fill="FFFFFF"/>
            <w:vAlign w:val="center"/>
          </w:tcPr>
          <w:p w14:paraId="211469E9"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Значение</w:t>
            </w:r>
          </w:p>
        </w:tc>
      </w:tr>
      <w:tr w:rsidR="00AC4862" w:rsidRPr="00C8165C" w14:paraId="2436C699" w14:textId="77777777" w:rsidTr="00280198">
        <w:trPr>
          <w:trHeight w:val="19"/>
          <w:tblHeader/>
          <w:jc w:val="center"/>
        </w:trPr>
        <w:tc>
          <w:tcPr>
            <w:tcW w:w="830" w:type="dxa"/>
            <w:shd w:val="clear" w:color="auto" w:fill="FFFFFF"/>
            <w:vAlign w:val="center"/>
          </w:tcPr>
          <w:p w14:paraId="6E5D4DEE"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1</w:t>
            </w:r>
          </w:p>
        </w:tc>
        <w:tc>
          <w:tcPr>
            <w:tcW w:w="6187" w:type="dxa"/>
            <w:gridSpan w:val="2"/>
            <w:shd w:val="clear" w:color="auto" w:fill="FFFFFF"/>
            <w:vAlign w:val="center"/>
          </w:tcPr>
          <w:p w14:paraId="0C83A338"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2</w:t>
            </w:r>
          </w:p>
        </w:tc>
        <w:tc>
          <w:tcPr>
            <w:tcW w:w="1407" w:type="dxa"/>
            <w:shd w:val="clear" w:color="auto" w:fill="FFFFFF"/>
            <w:vAlign w:val="center"/>
          </w:tcPr>
          <w:p w14:paraId="31194348"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3</w:t>
            </w:r>
          </w:p>
        </w:tc>
        <w:tc>
          <w:tcPr>
            <w:tcW w:w="1237" w:type="dxa"/>
            <w:shd w:val="clear" w:color="auto" w:fill="FFFFFF"/>
            <w:vAlign w:val="center"/>
          </w:tcPr>
          <w:p w14:paraId="3136F3E1"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4</w:t>
            </w:r>
          </w:p>
        </w:tc>
      </w:tr>
      <w:tr w:rsidR="00AC4862" w:rsidRPr="00C8165C" w14:paraId="47F4C2F8" w14:textId="77777777" w:rsidTr="00280198">
        <w:trPr>
          <w:trHeight w:val="19"/>
          <w:jc w:val="center"/>
        </w:trPr>
        <w:tc>
          <w:tcPr>
            <w:tcW w:w="830" w:type="dxa"/>
            <w:shd w:val="clear" w:color="auto" w:fill="FFFFFF"/>
            <w:vAlign w:val="center"/>
          </w:tcPr>
          <w:p w14:paraId="646D9679"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1</w:t>
            </w:r>
          </w:p>
        </w:tc>
        <w:tc>
          <w:tcPr>
            <w:tcW w:w="6187" w:type="dxa"/>
            <w:gridSpan w:val="2"/>
            <w:shd w:val="clear" w:color="auto" w:fill="FFFFFF"/>
            <w:vAlign w:val="center"/>
          </w:tcPr>
          <w:p w14:paraId="5B329751" w14:textId="77777777" w:rsidR="00AC4862" w:rsidRPr="00C8165C" w:rsidRDefault="00AC4862" w:rsidP="00AB31FC">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Вид регулируемой деятельности (производство, передача и сбыт тепловой энергии)</w:t>
            </w:r>
          </w:p>
        </w:tc>
        <w:tc>
          <w:tcPr>
            <w:tcW w:w="2644" w:type="dxa"/>
            <w:gridSpan w:val="2"/>
            <w:shd w:val="clear" w:color="auto" w:fill="FFFFFF"/>
            <w:vAlign w:val="center"/>
          </w:tcPr>
          <w:p w14:paraId="3EE3E5D4"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Производство передача и сбыт тепловой энергии</w:t>
            </w:r>
          </w:p>
        </w:tc>
      </w:tr>
      <w:tr w:rsidR="00AC4862" w:rsidRPr="00C8165C" w14:paraId="00CA42D9" w14:textId="77777777" w:rsidTr="00280198">
        <w:trPr>
          <w:trHeight w:val="19"/>
          <w:jc w:val="center"/>
        </w:trPr>
        <w:tc>
          <w:tcPr>
            <w:tcW w:w="830" w:type="dxa"/>
            <w:shd w:val="clear" w:color="auto" w:fill="FFFFFF"/>
            <w:vAlign w:val="center"/>
          </w:tcPr>
          <w:p w14:paraId="13E86C7A"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2</w:t>
            </w:r>
          </w:p>
        </w:tc>
        <w:tc>
          <w:tcPr>
            <w:tcW w:w="6187" w:type="dxa"/>
            <w:gridSpan w:val="2"/>
            <w:shd w:val="clear" w:color="auto" w:fill="FFFFFF"/>
            <w:vAlign w:val="center"/>
          </w:tcPr>
          <w:p w14:paraId="569649A1"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Выручка от регулируемой деятельности</w:t>
            </w:r>
          </w:p>
        </w:tc>
        <w:tc>
          <w:tcPr>
            <w:tcW w:w="1407" w:type="dxa"/>
            <w:shd w:val="clear" w:color="auto" w:fill="FFFFFF"/>
            <w:vAlign w:val="center"/>
          </w:tcPr>
          <w:p w14:paraId="5E938000"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тыс. руб.</w:t>
            </w:r>
          </w:p>
        </w:tc>
        <w:tc>
          <w:tcPr>
            <w:tcW w:w="1237" w:type="dxa"/>
            <w:shd w:val="clear" w:color="auto" w:fill="FFFFFF"/>
            <w:vAlign w:val="center"/>
          </w:tcPr>
          <w:p w14:paraId="5BA26A06"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2 231,50</w:t>
            </w:r>
          </w:p>
        </w:tc>
      </w:tr>
      <w:tr w:rsidR="00AC4862" w:rsidRPr="00C8165C" w14:paraId="49F6E8E0" w14:textId="77777777" w:rsidTr="00280198">
        <w:trPr>
          <w:trHeight w:val="19"/>
          <w:jc w:val="center"/>
        </w:trPr>
        <w:tc>
          <w:tcPr>
            <w:tcW w:w="830" w:type="dxa"/>
            <w:shd w:val="clear" w:color="auto" w:fill="FFFFFF"/>
            <w:vAlign w:val="center"/>
          </w:tcPr>
          <w:p w14:paraId="6A732A10"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3</w:t>
            </w:r>
          </w:p>
        </w:tc>
        <w:tc>
          <w:tcPr>
            <w:tcW w:w="6187" w:type="dxa"/>
            <w:gridSpan w:val="2"/>
            <w:shd w:val="clear" w:color="auto" w:fill="FFFFFF"/>
            <w:vAlign w:val="center"/>
          </w:tcPr>
          <w:p w14:paraId="5F21A099"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Себестоимость производимых товаров (оказы</w:t>
            </w:r>
            <w:r w:rsidRPr="00C8165C">
              <w:rPr>
                <w:rFonts w:ascii="Times New Roman" w:hAnsi="Times New Roman" w:cs="Times New Roman"/>
                <w:sz w:val="28"/>
                <w:szCs w:val="28"/>
              </w:rPr>
              <w:softHyphen/>
              <w:t>ваемых услуг) по регулируемому виду деятель</w:t>
            </w:r>
            <w:r w:rsidRPr="00C8165C">
              <w:rPr>
                <w:rFonts w:ascii="Times New Roman" w:hAnsi="Times New Roman" w:cs="Times New Roman"/>
                <w:sz w:val="28"/>
                <w:szCs w:val="28"/>
              </w:rPr>
              <w:softHyphen/>
              <w:t>ности, в том числе:</w:t>
            </w:r>
          </w:p>
        </w:tc>
        <w:tc>
          <w:tcPr>
            <w:tcW w:w="1407" w:type="dxa"/>
            <w:shd w:val="clear" w:color="auto" w:fill="FFFFFF"/>
            <w:vAlign w:val="center"/>
          </w:tcPr>
          <w:p w14:paraId="281AEB65"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тыс. руб.</w:t>
            </w:r>
          </w:p>
        </w:tc>
        <w:tc>
          <w:tcPr>
            <w:tcW w:w="1237" w:type="dxa"/>
            <w:shd w:val="clear" w:color="auto" w:fill="FFFFFF"/>
            <w:vAlign w:val="center"/>
          </w:tcPr>
          <w:p w14:paraId="2BC5450E"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1 922,78</w:t>
            </w:r>
          </w:p>
        </w:tc>
      </w:tr>
      <w:tr w:rsidR="00AC4862" w:rsidRPr="00C8165C" w14:paraId="7DCE4A56" w14:textId="77777777" w:rsidTr="00280198">
        <w:trPr>
          <w:trHeight w:val="19"/>
          <w:jc w:val="center"/>
        </w:trPr>
        <w:tc>
          <w:tcPr>
            <w:tcW w:w="830" w:type="dxa"/>
            <w:shd w:val="clear" w:color="auto" w:fill="FFFFFF"/>
            <w:vAlign w:val="center"/>
          </w:tcPr>
          <w:p w14:paraId="2050BB75"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3.1</w:t>
            </w:r>
          </w:p>
        </w:tc>
        <w:tc>
          <w:tcPr>
            <w:tcW w:w="6187" w:type="dxa"/>
            <w:gridSpan w:val="2"/>
            <w:shd w:val="clear" w:color="auto" w:fill="FFFFFF"/>
            <w:vAlign w:val="center"/>
          </w:tcPr>
          <w:p w14:paraId="5434486D"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Расходы на покупаемую тепловую энергию (мощность)</w:t>
            </w:r>
          </w:p>
        </w:tc>
        <w:tc>
          <w:tcPr>
            <w:tcW w:w="1407" w:type="dxa"/>
            <w:shd w:val="clear" w:color="auto" w:fill="FFFFFF"/>
            <w:vAlign w:val="center"/>
          </w:tcPr>
          <w:p w14:paraId="74CB5E07"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тыс. руб.</w:t>
            </w:r>
          </w:p>
        </w:tc>
        <w:tc>
          <w:tcPr>
            <w:tcW w:w="1237" w:type="dxa"/>
            <w:shd w:val="clear" w:color="auto" w:fill="FFFFFF"/>
            <w:vAlign w:val="center"/>
          </w:tcPr>
          <w:p w14:paraId="38E329FB"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616,05</w:t>
            </w:r>
          </w:p>
        </w:tc>
      </w:tr>
      <w:tr w:rsidR="00AC4862" w:rsidRPr="00C8165C" w14:paraId="29A8EAF0" w14:textId="77777777" w:rsidTr="00280198">
        <w:trPr>
          <w:trHeight w:val="19"/>
          <w:jc w:val="center"/>
        </w:trPr>
        <w:tc>
          <w:tcPr>
            <w:tcW w:w="830" w:type="dxa"/>
            <w:shd w:val="clear" w:color="auto" w:fill="FFFFFF"/>
            <w:vAlign w:val="center"/>
          </w:tcPr>
          <w:p w14:paraId="6E06C25F"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3.2</w:t>
            </w:r>
          </w:p>
        </w:tc>
        <w:tc>
          <w:tcPr>
            <w:tcW w:w="6187" w:type="dxa"/>
            <w:gridSpan w:val="2"/>
            <w:shd w:val="clear" w:color="auto" w:fill="FFFFFF"/>
            <w:vAlign w:val="center"/>
          </w:tcPr>
          <w:p w14:paraId="145B9D8B"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Расходы на топливо</w:t>
            </w:r>
          </w:p>
        </w:tc>
        <w:tc>
          <w:tcPr>
            <w:tcW w:w="1407" w:type="dxa"/>
            <w:shd w:val="clear" w:color="auto" w:fill="FFFFFF"/>
            <w:vAlign w:val="center"/>
          </w:tcPr>
          <w:p w14:paraId="19B787AF"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тыс. руб.</w:t>
            </w:r>
          </w:p>
        </w:tc>
        <w:tc>
          <w:tcPr>
            <w:tcW w:w="1237" w:type="dxa"/>
            <w:shd w:val="clear" w:color="auto" w:fill="FFFFFF"/>
            <w:vAlign w:val="center"/>
          </w:tcPr>
          <w:p w14:paraId="30DD022B"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616,05</w:t>
            </w:r>
          </w:p>
        </w:tc>
      </w:tr>
      <w:tr w:rsidR="00AC4862" w:rsidRPr="00C8165C" w14:paraId="3D60BA17" w14:textId="77777777" w:rsidTr="00280198">
        <w:trPr>
          <w:trHeight w:val="19"/>
          <w:jc w:val="center"/>
        </w:trPr>
        <w:tc>
          <w:tcPr>
            <w:tcW w:w="830" w:type="dxa"/>
            <w:vMerge w:val="restart"/>
            <w:shd w:val="clear" w:color="auto" w:fill="FFFFFF"/>
            <w:vAlign w:val="center"/>
          </w:tcPr>
          <w:p w14:paraId="5049BF52"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3.2.1</w:t>
            </w:r>
          </w:p>
        </w:tc>
        <w:tc>
          <w:tcPr>
            <w:tcW w:w="1315" w:type="dxa"/>
            <w:vMerge w:val="restart"/>
            <w:shd w:val="clear" w:color="auto" w:fill="FFFFFF"/>
            <w:vAlign w:val="center"/>
          </w:tcPr>
          <w:p w14:paraId="383D873A"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p>
        </w:tc>
        <w:tc>
          <w:tcPr>
            <w:tcW w:w="4872" w:type="dxa"/>
            <w:shd w:val="clear" w:color="auto" w:fill="FFFFFF"/>
            <w:vAlign w:val="center"/>
          </w:tcPr>
          <w:p w14:paraId="2B799F21"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Стоимость доставки</w:t>
            </w:r>
          </w:p>
        </w:tc>
        <w:tc>
          <w:tcPr>
            <w:tcW w:w="1407" w:type="dxa"/>
            <w:shd w:val="clear" w:color="auto" w:fill="FFFFFF"/>
            <w:vAlign w:val="center"/>
          </w:tcPr>
          <w:p w14:paraId="73DA6D68"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руб./тыс. м</w:t>
            </w:r>
            <w:r w:rsidRPr="00C8165C">
              <w:rPr>
                <w:rFonts w:ascii="Times New Roman" w:hAnsi="Times New Roman" w:cs="Times New Roman"/>
                <w:sz w:val="28"/>
                <w:szCs w:val="28"/>
                <w:vertAlign w:val="superscript"/>
              </w:rPr>
              <w:t>3</w:t>
            </w:r>
          </w:p>
        </w:tc>
        <w:tc>
          <w:tcPr>
            <w:tcW w:w="1237" w:type="dxa"/>
            <w:shd w:val="clear" w:color="auto" w:fill="FFFFFF"/>
            <w:vAlign w:val="center"/>
          </w:tcPr>
          <w:p w14:paraId="1DA4265F"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103,48</w:t>
            </w:r>
          </w:p>
        </w:tc>
      </w:tr>
      <w:tr w:rsidR="00AC4862" w:rsidRPr="00C8165C" w14:paraId="14DD1DEC" w14:textId="77777777" w:rsidTr="00280198">
        <w:trPr>
          <w:trHeight w:val="19"/>
          <w:jc w:val="center"/>
        </w:trPr>
        <w:tc>
          <w:tcPr>
            <w:tcW w:w="830" w:type="dxa"/>
            <w:vMerge/>
            <w:shd w:val="clear" w:color="auto" w:fill="FFFFFF"/>
            <w:vAlign w:val="center"/>
          </w:tcPr>
          <w:p w14:paraId="42CFEB4F"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p>
        </w:tc>
        <w:tc>
          <w:tcPr>
            <w:tcW w:w="1315" w:type="dxa"/>
            <w:vMerge/>
            <w:shd w:val="clear" w:color="auto" w:fill="FFFFFF"/>
            <w:vAlign w:val="center"/>
          </w:tcPr>
          <w:p w14:paraId="3D82FF34"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p>
        </w:tc>
        <w:tc>
          <w:tcPr>
            <w:tcW w:w="4872" w:type="dxa"/>
            <w:shd w:val="clear" w:color="auto" w:fill="FFFFFF"/>
            <w:vAlign w:val="center"/>
          </w:tcPr>
          <w:p w14:paraId="65854EFF"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Объем</w:t>
            </w:r>
          </w:p>
        </w:tc>
        <w:tc>
          <w:tcPr>
            <w:tcW w:w="1407" w:type="dxa"/>
            <w:shd w:val="clear" w:color="auto" w:fill="FFFFFF"/>
            <w:vAlign w:val="center"/>
          </w:tcPr>
          <w:p w14:paraId="46347610"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тыс.м</w:t>
            </w:r>
            <w:r w:rsidRPr="00C8165C">
              <w:rPr>
                <w:rFonts w:ascii="Times New Roman" w:hAnsi="Times New Roman" w:cs="Times New Roman"/>
                <w:sz w:val="28"/>
                <w:szCs w:val="28"/>
                <w:vertAlign w:val="superscript"/>
              </w:rPr>
              <w:t>3</w:t>
            </w:r>
          </w:p>
        </w:tc>
        <w:tc>
          <w:tcPr>
            <w:tcW w:w="1237" w:type="dxa"/>
            <w:shd w:val="clear" w:color="auto" w:fill="FFFFFF"/>
            <w:vAlign w:val="center"/>
          </w:tcPr>
          <w:p w14:paraId="65A20D17"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103,48</w:t>
            </w:r>
          </w:p>
        </w:tc>
      </w:tr>
      <w:tr w:rsidR="00AC4862" w:rsidRPr="00C8165C" w14:paraId="3BCBD989" w14:textId="77777777" w:rsidTr="00280198">
        <w:trPr>
          <w:trHeight w:val="19"/>
          <w:jc w:val="center"/>
        </w:trPr>
        <w:tc>
          <w:tcPr>
            <w:tcW w:w="830" w:type="dxa"/>
            <w:vMerge/>
            <w:shd w:val="clear" w:color="auto" w:fill="FFFFFF"/>
            <w:vAlign w:val="center"/>
          </w:tcPr>
          <w:p w14:paraId="01D1B62A"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p>
        </w:tc>
        <w:tc>
          <w:tcPr>
            <w:tcW w:w="1315" w:type="dxa"/>
            <w:vMerge/>
            <w:shd w:val="clear" w:color="auto" w:fill="FFFFFF"/>
            <w:vAlign w:val="center"/>
          </w:tcPr>
          <w:p w14:paraId="65460B0C"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p>
        </w:tc>
        <w:tc>
          <w:tcPr>
            <w:tcW w:w="4872" w:type="dxa"/>
            <w:shd w:val="clear" w:color="auto" w:fill="FFFFFF"/>
            <w:vAlign w:val="center"/>
          </w:tcPr>
          <w:p w14:paraId="4B22C87E"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Стоимость 1-й единицы объема</w:t>
            </w:r>
          </w:p>
        </w:tc>
        <w:tc>
          <w:tcPr>
            <w:tcW w:w="1407" w:type="dxa"/>
            <w:shd w:val="clear" w:color="auto" w:fill="FFFFFF"/>
            <w:vAlign w:val="center"/>
          </w:tcPr>
          <w:p w14:paraId="1072614B"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руб./тыс. м</w:t>
            </w:r>
            <w:r w:rsidRPr="00C8165C">
              <w:rPr>
                <w:rFonts w:ascii="Times New Roman" w:hAnsi="Times New Roman" w:cs="Times New Roman"/>
                <w:sz w:val="28"/>
                <w:szCs w:val="28"/>
                <w:vertAlign w:val="superscript"/>
              </w:rPr>
              <w:t>3</w:t>
            </w:r>
          </w:p>
        </w:tc>
        <w:tc>
          <w:tcPr>
            <w:tcW w:w="1237" w:type="dxa"/>
            <w:shd w:val="clear" w:color="auto" w:fill="FFFFFF"/>
            <w:vAlign w:val="center"/>
          </w:tcPr>
          <w:p w14:paraId="0F0B33B8"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6 192,00</w:t>
            </w:r>
          </w:p>
        </w:tc>
      </w:tr>
      <w:tr w:rsidR="00AC4862" w:rsidRPr="00C8165C" w14:paraId="5CA9DBAB" w14:textId="77777777" w:rsidTr="00280198">
        <w:trPr>
          <w:trHeight w:val="19"/>
          <w:jc w:val="center"/>
        </w:trPr>
        <w:tc>
          <w:tcPr>
            <w:tcW w:w="830" w:type="dxa"/>
            <w:vMerge/>
            <w:shd w:val="clear" w:color="auto" w:fill="FFFFFF"/>
            <w:vAlign w:val="center"/>
          </w:tcPr>
          <w:p w14:paraId="16651F62"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p>
        </w:tc>
        <w:tc>
          <w:tcPr>
            <w:tcW w:w="1315" w:type="dxa"/>
            <w:vMerge/>
            <w:shd w:val="clear" w:color="auto" w:fill="FFFFFF"/>
            <w:vAlign w:val="center"/>
          </w:tcPr>
          <w:p w14:paraId="4071B86F"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p>
        </w:tc>
        <w:tc>
          <w:tcPr>
            <w:tcW w:w="4872" w:type="dxa"/>
            <w:shd w:val="clear" w:color="auto" w:fill="FFFFFF"/>
            <w:vAlign w:val="center"/>
          </w:tcPr>
          <w:p w14:paraId="65BD5F40"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Способ приобретения</w:t>
            </w:r>
          </w:p>
        </w:tc>
        <w:tc>
          <w:tcPr>
            <w:tcW w:w="2644" w:type="dxa"/>
            <w:gridSpan w:val="2"/>
            <w:shd w:val="clear" w:color="auto" w:fill="FFFFFF"/>
          </w:tcPr>
          <w:p w14:paraId="2CFC0DCA"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Торги</w:t>
            </w:r>
          </w:p>
        </w:tc>
      </w:tr>
      <w:tr w:rsidR="00AC4862" w:rsidRPr="00C8165C" w14:paraId="41C76D5C" w14:textId="77777777" w:rsidTr="00280198">
        <w:trPr>
          <w:trHeight w:val="19"/>
          <w:jc w:val="center"/>
        </w:trPr>
        <w:tc>
          <w:tcPr>
            <w:tcW w:w="830" w:type="dxa"/>
            <w:shd w:val="clear" w:color="auto" w:fill="FFFFFF"/>
            <w:vAlign w:val="center"/>
          </w:tcPr>
          <w:p w14:paraId="7B5D0E6D"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3.3</w:t>
            </w:r>
          </w:p>
        </w:tc>
        <w:tc>
          <w:tcPr>
            <w:tcW w:w="6187" w:type="dxa"/>
            <w:gridSpan w:val="2"/>
            <w:shd w:val="clear" w:color="auto" w:fill="FFFFFF"/>
            <w:vAlign w:val="center"/>
          </w:tcPr>
          <w:p w14:paraId="3BFF6D99"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Расходы на покупаемую электрическую энер</w:t>
            </w:r>
            <w:r w:rsidRPr="00C8165C">
              <w:rPr>
                <w:rFonts w:ascii="Times New Roman" w:hAnsi="Times New Roman" w:cs="Times New Roman"/>
                <w:sz w:val="28"/>
                <w:szCs w:val="28"/>
              </w:rPr>
              <w:softHyphen/>
              <w:t>гию (мощность), потребляемую оборудованием, используемым в технологическом процессе:</w:t>
            </w:r>
          </w:p>
        </w:tc>
        <w:tc>
          <w:tcPr>
            <w:tcW w:w="1407" w:type="dxa"/>
            <w:shd w:val="clear" w:color="auto" w:fill="FFFFFF"/>
            <w:vAlign w:val="center"/>
          </w:tcPr>
          <w:p w14:paraId="511C661D"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тыс. руб.</w:t>
            </w:r>
          </w:p>
        </w:tc>
        <w:tc>
          <w:tcPr>
            <w:tcW w:w="1237" w:type="dxa"/>
            <w:shd w:val="clear" w:color="auto" w:fill="FFFFFF"/>
            <w:vAlign w:val="center"/>
          </w:tcPr>
          <w:p w14:paraId="49865714"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6,91</w:t>
            </w:r>
          </w:p>
        </w:tc>
      </w:tr>
      <w:tr w:rsidR="00AC4862" w:rsidRPr="00C8165C" w14:paraId="0DACC06D" w14:textId="77777777" w:rsidTr="00280198">
        <w:trPr>
          <w:trHeight w:val="19"/>
          <w:jc w:val="center"/>
        </w:trPr>
        <w:tc>
          <w:tcPr>
            <w:tcW w:w="830" w:type="dxa"/>
            <w:shd w:val="clear" w:color="auto" w:fill="FFFFFF"/>
            <w:vAlign w:val="center"/>
          </w:tcPr>
          <w:p w14:paraId="1ABB4D1F"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3.3.1</w:t>
            </w:r>
          </w:p>
        </w:tc>
        <w:tc>
          <w:tcPr>
            <w:tcW w:w="6187" w:type="dxa"/>
            <w:gridSpan w:val="2"/>
            <w:shd w:val="clear" w:color="auto" w:fill="FFFFFF"/>
            <w:vAlign w:val="center"/>
          </w:tcPr>
          <w:p w14:paraId="1E8A6AEA"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Средневзвешенная стоимость 1 кВт*ч (с учетом мощности)</w:t>
            </w:r>
          </w:p>
        </w:tc>
        <w:tc>
          <w:tcPr>
            <w:tcW w:w="1407" w:type="dxa"/>
            <w:shd w:val="clear" w:color="auto" w:fill="FFFFFF"/>
            <w:vAlign w:val="center"/>
          </w:tcPr>
          <w:p w14:paraId="3F3465E1"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 xml:space="preserve"> руб.</w:t>
            </w:r>
          </w:p>
        </w:tc>
        <w:tc>
          <w:tcPr>
            <w:tcW w:w="1237" w:type="dxa"/>
            <w:shd w:val="clear" w:color="auto" w:fill="FFFFFF"/>
            <w:vAlign w:val="center"/>
          </w:tcPr>
          <w:p w14:paraId="58353E88"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11,90</w:t>
            </w:r>
          </w:p>
        </w:tc>
      </w:tr>
      <w:tr w:rsidR="00AC4862" w:rsidRPr="00C8165C" w14:paraId="1FA2405C" w14:textId="77777777" w:rsidTr="00280198">
        <w:trPr>
          <w:trHeight w:val="19"/>
          <w:jc w:val="center"/>
        </w:trPr>
        <w:tc>
          <w:tcPr>
            <w:tcW w:w="830" w:type="dxa"/>
            <w:shd w:val="clear" w:color="auto" w:fill="FFFFFF"/>
            <w:vAlign w:val="center"/>
          </w:tcPr>
          <w:p w14:paraId="375EC0FB"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3.3.2</w:t>
            </w:r>
          </w:p>
        </w:tc>
        <w:tc>
          <w:tcPr>
            <w:tcW w:w="6187" w:type="dxa"/>
            <w:gridSpan w:val="2"/>
            <w:shd w:val="clear" w:color="auto" w:fill="FFFFFF"/>
            <w:vAlign w:val="center"/>
          </w:tcPr>
          <w:p w14:paraId="491E3D8B"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Объем приобретенной электрической энергии</w:t>
            </w:r>
          </w:p>
        </w:tc>
        <w:tc>
          <w:tcPr>
            <w:tcW w:w="1407" w:type="dxa"/>
            <w:shd w:val="clear" w:color="auto" w:fill="FFFFFF"/>
            <w:vAlign w:val="center"/>
          </w:tcPr>
          <w:p w14:paraId="282BC79A"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МВт</w:t>
            </w:r>
          </w:p>
        </w:tc>
        <w:tc>
          <w:tcPr>
            <w:tcW w:w="1237" w:type="dxa"/>
            <w:shd w:val="clear" w:color="auto" w:fill="FFFFFF"/>
            <w:vAlign w:val="center"/>
          </w:tcPr>
          <w:p w14:paraId="32952B13"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p>
        </w:tc>
      </w:tr>
      <w:tr w:rsidR="00AC4862" w:rsidRPr="00C8165C" w14:paraId="0B20879D" w14:textId="77777777" w:rsidTr="00280198">
        <w:trPr>
          <w:trHeight w:val="19"/>
          <w:jc w:val="center"/>
        </w:trPr>
        <w:tc>
          <w:tcPr>
            <w:tcW w:w="830" w:type="dxa"/>
            <w:shd w:val="clear" w:color="auto" w:fill="FFFFFF"/>
            <w:vAlign w:val="center"/>
          </w:tcPr>
          <w:p w14:paraId="2E8BD5B3"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3.4</w:t>
            </w:r>
          </w:p>
        </w:tc>
        <w:tc>
          <w:tcPr>
            <w:tcW w:w="6187" w:type="dxa"/>
            <w:gridSpan w:val="2"/>
            <w:shd w:val="clear" w:color="auto" w:fill="FFFFFF"/>
            <w:vAlign w:val="center"/>
          </w:tcPr>
          <w:p w14:paraId="45920A6B"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Расходы на приобретение холодной воды, ис</w:t>
            </w:r>
            <w:r w:rsidRPr="00C8165C">
              <w:rPr>
                <w:rFonts w:ascii="Times New Roman" w:hAnsi="Times New Roman" w:cs="Times New Roman"/>
                <w:sz w:val="28"/>
                <w:szCs w:val="28"/>
              </w:rPr>
              <w:softHyphen/>
              <w:t>пользуемой в технологическом процессе</w:t>
            </w:r>
          </w:p>
        </w:tc>
        <w:tc>
          <w:tcPr>
            <w:tcW w:w="1407" w:type="dxa"/>
            <w:shd w:val="clear" w:color="auto" w:fill="FFFFFF"/>
            <w:vAlign w:val="center"/>
          </w:tcPr>
          <w:p w14:paraId="0EA69546"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тыс. руб.</w:t>
            </w:r>
          </w:p>
        </w:tc>
        <w:tc>
          <w:tcPr>
            <w:tcW w:w="1237" w:type="dxa"/>
            <w:shd w:val="clear" w:color="auto" w:fill="FFFFFF"/>
            <w:vAlign w:val="center"/>
          </w:tcPr>
          <w:p w14:paraId="27B94F36"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p>
        </w:tc>
      </w:tr>
      <w:tr w:rsidR="00AC4862" w:rsidRPr="00C8165C" w14:paraId="3E158258" w14:textId="77777777" w:rsidTr="00280198">
        <w:trPr>
          <w:trHeight w:val="19"/>
          <w:jc w:val="center"/>
        </w:trPr>
        <w:tc>
          <w:tcPr>
            <w:tcW w:w="830" w:type="dxa"/>
            <w:shd w:val="clear" w:color="auto" w:fill="FFFFFF"/>
            <w:vAlign w:val="center"/>
          </w:tcPr>
          <w:p w14:paraId="79FF3FF7"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3.5</w:t>
            </w:r>
          </w:p>
        </w:tc>
        <w:tc>
          <w:tcPr>
            <w:tcW w:w="6187" w:type="dxa"/>
            <w:gridSpan w:val="2"/>
            <w:shd w:val="clear" w:color="auto" w:fill="FFFFFF"/>
            <w:vAlign w:val="center"/>
          </w:tcPr>
          <w:p w14:paraId="5045CDD5"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Расходы на химреагенты, используемые в тех</w:t>
            </w:r>
            <w:r w:rsidRPr="00C8165C">
              <w:rPr>
                <w:rFonts w:ascii="Times New Roman" w:hAnsi="Times New Roman" w:cs="Times New Roman"/>
                <w:sz w:val="28"/>
                <w:szCs w:val="28"/>
              </w:rPr>
              <w:softHyphen/>
              <w:t>нологическом процессе</w:t>
            </w:r>
          </w:p>
        </w:tc>
        <w:tc>
          <w:tcPr>
            <w:tcW w:w="1407" w:type="dxa"/>
            <w:shd w:val="clear" w:color="auto" w:fill="FFFFFF"/>
            <w:vAlign w:val="center"/>
          </w:tcPr>
          <w:p w14:paraId="20F63BD3"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тыс. руб.</w:t>
            </w:r>
          </w:p>
        </w:tc>
        <w:tc>
          <w:tcPr>
            <w:tcW w:w="1237" w:type="dxa"/>
            <w:shd w:val="clear" w:color="auto" w:fill="FFFFFF"/>
            <w:vAlign w:val="center"/>
          </w:tcPr>
          <w:p w14:paraId="2161C028"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p>
        </w:tc>
      </w:tr>
      <w:tr w:rsidR="00AC4862" w:rsidRPr="00C8165C" w14:paraId="3D66B234" w14:textId="77777777" w:rsidTr="00280198">
        <w:trPr>
          <w:trHeight w:val="19"/>
          <w:jc w:val="center"/>
        </w:trPr>
        <w:tc>
          <w:tcPr>
            <w:tcW w:w="830" w:type="dxa"/>
            <w:shd w:val="clear" w:color="auto" w:fill="FFFFFF"/>
            <w:vAlign w:val="center"/>
          </w:tcPr>
          <w:p w14:paraId="5A362C34"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3.6</w:t>
            </w:r>
          </w:p>
        </w:tc>
        <w:tc>
          <w:tcPr>
            <w:tcW w:w="6187" w:type="dxa"/>
            <w:gridSpan w:val="2"/>
            <w:shd w:val="clear" w:color="auto" w:fill="FFFFFF"/>
            <w:vAlign w:val="center"/>
          </w:tcPr>
          <w:p w14:paraId="6B4AB69B"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Расходы на оплату труда основного производ</w:t>
            </w:r>
            <w:r w:rsidRPr="00C8165C">
              <w:rPr>
                <w:rFonts w:ascii="Times New Roman" w:hAnsi="Times New Roman" w:cs="Times New Roman"/>
                <w:sz w:val="28"/>
                <w:szCs w:val="28"/>
              </w:rPr>
              <w:softHyphen/>
              <w:t>ственного персонала</w:t>
            </w:r>
          </w:p>
        </w:tc>
        <w:tc>
          <w:tcPr>
            <w:tcW w:w="1407" w:type="dxa"/>
            <w:shd w:val="clear" w:color="auto" w:fill="FFFFFF"/>
            <w:vAlign w:val="center"/>
          </w:tcPr>
          <w:p w14:paraId="2C4C51D8"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тыс. руб.</w:t>
            </w:r>
          </w:p>
        </w:tc>
        <w:tc>
          <w:tcPr>
            <w:tcW w:w="1237" w:type="dxa"/>
            <w:shd w:val="clear" w:color="auto" w:fill="FFFFFF"/>
            <w:vAlign w:val="center"/>
          </w:tcPr>
          <w:p w14:paraId="06EC96ED"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584,84</w:t>
            </w:r>
          </w:p>
        </w:tc>
      </w:tr>
      <w:tr w:rsidR="00AC4862" w:rsidRPr="00C8165C" w14:paraId="25BA3F4E" w14:textId="77777777" w:rsidTr="00280198">
        <w:trPr>
          <w:trHeight w:val="19"/>
          <w:jc w:val="center"/>
        </w:trPr>
        <w:tc>
          <w:tcPr>
            <w:tcW w:w="830" w:type="dxa"/>
            <w:shd w:val="clear" w:color="auto" w:fill="FFFFFF"/>
            <w:vAlign w:val="center"/>
          </w:tcPr>
          <w:p w14:paraId="27CF3FE5"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3.7</w:t>
            </w:r>
          </w:p>
        </w:tc>
        <w:tc>
          <w:tcPr>
            <w:tcW w:w="6187" w:type="dxa"/>
            <w:gridSpan w:val="2"/>
            <w:shd w:val="clear" w:color="auto" w:fill="FFFFFF"/>
            <w:vAlign w:val="center"/>
          </w:tcPr>
          <w:p w14:paraId="54D30736"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Отчисления на социальные нужды основного производственного персонала</w:t>
            </w:r>
          </w:p>
        </w:tc>
        <w:tc>
          <w:tcPr>
            <w:tcW w:w="1407" w:type="dxa"/>
            <w:shd w:val="clear" w:color="auto" w:fill="FFFFFF"/>
            <w:vAlign w:val="center"/>
          </w:tcPr>
          <w:p w14:paraId="3EC88659"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тыс. руб.</w:t>
            </w:r>
          </w:p>
        </w:tc>
        <w:tc>
          <w:tcPr>
            <w:tcW w:w="1237" w:type="dxa"/>
            <w:shd w:val="clear" w:color="auto" w:fill="FFFFFF"/>
            <w:vAlign w:val="center"/>
          </w:tcPr>
          <w:p w14:paraId="2DD6D51B"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103,50</w:t>
            </w:r>
          </w:p>
        </w:tc>
      </w:tr>
      <w:tr w:rsidR="00AC4862" w:rsidRPr="00C8165C" w14:paraId="78A611BE" w14:textId="77777777" w:rsidTr="00280198">
        <w:trPr>
          <w:trHeight w:val="19"/>
          <w:jc w:val="center"/>
        </w:trPr>
        <w:tc>
          <w:tcPr>
            <w:tcW w:w="830" w:type="dxa"/>
            <w:shd w:val="clear" w:color="auto" w:fill="FFFFFF"/>
            <w:vAlign w:val="center"/>
          </w:tcPr>
          <w:p w14:paraId="751B6CA6"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3.8</w:t>
            </w:r>
          </w:p>
        </w:tc>
        <w:tc>
          <w:tcPr>
            <w:tcW w:w="6187" w:type="dxa"/>
            <w:gridSpan w:val="2"/>
            <w:shd w:val="clear" w:color="auto" w:fill="FFFFFF"/>
            <w:vAlign w:val="center"/>
          </w:tcPr>
          <w:p w14:paraId="382409ED"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Расходы на амортизацию основных производ</w:t>
            </w:r>
            <w:r w:rsidRPr="00C8165C">
              <w:rPr>
                <w:rFonts w:ascii="Times New Roman" w:hAnsi="Times New Roman" w:cs="Times New Roman"/>
                <w:sz w:val="28"/>
                <w:szCs w:val="28"/>
              </w:rPr>
              <w:softHyphen/>
              <w:t>ственных средств, используемых в технологиче</w:t>
            </w:r>
            <w:r w:rsidRPr="00C8165C">
              <w:rPr>
                <w:rFonts w:ascii="Times New Roman" w:hAnsi="Times New Roman" w:cs="Times New Roman"/>
                <w:sz w:val="28"/>
                <w:szCs w:val="28"/>
              </w:rPr>
              <w:softHyphen/>
              <w:t>ском процессе</w:t>
            </w:r>
          </w:p>
        </w:tc>
        <w:tc>
          <w:tcPr>
            <w:tcW w:w="1407" w:type="dxa"/>
            <w:shd w:val="clear" w:color="auto" w:fill="FFFFFF"/>
            <w:vAlign w:val="center"/>
          </w:tcPr>
          <w:p w14:paraId="599D990B"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тыс. руб.</w:t>
            </w:r>
          </w:p>
        </w:tc>
        <w:tc>
          <w:tcPr>
            <w:tcW w:w="1237" w:type="dxa"/>
            <w:shd w:val="clear" w:color="auto" w:fill="FFFFFF"/>
            <w:vAlign w:val="center"/>
          </w:tcPr>
          <w:p w14:paraId="0E0533EF"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153,60</w:t>
            </w:r>
          </w:p>
        </w:tc>
      </w:tr>
      <w:tr w:rsidR="00AC4862" w:rsidRPr="00C8165C" w14:paraId="0D117152" w14:textId="77777777" w:rsidTr="00280198">
        <w:trPr>
          <w:trHeight w:val="19"/>
          <w:jc w:val="center"/>
        </w:trPr>
        <w:tc>
          <w:tcPr>
            <w:tcW w:w="830" w:type="dxa"/>
            <w:shd w:val="clear" w:color="auto" w:fill="FFFFFF"/>
            <w:vAlign w:val="center"/>
          </w:tcPr>
          <w:p w14:paraId="16038F86"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3.9</w:t>
            </w:r>
          </w:p>
        </w:tc>
        <w:tc>
          <w:tcPr>
            <w:tcW w:w="6187" w:type="dxa"/>
            <w:gridSpan w:val="2"/>
            <w:shd w:val="clear" w:color="auto" w:fill="FFFFFF"/>
            <w:vAlign w:val="center"/>
          </w:tcPr>
          <w:p w14:paraId="21A5D7EE"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Расходы на аренду имущества, используемого в технологическом процессе</w:t>
            </w:r>
          </w:p>
        </w:tc>
        <w:tc>
          <w:tcPr>
            <w:tcW w:w="1407" w:type="dxa"/>
            <w:shd w:val="clear" w:color="auto" w:fill="FFFFFF"/>
            <w:vAlign w:val="center"/>
          </w:tcPr>
          <w:p w14:paraId="72598D8A"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тыс. руб.</w:t>
            </w:r>
          </w:p>
        </w:tc>
        <w:tc>
          <w:tcPr>
            <w:tcW w:w="1237" w:type="dxa"/>
            <w:shd w:val="clear" w:color="auto" w:fill="FFFFFF"/>
            <w:vAlign w:val="center"/>
          </w:tcPr>
          <w:p w14:paraId="7097DD4B"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p>
        </w:tc>
      </w:tr>
      <w:tr w:rsidR="00AC4862" w:rsidRPr="00C8165C" w14:paraId="30770539" w14:textId="77777777" w:rsidTr="00280198">
        <w:trPr>
          <w:trHeight w:val="19"/>
          <w:jc w:val="center"/>
        </w:trPr>
        <w:tc>
          <w:tcPr>
            <w:tcW w:w="830" w:type="dxa"/>
            <w:shd w:val="clear" w:color="auto" w:fill="FFFFFF"/>
            <w:vAlign w:val="center"/>
          </w:tcPr>
          <w:p w14:paraId="71351FFE"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3.10</w:t>
            </w:r>
          </w:p>
        </w:tc>
        <w:tc>
          <w:tcPr>
            <w:tcW w:w="6187" w:type="dxa"/>
            <w:gridSpan w:val="2"/>
            <w:shd w:val="clear" w:color="auto" w:fill="FFFFFF"/>
            <w:vAlign w:val="center"/>
          </w:tcPr>
          <w:p w14:paraId="1E193EDF"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Общепроизводственные (цеховые) расходы, в том числе:</w:t>
            </w:r>
          </w:p>
        </w:tc>
        <w:tc>
          <w:tcPr>
            <w:tcW w:w="1407" w:type="dxa"/>
            <w:shd w:val="clear" w:color="auto" w:fill="FFFFFF"/>
            <w:vAlign w:val="center"/>
          </w:tcPr>
          <w:p w14:paraId="498DC48E"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тыс. руб.</w:t>
            </w:r>
          </w:p>
        </w:tc>
        <w:tc>
          <w:tcPr>
            <w:tcW w:w="1237" w:type="dxa"/>
            <w:shd w:val="clear" w:color="auto" w:fill="FFFFFF"/>
            <w:vAlign w:val="center"/>
          </w:tcPr>
          <w:p w14:paraId="5EBA69BB"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18,93</w:t>
            </w:r>
          </w:p>
        </w:tc>
      </w:tr>
      <w:tr w:rsidR="00AC4862" w:rsidRPr="00C8165C" w14:paraId="5A0659BF" w14:textId="77777777" w:rsidTr="00280198">
        <w:trPr>
          <w:trHeight w:val="19"/>
          <w:jc w:val="center"/>
        </w:trPr>
        <w:tc>
          <w:tcPr>
            <w:tcW w:w="830" w:type="dxa"/>
            <w:shd w:val="clear" w:color="auto" w:fill="FFFFFF"/>
            <w:vAlign w:val="center"/>
          </w:tcPr>
          <w:p w14:paraId="611030D3"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3.10.1</w:t>
            </w:r>
          </w:p>
        </w:tc>
        <w:tc>
          <w:tcPr>
            <w:tcW w:w="6187" w:type="dxa"/>
            <w:gridSpan w:val="2"/>
            <w:shd w:val="clear" w:color="auto" w:fill="FFFFFF"/>
            <w:vAlign w:val="center"/>
          </w:tcPr>
          <w:p w14:paraId="452DF5AE"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Расходы на оплату труда</w:t>
            </w:r>
          </w:p>
        </w:tc>
        <w:tc>
          <w:tcPr>
            <w:tcW w:w="1407" w:type="dxa"/>
            <w:shd w:val="clear" w:color="auto" w:fill="FFFFFF"/>
            <w:vAlign w:val="center"/>
          </w:tcPr>
          <w:p w14:paraId="0F36E4B0"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тыс. руб.</w:t>
            </w:r>
          </w:p>
        </w:tc>
        <w:tc>
          <w:tcPr>
            <w:tcW w:w="1237" w:type="dxa"/>
            <w:shd w:val="clear" w:color="auto" w:fill="FFFFFF"/>
            <w:vAlign w:val="center"/>
          </w:tcPr>
          <w:p w14:paraId="47EFEA8F"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p>
        </w:tc>
      </w:tr>
      <w:tr w:rsidR="00AC4862" w:rsidRPr="00C8165C" w14:paraId="01C04817" w14:textId="77777777" w:rsidTr="00280198">
        <w:trPr>
          <w:trHeight w:val="19"/>
          <w:jc w:val="center"/>
        </w:trPr>
        <w:tc>
          <w:tcPr>
            <w:tcW w:w="830" w:type="dxa"/>
            <w:shd w:val="clear" w:color="auto" w:fill="FFFFFF"/>
            <w:vAlign w:val="center"/>
          </w:tcPr>
          <w:p w14:paraId="40ADE082"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3.10.2</w:t>
            </w:r>
          </w:p>
        </w:tc>
        <w:tc>
          <w:tcPr>
            <w:tcW w:w="6187" w:type="dxa"/>
            <w:gridSpan w:val="2"/>
            <w:shd w:val="clear" w:color="auto" w:fill="FFFFFF"/>
            <w:vAlign w:val="center"/>
          </w:tcPr>
          <w:p w14:paraId="698AB92F"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Отчисления на социальные нужды</w:t>
            </w:r>
          </w:p>
        </w:tc>
        <w:tc>
          <w:tcPr>
            <w:tcW w:w="1407" w:type="dxa"/>
            <w:shd w:val="clear" w:color="auto" w:fill="FFFFFF"/>
            <w:vAlign w:val="center"/>
          </w:tcPr>
          <w:p w14:paraId="09EF37BD"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тыс. руб.</w:t>
            </w:r>
          </w:p>
        </w:tc>
        <w:tc>
          <w:tcPr>
            <w:tcW w:w="1237" w:type="dxa"/>
            <w:shd w:val="clear" w:color="auto" w:fill="FFFFFF"/>
            <w:vAlign w:val="center"/>
          </w:tcPr>
          <w:p w14:paraId="393A0435"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p>
        </w:tc>
      </w:tr>
      <w:tr w:rsidR="00AC4862" w:rsidRPr="00C8165C" w14:paraId="535C576E" w14:textId="77777777" w:rsidTr="00280198">
        <w:trPr>
          <w:trHeight w:val="19"/>
          <w:jc w:val="center"/>
        </w:trPr>
        <w:tc>
          <w:tcPr>
            <w:tcW w:w="830" w:type="dxa"/>
            <w:shd w:val="clear" w:color="auto" w:fill="FFFFFF"/>
            <w:vAlign w:val="center"/>
          </w:tcPr>
          <w:p w14:paraId="489A3DDF"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3.11</w:t>
            </w:r>
          </w:p>
        </w:tc>
        <w:tc>
          <w:tcPr>
            <w:tcW w:w="6187" w:type="dxa"/>
            <w:gridSpan w:val="2"/>
            <w:shd w:val="clear" w:color="auto" w:fill="FFFFFF"/>
            <w:vAlign w:val="center"/>
          </w:tcPr>
          <w:p w14:paraId="60447199"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Общехозяйственные (управленческие) расходы</w:t>
            </w:r>
          </w:p>
        </w:tc>
        <w:tc>
          <w:tcPr>
            <w:tcW w:w="1407" w:type="dxa"/>
            <w:shd w:val="clear" w:color="auto" w:fill="FFFFFF"/>
            <w:vAlign w:val="center"/>
          </w:tcPr>
          <w:p w14:paraId="3CC6E668"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тыс. руб.</w:t>
            </w:r>
          </w:p>
        </w:tc>
        <w:tc>
          <w:tcPr>
            <w:tcW w:w="1237" w:type="dxa"/>
            <w:shd w:val="clear" w:color="auto" w:fill="FFFFFF"/>
            <w:vAlign w:val="center"/>
          </w:tcPr>
          <w:p w14:paraId="3581E5DE"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67,36</w:t>
            </w:r>
          </w:p>
        </w:tc>
      </w:tr>
      <w:tr w:rsidR="00AC4862" w:rsidRPr="00C8165C" w14:paraId="127F0BD0" w14:textId="77777777" w:rsidTr="00280198">
        <w:trPr>
          <w:trHeight w:val="19"/>
          <w:jc w:val="center"/>
        </w:trPr>
        <w:tc>
          <w:tcPr>
            <w:tcW w:w="830" w:type="dxa"/>
            <w:shd w:val="clear" w:color="auto" w:fill="FFFFFF"/>
            <w:vAlign w:val="center"/>
          </w:tcPr>
          <w:p w14:paraId="1892F260"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3.11.1</w:t>
            </w:r>
          </w:p>
        </w:tc>
        <w:tc>
          <w:tcPr>
            <w:tcW w:w="6187" w:type="dxa"/>
            <w:gridSpan w:val="2"/>
            <w:shd w:val="clear" w:color="auto" w:fill="FFFFFF"/>
            <w:vAlign w:val="center"/>
          </w:tcPr>
          <w:p w14:paraId="5869176D"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Расходы на оплату труда</w:t>
            </w:r>
          </w:p>
        </w:tc>
        <w:tc>
          <w:tcPr>
            <w:tcW w:w="1407" w:type="dxa"/>
            <w:shd w:val="clear" w:color="auto" w:fill="FFFFFF"/>
            <w:vAlign w:val="center"/>
          </w:tcPr>
          <w:p w14:paraId="52B4A689"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тыс. руб.</w:t>
            </w:r>
          </w:p>
        </w:tc>
        <w:tc>
          <w:tcPr>
            <w:tcW w:w="1237" w:type="dxa"/>
            <w:shd w:val="clear" w:color="auto" w:fill="FFFFFF"/>
            <w:vAlign w:val="center"/>
          </w:tcPr>
          <w:p w14:paraId="7765ABDC"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159,56</w:t>
            </w:r>
          </w:p>
        </w:tc>
      </w:tr>
      <w:tr w:rsidR="00AC4862" w:rsidRPr="00C8165C" w14:paraId="756E66C1" w14:textId="77777777" w:rsidTr="00280198">
        <w:trPr>
          <w:trHeight w:val="19"/>
          <w:jc w:val="center"/>
        </w:trPr>
        <w:tc>
          <w:tcPr>
            <w:tcW w:w="830" w:type="dxa"/>
            <w:shd w:val="clear" w:color="auto" w:fill="FFFFFF"/>
            <w:vAlign w:val="center"/>
          </w:tcPr>
          <w:p w14:paraId="2EF4EBD4"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3.11.2</w:t>
            </w:r>
          </w:p>
        </w:tc>
        <w:tc>
          <w:tcPr>
            <w:tcW w:w="6187" w:type="dxa"/>
            <w:gridSpan w:val="2"/>
            <w:shd w:val="clear" w:color="auto" w:fill="FFFFFF"/>
            <w:vAlign w:val="center"/>
          </w:tcPr>
          <w:p w14:paraId="0507DF83"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Отчисления на социальные нужды</w:t>
            </w:r>
          </w:p>
        </w:tc>
        <w:tc>
          <w:tcPr>
            <w:tcW w:w="1407" w:type="dxa"/>
            <w:shd w:val="clear" w:color="auto" w:fill="FFFFFF"/>
            <w:vAlign w:val="center"/>
          </w:tcPr>
          <w:p w14:paraId="1A16609C"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тыс. руб.</w:t>
            </w:r>
          </w:p>
        </w:tc>
        <w:tc>
          <w:tcPr>
            <w:tcW w:w="1237" w:type="dxa"/>
            <w:shd w:val="clear" w:color="auto" w:fill="FFFFFF"/>
            <w:vAlign w:val="center"/>
          </w:tcPr>
          <w:p w14:paraId="6785071A"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40,38</w:t>
            </w:r>
          </w:p>
        </w:tc>
      </w:tr>
      <w:tr w:rsidR="00AC4862" w:rsidRPr="00C8165C" w14:paraId="180655D4" w14:textId="77777777" w:rsidTr="00280198">
        <w:trPr>
          <w:trHeight w:val="19"/>
          <w:jc w:val="center"/>
        </w:trPr>
        <w:tc>
          <w:tcPr>
            <w:tcW w:w="830" w:type="dxa"/>
            <w:shd w:val="clear" w:color="auto" w:fill="FFFFFF"/>
            <w:vAlign w:val="center"/>
          </w:tcPr>
          <w:p w14:paraId="2768F30D"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lastRenderedPageBreak/>
              <w:t>3.12</w:t>
            </w:r>
          </w:p>
        </w:tc>
        <w:tc>
          <w:tcPr>
            <w:tcW w:w="6187" w:type="dxa"/>
            <w:gridSpan w:val="2"/>
            <w:shd w:val="clear" w:color="auto" w:fill="FFFFFF"/>
            <w:vAlign w:val="center"/>
          </w:tcPr>
          <w:p w14:paraId="0040F3CC"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Расходы на ремонт (капитальный и текущий) основных производственных средств</w:t>
            </w:r>
          </w:p>
        </w:tc>
        <w:tc>
          <w:tcPr>
            <w:tcW w:w="1407" w:type="dxa"/>
            <w:shd w:val="clear" w:color="auto" w:fill="FFFFFF"/>
            <w:vAlign w:val="center"/>
          </w:tcPr>
          <w:p w14:paraId="56D583D1"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тыс. руб.</w:t>
            </w:r>
          </w:p>
        </w:tc>
        <w:tc>
          <w:tcPr>
            <w:tcW w:w="1237" w:type="dxa"/>
            <w:shd w:val="clear" w:color="auto" w:fill="FFFFFF"/>
            <w:vAlign w:val="center"/>
          </w:tcPr>
          <w:p w14:paraId="582ED74C"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p>
        </w:tc>
      </w:tr>
      <w:tr w:rsidR="00AC4862" w:rsidRPr="00C8165C" w14:paraId="2F5F25BF" w14:textId="77777777" w:rsidTr="00280198">
        <w:trPr>
          <w:trHeight w:val="19"/>
          <w:jc w:val="center"/>
        </w:trPr>
        <w:tc>
          <w:tcPr>
            <w:tcW w:w="830" w:type="dxa"/>
            <w:shd w:val="clear" w:color="auto" w:fill="FFFFFF"/>
            <w:vAlign w:val="center"/>
          </w:tcPr>
          <w:p w14:paraId="461769FA"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3.13</w:t>
            </w:r>
          </w:p>
        </w:tc>
        <w:tc>
          <w:tcPr>
            <w:tcW w:w="6187" w:type="dxa"/>
            <w:gridSpan w:val="2"/>
            <w:shd w:val="clear" w:color="auto" w:fill="FFFFFF"/>
            <w:vAlign w:val="center"/>
          </w:tcPr>
          <w:p w14:paraId="0B496BFF" w14:textId="77777777" w:rsidR="00AC4862" w:rsidRPr="00C8165C" w:rsidRDefault="00AC4862" w:rsidP="00AB31FC">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Расходы на</w:t>
            </w:r>
            <w:r w:rsidR="00AB31FC">
              <w:rPr>
                <w:rFonts w:ascii="Times New Roman" w:hAnsi="Times New Roman" w:cs="Times New Roman"/>
                <w:sz w:val="28"/>
                <w:szCs w:val="28"/>
              </w:rPr>
              <w:t xml:space="preserve"> услуги производственного харак</w:t>
            </w:r>
            <w:r w:rsidRPr="00C8165C">
              <w:rPr>
                <w:rFonts w:ascii="Times New Roman" w:hAnsi="Times New Roman" w:cs="Times New Roman"/>
                <w:sz w:val="28"/>
                <w:szCs w:val="28"/>
              </w:rPr>
              <w:t>тера, выполн</w:t>
            </w:r>
            <w:r w:rsidR="00AB31FC">
              <w:rPr>
                <w:rFonts w:ascii="Times New Roman" w:hAnsi="Times New Roman" w:cs="Times New Roman"/>
                <w:sz w:val="28"/>
                <w:szCs w:val="28"/>
              </w:rPr>
              <w:t>яемые по договорам с организаци</w:t>
            </w:r>
            <w:r w:rsidRPr="00C8165C">
              <w:rPr>
                <w:rFonts w:ascii="Times New Roman" w:hAnsi="Times New Roman" w:cs="Times New Roman"/>
                <w:sz w:val="28"/>
                <w:szCs w:val="28"/>
              </w:rPr>
              <w:t xml:space="preserve">ями на проведение регламентных </w:t>
            </w:r>
            <w:r w:rsidR="00AB31FC">
              <w:rPr>
                <w:rFonts w:ascii="Times New Roman" w:hAnsi="Times New Roman" w:cs="Times New Roman"/>
                <w:sz w:val="28"/>
                <w:szCs w:val="28"/>
              </w:rPr>
              <w:t>работ в рам</w:t>
            </w:r>
            <w:r w:rsidRPr="00C8165C">
              <w:rPr>
                <w:rFonts w:ascii="Times New Roman" w:hAnsi="Times New Roman" w:cs="Times New Roman"/>
                <w:sz w:val="28"/>
                <w:szCs w:val="28"/>
              </w:rPr>
              <w:t>ках технологического процесса</w:t>
            </w:r>
          </w:p>
        </w:tc>
        <w:tc>
          <w:tcPr>
            <w:tcW w:w="1407" w:type="dxa"/>
            <w:shd w:val="clear" w:color="auto" w:fill="FFFFFF"/>
            <w:vAlign w:val="center"/>
          </w:tcPr>
          <w:p w14:paraId="1AC0D6C1"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тыс. руб.</w:t>
            </w:r>
          </w:p>
        </w:tc>
        <w:tc>
          <w:tcPr>
            <w:tcW w:w="1237" w:type="dxa"/>
            <w:shd w:val="clear" w:color="auto" w:fill="FFFFFF"/>
            <w:vAlign w:val="center"/>
          </w:tcPr>
          <w:p w14:paraId="72FB57AB"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96,10</w:t>
            </w:r>
          </w:p>
        </w:tc>
      </w:tr>
      <w:tr w:rsidR="00AC4862" w:rsidRPr="00C8165C" w14:paraId="7DA33AF0" w14:textId="77777777" w:rsidTr="00280198">
        <w:trPr>
          <w:trHeight w:val="19"/>
          <w:jc w:val="center"/>
        </w:trPr>
        <w:tc>
          <w:tcPr>
            <w:tcW w:w="830" w:type="dxa"/>
            <w:shd w:val="clear" w:color="auto" w:fill="FFFFFF"/>
            <w:vAlign w:val="center"/>
          </w:tcPr>
          <w:p w14:paraId="7037D624"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4</w:t>
            </w:r>
          </w:p>
        </w:tc>
        <w:tc>
          <w:tcPr>
            <w:tcW w:w="6187" w:type="dxa"/>
            <w:gridSpan w:val="2"/>
            <w:shd w:val="clear" w:color="auto" w:fill="FFFFFF"/>
            <w:vAlign w:val="center"/>
          </w:tcPr>
          <w:p w14:paraId="291F2767"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Валовая прибыль от продажи товаров и услуг по регулируемо</w:t>
            </w:r>
            <w:r w:rsidR="00AB31FC">
              <w:rPr>
                <w:rFonts w:ascii="Times New Roman" w:hAnsi="Times New Roman" w:cs="Times New Roman"/>
                <w:sz w:val="28"/>
                <w:szCs w:val="28"/>
              </w:rPr>
              <w:t>му виду деятельности (теплоснаб</w:t>
            </w:r>
            <w:r w:rsidRPr="00C8165C">
              <w:rPr>
                <w:rFonts w:ascii="Times New Roman" w:hAnsi="Times New Roman" w:cs="Times New Roman"/>
                <w:sz w:val="28"/>
                <w:szCs w:val="28"/>
              </w:rPr>
              <w:t>жение и передача тепловой энергии)</w:t>
            </w:r>
          </w:p>
        </w:tc>
        <w:tc>
          <w:tcPr>
            <w:tcW w:w="1407" w:type="dxa"/>
            <w:shd w:val="clear" w:color="auto" w:fill="FFFFFF"/>
            <w:vAlign w:val="center"/>
          </w:tcPr>
          <w:p w14:paraId="2B376BDE"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тыс. руб.</w:t>
            </w:r>
          </w:p>
        </w:tc>
        <w:tc>
          <w:tcPr>
            <w:tcW w:w="1237" w:type="dxa"/>
            <w:shd w:val="clear" w:color="auto" w:fill="FFFFFF"/>
            <w:vAlign w:val="center"/>
          </w:tcPr>
          <w:p w14:paraId="0831E823"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308,72</w:t>
            </w:r>
          </w:p>
        </w:tc>
      </w:tr>
      <w:tr w:rsidR="00AC4862" w:rsidRPr="00C8165C" w14:paraId="4CC7D753" w14:textId="77777777" w:rsidTr="00280198">
        <w:trPr>
          <w:trHeight w:val="19"/>
          <w:jc w:val="center"/>
        </w:trPr>
        <w:tc>
          <w:tcPr>
            <w:tcW w:w="830" w:type="dxa"/>
            <w:shd w:val="clear" w:color="auto" w:fill="FFFFFF"/>
            <w:vAlign w:val="center"/>
          </w:tcPr>
          <w:p w14:paraId="7A18FA2D"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5</w:t>
            </w:r>
          </w:p>
        </w:tc>
        <w:tc>
          <w:tcPr>
            <w:tcW w:w="6187" w:type="dxa"/>
            <w:gridSpan w:val="2"/>
            <w:shd w:val="clear" w:color="auto" w:fill="FFFFFF"/>
            <w:vAlign w:val="center"/>
          </w:tcPr>
          <w:p w14:paraId="2B428D41"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Чистая прибыл</w:t>
            </w:r>
            <w:r w:rsidR="00AB31FC">
              <w:rPr>
                <w:rFonts w:ascii="Times New Roman" w:hAnsi="Times New Roman" w:cs="Times New Roman"/>
                <w:sz w:val="28"/>
                <w:szCs w:val="28"/>
              </w:rPr>
              <w:t>ь от регулируемого вида деятель</w:t>
            </w:r>
            <w:r w:rsidRPr="00C8165C">
              <w:rPr>
                <w:rFonts w:ascii="Times New Roman" w:hAnsi="Times New Roman" w:cs="Times New Roman"/>
                <w:sz w:val="28"/>
                <w:szCs w:val="28"/>
              </w:rPr>
              <w:t>ности, в том числе:</w:t>
            </w:r>
          </w:p>
        </w:tc>
        <w:tc>
          <w:tcPr>
            <w:tcW w:w="1407" w:type="dxa"/>
            <w:shd w:val="clear" w:color="auto" w:fill="FFFFFF"/>
            <w:vAlign w:val="center"/>
          </w:tcPr>
          <w:p w14:paraId="3331C8A9"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тыс. руб.</w:t>
            </w:r>
          </w:p>
        </w:tc>
        <w:tc>
          <w:tcPr>
            <w:tcW w:w="1237" w:type="dxa"/>
            <w:shd w:val="clear" w:color="auto" w:fill="FFFFFF"/>
            <w:vAlign w:val="center"/>
          </w:tcPr>
          <w:p w14:paraId="17EBD144"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308,72</w:t>
            </w:r>
          </w:p>
        </w:tc>
      </w:tr>
      <w:tr w:rsidR="00AC4862" w:rsidRPr="00C8165C" w14:paraId="3C0192A9" w14:textId="77777777" w:rsidTr="00280198">
        <w:trPr>
          <w:trHeight w:val="19"/>
          <w:jc w:val="center"/>
        </w:trPr>
        <w:tc>
          <w:tcPr>
            <w:tcW w:w="830" w:type="dxa"/>
            <w:shd w:val="clear" w:color="auto" w:fill="FFFFFF"/>
            <w:vAlign w:val="center"/>
          </w:tcPr>
          <w:p w14:paraId="299C58C8"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5.1</w:t>
            </w:r>
          </w:p>
        </w:tc>
        <w:tc>
          <w:tcPr>
            <w:tcW w:w="6187" w:type="dxa"/>
            <w:gridSpan w:val="2"/>
            <w:shd w:val="clear" w:color="auto" w:fill="FFFFFF"/>
            <w:vAlign w:val="center"/>
          </w:tcPr>
          <w:p w14:paraId="6E06AB06"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Чистая при</w:t>
            </w:r>
            <w:r w:rsidR="00AB31FC">
              <w:rPr>
                <w:rFonts w:ascii="Times New Roman" w:hAnsi="Times New Roman" w:cs="Times New Roman"/>
                <w:sz w:val="28"/>
                <w:szCs w:val="28"/>
              </w:rPr>
              <w:t>быль на финансирование мероприя</w:t>
            </w:r>
            <w:r w:rsidRPr="00C8165C">
              <w:rPr>
                <w:rFonts w:ascii="Times New Roman" w:hAnsi="Times New Roman" w:cs="Times New Roman"/>
                <w:sz w:val="28"/>
                <w:szCs w:val="28"/>
              </w:rPr>
              <w:t>тий, пре</w:t>
            </w:r>
            <w:r w:rsidR="00AB31FC">
              <w:rPr>
                <w:rFonts w:ascii="Times New Roman" w:hAnsi="Times New Roman" w:cs="Times New Roman"/>
                <w:sz w:val="28"/>
                <w:szCs w:val="28"/>
              </w:rPr>
              <w:t>дусмотренных инвестиционной про</w:t>
            </w:r>
            <w:r w:rsidRPr="00C8165C">
              <w:rPr>
                <w:rFonts w:ascii="Times New Roman" w:hAnsi="Times New Roman" w:cs="Times New Roman"/>
                <w:sz w:val="28"/>
                <w:szCs w:val="28"/>
              </w:rPr>
              <w:t>граммой по развитию системы теплоснабжения</w:t>
            </w:r>
          </w:p>
        </w:tc>
        <w:tc>
          <w:tcPr>
            <w:tcW w:w="1407" w:type="dxa"/>
            <w:shd w:val="clear" w:color="auto" w:fill="FFFFFF"/>
            <w:vAlign w:val="center"/>
          </w:tcPr>
          <w:p w14:paraId="10DBF221"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тыс. руб.</w:t>
            </w:r>
          </w:p>
        </w:tc>
        <w:tc>
          <w:tcPr>
            <w:tcW w:w="1237" w:type="dxa"/>
            <w:shd w:val="clear" w:color="auto" w:fill="FFFFFF"/>
            <w:vAlign w:val="center"/>
          </w:tcPr>
          <w:p w14:paraId="60E493A9"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308,72</w:t>
            </w:r>
          </w:p>
        </w:tc>
      </w:tr>
      <w:tr w:rsidR="00AC4862" w:rsidRPr="00C8165C" w14:paraId="2012C3AB" w14:textId="77777777" w:rsidTr="00280198">
        <w:trPr>
          <w:trHeight w:val="19"/>
          <w:jc w:val="center"/>
        </w:trPr>
        <w:tc>
          <w:tcPr>
            <w:tcW w:w="830" w:type="dxa"/>
            <w:shd w:val="clear" w:color="auto" w:fill="FFFFFF"/>
            <w:vAlign w:val="center"/>
          </w:tcPr>
          <w:p w14:paraId="23643630"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6</w:t>
            </w:r>
          </w:p>
        </w:tc>
        <w:tc>
          <w:tcPr>
            <w:tcW w:w="6187" w:type="dxa"/>
            <w:gridSpan w:val="2"/>
            <w:shd w:val="clear" w:color="auto" w:fill="FFFFFF"/>
            <w:vAlign w:val="center"/>
          </w:tcPr>
          <w:p w14:paraId="567F8C47"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Установленная тепловая мощность</w:t>
            </w:r>
          </w:p>
        </w:tc>
        <w:tc>
          <w:tcPr>
            <w:tcW w:w="1407" w:type="dxa"/>
            <w:shd w:val="clear" w:color="auto" w:fill="FFFFFF"/>
            <w:vAlign w:val="center"/>
          </w:tcPr>
          <w:p w14:paraId="76356C83"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Гкал/час</w:t>
            </w:r>
          </w:p>
        </w:tc>
        <w:tc>
          <w:tcPr>
            <w:tcW w:w="1237" w:type="dxa"/>
            <w:shd w:val="clear" w:color="auto" w:fill="FFFFFF"/>
            <w:vAlign w:val="center"/>
          </w:tcPr>
          <w:p w14:paraId="7A90CCEE"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0,8</w:t>
            </w:r>
          </w:p>
        </w:tc>
      </w:tr>
      <w:tr w:rsidR="00AC4862" w:rsidRPr="00C8165C" w14:paraId="40D51B80" w14:textId="77777777" w:rsidTr="00280198">
        <w:trPr>
          <w:trHeight w:val="19"/>
          <w:jc w:val="center"/>
        </w:trPr>
        <w:tc>
          <w:tcPr>
            <w:tcW w:w="830" w:type="dxa"/>
            <w:shd w:val="clear" w:color="auto" w:fill="FFFFFF"/>
            <w:vAlign w:val="center"/>
          </w:tcPr>
          <w:p w14:paraId="0AE93EAE"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7</w:t>
            </w:r>
          </w:p>
        </w:tc>
        <w:tc>
          <w:tcPr>
            <w:tcW w:w="6187" w:type="dxa"/>
            <w:gridSpan w:val="2"/>
            <w:shd w:val="clear" w:color="auto" w:fill="FFFFFF"/>
            <w:vAlign w:val="center"/>
          </w:tcPr>
          <w:p w14:paraId="31165E99"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Присоединенная нагрузка</w:t>
            </w:r>
          </w:p>
        </w:tc>
        <w:tc>
          <w:tcPr>
            <w:tcW w:w="1407" w:type="dxa"/>
            <w:shd w:val="clear" w:color="auto" w:fill="FFFFFF"/>
            <w:vAlign w:val="center"/>
          </w:tcPr>
          <w:p w14:paraId="4237CEB3"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Гкал/час</w:t>
            </w:r>
          </w:p>
        </w:tc>
        <w:tc>
          <w:tcPr>
            <w:tcW w:w="1237" w:type="dxa"/>
            <w:shd w:val="clear" w:color="auto" w:fill="FFFFFF"/>
            <w:vAlign w:val="center"/>
          </w:tcPr>
          <w:p w14:paraId="72018EED"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0,1</w:t>
            </w:r>
          </w:p>
        </w:tc>
      </w:tr>
      <w:tr w:rsidR="00AC4862" w:rsidRPr="00C8165C" w14:paraId="5C50E029" w14:textId="77777777" w:rsidTr="00280198">
        <w:trPr>
          <w:trHeight w:val="19"/>
          <w:jc w:val="center"/>
        </w:trPr>
        <w:tc>
          <w:tcPr>
            <w:tcW w:w="830" w:type="dxa"/>
            <w:shd w:val="clear" w:color="auto" w:fill="FFFFFF"/>
            <w:vAlign w:val="center"/>
          </w:tcPr>
          <w:p w14:paraId="4A8CCBA6"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8</w:t>
            </w:r>
          </w:p>
        </w:tc>
        <w:tc>
          <w:tcPr>
            <w:tcW w:w="6187" w:type="dxa"/>
            <w:gridSpan w:val="2"/>
            <w:shd w:val="clear" w:color="auto" w:fill="FFFFFF"/>
            <w:vAlign w:val="center"/>
          </w:tcPr>
          <w:p w14:paraId="166D8A74"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Объем вырабатываемой регулируемой организа</w:t>
            </w:r>
            <w:r w:rsidRPr="00C8165C">
              <w:rPr>
                <w:rFonts w:ascii="Times New Roman" w:hAnsi="Times New Roman" w:cs="Times New Roman"/>
                <w:sz w:val="28"/>
                <w:szCs w:val="28"/>
              </w:rPr>
              <w:softHyphen/>
              <w:t>цией тепловой энергии</w:t>
            </w:r>
          </w:p>
        </w:tc>
        <w:tc>
          <w:tcPr>
            <w:tcW w:w="1407" w:type="dxa"/>
            <w:shd w:val="clear" w:color="auto" w:fill="FFFFFF"/>
            <w:vAlign w:val="center"/>
          </w:tcPr>
          <w:p w14:paraId="0365543E"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Гкал/год</w:t>
            </w:r>
          </w:p>
        </w:tc>
        <w:tc>
          <w:tcPr>
            <w:tcW w:w="1237" w:type="dxa"/>
            <w:shd w:val="clear" w:color="auto" w:fill="FFFFFF"/>
            <w:vAlign w:val="center"/>
          </w:tcPr>
          <w:p w14:paraId="615D88AB"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511,93</w:t>
            </w:r>
          </w:p>
        </w:tc>
      </w:tr>
      <w:tr w:rsidR="00AC4862" w:rsidRPr="00C8165C" w14:paraId="7BCB87FD" w14:textId="77777777" w:rsidTr="00280198">
        <w:trPr>
          <w:trHeight w:val="19"/>
          <w:jc w:val="center"/>
        </w:trPr>
        <w:tc>
          <w:tcPr>
            <w:tcW w:w="830" w:type="dxa"/>
            <w:shd w:val="clear" w:color="auto" w:fill="FFFFFF"/>
            <w:vAlign w:val="center"/>
          </w:tcPr>
          <w:p w14:paraId="25B46F25"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8.1</w:t>
            </w:r>
          </w:p>
        </w:tc>
        <w:tc>
          <w:tcPr>
            <w:tcW w:w="6187" w:type="dxa"/>
            <w:gridSpan w:val="2"/>
            <w:shd w:val="clear" w:color="auto" w:fill="FFFFFF"/>
            <w:vAlign w:val="center"/>
          </w:tcPr>
          <w:p w14:paraId="1618A7A6"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Справочно: объем тепловой энергии на техноло</w:t>
            </w:r>
            <w:r w:rsidRPr="00C8165C">
              <w:rPr>
                <w:rFonts w:ascii="Times New Roman" w:hAnsi="Times New Roman" w:cs="Times New Roman"/>
                <w:sz w:val="28"/>
                <w:szCs w:val="28"/>
              </w:rPr>
              <w:softHyphen/>
              <w:t>гические нужды производства</w:t>
            </w:r>
          </w:p>
        </w:tc>
        <w:tc>
          <w:tcPr>
            <w:tcW w:w="1407" w:type="dxa"/>
            <w:shd w:val="clear" w:color="auto" w:fill="FFFFFF"/>
            <w:vAlign w:val="center"/>
          </w:tcPr>
          <w:p w14:paraId="4AE4508A"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Гкал/год</w:t>
            </w:r>
          </w:p>
        </w:tc>
        <w:tc>
          <w:tcPr>
            <w:tcW w:w="1237" w:type="dxa"/>
            <w:shd w:val="clear" w:color="auto" w:fill="FFFFFF"/>
            <w:vAlign w:val="center"/>
          </w:tcPr>
          <w:p w14:paraId="33F291AE"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11,10</w:t>
            </w:r>
          </w:p>
        </w:tc>
      </w:tr>
      <w:tr w:rsidR="00AC4862" w:rsidRPr="00C8165C" w14:paraId="5AD872CA" w14:textId="77777777" w:rsidTr="00280198">
        <w:trPr>
          <w:trHeight w:val="19"/>
          <w:jc w:val="center"/>
        </w:trPr>
        <w:tc>
          <w:tcPr>
            <w:tcW w:w="830" w:type="dxa"/>
            <w:shd w:val="clear" w:color="auto" w:fill="FFFFFF"/>
            <w:vAlign w:val="center"/>
          </w:tcPr>
          <w:p w14:paraId="4A2CF590"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9</w:t>
            </w:r>
          </w:p>
        </w:tc>
        <w:tc>
          <w:tcPr>
            <w:tcW w:w="6187" w:type="dxa"/>
            <w:gridSpan w:val="2"/>
            <w:shd w:val="clear" w:color="auto" w:fill="FFFFFF"/>
            <w:vAlign w:val="center"/>
          </w:tcPr>
          <w:p w14:paraId="39D56A82"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Объем покупаемой регулируемой организацией тепловой энергии</w:t>
            </w:r>
          </w:p>
        </w:tc>
        <w:tc>
          <w:tcPr>
            <w:tcW w:w="1407" w:type="dxa"/>
            <w:shd w:val="clear" w:color="auto" w:fill="FFFFFF"/>
            <w:vAlign w:val="center"/>
          </w:tcPr>
          <w:p w14:paraId="4B63C4DC"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Гкал/год</w:t>
            </w:r>
          </w:p>
        </w:tc>
        <w:tc>
          <w:tcPr>
            <w:tcW w:w="1237" w:type="dxa"/>
            <w:shd w:val="clear" w:color="auto" w:fill="FFFFFF"/>
            <w:vAlign w:val="center"/>
          </w:tcPr>
          <w:p w14:paraId="4D83F846"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p>
        </w:tc>
      </w:tr>
      <w:tr w:rsidR="00AC4862" w:rsidRPr="00C8165C" w14:paraId="5A1DEC7C" w14:textId="77777777" w:rsidTr="00280198">
        <w:trPr>
          <w:trHeight w:val="19"/>
          <w:jc w:val="center"/>
        </w:trPr>
        <w:tc>
          <w:tcPr>
            <w:tcW w:w="830" w:type="dxa"/>
            <w:shd w:val="clear" w:color="auto" w:fill="FFFFFF"/>
            <w:vAlign w:val="center"/>
          </w:tcPr>
          <w:p w14:paraId="3CB895A9"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10</w:t>
            </w:r>
          </w:p>
        </w:tc>
        <w:tc>
          <w:tcPr>
            <w:tcW w:w="6187" w:type="dxa"/>
            <w:gridSpan w:val="2"/>
            <w:shd w:val="clear" w:color="auto" w:fill="FFFFFF"/>
            <w:vAlign w:val="center"/>
          </w:tcPr>
          <w:p w14:paraId="10524BEA"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Объем тепловой энергии, отпускаемой потреби</w:t>
            </w:r>
            <w:r w:rsidRPr="00C8165C">
              <w:rPr>
                <w:rFonts w:ascii="Times New Roman" w:hAnsi="Times New Roman" w:cs="Times New Roman"/>
                <w:sz w:val="28"/>
                <w:szCs w:val="28"/>
              </w:rPr>
              <w:softHyphen/>
              <w:t>телям, в том числе:</w:t>
            </w:r>
          </w:p>
        </w:tc>
        <w:tc>
          <w:tcPr>
            <w:tcW w:w="1407" w:type="dxa"/>
            <w:shd w:val="clear" w:color="auto" w:fill="FFFFFF"/>
            <w:vAlign w:val="center"/>
          </w:tcPr>
          <w:p w14:paraId="4037097A"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Гкал/год</w:t>
            </w:r>
          </w:p>
        </w:tc>
        <w:tc>
          <w:tcPr>
            <w:tcW w:w="1237" w:type="dxa"/>
            <w:shd w:val="clear" w:color="auto" w:fill="FFFFFF"/>
            <w:vAlign w:val="center"/>
          </w:tcPr>
          <w:p w14:paraId="1A737360"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470,33</w:t>
            </w:r>
          </w:p>
        </w:tc>
      </w:tr>
      <w:tr w:rsidR="00AC4862" w:rsidRPr="00C8165C" w14:paraId="276CC46E" w14:textId="77777777" w:rsidTr="00280198">
        <w:trPr>
          <w:trHeight w:val="19"/>
          <w:jc w:val="center"/>
        </w:trPr>
        <w:tc>
          <w:tcPr>
            <w:tcW w:w="830" w:type="dxa"/>
            <w:shd w:val="clear" w:color="auto" w:fill="FFFFFF"/>
            <w:vAlign w:val="center"/>
          </w:tcPr>
          <w:p w14:paraId="49063D3E"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10.1</w:t>
            </w:r>
          </w:p>
        </w:tc>
        <w:tc>
          <w:tcPr>
            <w:tcW w:w="6187" w:type="dxa"/>
            <w:gridSpan w:val="2"/>
            <w:shd w:val="clear" w:color="auto" w:fill="FFFFFF"/>
            <w:vAlign w:val="center"/>
          </w:tcPr>
          <w:p w14:paraId="0F685875"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По приборам учета</w:t>
            </w:r>
          </w:p>
        </w:tc>
        <w:tc>
          <w:tcPr>
            <w:tcW w:w="1407" w:type="dxa"/>
            <w:shd w:val="clear" w:color="auto" w:fill="FFFFFF"/>
            <w:vAlign w:val="center"/>
          </w:tcPr>
          <w:p w14:paraId="31162751"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Гкал/год</w:t>
            </w:r>
          </w:p>
        </w:tc>
        <w:tc>
          <w:tcPr>
            <w:tcW w:w="1237" w:type="dxa"/>
            <w:shd w:val="clear" w:color="auto" w:fill="FFFFFF"/>
            <w:vAlign w:val="center"/>
          </w:tcPr>
          <w:p w14:paraId="39EF2BB6"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p>
        </w:tc>
      </w:tr>
      <w:tr w:rsidR="00AC4862" w:rsidRPr="00C8165C" w14:paraId="5DF3BDFD" w14:textId="77777777" w:rsidTr="00280198">
        <w:trPr>
          <w:trHeight w:val="19"/>
          <w:jc w:val="center"/>
        </w:trPr>
        <w:tc>
          <w:tcPr>
            <w:tcW w:w="830" w:type="dxa"/>
            <w:shd w:val="clear" w:color="auto" w:fill="FFFFFF"/>
            <w:vAlign w:val="center"/>
          </w:tcPr>
          <w:p w14:paraId="12B8653D"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10.2</w:t>
            </w:r>
          </w:p>
        </w:tc>
        <w:tc>
          <w:tcPr>
            <w:tcW w:w="6187" w:type="dxa"/>
            <w:gridSpan w:val="2"/>
            <w:shd w:val="clear" w:color="auto" w:fill="FFFFFF"/>
            <w:vAlign w:val="center"/>
          </w:tcPr>
          <w:p w14:paraId="47108E41"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По нормативам потребления</w:t>
            </w:r>
          </w:p>
        </w:tc>
        <w:tc>
          <w:tcPr>
            <w:tcW w:w="1407" w:type="dxa"/>
            <w:shd w:val="clear" w:color="auto" w:fill="FFFFFF"/>
            <w:vAlign w:val="center"/>
          </w:tcPr>
          <w:p w14:paraId="612E3D2F"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Гкал/год</w:t>
            </w:r>
          </w:p>
        </w:tc>
        <w:tc>
          <w:tcPr>
            <w:tcW w:w="1237" w:type="dxa"/>
            <w:shd w:val="clear" w:color="auto" w:fill="FFFFFF"/>
            <w:vAlign w:val="center"/>
          </w:tcPr>
          <w:p w14:paraId="45EE31A7"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470,33</w:t>
            </w:r>
          </w:p>
        </w:tc>
      </w:tr>
      <w:tr w:rsidR="00AC4862" w:rsidRPr="00C8165C" w14:paraId="61E2F7A9" w14:textId="77777777" w:rsidTr="00280198">
        <w:trPr>
          <w:trHeight w:val="19"/>
          <w:jc w:val="center"/>
        </w:trPr>
        <w:tc>
          <w:tcPr>
            <w:tcW w:w="830" w:type="dxa"/>
            <w:shd w:val="clear" w:color="auto" w:fill="FFFFFF"/>
            <w:vAlign w:val="center"/>
          </w:tcPr>
          <w:p w14:paraId="6ACC8972"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11</w:t>
            </w:r>
          </w:p>
        </w:tc>
        <w:tc>
          <w:tcPr>
            <w:tcW w:w="6187" w:type="dxa"/>
            <w:gridSpan w:val="2"/>
            <w:shd w:val="clear" w:color="auto" w:fill="FFFFFF"/>
            <w:vAlign w:val="center"/>
          </w:tcPr>
          <w:p w14:paraId="43C1C1E4"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Технологические потери тепловой энергии при передаче по тепловым сетям</w:t>
            </w:r>
          </w:p>
        </w:tc>
        <w:tc>
          <w:tcPr>
            <w:tcW w:w="1407" w:type="dxa"/>
            <w:shd w:val="clear" w:color="auto" w:fill="FFFFFF"/>
            <w:vAlign w:val="center"/>
          </w:tcPr>
          <w:p w14:paraId="7B381BD2"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Гкал/год</w:t>
            </w:r>
          </w:p>
        </w:tc>
        <w:tc>
          <w:tcPr>
            <w:tcW w:w="1237" w:type="dxa"/>
            <w:shd w:val="clear" w:color="auto" w:fill="FFFFFF"/>
            <w:vAlign w:val="center"/>
          </w:tcPr>
          <w:p w14:paraId="329038E2"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30,5</w:t>
            </w:r>
          </w:p>
        </w:tc>
      </w:tr>
      <w:tr w:rsidR="00AC4862" w:rsidRPr="00C8165C" w14:paraId="21A8056F" w14:textId="77777777" w:rsidTr="00280198">
        <w:trPr>
          <w:trHeight w:val="19"/>
          <w:jc w:val="center"/>
        </w:trPr>
        <w:tc>
          <w:tcPr>
            <w:tcW w:w="830" w:type="dxa"/>
            <w:shd w:val="clear" w:color="auto" w:fill="FFFFFF"/>
            <w:vAlign w:val="center"/>
          </w:tcPr>
          <w:p w14:paraId="5B440C1F"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12</w:t>
            </w:r>
          </w:p>
        </w:tc>
        <w:tc>
          <w:tcPr>
            <w:tcW w:w="6187" w:type="dxa"/>
            <w:gridSpan w:val="2"/>
            <w:shd w:val="clear" w:color="auto" w:fill="FFFFFF"/>
            <w:vAlign w:val="center"/>
          </w:tcPr>
          <w:p w14:paraId="5C91F985"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Справочно: потери тепла, ВСЕГО (факт)</w:t>
            </w:r>
          </w:p>
        </w:tc>
        <w:tc>
          <w:tcPr>
            <w:tcW w:w="1407" w:type="dxa"/>
            <w:shd w:val="clear" w:color="auto" w:fill="FFFFFF"/>
            <w:vAlign w:val="center"/>
          </w:tcPr>
          <w:p w14:paraId="671E519C"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Гкал/год</w:t>
            </w:r>
          </w:p>
        </w:tc>
        <w:tc>
          <w:tcPr>
            <w:tcW w:w="1237" w:type="dxa"/>
            <w:shd w:val="clear" w:color="auto" w:fill="FFFFFF"/>
            <w:vAlign w:val="center"/>
          </w:tcPr>
          <w:p w14:paraId="112DB5E6"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30,5</w:t>
            </w:r>
          </w:p>
        </w:tc>
      </w:tr>
      <w:tr w:rsidR="00AC4862" w:rsidRPr="00C8165C" w14:paraId="2C01F1D8" w14:textId="77777777" w:rsidTr="00280198">
        <w:trPr>
          <w:trHeight w:val="19"/>
          <w:jc w:val="center"/>
        </w:trPr>
        <w:tc>
          <w:tcPr>
            <w:tcW w:w="830" w:type="dxa"/>
            <w:shd w:val="clear" w:color="auto" w:fill="FFFFFF"/>
            <w:vAlign w:val="center"/>
          </w:tcPr>
          <w:p w14:paraId="45E534BD"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13</w:t>
            </w:r>
          </w:p>
        </w:tc>
        <w:tc>
          <w:tcPr>
            <w:tcW w:w="6187" w:type="dxa"/>
            <w:gridSpan w:val="2"/>
            <w:shd w:val="clear" w:color="auto" w:fill="FFFFFF"/>
            <w:vAlign w:val="center"/>
          </w:tcPr>
          <w:p w14:paraId="05250018" w14:textId="77777777" w:rsidR="00AC4862" w:rsidRPr="00C8165C" w:rsidRDefault="00AC4862" w:rsidP="00AB31FC">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Протяженность магистральных сетей и тепло</w:t>
            </w:r>
            <w:r w:rsidRPr="00C8165C">
              <w:rPr>
                <w:rFonts w:ascii="Times New Roman" w:hAnsi="Times New Roman" w:cs="Times New Roman"/>
                <w:sz w:val="28"/>
                <w:szCs w:val="28"/>
              </w:rPr>
              <w:softHyphen/>
              <w:t>вых вводов (в однотрубном исчислении)</w:t>
            </w:r>
          </w:p>
        </w:tc>
        <w:tc>
          <w:tcPr>
            <w:tcW w:w="1407" w:type="dxa"/>
            <w:shd w:val="clear" w:color="auto" w:fill="FFFFFF"/>
            <w:vAlign w:val="center"/>
          </w:tcPr>
          <w:p w14:paraId="77814C7E"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м.</w:t>
            </w:r>
          </w:p>
        </w:tc>
        <w:tc>
          <w:tcPr>
            <w:tcW w:w="1237" w:type="dxa"/>
            <w:shd w:val="clear" w:color="auto" w:fill="FFFFFF"/>
            <w:vAlign w:val="center"/>
          </w:tcPr>
          <w:p w14:paraId="36606B52"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2 000</w:t>
            </w:r>
          </w:p>
        </w:tc>
      </w:tr>
      <w:tr w:rsidR="00AC4862" w:rsidRPr="00C8165C" w14:paraId="661A1503" w14:textId="77777777" w:rsidTr="00280198">
        <w:trPr>
          <w:trHeight w:val="19"/>
          <w:jc w:val="center"/>
        </w:trPr>
        <w:tc>
          <w:tcPr>
            <w:tcW w:w="830" w:type="dxa"/>
            <w:shd w:val="clear" w:color="auto" w:fill="FFFFFF"/>
            <w:vAlign w:val="center"/>
          </w:tcPr>
          <w:p w14:paraId="61A7C921"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14</w:t>
            </w:r>
          </w:p>
        </w:tc>
        <w:tc>
          <w:tcPr>
            <w:tcW w:w="6187" w:type="dxa"/>
            <w:gridSpan w:val="2"/>
            <w:shd w:val="clear" w:color="auto" w:fill="FFFFFF"/>
            <w:vAlign w:val="center"/>
          </w:tcPr>
          <w:p w14:paraId="7CDBD2C6"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Протяженность разводящих сетей (в однотруб</w:t>
            </w:r>
            <w:r w:rsidRPr="00C8165C">
              <w:rPr>
                <w:rFonts w:ascii="Times New Roman" w:hAnsi="Times New Roman" w:cs="Times New Roman"/>
                <w:sz w:val="28"/>
                <w:szCs w:val="28"/>
              </w:rPr>
              <w:softHyphen/>
              <w:t>ном исчислении)</w:t>
            </w:r>
          </w:p>
        </w:tc>
        <w:tc>
          <w:tcPr>
            <w:tcW w:w="1407" w:type="dxa"/>
            <w:shd w:val="clear" w:color="auto" w:fill="FFFFFF"/>
            <w:vAlign w:val="center"/>
          </w:tcPr>
          <w:p w14:paraId="1831E354"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м.</w:t>
            </w:r>
          </w:p>
        </w:tc>
        <w:tc>
          <w:tcPr>
            <w:tcW w:w="1237" w:type="dxa"/>
            <w:shd w:val="clear" w:color="auto" w:fill="FFFFFF"/>
            <w:vAlign w:val="center"/>
          </w:tcPr>
          <w:p w14:paraId="4CEAC87C"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1 000</w:t>
            </w:r>
          </w:p>
        </w:tc>
      </w:tr>
      <w:tr w:rsidR="00AC4862" w:rsidRPr="00C8165C" w14:paraId="2B9F5BF6" w14:textId="77777777" w:rsidTr="00280198">
        <w:trPr>
          <w:trHeight w:val="19"/>
          <w:jc w:val="center"/>
        </w:trPr>
        <w:tc>
          <w:tcPr>
            <w:tcW w:w="830" w:type="dxa"/>
            <w:shd w:val="clear" w:color="auto" w:fill="FFFFFF"/>
            <w:vAlign w:val="center"/>
          </w:tcPr>
          <w:p w14:paraId="11A4F75F"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15</w:t>
            </w:r>
          </w:p>
        </w:tc>
        <w:tc>
          <w:tcPr>
            <w:tcW w:w="6187" w:type="dxa"/>
            <w:gridSpan w:val="2"/>
            <w:shd w:val="clear" w:color="auto" w:fill="FFFFFF"/>
            <w:vAlign w:val="center"/>
          </w:tcPr>
          <w:p w14:paraId="00B2C4D8"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Количество теплоэлектростанций</w:t>
            </w:r>
          </w:p>
        </w:tc>
        <w:tc>
          <w:tcPr>
            <w:tcW w:w="1407" w:type="dxa"/>
            <w:shd w:val="clear" w:color="auto" w:fill="FFFFFF"/>
            <w:vAlign w:val="center"/>
          </w:tcPr>
          <w:p w14:paraId="653630F6"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шт.</w:t>
            </w:r>
          </w:p>
        </w:tc>
        <w:tc>
          <w:tcPr>
            <w:tcW w:w="1237" w:type="dxa"/>
            <w:shd w:val="clear" w:color="auto" w:fill="FFFFFF"/>
            <w:vAlign w:val="center"/>
          </w:tcPr>
          <w:p w14:paraId="6B014ACC"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p>
        </w:tc>
      </w:tr>
      <w:tr w:rsidR="00AC4862" w:rsidRPr="00C8165C" w14:paraId="5B342136" w14:textId="77777777" w:rsidTr="00280198">
        <w:trPr>
          <w:trHeight w:val="19"/>
          <w:jc w:val="center"/>
        </w:trPr>
        <w:tc>
          <w:tcPr>
            <w:tcW w:w="830" w:type="dxa"/>
            <w:shd w:val="clear" w:color="auto" w:fill="FFFFFF"/>
            <w:vAlign w:val="center"/>
          </w:tcPr>
          <w:p w14:paraId="1B97BCEB"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16</w:t>
            </w:r>
          </w:p>
        </w:tc>
        <w:tc>
          <w:tcPr>
            <w:tcW w:w="6187" w:type="dxa"/>
            <w:gridSpan w:val="2"/>
            <w:shd w:val="clear" w:color="auto" w:fill="FFFFFF"/>
            <w:vAlign w:val="center"/>
          </w:tcPr>
          <w:p w14:paraId="273740F7"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Количество тепловых станций и котельных</w:t>
            </w:r>
          </w:p>
        </w:tc>
        <w:tc>
          <w:tcPr>
            <w:tcW w:w="1407" w:type="dxa"/>
            <w:shd w:val="clear" w:color="auto" w:fill="FFFFFF"/>
            <w:vAlign w:val="center"/>
          </w:tcPr>
          <w:p w14:paraId="0DC4030C"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шт.</w:t>
            </w:r>
          </w:p>
        </w:tc>
        <w:tc>
          <w:tcPr>
            <w:tcW w:w="1237" w:type="dxa"/>
            <w:shd w:val="clear" w:color="auto" w:fill="FFFFFF"/>
            <w:vAlign w:val="center"/>
          </w:tcPr>
          <w:p w14:paraId="33B5A97E"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1</w:t>
            </w:r>
          </w:p>
        </w:tc>
      </w:tr>
    </w:tbl>
    <w:p w14:paraId="79EAF7AB" w14:textId="77777777" w:rsidR="00AC4862" w:rsidRPr="00C8165C" w:rsidRDefault="00AC4862" w:rsidP="00AB31FC">
      <w:pPr>
        <w:pStyle w:val="2"/>
        <w:suppressAutoHyphens/>
        <w:spacing w:before="0" w:line="240" w:lineRule="auto"/>
        <w:jc w:val="both"/>
        <w:rPr>
          <w:rFonts w:ascii="Times New Roman" w:hAnsi="Times New Roman" w:cs="Times New Roman"/>
          <w:b w:val="0"/>
          <w:color w:val="000000" w:themeColor="text1"/>
          <w:sz w:val="28"/>
          <w:szCs w:val="28"/>
        </w:rPr>
      </w:pPr>
      <w:bookmarkStart w:id="363" w:name="_Toc391732458"/>
      <w:bookmarkStart w:id="364" w:name="_Toc435791298"/>
      <w:bookmarkStart w:id="365" w:name="_Toc97537785"/>
      <w:r w:rsidRPr="00C8165C">
        <w:rPr>
          <w:rFonts w:ascii="Times New Roman" w:hAnsi="Times New Roman" w:cs="Times New Roman"/>
          <w:b w:val="0"/>
          <w:color w:val="000000" w:themeColor="text1"/>
          <w:sz w:val="28"/>
          <w:szCs w:val="28"/>
        </w:rPr>
        <w:lastRenderedPageBreak/>
        <w:t>Часть 11. Цены (тарифы) в сфере теплоснабжения</w:t>
      </w:r>
      <w:bookmarkEnd w:id="363"/>
      <w:bookmarkEnd w:id="364"/>
      <w:bookmarkEnd w:id="365"/>
    </w:p>
    <w:p w14:paraId="462C6045"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366" w:name="_Toc435791299"/>
      <w:bookmarkStart w:id="367" w:name="_Toc97537786"/>
      <w:r w:rsidRPr="00C8165C">
        <w:rPr>
          <w:rFonts w:ascii="Times New Roman" w:hAnsi="Times New Roman" w:cs="Times New Roman"/>
          <w:b w:val="0"/>
          <w:color w:val="000000" w:themeColor="text1"/>
          <w:sz w:val="28"/>
          <w:szCs w:val="28"/>
        </w:rPr>
        <w:t>1.11.1 Динамика утвержденных тарифов, устанавли</w:t>
      </w:r>
      <w:r w:rsidR="007E4380" w:rsidRPr="00C8165C">
        <w:rPr>
          <w:rFonts w:ascii="Times New Roman" w:hAnsi="Times New Roman" w:cs="Times New Roman"/>
          <w:b w:val="0"/>
          <w:color w:val="000000" w:themeColor="text1"/>
          <w:sz w:val="28"/>
          <w:szCs w:val="28"/>
        </w:rPr>
        <w:t xml:space="preserve">ваемых органами исполнительной </w:t>
      </w:r>
      <w:r w:rsidRPr="00C8165C">
        <w:rPr>
          <w:rFonts w:ascii="Times New Roman" w:hAnsi="Times New Roman" w:cs="Times New Roman"/>
          <w:b w:val="0"/>
          <w:color w:val="000000" w:themeColor="text1"/>
          <w:sz w:val="28"/>
          <w:szCs w:val="28"/>
        </w:rPr>
        <w:t>власти субъекта Российской Федерации в области госу</w:t>
      </w:r>
      <w:r w:rsidR="007E4380" w:rsidRPr="00C8165C">
        <w:rPr>
          <w:rFonts w:ascii="Times New Roman" w:hAnsi="Times New Roman" w:cs="Times New Roman"/>
          <w:b w:val="0"/>
          <w:color w:val="000000" w:themeColor="text1"/>
          <w:sz w:val="28"/>
          <w:szCs w:val="28"/>
        </w:rPr>
        <w:t xml:space="preserve">дарственного регулирования цен </w:t>
      </w:r>
      <w:r w:rsidRPr="00C8165C">
        <w:rPr>
          <w:rFonts w:ascii="Times New Roman" w:hAnsi="Times New Roman" w:cs="Times New Roman"/>
          <w:b w:val="0"/>
          <w:color w:val="000000" w:themeColor="text1"/>
          <w:sz w:val="28"/>
          <w:szCs w:val="28"/>
        </w:rPr>
        <w:t>(тарифов) по каждому из регулируемых видов деятельно</w:t>
      </w:r>
      <w:r w:rsidR="007E4380" w:rsidRPr="00C8165C">
        <w:rPr>
          <w:rFonts w:ascii="Times New Roman" w:hAnsi="Times New Roman" w:cs="Times New Roman"/>
          <w:b w:val="0"/>
          <w:color w:val="000000" w:themeColor="text1"/>
          <w:sz w:val="28"/>
          <w:szCs w:val="28"/>
        </w:rPr>
        <w:t xml:space="preserve">сти и по каждой теплосетевой и </w:t>
      </w:r>
      <w:r w:rsidRPr="00C8165C">
        <w:rPr>
          <w:rFonts w:ascii="Times New Roman" w:hAnsi="Times New Roman" w:cs="Times New Roman"/>
          <w:b w:val="0"/>
          <w:color w:val="000000" w:themeColor="text1"/>
          <w:sz w:val="28"/>
          <w:szCs w:val="28"/>
        </w:rPr>
        <w:t>теплоснабжающей организации с учетом последних 3 лет</w:t>
      </w:r>
      <w:bookmarkEnd w:id="366"/>
      <w:bookmarkEnd w:id="367"/>
    </w:p>
    <w:p w14:paraId="2F76085D" w14:textId="77777777" w:rsidR="00AC4862" w:rsidRPr="00C8165C" w:rsidRDefault="00AC4862" w:rsidP="00016F24">
      <w:pPr>
        <w:suppressAutoHyphens/>
        <w:spacing w:after="0" w:line="240" w:lineRule="auto"/>
        <w:ind w:firstLine="709"/>
        <w:jc w:val="both"/>
        <w:rPr>
          <w:rFonts w:ascii="Times New Roman" w:hAnsi="Times New Roman" w:cs="Times New Roman"/>
          <w:sz w:val="28"/>
          <w:szCs w:val="28"/>
        </w:rPr>
      </w:pPr>
      <w:r w:rsidRPr="00C8165C">
        <w:rPr>
          <w:rFonts w:ascii="Times New Roman" w:hAnsi="Times New Roman" w:cs="Times New Roman"/>
          <w:sz w:val="28"/>
          <w:szCs w:val="28"/>
        </w:rPr>
        <w:t xml:space="preserve">Регулирующим органом, принимающим решение </w:t>
      </w:r>
      <w:r w:rsidR="00AB31FC">
        <w:rPr>
          <w:rFonts w:ascii="Times New Roman" w:hAnsi="Times New Roman" w:cs="Times New Roman"/>
          <w:sz w:val="28"/>
          <w:szCs w:val="28"/>
        </w:rPr>
        <w:t>об утверждении тарифов на произ</w:t>
      </w:r>
      <w:r w:rsidRPr="00C8165C">
        <w:rPr>
          <w:rFonts w:ascii="Times New Roman" w:hAnsi="Times New Roman" w:cs="Times New Roman"/>
          <w:sz w:val="28"/>
          <w:szCs w:val="28"/>
        </w:rPr>
        <w:t>водство и передачу тепловой энергии, является Министерство тарифного регулирования и энергетики Челябинской области.</w:t>
      </w:r>
    </w:p>
    <w:p w14:paraId="5E2BB4B2" w14:textId="77777777" w:rsidR="00AC4862" w:rsidRPr="00C8165C" w:rsidRDefault="00AC4862" w:rsidP="00016F24">
      <w:pPr>
        <w:suppressAutoHyphens/>
        <w:spacing w:after="0" w:line="240" w:lineRule="auto"/>
        <w:ind w:firstLine="709"/>
        <w:jc w:val="both"/>
        <w:rPr>
          <w:rFonts w:ascii="Times New Roman" w:hAnsi="Times New Roman" w:cs="Times New Roman"/>
          <w:sz w:val="28"/>
          <w:szCs w:val="28"/>
        </w:rPr>
      </w:pPr>
      <w:bookmarkStart w:id="368" w:name="bookmark153"/>
      <w:r w:rsidRPr="00C8165C">
        <w:rPr>
          <w:rFonts w:ascii="Times New Roman" w:hAnsi="Times New Roman" w:cs="Times New Roman"/>
          <w:sz w:val="28"/>
          <w:szCs w:val="28"/>
        </w:rPr>
        <w:t>Динамика утверждённых тарифов на тепловую энергию в горячей воде для населения Архангельского сельского поселения, установленных Министерством тарифного регулирования и энергетики Челябинской области, представлена в таблицах</w:t>
      </w:r>
      <w:hyperlink w:anchor="bookmark153" w:tooltip="Current Document" w:history="1">
        <w:r w:rsidRPr="00C8165C">
          <w:rPr>
            <w:rFonts w:ascii="Times New Roman" w:hAnsi="Times New Roman" w:cs="Times New Roman"/>
            <w:sz w:val="28"/>
            <w:szCs w:val="28"/>
          </w:rPr>
          <w:t xml:space="preserve"> ниже.</w:t>
        </w:r>
        <w:bookmarkEnd w:id="368"/>
      </w:hyperlink>
    </w:p>
    <w:p w14:paraId="4DBFF37E" w14:textId="77777777" w:rsidR="00AC4862" w:rsidRPr="00C8165C" w:rsidRDefault="00AC4862" w:rsidP="00016F24">
      <w:pPr>
        <w:pStyle w:val="af6"/>
        <w:numPr>
          <w:ilvl w:val="0"/>
          <w:numId w:val="36"/>
        </w:numPr>
        <w:suppressAutoHyphens/>
        <w:rPr>
          <w:sz w:val="28"/>
          <w:szCs w:val="28"/>
        </w:rPr>
      </w:pPr>
      <w:r w:rsidRPr="00C8165C">
        <w:rPr>
          <w:sz w:val="28"/>
          <w:szCs w:val="28"/>
        </w:rPr>
        <w:t>Динамика тарифов потребителей ООО «Импульс»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34"/>
        <w:gridCol w:w="5993"/>
      </w:tblGrid>
      <w:tr w:rsidR="00AC4862" w:rsidRPr="00C8165C" w14:paraId="2A3A3074" w14:textId="77777777" w:rsidTr="007E4380">
        <w:trPr>
          <w:trHeight w:val="454"/>
        </w:trPr>
        <w:tc>
          <w:tcPr>
            <w:tcW w:w="3823" w:type="dxa"/>
            <w:vAlign w:val="center"/>
          </w:tcPr>
          <w:p w14:paraId="57ED1904"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Период</w:t>
            </w:r>
          </w:p>
        </w:tc>
        <w:tc>
          <w:tcPr>
            <w:tcW w:w="6372" w:type="dxa"/>
            <w:vAlign w:val="center"/>
          </w:tcPr>
          <w:p w14:paraId="3DE58C0A"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Тариф на тепловую энергию (мощность), руб./Гкал</w:t>
            </w:r>
          </w:p>
        </w:tc>
      </w:tr>
      <w:tr w:rsidR="00AC4862" w:rsidRPr="00C8165C" w14:paraId="04D8D162" w14:textId="77777777" w:rsidTr="007E4380">
        <w:trPr>
          <w:trHeight w:val="340"/>
        </w:trPr>
        <w:tc>
          <w:tcPr>
            <w:tcW w:w="3823" w:type="dxa"/>
            <w:vAlign w:val="center"/>
          </w:tcPr>
          <w:p w14:paraId="15619D4C"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с 01.01.2019 по 30.06.2019</w:t>
            </w:r>
          </w:p>
        </w:tc>
        <w:tc>
          <w:tcPr>
            <w:tcW w:w="6372" w:type="dxa"/>
            <w:vAlign w:val="center"/>
          </w:tcPr>
          <w:p w14:paraId="5CDC273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4 498,63</w:t>
            </w:r>
          </w:p>
        </w:tc>
      </w:tr>
      <w:tr w:rsidR="00AC4862" w:rsidRPr="00C8165C" w14:paraId="146346B7" w14:textId="77777777" w:rsidTr="007E4380">
        <w:trPr>
          <w:trHeight w:val="340"/>
        </w:trPr>
        <w:tc>
          <w:tcPr>
            <w:tcW w:w="3823" w:type="dxa"/>
            <w:vAlign w:val="center"/>
          </w:tcPr>
          <w:p w14:paraId="0CE547C4"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с 01.07.2019 по 31.12.2019</w:t>
            </w:r>
          </w:p>
        </w:tc>
        <w:tc>
          <w:tcPr>
            <w:tcW w:w="6372" w:type="dxa"/>
            <w:vAlign w:val="center"/>
          </w:tcPr>
          <w:p w14:paraId="52FECF4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4 498,63</w:t>
            </w:r>
          </w:p>
        </w:tc>
      </w:tr>
      <w:tr w:rsidR="00AC4862" w:rsidRPr="00C8165C" w14:paraId="51B6C4E8" w14:textId="77777777" w:rsidTr="007E4380">
        <w:trPr>
          <w:trHeight w:val="340"/>
        </w:trPr>
        <w:tc>
          <w:tcPr>
            <w:tcW w:w="3823" w:type="dxa"/>
            <w:vAlign w:val="center"/>
          </w:tcPr>
          <w:p w14:paraId="3F9CA57C"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с 01.01.2020 по 30.06.2020</w:t>
            </w:r>
          </w:p>
        </w:tc>
        <w:tc>
          <w:tcPr>
            <w:tcW w:w="6372" w:type="dxa"/>
            <w:vAlign w:val="center"/>
          </w:tcPr>
          <w:p w14:paraId="7785591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4 498,63</w:t>
            </w:r>
          </w:p>
        </w:tc>
      </w:tr>
      <w:tr w:rsidR="00AC4862" w:rsidRPr="00C8165C" w14:paraId="26C5C77C" w14:textId="77777777" w:rsidTr="007E4380">
        <w:trPr>
          <w:trHeight w:val="340"/>
        </w:trPr>
        <w:tc>
          <w:tcPr>
            <w:tcW w:w="3823" w:type="dxa"/>
            <w:vAlign w:val="center"/>
          </w:tcPr>
          <w:p w14:paraId="6BACC920"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с 01.07.2020 по 31.12.2020</w:t>
            </w:r>
          </w:p>
        </w:tc>
        <w:tc>
          <w:tcPr>
            <w:tcW w:w="6372" w:type="dxa"/>
            <w:vAlign w:val="center"/>
          </w:tcPr>
          <w:p w14:paraId="5EACD07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4 763,77</w:t>
            </w:r>
          </w:p>
        </w:tc>
      </w:tr>
      <w:tr w:rsidR="00AC4862" w:rsidRPr="00C8165C" w14:paraId="3D648356" w14:textId="77777777" w:rsidTr="007E4380">
        <w:trPr>
          <w:trHeight w:val="340"/>
        </w:trPr>
        <w:tc>
          <w:tcPr>
            <w:tcW w:w="3823" w:type="dxa"/>
            <w:vAlign w:val="center"/>
          </w:tcPr>
          <w:p w14:paraId="0C82B59E"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с 01.01.2021 по 30.06.2021</w:t>
            </w:r>
          </w:p>
        </w:tc>
        <w:tc>
          <w:tcPr>
            <w:tcW w:w="6372" w:type="dxa"/>
            <w:vAlign w:val="center"/>
          </w:tcPr>
          <w:p w14:paraId="0D7E328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4 744,55</w:t>
            </w:r>
          </w:p>
        </w:tc>
      </w:tr>
      <w:tr w:rsidR="00AC4862" w:rsidRPr="00C8165C" w14:paraId="4F69DA7D" w14:textId="77777777" w:rsidTr="007E4380">
        <w:trPr>
          <w:trHeight w:val="340"/>
        </w:trPr>
        <w:tc>
          <w:tcPr>
            <w:tcW w:w="3823" w:type="dxa"/>
            <w:vAlign w:val="center"/>
          </w:tcPr>
          <w:p w14:paraId="540F597A"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с 01.07.2021 по 31.12.2021</w:t>
            </w:r>
          </w:p>
        </w:tc>
        <w:tc>
          <w:tcPr>
            <w:tcW w:w="6372" w:type="dxa"/>
            <w:vAlign w:val="center"/>
          </w:tcPr>
          <w:p w14:paraId="6BE871F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4 744,55</w:t>
            </w:r>
          </w:p>
        </w:tc>
      </w:tr>
      <w:tr w:rsidR="00AC4862" w:rsidRPr="00C8165C" w14:paraId="379B739A" w14:textId="77777777" w:rsidTr="007E4380">
        <w:trPr>
          <w:trHeight w:val="340"/>
        </w:trPr>
        <w:tc>
          <w:tcPr>
            <w:tcW w:w="3823" w:type="dxa"/>
            <w:vAlign w:val="center"/>
          </w:tcPr>
          <w:p w14:paraId="2AEFD6B0"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с 01.01.2022</w:t>
            </w:r>
          </w:p>
        </w:tc>
        <w:tc>
          <w:tcPr>
            <w:tcW w:w="6372" w:type="dxa"/>
            <w:vAlign w:val="center"/>
          </w:tcPr>
          <w:p w14:paraId="4E0BD94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4 744,55</w:t>
            </w:r>
          </w:p>
        </w:tc>
      </w:tr>
    </w:tbl>
    <w:p w14:paraId="61AEA99E"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369" w:name="_Toc435791300"/>
      <w:bookmarkStart w:id="370" w:name="_Toc97537787"/>
      <w:r w:rsidRPr="00C8165C">
        <w:rPr>
          <w:rFonts w:ascii="Times New Roman" w:hAnsi="Times New Roman" w:cs="Times New Roman"/>
          <w:b w:val="0"/>
          <w:color w:val="000000" w:themeColor="text1"/>
          <w:sz w:val="28"/>
          <w:szCs w:val="28"/>
        </w:rPr>
        <w:t>1.11.2 Структура цен (тарифов), установленных на момент разработки схемы теплоснабжения</w:t>
      </w:r>
      <w:bookmarkEnd w:id="369"/>
      <w:bookmarkEnd w:id="370"/>
    </w:p>
    <w:p w14:paraId="04AE07F7" w14:textId="77777777" w:rsidR="00AC4862" w:rsidRPr="00C8165C" w:rsidRDefault="00AC4862" w:rsidP="00016F24">
      <w:pPr>
        <w:suppressAutoHyphens/>
        <w:spacing w:after="0" w:line="240" w:lineRule="auto"/>
        <w:ind w:firstLine="709"/>
        <w:jc w:val="both"/>
        <w:rPr>
          <w:rFonts w:ascii="Times New Roman" w:hAnsi="Times New Roman" w:cs="Times New Roman"/>
          <w:sz w:val="28"/>
          <w:szCs w:val="28"/>
        </w:rPr>
      </w:pPr>
      <w:r w:rsidRPr="00C8165C">
        <w:rPr>
          <w:rFonts w:ascii="Times New Roman" w:hAnsi="Times New Roman" w:cs="Times New Roman"/>
          <w:sz w:val="28"/>
          <w:szCs w:val="28"/>
        </w:rPr>
        <w:t>Структура тарифа на тепловую энергию в полном о</w:t>
      </w:r>
      <w:r w:rsidR="00AB31FC">
        <w:rPr>
          <w:rFonts w:ascii="Times New Roman" w:hAnsi="Times New Roman" w:cs="Times New Roman"/>
          <w:sz w:val="28"/>
          <w:szCs w:val="28"/>
        </w:rPr>
        <w:t>бъёме отражает структуру необхо</w:t>
      </w:r>
      <w:r w:rsidRPr="00C8165C">
        <w:rPr>
          <w:rFonts w:ascii="Times New Roman" w:hAnsi="Times New Roman" w:cs="Times New Roman"/>
          <w:sz w:val="28"/>
          <w:szCs w:val="28"/>
        </w:rPr>
        <w:t>димой валовой выручки (НВВ). Необходимая валовая выруч</w:t>
      </w:r>
      <w:r w:rsidR="00AB31FC">
        <w:rPr>
          <w:rFonts w:ascii="Times New Roman" w:hAnsi="Times New Roman" w:cs="Times New Roman"/>
          <w:sz w:val="28"/>
          <w:szCs w:val="28"/>
        </w:rPr>
        <w:t>ка является итоговой цифрой, ко</w:t>
      </w:r>
      <w:r w:rsidRPr="00C8165C">
        <w:rPr>
          <w:rFonts w:ascii="Times New Roman" w:hAnsi="Times New Roman" w:cs="Times New Roman"/>
          <w:sz w:val="28"/>
          <w:szCs w:val="28"/>
        </w:rPr>
        <w:t>торая утверждается государственным комитетом Министерством тарифного регулирования и энергетики Челябинской области для теплоснабжающей организации и определяет сумму, которую должно получить предприятие за весь объём тепловой энергии, поставленн</w:t>
      </w:r>
      <w:r w:rsidR="007E4380" w:rsidRPr="00C8165C">
        <w:rPr>
          <w:rFonts w:ascii="Times New Roman" w:hAnsi="Times New Roman" w:cs="Times New Roman"/>
          <w:sz w:val="28"/>
          <w:szCs w:val="28"/>
        </w:rPr>
        <w:t>ой потребителям в течение года.</w:t>
      </w:r>
    </w:p>
    <w:p w14:paraId="237441FC"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371" w:name="_Toc435791301"/>
      <w:bookmarkStart w:id="372" w:name="_Toc97537788"/>
      <w:r w:rsidRPr="00C8165C">
        <w:rPr>
          <w:rFonts w:ascii="Times New Roman" w:hAnsi="Times New Roman" w:cs="Times New Roman"/>
          <w:b w:val="0"/>
          <w:color w:val="000000" w:themeColor="text1"/>
          <w:sz w:val="28"/>
          <w:szCs w:val="28"/>
        </w:rPr>
        <w:t>1.11.3 Плата за подключение к системе теплоснабжения и поступления денежных средств от осуществления указанной деятельности</w:t>
      </w:r>
      <w:bookmarkStart w:id="373" w:name="bookmark159"/>
      <w:bookmarkEnd w:id="371"/>
      <w:bookmarkEnd w:id="372"/>
    </w:p>
    <w:p w14:paraId="3E141D50"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bookmarkStart w:id="374" w:name="_Toc435791302"/>
      <w:bookmarkEnd w:id="373"/>
      <w:r w:rsidRPr="00C8165C">
        <w:rPr>
          <w:rFonts w:ascii="Times New Roman" w:hAnsi="Times New Roman" w:cs="Times New Roman"/>
          <w:color w:val="000000" w:themeColor="text1"/>
          <w:sz w:val="28"/>
          <w:szCs w:val="28"/>
        </w:rPr>
        <w:t>Для теплоснабжающих организаций, функционирующих на территории Архангельского сельского поселения, плата за подключение к системе теплоснабжения не установлена. При подключении новых абонентов к тепловым сетям вз</w:t>
      </w:r>
      <w:r w:rsidR="00AB31FC">
        <w:rPr>
          <w:rFonts w:ascii="Times New Roman" w:hAnsi="Times New Roman" w:cs="Times New Roman"/>
          <w:color w:val="000000" w:themeColor="text1"/>
          <w:sz w:val="28"/>
          <w:szCs w:val="28"/>
        </w:rPr>
        <w:t>имается плата за проводимые мон</w:t>
      </w:r>
      <w:r w:rsidRPr="00C8165C">
        <w:rPr>
          <w:rFonts w:ascii="Times New Roman" w:hAnsi="Times New Roman" w:cs="Times New Roman"/>
          <w:color w:val="000000" w:themeColor="text1"/>
          <w:sz w:val="28"/>
          <w:szCs w:val="28"/>
        </w:rPr>
        <w:t>тажные и наладо</w:t>
      </w:r>
      <w:r w:rsidR="007E4380" w:rsidRPr="00C8165C">
        <w:rPr>
          <w:rFonts w:ascii="Times New Roman" w:hAnsi="Times New Roman" w:cs="Times New Roman"/>
          <w:color w:val="000000" w:themeColor="text1"/>
          <w:sz w:val="28"/>
          <w:szCs w:val="28"/>
        </w:rPr>
        <w:t>чные работы.</w:t>
      </w:r>
    </w:p>
    <w:p w14:paraId="24B56BD1"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375" w:name="_Toc97537789"/>
      <w:r w:rsidRPr="00C8165C">
        <w:rPr>
          <w:rFonts w:ascii="Times New Roman" w:hAnsi="Times New Roman" w:cs="Times New Roman"/>
          <w:b w:val="0"/>
          <w:color w:val="000000" w:themeColor="text1"/>
          <w:sz w:val="28"/>
          <w:szCs w:val="28"/>
        </w:rPr>
        <w:t>1.11.4 Плата за услуги по поддержанию резервной тепл</w:t>
      </w:r>
      <w:r w:rsidR="007E4380" w:rsidRPr="00C8165C">
        <w:rPr>
          <w:rFonts w:ascii="Times New Roman" w:hAnsi="Times New Roman" w:cs="Times New Roman"/>
          <w:b w:val="0"/>
          <w:color w:val="000000" w:themeColor="text1"/>
          <w:sz w:val="28"/>
          <w:szCs w:val="28"/>
        </w:rPr>
        <w:t xml:space="preserve">овой мощности, в том числе для </w:t>
      </w:r>
      <w:r w:rsidRPr="00C8165C">
        <w:rPr>
          <w:rFonts w:ascii="Times New Roman" w:hAnsi="Times New Roman" w:cs="Times New Roman"/>
          <w:b w:val="0"/>
          <w:color w:val="000000" w:themeColor="text1"/>
          <w:sz w:val="28"/>
          <w:szCs w:val="28"/>
        </w:rPr>
        <w:t>социально значимых категорий потребителей</w:t>
      </w:r>
      <w:bookmarkStart w:id="376" w:name="_Toc391732459"/>
      <w:bookmarkStart w:id="377" w:name="_Toc435791303"/>
      <w:bookmarkEnd w:id="374"/>
      <w:bookmarkEnd w:id="375"/>
    </w:p>
    <w:p w14:paraId="5EF5FE07" w14:textId="77777777" w:rsidR="00280198"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Плата за услуги по поддержанию резервной тепловой</w:t>
      </w:r>
      <w:r w:rsidR="00AB31FC">
        <w:rPr>
          <w:rFonts w:ascii="Times New Roman" w:hAnsi="Times New Roman" w:cs="Times New Roman"/>
          <w:color w:val="000000" w:themeColor="text1"/>
          <w:sz w:val="28"/>
          <w:szCs w:val="28"/>
        </w:rPr>
        <w:t xml:space="preserve"> мощности, в том числе для соци</w:t>
      </w:r>
      <w:r w:rsidRPr="00C8165C">
        <w:rPr>
          <w:rFonts w:ascii="Times New Roman" w:hAnsi="Times New Roman" w:cs="Times New Roman"/>
          <w:color w:val="000000" w:themeColor="text1"/>
          <w:sz w:val="28"/>
          <w:szCs w:val="28"/>
        </w:rPr>
        <w:t>ально значимых категорий потребителей Архангельского сельск</w:t>
      </w:r>
      <w:r w:rsidR="00AB31FC">
        <w:rPr>
          <w:rFonts w:ascii="Times New Roman" w:hAnsi="Times New Roman" w:cs="Times New Roman"/>
          <w:color w:val="000000" w:themeColor="text1"/>
          <w:sz w:val="28"/>
          <w:szCs w:val="28"/>
        </w:rPr>
        <w:t>ого поселения, не установ</w:t>
      </w:r>
      <w:r w:rsidR="007E4380" w:rsidRPr="00C8165C">
        <w:rPr>
          <w:rFonts w:ascii="Times New Roman" w:hAnsi="Times New Roman" w:cs="Times New Roman"/>
          <w:color w:val="000000" w:themeColor="text1"/>
          <w:sz w:val="28"/>
          <w:szCs w:val="28"/>
        </w:rPr>
        <w:t>лена.</w:t>
      </w:r>
      <w:bookmarkStart w:id="378" w:name="_Toc5888349"/>
      <w:bookmarkStart w:id="379" w:name="_Toc97537790"/>
    </w:p>
    <w:p w14:paraId="1E1F28DD" w14:textId="77777777" w:rsidR="00AC4862" w:rsidRPr="00C8165C" w:rsidRDefault="00AB31FC"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lastRenderedPageBreak/>
        <w:t xml:space="preserve"> </w:t>
      </w:r>
      <w:r w:rsidR="00AC4862" w:rsidRPr="00C8165C">
        <w:rPr>
          <w:rFonts w:ascii="Times New Roman" w:hAnsi="Times New Roman" w:cs="Times New Roman"/>
          <w:color w:val="000000" w:themeColor="text1"/>
          <w:sz w:val="28"/>
          <w:szCs w:val="28"/>
        </w:rPr>
        <w:t>1.11.5 Описание динамики предельных уровней цен н</w:t>
      </w:r>
      <w:r w:rsidR="007E4380" w:rsidRPr="00C8165C">
        <w:rPr>
          <w:rFonts w:ascii="Times New Roman" w:hAnsi="Times New Roman" w:cs="Times New Roman"/>
          <w:color w:val="000000" w:themeColor="text1"/>
          <w:sz w:val="28"/>
          <w:szCs w:val="28"/>
        </w:rPr>
        <w:t xml:space="preserve">а тепловую энергию (мощность), </w:t>
      </w:r>
      <w:r w:rsidR="00AC4862" w:rsidRPr="00C8165C">
        <w:rPr>
          <w:rFonts w:ascii="Times New Roman" w:hAnsi="Times New Roman" w:cs="Times New Roman"/>
          <w:color w:val="000000" w:themeColor="text1"/>
          <w:sz w:val="28"/>
          <w:szCs w:val="28"/>
        </w:rPr>
        <w:t>поставляемую потребителям, утверждаемых в ценовых</w:t>
      </w:r>
      <w:r w:rsidR="007E4380" w:rsidRPr="00C8165C">
        <w:rPr>
          <w:rFonts w:ascii="Times New Roman" w:hAnsi="Times New Roman" w:cs="Times New Roman"/>
          <w:color w:val="000000" w:themeColor="text1"/>
          <w:sz w:val="28"/>
          <w:szCs w:val="28"/>
        </w:rPr>
        <w:t xml:space="preserve"> зонах теплоснабжения с учетом </w:t>
      </w:r>
      <w:r w:rsidR="00AC4862" w:rsidRPr="00C8165C">
        <w:rPr>
          <w:rFonts w:ascii="Times New Roman" w:hAnsi="Times New Roman" w:cs="Times New Roman"/>
          <w:color w:val="000000" w:themeColor="text1"/>
          <w:sz w:val="28"/>
          <w:szCs w:val="28"/>
        </w:rPr>
        <w:t>последних 3 лет</w:t>
      </w:r>
      <w:bookmarkEnd w:id="378"/>
      <w:bookmarkEnd w:id="379"/>
    </w:p>
    <w:p w14:paraId="2C6F635A" w14:textId="77777777" w:rsidR="00AC4862" w:rsidRPr="00C8165C" w:rsidRDefault="00AC4862" w:rsidP="00016F24">
      <w:pPr>
        <w:pStyle w:val="ad"/>
        <w:tabs>
          <w:tab w:val="left" w:pos="360"/>
          <w:tab w:val="left" w:pos="1134"/>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Основные параметры формирования тарифов:</w:t>
      </w:r>
    </w:p>
    <w:p w14:paraId="48434EF5" w14:textId="77777777" w:rsidR="00AC4862" w:rsidRPr="00C8165C" w:rsidRDefault="00AC4862" w:rsidP="00AB31FC">
      <w:pPr>
        <w:pStyle w:val="ad"/>
        <w:numPr>
          <w:ilvl w:val="0"/>
          <w:numId w:val="27"/>
        </w:numPr>
        <w:tabs>
          <w:tab w:val="left" w:pos="360"/>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тариф устанавливается на основе долгосрочных параметра регулирования;</w:t>
      </w:r>
    </w:p>
    <w:p w14:paraId="5938EFFC" w14:textId="77777777" w:rsidR="00AC4862" w:rsidRPr="00C8165C" w:rsidRDefault="00AC4862" w:rsidP="00AB31FC">
      <w:pPr>
        <w:pStyle w:val="ad"/>
        <w:numPr>
          <w:ilvl w:val="0"/>
          <w:numId w:val="27"/>
        </w:numPr>
        <w:tabs>
          <w:tab w:val="left" w:pos="360"/>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 необходимую валовую выручку для расчета тарифа включаются экономически обоснованные эксплуатационные затраты;</w:t>
      </w:r>
    </w:p>
    <w:p w14:paraId="785B6E5C" w14:textId="77777777" w:rsidR="00AC4862" w:rsidRPr="00C8165C" w:rsidRDefault="00AC4862" w:rsidP="00AB31FC">
      <w:pPr>
        <w:pStyle w:val="ad"/>
        <w:numPr>
          <w:ilvl w:val="0"/>
          <w:numId w:val="28"/>
        </w:numPr>
        <w:tabs>
          <w:tab w:val="left" w:pos="360"/>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исходя из утвержденных финансовых потребностей реализации проектов схемы, в течение установленного срока возврата инвестиций в тариф включается инвестиционная составляющая, складывающаяся из амортизации по объектам инвестирования и расходов на финансирование реализации проектов схемы из прибыли с учетом возникающих налогов;</w:t>
      </w:r>
    </w:p>
    <w:p w14:paraId="66A5BB20" w14:textId="77777777" w:rsidR="00AC4862" w:rsidRPr="00C8165C" w:rsidRDefault="00AC4862" w:rsidP="00AB31FC">
      <w:pPr>
        <w:pStyle w:val="ad"/>
        <w:numPr>
          <w:ilvl w:val="0"/>
          <w:numId w:val="28"/>
        </w:numPr>
        <w:tabs>
          <w:tab w:val="left" w:pos="360"/>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тарифный сценарий обеспечивает финансовые потребности планируемых проектов схемы и необходимость выполнения финансовых обязательств перед финансирующими организациями;</w:t>
      </w:r>
    </w:p>
    <w:p w14:paraId="7F08B6A1" w14:textId="77777777" w:rsidR="00AC4862" w:rsidRPr="00C8165C" w:rsidRDefault="00AC4862" w:rsidP="00AB31FC">
      <w:pPr>
        <w:pStyle w:val="ad"/>
        <w:numPr>
          <w:ilvl w:val="0"/>
          <w:numId w:val="29"/>
        </w:numPr>
        <w:tabs>
          <w:tab w:val="left" w:pos="360"/>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для обеспечения доступности услуг потребителям должны быть выработаны меры сглаживания роста тарифов при инвестировании.</w:t>
      </w:r>
    </w:p>
    <w:p w14:paraId="0C532FEF" w14:textId="77777777" w:rsidR="00AC4862" w:rsidRPr="00C8165C" w:rsidRDefault="00AC4862" w:rsidP="00AB31FC">
      <w:pPr>
        <w:pStyle w:val="3"/>
        <w:suppressAutoHyphens/>
        <w:spacing w:before="0" w:line="240" w:lineRule="auto"/>
        <w:ind w:firstLine="709"/>
        <w:jc w:val="both"/>
        <w:rPr>
          <w:rFonts w:ascii="Times New Roman" w:hAnsi="Times New Roman" w:cs="Times New Roman"/>
          <w:b w:val="0"/>
          <w:bCs w:val="0"/>
          <w:color w:val="000000" w:themeColor="text1"/>
          <w:sz w:val="28"/>
          <w:szCs w:val="28"/>
        </w:rPr>
      </w:pPr>
      <w:bookmarkStart w:id="380" w:name="_Toc5888350"/>
      <w:bookmarkStart w:id="381" w:name="_Toc97537791"/>
      <w:r w:rsidRPr="00C8165C">
        <w:rPr>
          <w:rFonts w:ascii="Times New Roman" w:hAnsi="Times New Roman" w:cs="Times New Roman"/>
          <w:b w:val="0"/>
          <w:color w:val="000000" w:themeColor="text1"/>
          <w:sz w:val="28"/>
          <w:szCs w:val="28"/>
        </w:rPr>
        <w:t>1.11.6 Описание средневзвешенного уровня сложившихся за последние 3 года цен на тепловую энергию (мощность), поставляемую единой теплоснабжа</w:t>
      </w:r>
      <w:r w:rsidR="007E4380" w:rsidRPr="00C8165C">
        <w:rPr>
          <w:rFonts w:ascii="Times New Roman" w:hAnsi="Times New Roman" w:cs="Times New Roman"/>
          <w:b w:val="0"/>
          <w:color w:val="000000" w:themeColor="text1"/>
          <w:sz w:val="28"/>
          <w:szCs w:val="28"/>
        </w:rPr>
        <w:t xml:space="preserve">ющей организацией потребителям </w:t>
      </w:r>
      <w:r w:rsidRPr="00C8165C">
        <w:rPr>
          <w:rFonts w:ascii="Times New Roman" w:hAnsi="Times New Roman" w:cs="Times New Roman"/>
          <w:b w:val="0"/>
          <w:color w:val="000000" w:themeColor="text1"/>
          <w:sz w:val="28"/>
          <w:szCs w:val="28"/>
        </w:rPr>
        <w:t>в ценовых зонах теплоснабжения</w:t>
      </w:r>
      <w:bookmarkEnd w:id="380"/>
      <w:bookmarkEnd w:id="381"/>
    </w:p>
    <w:p w14:paraId="6E629799" w14:textId="77777777" w:rsidR="00AC4862" w:rsidRPr="00C8165C" w:rsidRDefault="00AC4862" w:rsidP="00AB31FC">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Тарифы формируются </w:t>
      </w:r>
      <w:r w:rsidRPr="00C8165C">
        <w:rPr>
          <w:rFonts w:ascii="Times New Roman" w:hAnsi="Times New Roman" w:cs="Times New Roman"/>
          <w:sz w:val="28"/>
          <w:szCs w:val="28"/>
        </w:rPr>
        <w:t>Министерством тарифного регулирования и энергетики Челябинской области</w:t>
      </w:r>
      <w:r w:rsidRPr="00C8165C">
        <w:rPr>
          <w:rFonts w:ascii="Times New Roman" w:hAnsi="Times New Roman" w:cs="Times New Roman"/>
          <w:color w:val="000000" w:themeColor="text1"/>
          <w:sz w:val="28"/>
          <w:szCs w:val="28"/>
        </w:rPr>
        <w:t xml:space="preserve"> для теплоснабжающей организации и определяет сумму, которую должно получить предприятие за весь объём тепловой энергии, поставленной потребителям в течение года.</w:t>
      </w:r>
    </w:p>
    <w:p w14:paraId="575EB620" w14:textId="77777777" w:rsidR="00AC4862" w:rsidRPr="00C8165C" w:rsidRDefault="00AC4862" w:rsidP="00016F24">
      <w:pPr>
        <w:suppressAutoHyphens/>
        <w:spacing w:after="0" w:line="240" w:lineRule="auto"/>
        <w:ind w:firstLine="708"/>
        <w:jc w:val="both"/>
        <w:rPr>
          <w:rFonts w:ascii="Times New Roman" w:eastAsiaTheme="majorEastAsia" w:hAnsi="Times New Roman" w:cs="Times New Roman"/>
          <w:bCs/>
          <w:color w:val="000000" w:themeColor="text1"/>
          <w:sz w:val="28"/>
          <w:szCs w:val="28"/>
        </w:rPr>
      </w:pPr>
      <w:bookmarkStart w:id="382" w:name="_Toc97537792"/>
      <w:r w:rsidRPr="00C8165C">
        <w:rPr>
          <w:rFonts w:ascii="Times New Roman" w:hAnsi="Times New Roman" w:cs="Times New Roman"/>
          <w:color w:val="000000" w:themeColor="text1"/>
          <w:sz w:val="28"/>
          <w:szCs w:val="28"/>
        </w:rPr>
        <w:t>Часть 12. Описание существующих техническ</w:t>
      </w:r>
      <w:r w:rsidR="007E4380" w:rsidRPr="00C8165C">
        <w:rPr>
          <w:rFonts w:ascii="Times New Roman" w:hAnsi="Times New Roman" w:cs="Times New Roman"/>
          <w:color w:val="000000" w:themeColor="text1"/>
          <w:sz w:val="28"/>
          <w:szCs w:val="28"/>
        </w:rPr>
        <w:t xml:space="preserve">их и технологических проблем в </w:t>
      </w:r>
      <w:r w:rsidRPr="00C8165C">
        <w:rPr>
          <w:rFonts w:ascii="Times New Roman" w:hAnsi="Times New Roman" w:cs="Times New Roman"/>
          <w:color w:val="000000" w:themeColor="text1"/>
          <w:sz w:val="28"/>
          <w:szCs w:val="28"/>
        </w:rPr>
        <w:t>системах теплоснабжения поселения</w:t>
      </w:r>
      <w:bookmarkEnd w:id="376"/>
      <w:bookmarkEnd w:id="377"/>
      <w:bookmarkEnd w:id="382"/>
    </w:p>
    <w:p w14:paraId="677DD90B"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383" w:name="_Toc435791304"/>
      <w:bookmarkStart w:id="384" w:name="_Toc97537793"/>
      <w:r w:rsidRPr="00C8165C">
        <w:rPr>
          <w:rFonts w:ascii="Times New Roman" w:hAnsi="Times New Roman" w:cs="Times New Roman"/>
          <w:b w:val="0"/>
          <w:color w:val="000000" w:themeColor="text1"/>
          <w:sz w:val="28"/>
          <w:szCs w:val="28"/>
        </w:rPr>
        <w:t>1.12.1 Описание существующих проблем организаци</w:t>
      </w:r>
      <w:r w:rsidR="007E4380" w:rsidRPr="00C8165C">
        <w:rPr>
          <w:rFonts w:ascii="Times New Roman" w:hAnsi="Times New Roman" w:cs="Times New Roman"/>
          <w:b w:val="0"/>
          <w:color w:val="000000" w:themeColor="text1"/>
          <w:sz w:val="28"/>
          <w:szCs w:val="28"/>
        </w:rPr>
        <w:t xml:space="preserve">и качественного теплоснабжения </w:t>
      </w:r>
      <w:r w:rsidRPr="00C8165C">
        <w:rPr>
          <w:rFonts w:ascii="Times New Roman" w:hAnsi="Times New Roman" w:cs="Times New Roman"/>
          <w:b w:val="0"/>
          <w:color w:val="000000" w:themeColor="text1"/>
          <w:sz w:val="28"/>
          <w:szCs w:val="28"/>
        </w:rPr>
        <w:t>(перечень причин, приводящих к снижению качества теплоснабжения, включ</w:t>
      </w:r>
      <w:r w:rsidR="007E4380" w:rsidRPr="00C8165C">
        <w:rPr>
          <w:rFonts w:ascii="Times New Roman" w:hAnsi="Times New Roman" w:cs="Times New Roman"/>
          <w:b w:val="0"/>
          <w:color w:val="000000" w:themeColor="text1"/>
          <w:sz w:val="28"/>
          <w:szCs w:val="28"/>
        </w:rPr>
        <w:t xml:space="preserve">ая проблемы в </w:t>
      </w:r>
      <w:r w:rsidRPr="00C8165C">
        <w:rPr>
          <w:rFonts w:ascii="Times New Roman" w:hAnsi="Times New Roman" w:cs="Times New Roman"/>
          <w:b w:val="0"/>
          <w:color w:val="000000" w:themeColor="text1"/>
          <w:sz w:val="28"/>
          <w:szCs w:val="28"/>
        </w:rPr>
        <w:t>работе теплопотребляющих установок потребителей)</w:t>
      </w:r>
      <w:bookmarkEnd w:id="383"/>
      <w:bookmarkEnd w:id="384"/>
    </w:p>
    <w:p w14:paraId="61FC58A8"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Существующие проблемы организации качественного теплоснабжения вызваны рядом финансовых, технических и технологических причин:</w:t>
      </w:r>
    </w:p>
    <w:p w14:paraId="28E200D2" w14:textId="77777777" w:rsidR="00AC4862" w:rsidRPr="00C8165C" w:rsidRDefault="00AC4862" w:rsidP="00AB31FC">
      <w:pPr>
        <w:pStyle w:val="ad"/>
        <w:numPr>
          <w:ilvl w:val="0"/>
          <w:numId w:val="21"/>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 тепловых узлах потребителей отсутствует автоматическое регулирование параметра теплоносителя и гидравлическая балансировка системы отопления, что приводит к перетопам в переходные периоды отопительного сезона и разбалансировке системы теплоснабжения потребителей и внутридомовых систем отопления абонентов.</w:t>
      </w:r>
    </w:p>
    <w:p w14:paraId="01463F53" w14:textId="77777777" w:rsidR="00280198" w:rsidRPr="00280198" w:rsidRDefault="00AC4862" w:rsidP="00280198">
      <w:pPr>
        <w:pStyle w:val="ad"/>
        <w:numPr>
          <w:ilvl w:val="0"/>
          <w:numId w:val="21"/>
        </w:numPr>
        <w:tabs>
          <w:tab w:val="left" w:pos="993"/>
        </w:tabs>
        <w:suppressAutoHyphens/>
        <w:spacing w:after="0" w:line="240" w:lineRule="auto"/>
        <w:ind w:left="0" w:firstLine="709"/>
        <w:jc w:val="both"/>
        <w:rPr>
          <w:rFonts w:ascii="Times New Roman" w:hAnsi="Times New Roman" w:cs="Times New Roman"/>
          <w:b/>
          <w:color w:val="000000" w:themeColor="text1"/>
          <w:sz w:val="28"/>
          <w:szCs w:val="28"/>
        </w:rPr>
      </w:pPr>
      <w:r w:rsidRPr="00C8165C">
        <w:rPr>
          <w:rFonts w:ascii="Times New Roman" w:hAnsi="Times New Roman" w:cs="Times New Roman"/>
          <w:color w:val="000000" w:themeColor="text1"/>
          <w:sz w:val="28"/>
          <w:szCs w:val="28"/>
        </w:rPr>
        <w:t>В тепловых узлах потребителей отсутствует автоматическое регулирование параметра теплоносителя и гидравлическая балансировка системы отопления, что приводит к перетопам в переходные периоды отопительного сезона и разбалансировке системы теплоснабжения потребителей и внутридомовых систем отопления абонентов.</w:t>
      </w:r>
      <w:bookmarkStart w:id="385" w:name="_Toc435791305"/>
      <w:bookmarkStart w:id="386" w:name="_Toc97537794"/>
    </w:p>
    <w:p w14:paraId="7EF80E1E" w14:textId="77777777" w:rsidR="00AC4862" w:rsidRPr="00280198" w:rsidRDefault="00280198" w:rsidP="00280198">
      <w:pPr>
        <w:pStyle w:val="ad"/>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280198">
        <w:rPr>
          <w:rFonts w:ascii="Times New Roman" w:hAnsi="Times New Roman" w:cs="Times New Roman"/>
          <w:color w:val="000000" w:themeColor="text1"/>
          <w:sz w:val="28"/>
          <w:szCs w:val="28"/>
        </w:rPr>
        <w:t xml:space="preserve"> </w:t>
      </w:r>
      <w:r w:rsidR="00AC4862" w:rsidRPr="00280198">
        <w:rPr>
          <w:rFonts w:ascii="Times New Roman" w:hAnsi="Times New Roman" w:cs="Times New Roman"/>
          <w:color w:val="000000" w:themeColor="text1"/>
          <w:sz w:val="28"/>
          <w:szCs w:val="28"/>
        </w:rPr>
        <w:t xml:space="preserve">1.12.2 Описание существующих проблем организации надежного и безопасного теплоснабжения поселения (перечень причин, приводящих к </w:t>
      </w:r>
      <w:r w:rsidR="00AC4862" w:rsidRPr="00280198">
        <w:rPr>
          <w:rFonts w:ascii="Times New Roman" w:hAnsi="Times New Roman" w:cs="Times New Roman"/>
          <w:color w:val="000000" w:themeColor="text1"/>
          <w:sz w:val="28"/>
          <w:szCs w:val="28"/>
        </w:rPr>
        <w:lastRenderedPageBreak/>
        <w:t>снижению над</w:t>
      </w:r>
      <w:r w:rsidR="007E4380" w:rsidRPr="00280198">
        <w:rPr>
          <w:rFonts w:ascii="Times New Roman" w:hAnsi="Times New Roman" w:cs="Times New Roman"/>
          <w:color w:val="000000" w:themeColor="text1"/>
          <w:sz w:val="28"/>
          <w:szCs w:val="28"/>
        </w:rPr>
        <w:t xml:space="preserve">ежного теплоснабжения, включая </w:t>
      </w:r>
      <w:r w:rsidR="00AC4862" w:rsidRPr="00280198">
        <w:rPr>
          <w:rFonts w:ascii="Times New Roman" w:hAnsi="Times New Roman" w:cs="Times New Roman"/>
          <w:color w:val="000000" w:themeColor="text1"/>
          <w:sz w:val="28"/>
          <w:szCs w:val="28"/>
        </w:rPr>
        <w:t>проблемы в работе теплопотребляющих установок потребителей)</w:t>
      </w:r>
      <w:bookmarkStart w:id="387" w:name="_Toc435791306"/>
      <w:bookmarkEnd w:id="385"/>
      <w:bookmarkEnd w:id="386"/>
    </w:p>
    <w:p w14:paraId="0D42933B" w14:textId="77777777" w:rsidR="00AC4862" w:rsidRPr="00C8165C" w:rsidRDefault="00AC4862" w:rsidP="00AB31FC">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Существующие проблемы организации надёжного и безопасного теплоснабжения вызваны следующими факторами:</w:t>
      </w:r>
    </w:p>
    <w:p w14:paraId="4E1706E4" w14:textId="77777777" w:rsidR="00AC4862" w:rsidRPr="00C8165C" w:rsidRDefault="00AC4862" w:rsidP="00AB31FC">
      <w:pPr>
        <w:pStyle w:val="ad"/>
        <w:widowControl w:val="0"/>
        <w:numPr>
          <w:ilvl w:val="3"/>
          <w:numId w:val="51"/>
        </w:numPr>
        <w:suppressAutoHyphens/>
        <w:autoSpaceDE w:val="0"/>
        <w:autoSpaceDN w:val="0"/>
        <w:spacing w:after="0" w:line="240" w:lineRule="auto"/>
        <w:ind w:left="0" w:firstLine="709"/>
        <w:contextualSpacing w:val="0"/>
        <w:rPr>
          <w:rFonts w:ascii="Times New Roman" w:hAnsi="Times New Roman" w:cs="Times New Roman"/>
          <w:sz w:val="28"/>
          <w:szCs w:val="28"/>
        </w:rPr>
      </w:pPr>
      <w:r w:rsidRPr="00C8165C">
        <w:rPr>
          <w:rFonts w:ascii="Times New Roman" w:hAnsi="Times New Roman" w:cs="Times New Roman"/>
          <w:sz w:val="28"/>
          <w:szCs w:val="28"/>
        </w:rPr>
        <w:t>Отсутствием аварийных перемычек.</w:t>
      </w:r>
    </w:p>
    <w:p w14:paraId="6470251A" w14:textId="77777777" w:rsidR="00AC4862" w:rsidRPr="00C8165C" w:rsidRDefault="00AC4862" w:rsidP="00AB31FC">
      <w:pPr>
        <w:pStyle w:val="ad"/>
        <w:widowControl w:val="0"/>
        <w:numPr>
          <w:ilvl w:val="3"/>
          <w:numId w:val="51"/>
        </w:numPr>
        <w:suppressAutoHyphens/>
        <w:autoSpaceDE w:val="0"/>
        <w:autoSpaceDN w:val="0"/>
        <w:spacing w:after="0" w:line="240" w:lineRule="auto"/>
        <w:ind w:left="0" w:firstLine="709"/>
        <w:contextualSpacing w:val="0"/>
        <w:rPr>
          <w:rFonts w:ascii="Times New Roman" w:hAnsi="Times New Roman" w:cs="Times New Roman"/>
          <w:sz w:val="28"/>
          <w:szCs w:val="28"/>
        </w:rPr>
      </w:pPr>
      <w:r w:rsidRPr="00C8165C">
        <w:rPr>
          <w:rFonts w:ascii="Times New Roman" w:hAnsi="Times New Roman" w:cs="Times New Roman"/>
          <w:sz w:val="28"/>
          <w:szCs w:val="28"/>
        </w:rPr>
        <w:t>Отсутствием резервного и аварийного топлива.</w:t>
      </w:r>
    </w:p>
    <w:p w14:paraId="3D4C5334" w14:textId="77777777" w:rsidR="00AC4862" w:rsidRPr="00C8165C" w:rsidRDefault="00AC4862" w:rsidP="00AB31FC">
      <w:pPr>
        <w:pStyle w:val="ad"/>
        <w:widowControl w:val="0"/>
        <w:numPr>
          <w:ilvl w:val="3"/>
          <w:numId w:val="51"/>
        </w:numPr>
        <w:suppressAutoHyphens/>
        <w:autoSpaceDE w:val="0"/>
        <w:autoSpaceDN w:val="0"/>
        <w:spacing w:after="0" w:line="240" w:lineRule="auto"/>
        <w:ind w:left="0" w:firstLine="709"/>
        <w:contextualSpacing w:val="0"/>
        <w:rPr>
          <w:rFonts w:ascii="Times New Roman" w:hAnsi="Times New Roman" w:cs="Times New Roman"/>
          <w:sz w:val="28"/>
          <w:szCs w:val="28"/>
        </w:rPr>
      </w:pPr>
      <w:r w:rsidRPr="00C8165C">
        <w:rPr>
          <w:rFonts w:ascii="Times New Roman" w:hAnsi="Times New Roman" w:cs="Times New Roman"/>
          <w:sz w:val="28"/>
          <w:szCs w:val="28"/>
        </w:rPr>
        <w:t>Отсутствием автоматического управления.</w:t>
      </w:r>
    </w:p>
    <w:p w14:paraId="3420B5ED" w14:textId="77777777" w:rsidR="00AC4862" w:rsidRPr="00C8165C" w:rsidRDefault="00AC4862" w:rsidP="00AB31FC">
      <w:pPr>
        <w:pStyle w:val="3"/>
        <w:suppressAutoHyphens/>
        <w:spacing w:before="0" w:line="240" w:lineRule="auto"/>
        <w:ind w:firstLine="709"/>
        <w:jc w:val="both"/>
        <w:rPr>
          <w:rFonts w:ascii="Times New Roman" w:hAnsi="Times New Roman" w:cs="Times New Roman"/>
          <w:b w:val="0"/>
          <w:color w:val="000000" w:themeColor="text1"/>
          <w:sz w:val="28"/>
          <w:szCs w:val="28"/>
        </w:rPr>
      </w:pPr>
      <w:bookmarkStart w:id="388" w:name="_Toc97537795"/>
      <w:r w:rsidRPr="00C8165C">
        <w:rPr>
          <w:rFonts w:ascii="Times New Roman" w:hAnsi="Times New Roman" w:cs="Times New Roman"/>
          <w:b w:val="0"/>
          <w:color w:val="000000" w:themeColor="text1"/>
          <w:sz w:val="28"/>
          <w:szCs w:val="28"/>
        </w:rPr>
        <w:t>1.12.3 Описание существующих проблем развития систем теплоснабжения</w:t>
      </w:r>
      <w:bookmarkStart w:id="389" w:name="bookmark168"/>
      <w:bookmarkEnd w:id="387"/>
      <w:bookmarkEnd w:id="388"/>
    </w:p>
    <w:bookmarkEnd w:id="389"/>
    <w:p w14:paraId="65F01C3D" w14:textId="77777777" w:rsidR="00AC4862" w:rsidRPr="00C8165C" w:rsidRDefault="00AC4862" w:rsidP="00AB31FC">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Все проблемы развития систем теплоснабжения Архангельского сельского поселения связаны с финансовыми ограничениями, а также отсутстви</w:t>
      </w:r>
      <w:r w:rsidR="00280198">
        <w:rPr>
          <w:rFonts w:ascii="Times New Roman" w:hAnsi="Times New Roman" w:cs="Times New Roman"/>
          <w:color w:val="000000" w:themeColor="text1"/>
          <w:sz w:val="28"/>
          <w:szCs w:val="28"/>
        </w:rPr>
        <w:t>ем фактических данных по распре</w:t>
      </w:r>
      <w:r w:rsidRPr="00C8165C">
        <w:rPr>
          <w:rFonts w:ascii="Times New Roman" w:hAnsi="Times New Roman" w:cs="Times New Roman"/>
          <w:color w:val="000000" w:themeColor="text1"/>
          <w:sz w:val="28"/>
          <w:szCs w:val="28"/>
        </w:rPr>
        <w:t>делению тепловых потоков между абон</w:t>
      </w:r>
      <w:r w:rsidR="007E4380" w:rsidRPr="00C8165C">
        <w:rPr>
          <w:rFonts w:ascii="Times New Roman" w:hAnsi="Times New Roman" w:cs="Times New Roman"/>
          <w:color w:val="000000" w:themeColor="text1"/>
          <w:sz w:val="28"/>
          <w:szCs w:val="28"/>
        </w:rPr>
        <w:t>ентами.</w:t>
      </w:r>
    </w:p>
    <w:p w14:paraId="47783384" w14:textId="77777777" w:rsidR="00AC4862" w:rsidRPr="00C8165C" w:rsidRDefault="00AC4862" w:rsidP="00AB31FC">
      <w:pPr>
        <w:pStyle w:val="3"/>
        <w:suppressAutoHyphens/>
        <w:spacing w:before="0" w:line="240" w:lineRule="auto"/>
        <w:ind w:firstLine="709"/>
        <w:jc w:val="both"/>
        <w:rPr>
          <w:rFonts w:ascii="Times New Roman" w:hAnsi="Times New Roman" w:cs="Times New Roman"/>
          <w:b w:val="0"/>
          <w:color w:val="000000" w:themeColor="text1"/>
          <w:sz w:val="28"/>
          <w:szCs w:val="28"/>
        </w:rPr>
      </w:pPr>
      <w:bookmarkStart w:id="390" w:name="_Toc435791307"/>
      <w:bookmarkStart w:id="391" w:name="_Toc97537796"/>
      <w:r w:rsidRPr="00C8165C">
        <w:rPr>
          <w:rFonts w:ascii="Times New Roman" w:hAnsi="Times New Roman" w:cs="Times New Roman"/>
          <w:b w:val="0"/>
          <w:color w:val="000000" w:themeColor="text1"/>
          <w:sz w:val="28"/>
          <w:szCs w:val="28"/>
        </w:rPr>
        <w:t>1.12.4 Описание существующих проблем надежного и э</w:t>
      </w:r>
      <w:r w:rsidR="007E4380" w:rsidRPr="00C8165C">
        <w:rPr>
          <w:rFonts w:ascii="Times New Roman" w:hAnsi="Times New Roman" w:cs="Times New Roman"/>
          <w:b w:val="0"/>
          <w:color w:val="000000" w:themeColor="text1"/>
          <w:sz w:val="28"/>
          <w:szCs w:val="28"/>
        </w:rPr>
        <w:t xml:space="preserve">ффективного снабжения топливом </w:t>
      </w:r>
      <w:r w:rsidRPr="00C8165C">
        <w:rPr>
          <w:rFonts w:ascii="Times New Roman" w:hAnsi="Times New Roman" w:cs="Times New Roman"/>
          <w:b w:val="0"/>
          <w:color w:val="000000" w:themeColor="text1"/>
          <w:sz w:val="28"/>
          <w:szCs w:val="28"/>
        </w:rPr>
        <w:t>действующих систем теплоснабжения</w:t>
      </w:r>
      <w:bookmarkEnd w:id="390"/>
      <w:bookmarkEnd w:id="391"/>
    </w:p>
    <w:p w14:paraId="695D233F" w14:textId="77777777" w:rsidR="00AC4862" w:rsidRPr="00C8165C" w:rsidRDefault="00AC4862" w:rsidP="00AB31FC">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Поставка топлива осуществляется на основании договора заключённого с поставщиком договора. Нарушений в поставке топлива не выявлен</w:t>
      </w:r>
      <w:r w:rsidR="007E4380" w:rsidRPr="00C8165C">
        <w:rPr>
          <w:rFonts w:ascii="Times New Roman" w:hAnsi="Times New Roman" w:cs="Times New Roman"/>
          <w:color w:val="000000" w:themeColor="text1"/>
          <w:sz w:val="28"/>
          <w:szCs w:val="28"/>
        </w:rPr>
        <w:t>о.</w:t>
      </w:r>
    </w:p>
    <w:p w14:paraId="351E0EFD" w14:textId="77777777" w:rsidR="00AC4862" w:rsidRPr="00C8165C" w:rsidRDefault="00AC4862" w:rsidP="00AB31FC">
      <w:pPr>
        <w:pStyle w:val="3"/>
        <w:suppressAutoHyphens/>
        <w:spacing w:before="0" w:line="240" w:lineRule="auto"/>
        <w:ind w:firstLine="709"/>
        <w:jc w:val="both"/>
        <w:rPr>
          <w:rFonts w:ascii="Times New Roman" w:hAnsi="Times New Roman" w:cs="Times New Roman"/>
          <w:b w:val="0"/>
          <w:color w:val="000000" w:themeColor="text1"/>
          <w:sz w:val="28"/>
          <w:szCs w:val="28"/>
        </w:rPr>
      </w:pPr>
      <w:bookmarkStart w:id="392" w:name="_Toc435791308"/>
      <w:bookmarkStart w:id="393" w:name="_Toc97537797"/>
      <w:r w:rsidRPr="00C8165C">
        <w:rPr>
          <w:rFonts w:ascii="Times New Roman" w:hAnsi="Times New Roman" w:cs="Times New Roman"/>
          <w:b w:val="0"/>
          <w:color w:val="000000" w:themeColor="text1"/>
          <w:sz w:val="28"/>
          <w:szCs w:val="28"/>
        </w:rPr>
        <w:t xml:space="preserve">1.12.5 Анализ предписаний надзорных органов об устранении нарушений, </w:t>
      </w:r>
      <w:r w:rsidR="007E4380" w:rsidRPr="00C8165C">
        <w:rPr>
          <w:rFonts w:ascii="Times New Roman" w:hAnsi="Times New Roman" w:cs="Times New Roman"/>
          <w:b w:val="0"/>
          <w:color w:val="000000" w:themeColor="text1"/>
          <w:sz w:val="28"/>
          <w:szCs w:val="28"/>
        </w:rPr>
        <w:t xml:space="preserve">влияющих на </w:t>
      </w:r>
      <w:r w:rsidRPr="00C8165C">
        <w:rPr>
          <w:rFonts w:ascii="Times New Roman" w:hAnsi="Times New Roman" w:cs="Times New Roman"/>
          <w:b w:val="0"/>
          <w:color w:val="000000" w:themeColor="text1"/>
          <w:sz w:val="28"/>
          <w:szCs w:val="28"/>
        </w:rPr>
        <w:t>безопасность и надежность системы теплоснабжения</w:t>
      </w:r>
      <w:bookmarkEnd w:id="392"/>
      <w:bookmarkEnd w:id="393"/>
    </w:p>
    <w:p w14:paraId="5D31D75A" w14:textId="77777777" w:rsidR="00AC4862" w:rsidRPr="00C8165C" w:rsidRDefault="00AC4862" w:rsidP="00016F24">
      <w:pPr>
        <w:suppressAutoHyphens/>
        <w:spacing w:after="0" w:line="240" w:lineRule="auto"/>
        <w:ind w:firstLine="709"/>
        <w:jc w:val="both"/>
        <w:rPr>
          <w:rFonts w:ascii="Times New Roman" w:eastAsiaTheme="majorEastAsia" w:hAnsi="Times New Roman" w:cs="Times New Roman"/>
          <w:bCs/>
          <w:color w:val="000000" w:themeColor="text1"/>
          <w:sz w:val="28"/>
          <w:szCs w:val="28"/>
        </w:rPr>
      </w:pPr>
      <w:bookmarkStart w:id="394" w:name="_Toc435791309"/>
      <w:bookmarkStart w:id="395" w:name="_Toc97537798"/>
      <w:r w:rsidRPr="00C8165C">
        <w:rPr>
          <w:rFonts w:ascii="Times New Roman" w:hAnsi="Times New Roman" w:cs="Times New Roman"/>
          <w:color w:val="000000" w:themeColor="text1"/>
          <w:sz w:val="28"/>
          <w:szCs w:val="28"/>
        </w:rPr>
        <w:t>Предписания надзорных органов об устранении нарушений, влияющих на безопасность и надежность системы теплоснабжения, отсутствуют.</w:t>
      </w:r>
    </w:p>
    <w:p w14:paraId="5C1F708F" w14:textId="77777777" w:rsidR="00AC4862" w:rsidRPr="00C8165C" w:rsidRDefault="00AB31FC" w:rsidP="00016F24">
      <w:pPr>
        <w:pStyle w:val="2"/>
        <w:suppressAutoHyphens/>
        <w:spacing w:before="0" w:line="240" w:lineRule="auto"/>
        <w:ind w:firstLine="709"/>
        <w:jc w:val="both"/>
        <w:rPr>
          <w:rFonts w:ascii="Times New Roman" w:hAnsi="Times New Roman" w:cs="Times New Roman"/>
          <w:b w:val="0"/>
          <w:color w:val="000000" w:themeColor="text1"/>
          <w:sz w:val="28"/>
          <w:szCs w:val="28"/>
        </w:rPr>
      </w:pPr>
      <w:r>
        <w:rPr>
          <w:rFonts w:ascii="Times New Roman" w:hAnsi="Times New Roman" w:cs="Times New Roman"/>
          <w:b w:val="0"/>
          <w:color w:val="000000" w:themeColor="text1"/>
          <w:sz w:val="28"/>
          <w:szCs w:val="28"/>
        </w:rPr>
        <w:t>Глава</w:t>
      </w:r>
      <w:r w:rsidR="00AC4862" w:rsidRPr="00C8165C">
        <w:rPr>
          <w:rFonts w:ascii="Times New Roman" w:hAnsi="Times New Roman" w:cs="Times New Roman"/>
          <w:b w:val="0"/>
          <w:color w:val="000000" w:themeColor="text1"/>
          <w:sz w:val="28"/>
          <w:szCs w:val="28"/>
        </w:rPr>
        <w:t> 2. Существующее и перспективное потреб</w:t>
      </w:r>
      <w:r w:rsidR="007E4380" w:rsidRPr="00C8165C">
        <w:rPr>
          <w:rFonts w:ascii="Times New Roman" w:hAnsi="Times New Roman" w:cs="Times New Roman"/>
          <w:b w:val="0"/>
          <w:color w:val="000000" w:themeColor="text1"/>
          <w:sz w:val="28"/>
          <w:szCs w:val="28"/>
        </w:rPr>
        <w:t xml:space="preserve">ление тепловой энергии на цели </w:t>
      </w:r>
      <w:r w:rsidR="00AC4862" w:rsidRPr="00C8165C">
        <w:rPr>
          <w:rFonts w:ascii="Times New Roman" w:hAnsi="Times New Roman" w:cs="Times New Roman"/>
          <w:b w:val="0"/>
          <w:color w:val="000000" w:themeColor="text1"/>
          <w:sz w:val="28"/>
          <w:szCs w:val="28"/>
        </w:rPr>
        <w:t>теплоснабжения</w:t>
      </w:r>
      <w:bookmarkEnd w:id="394"/>
      <w:bookmarkEnd w:id="395"/>
    </w:p>
    <w:p w14:paraId="3D2E0820"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396" w:name="_Toc435791310"/>
      <w:bookmarkStart w:id="397" w:name="_Toc97537799"/>
      <w:r w:rsidRPr="00C8165C">
        <w:rPr>
          <w:rFonts w:ascii="Times New Roman" w:hAnsi="Times New Roman" w:cs="Times New Roman"/>
          <w:b w:val="0"/>
          <w:color w:val="000000" w:themeColor="text1"/>
          <w:sz w:val="28"/>
          <w:szCs w:val="28"/>
        </w:rPr>
        <w:t>2.1 Данные базового уровня потребления тепла на цели теплоснабжения</w:t>
      </w:r>
      <w:bookmarkEnd w:id="396"/>
      <w:bookmarkEnd w:id="397"/>
    </w:p>
    <w:p w14:paraId="29FA75DD" w14:textId="77777777" w:rsidR="00AC4862" w:rsidRPr="00C8165C" w:rsidRDefault="00AC4862" w:rsidP="00016F24">
      <w:pPr>
        <w:suppressAutoHyphens/>
        <w:spacing w:after="0" w:line="240" w:lineRule="auto"/>
        <w:ind w:firstLine="709"/>
        <w:jc w:val="both"/>
        <w:rPr>
          <w:rFonts w:ascii="Times New Roman" w:hAnsi="Times New Roman" w:cs="Times New Roman"/>
          <w:sz w:val="28"/>
          <w:szCs w:val="28"/>
        </w:rPr>
      </w:pPr>
      <w:r w:rsidRPr="00C8165C">
        <w:rPr>
          <w:rFonts w:ascii="Times New Roman" w:hAnsi="Times New Roman" w:cs="Times New Roman"/>
          <w:sz w:val="28"/>
          <w:szCs w:val="28"/>
        </w:rPr>
        <w:t>Расход тепловой энергии сельской котельной на отопление в базовом 2021 году составил</w:t>
      </w:r>
      <w:r w:rsidR="007E4380" w:rsidRPr="00C8165C">
        <w:rPr>
          <w:rFonts w:ascii="Times New Roman" w:hAnsi="Times New Roman" w:cs="Times New Roman"/>
          <w:sz w:val="28"/>
          <w:szCs w:val="28"/>
        </w:rPr>
        <w:t xml:space="preserve"> 492,70 Гкал/год.</w:t>
      </w:r>
    </w:p>
    <w:p w14:paraId="088868A5"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398" w:name="_Toc435791311"/>
      <w:bookmarkStart w:id="399" w:name="_Toc97537800"/>
      <w:r w:rsidRPr="00C8165C">
        <w:rPr>
          <w:rFonts w:ascii="Times New Roman" w:hAnsi="Times New Roman" w:cs="Times New Roman"/>
          <w:b w:val="0"/>
          <w:color w:val="000000" w:themeColor="text1"/>
          <w:sz w:val="28"/>
          <w:szCs w:val="28"/>
        </w:rPr>
        <w:t>2.2 Прогнозы приростов на каждом этапе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w:t>
      </w:r>
      <w:r w:rsidR="007E4380" w:rsidRPr="00C8165C">
        <w:rPr>
          <w:rFonts w:ascii="Times New Roman" w:hAnsi="Times New Roman" w:cs="Times New Roman"/>
          <w:b w:val="0"/>
          <w:color w:val="000000" w:themeColor="text1"/>
          <w:sz w:val="28"/>
          <w:szCs w:val="28"/>
        </w:rPr>
        <w:t xml:space="preserve">ома, жилые дома, </w:t>
      </w:r>
      <w:r w:rsidRPr="00C8165C">
        <w:rPr>
          <w:rFonts w:ascii="Times New Roman" w:hAnsi="Times New Roman" w:cs="Times New Roman"/>
          <w:b w:val="0"/>
          <w:color w:val="000000" w:themeColor="text1"/>
          <w:sz w:val="28"/>
          <w:szCs w:val="28"/>
        </w:rPr>
        <w:t>общественные здания и производственные здания промышленных предприятий</w:t>
      </w:r>
      <w:bookmarkEnd w:id="398"/>
      <w:bookmarkEnd w:id="399"/>
    </w:p>
    <w:p w14:paraId="74232EBF"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Сведения о реорганизации производств отсутствует. Капитальные ремонты, снос ветхого жилья и реконструкция объектов не предусмотрены.</w:t>
      </w:r>
    </w:p>
    <w:p w14:paraId="04C5470F"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Планируется подключение к источникам централизованного теплоснабжения, на основании: генерального плана, схемы теплоснабжения и заявок на подключение.</w:t>
      </w:r>
    </w:p>
    <w:p w14:paraId="1F43ACB2"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Прогнозируемые годовые объемы прироста теплопотребления для каждого из периодов так же, как и прирост перспективной застройки, определены по состоянию на начало следующего периода, то есть исходя из величины площади застройки, введенной в эксплуатацию в течение рассматриваемого периода. На основании данных по приростам жилого и общественно-делового фондов определяется расчет тепловых нагрузок потребителей, а также резервной мощности источников по каждому территориальному элементу административного деления сельского поселения.</w:t>
      </w:r>
    </w:p>
    <w:p w14:paraId="0244DC85"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 период с 2022 по 2040 годы в существующих населенных пунктах сельского поселения планируется прирост площади строительных фондов за счет индивидуальной застройки 1-2-х этажными домами с индивидуальными котлами.</w:t>
      </w:r>
    </w:p>
    <w:p w14:paraId="26CC821B" w14:textId="77777777" w:rsidR="00AC4862" w:rsidRPr="00C8165C" w:rsidRDefault="00AC4862" w:rsidP="00016F24">
      <w:pPr>
        <w:tabs>
          <w:tab w:val="left" w:pos="426"/>
        </w:tabs>
        <w:suppressAutoHyphens/>
        <w:spacing w:after="0" w:line="240" w:lineRule="auto"/>
        <w:jc w:val="both"/>
        <w:rPr>
          <w:rFonts w:ascii="Times New Roman" w:hAnsi="Times New Roman" w:cs="Times New Roman"/>
          <w:color w:val="000000" w:themeColor="text1"/>
          <w:sz w:val="28"/>
          <w:szCs w:val="28"/>
        </w:rPr>
        <w:sectPr w:rsidR="00AC4862" w:rsidRPr="00C8165C" w:rsidSect="00272A6E">
          <w:headerReference w:type="first" r:id="rId24"/>
          <w:pgSz w:w="11906" w:h="16838" w:code="9"/>
          <w:pgMar w:top="1134" w:right="851" w:bottom="851" w:left="1418" w:header="454" w:footer="454" w:gutter="0"/>
          <w:cols w:space="708"/>
          <w:docGrid w:linePitch="360"/>
        </w:sectPr>
      </w:pPr>
    </w:p>
    <w:p w14:paraId="0EA80A99" w14:textId="77777777" w:rsidR="00AC4862" w:rsidRPr="00C8165C" w:rsidRDefault="00AC4862" w:rsidP="00016F24">
      <w:pPr>
        <w:pStyle w:val="ad"/>
        <w:numPr>
          <w:ilvl w:val="0"/>
          <w:numId w:val="36"/>
        </w:numPr>
        <w:tabs>
          <w:tab w:val="left" w:pos="1560"/>
        </w:tabs>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lastRenderedPageBreak/>
        <w:t>Площадь строительных фондов и приросты площади строительных фондов в расчетном элементе с централизованным источником теплоснабжения источников тепловой энергии сельского поселения</w:t>
      </w:r>
    </w:p>
    <w:tbl>
      <w:tblPr>
        <w:tblW w:w="501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668"/>
        <w:gridCol w:w="1499"/>
        <w:gridCol w:w="1346"/>
        <w:gridCol w:w="1346"/>
        <w:gridCol w:w="1346"/>
        <w:gridCol w:w="1346"/>
        <w:gridCol w:w="1346"/>
        <w:gridCol w:w="1346"/>
        <w:gridCol w:w="1351"/>
      </w:tblGrid>
      <w:tr w:rsidR="00AC4862" w:rsidRPr="00C8165C" w14:paraId="09B5FF56" w14:textId="77777777" w:rsidTr="00AC4862">
        <w:trPr>
          <w:trHeight w:val="340"/>
          <w:tblHeader/>
          <w:jc w:val="center"/>
        </w:trPr>
        <w:tc>
          <w:tcPr>
            <w:tcW w:w="1257" w:type="pct"/>
            <w:vMerge w:val="restart"/>
            <w:tcBorders>
              <w:tl2br w:val="single" w:sz="4" w:space="0" w:color="auto"/>
            </w:tcBorders>
            <w:vAlign w:val="center"/>
          </w:tcPr>
          <w:p w14:paraId="5FAB5052" w14:textId="77777777" w:rsidR="00AC4862" w:rsidRPr="00C8165C" w:rsidRDefault="00AC4862" w:rsidP="00016F24">
            <w:pPr>
              <w:pStyle w:val="Default"/>
              <w:suppressAutoHyphens/>
              <w:ind w:left="137" w:right="131"/>
              <w:jc w:val="right"/>
              <w:rPr>
                <w:color w:val="000000" w:themeColor="text1"/>
                <w:sz w:val="28"/>
                <w:szCs w:val="28"/>
              </w:rPr>
            </w:pPr>
            <w:r w:rsidRPr="00C8165C">
              <w:rPr>
                <w:color w:val="000000" w:themeColor="text1"/>
                <w:sz w:val="28"/>
                <w:szCs w:val="28"/>
              </w:rPr>
              <w:t>Год</w:t>
            </w:r>
          </w:p>
          <w:p w14:paraId="4A35313B" w14:textId="77777777" w:rsidR="00AC4862" w:rsidRPr="00C8165C" w:rsidRDefault="00AC4862" w:rsidP="00016F24">
            <w:pPr>
              <w:pStyle w:val="Default"/>
              <w:suppressAutoHyphens/>
              <w:ind w:left="137" w:right="131"/>
              <w:jc w:val="center"/>
              <w:rPr>
                <w:color w:val="000000" w:themeColor="text1"/>
                <w:sz w:val="28"/>
                <w:szCs w:val="28"/>
              </w:rPr>
            </w:pPr>
          </w:p>
          <w:p w14:paraId="75AE7D4C" w14:textId="77777777" w:rsidR="00AC4862" w:rsidRPr="00C8165C" w:rsidRDefault="00AC4862" w:rsidP="00016F24">
            <w:pPr>
              <w:pStyle w:val="Default"/>
              <w:suppressAutoHyphens/>
              <w:ind w:left="137" w:right="131"/>
              <w:rPr>
                <w:color w:val="000000" w:themeColor="text1"/>
                <w:sz w:val="28"/>
                <w:szCs w:val="28"/>
              </w:rPr>
            </w:pPr>
            <w:r w:rsidRPr="00C8165C">
              <w:rPr>
                <w:color w:val="000000" w:themeColor="text1"/>
                <w:sz w:val="28"/>
                <w:szCs w:val="28"/>
              </w:rPr>
              <w:t>Показатель</w:t>
            </w:r>
          </w:p>
        </w:tc>
        <w:tc>
          <w:tcPr>
            <w:tcW w:w="3743" w:type="pct"/>
            <w:gridSpan w:val="8"/>
            <w:vAlign w:val="center"/>
          </w:tcPr>
          <w:p w14:paraId="4209B6C8" w14:textId="77777777" w:rsidR="00AC4862" w:rsidRPr="00C8165C" w:rsidRDefault="00AC4862" w:rsidP="00016F24">
            <w:pPr>
              <w:pStyle w:val="Default"/>
              <w:suppressAutoHyphens/>
              <w:ind w:right="-2"/>
              <w:jc w:val="center"/>
              <w:rPr>
                <w:color w:val="000000" w:themeColor="text1"/>
                <w:sz w:val="28"/>
                <w:szCs w:val="28"/>
              </w:rPr>
            </w:pPr>
            <w:r w:rsidRPr="00C8165C">
              <w:rPr>
                <w:color w:val="000000" w:themeColor="text1"/>
                <w:sz w:val="28"/>
                <w:szCs w:val="28"/>
              </w:rPr>
              <w:t>Площадь строительных фондов, м</w:t>
            </w:r>
            <w:r w:rsidRPr="00C8165C">
              <w:rPr>
                <w:color w:val="000000" w:themeColor="text1"/>
                <w:sz w:val="28"/>
                <w:szCs w:val="28"/>
                <w:vertAlign w:val="superscript"/>
              </w:rPr>
              <w:t>2</w:t>
            </w:r>
          </w:p>
        </w:tc>
      </w:tr>
      <w:tr w:rsidR="00AC4862" w:rsidRPr="00C8165C" w14:paraId="2BD85DCC" w14:textId="77777777" w:rsidTr="00AC4862">
        <w:trPr>
          <w:trHeight w:val="340"/>
          <w:tblHeader/>
          <w:jc w:val="center"/>
        </w:trPr>
        <w:tc>
          <w:tcPr>
            <w:tcW w:w="1257" w:type="pct"/>
            <w:vMerge/>
            <w:tcBorders>
              <w:tl2br w:val="single" w:sz="4" w:space="0" w:color="auto"/>
            </w:tcBorders>
            <w:vAlign w:val="center"/>
          </w:tcPr>
          <w:p w14:paraId="26113034" w14:textId="77777777" w:rsidR="00AC4862" w:rsidRPr="00C8165C" w:rsidRDefault="00AC4862" w:rsidP="00016F24">
            <w:pPr>
              <w:pStyle w:val="Default"/>
              <w:suppressAutoHyphens/>
              <w:ind w:left="137" w:right="131"/>
              <w:jc w:val="center"/>
              <w:rPr>
                <w:color w:val="000000" w:themeColor="text1"/>
                <w:sz w:val="28"/>
                <w:szCs w:val="28"/>
              </w:rPr>
            </w:pPr>
          </w:p>
        </w:tc>
        <w:tc>
          <w:tcPr>
            <w:tcW w:w="514" w:type="pct"/>
            <w:vMerge w:val="restart"/>
            <w:vAlign w:val="center"/>
          </w:tcPr>
          <w:p w14:paraId="7C7309F0" w14:textId="77777777" w:rsidR="00AC4862" w:rsidRPr="00C8165C" w:rsidRDefault="00AC4862" w:rsidP="00016F24">
            <w:pPr>
              <w:pStyle w:val="Default"/>
              <w:suppressAutoHyphens/>
              <w:ind w:right="1"/>
              <w:jc w:val="center"/>
              <w:rPr>
                <w:color w:val="000000" w:themeColor="text1"/>
                <w:sz w:val="28"/>
                <w:szCs w:val="28"/>
              </w:rPr>
            </w:pPr>
            <w:r w:rsidRPr="00C8165C">
              <w:rPr>
                <w:color w:val="000000" w:themeColor="text1"/>
                <w:sz w:val="28"/>
                <w:szCs w:val="28"/>
              </w:rPr>
              <w:t>Существующая</w:t>
            </w:r>
          </w:p>
          <w:p w14:paraId="64512E3A"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2021</w:t>
            </w:r>
          </w:p>
        </w:tc>
        <w:tc>
          <w:tcPr>
            <w:tcW w:w="3229" w:type="pct"/>
            <w:gridSpan w:val="7"/>
            <w:vAlign w:val="center"/>
          </w:tcPr>
          <w:p w14:paraId="19675298" w14:textId="77777777" w:rsidR="00AC4862" w:rsidRPr="00C8165C" w:rsidRDefault="00AC4862" w:rsidP="00016F24">
            <w:pPr>
              <w:pStyle w:val="Default"/>
              <w:suppressAutoHyphens/>
              <w:ind w:right="-2"/>
              <w:jc w:val="center"/>
              <w:rPr>
                <w:color w:val="000000" w:themeColor="text1"/>
                <w:sz w:val="28"/>
                <w:szCs w:val="28"/>
              </w:rPr>
            </w:pPr>
            <w:r w:rsidRPr="00C8165C">
              <w:rPr>
                <w:color w:val="000000" w:themeColor="text1"/>
                <w:sz w:val="28"/>
                <w:szCs w:val="28"/>
              </w:rPr>
              <w:t>Перспективная</w:t>
            </w:r>
          </w:p>
        </w:tc>
      </w:tr>
      <w:tr w:rsidR="00AC4862" w:rsidRPr="00C8165C" w14:paraId="59C7512E" w14:textId="77777777" w:rsidTr="00AC4862">
        <w:trPr>
          <w:trHeight w:val="340"/>
          <w:tblHeader/>
          <w:jc w:val="center"/>
        </w:trPr>
        <w:tc>
          <w:tcPr>
            <w:tcW w:w="1257" w:type="pct"/>
            <w:vMerge/>
            <w:tcBorders>
              <w:tl2br w:val="single" w:sz="4" w:space="0" w:color="auto"/>
            </w:tcBorders>
            <w:vAlign w:val="center"/>
          </w:tcPr>
          <w:p w14:paraId="26932703" w14:textId="77777777" w:rsidR="00AC4862" w:rsidRPr="00C8165C" w:rsidRDefault="00AC4862" w:rsidP="00016F24">
            <w:pPr>
              <w:pStyle w:val="Default"/>
              <w:suppressAutoHyphens/>
              <w:ind w:left="137" w:right="131"/>
              <w:jc w:val="center"/>
              <w:rPr>
                <w:color w:val="000000" w:themeColor="text1"/>
                <w:sz w:val="28"/>
                <w:szCs w:val="28"/>
              </w:rPr>
            </w:pPr>
          </w:p>
        </w:tc>
        <w:tc>
          <w:tcPr>
            <w:tcW w:w="514" w:type="pct"/>
            <w:vMerge/>
            <w:vAlign w:val="center"/>
          </w:tcPr>
          <w:p w14:paraId="764C7800"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p>
        </w:tc>
        <w:tc>
          <w:tcPr>
            <w:tcW w:w="461" w:type="pct"/>
            <w:vAlign w:val="center"/>
          </w:tcPr>
          <w:p w14:paraId="6EA49700"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2022</w:t>
            </w:r>
          </w:p>
        </w:tc>
        <w:tc>
          <w:tcPr>
            <w:tcW w:w="461" w:type="pct"/>
            <w:vAlign w:val="center"/>
          </w:tcPr>
          <w:p w14:paraId="3B41D6B5"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2023</w:t>
            </w:r>
          </w:p>
        </w:tc>
        <w:tc>
          <w:tcPr>
            <w:tcW w:w="461" w:type="pct"/>
            <w:vAlign w:val="center"/>
          </w:tcPr>
          <w:p w14:paraId="67D6B365"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2024</w:t>
            </w:r>
          </w:p>
        </w:tc>
        <w:tc>
          <w:tcPr>
            <w:tcW w:w="461" w:type="pct"/>
            <w:vAlign w:val="center"/>
          </w:tcPr>
          <w:p w14:paraId="32AD1B22"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2025</w:t>
            </w:r>
          </w:p>
        </w:tc>
        <w:tc>
          <w:tcPr>
            <w:tcW w:w="461" w:type="pct"/>
            <w:vAlign w:val="center"/>
          </w:tcPr>
          <w:p w14:paraId="35F6C157"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2026</w:t>
            </w:r>
          </w:p>
        </w:tc>
        <w:tc>
          <w:tcPr>
            <w:tcW w:w="461" w:type="pct"/>
            <w:vAlign w:val="center"/>
          </w:tcPr>
          <w:p w14:paraId="56640637"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2027-</w:t>
            </w:r>
          </w:p>
          <w:p w14:paraId="564F3D20"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2031</w:t>
            </w:r>
          </w:p>
        </w:tc>
        <w:tc>
          <w:tcPr>
            <w:tcW w:w="463" w:type="pct"/>
            <w:vAlign w:val="center"/>
          </w:tcPr>
          <w:p w14:paraId="38E8E9F7"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2032-</w:t>
            </w:r>
          </w:p>
          <w:p w14:paraId="5A646D70"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2040</w:t>
            </w:r>
          </w:p>
        </w:tc>
      </w:tr>
      <w:tr w:rsidR="00AC4862" w:rsidRPr="00C8165C" w14:paraId="62101523" w14:textId="77777777" w:rsidTr="00AC4862">
        <w:trPr>
          <w:trHeight w:val="340"/>
          <w:tblHeader/>
          <w:jc w:val="center"/>
        </w:trPr>
        <w:tc>
          <w:tcPr>
            <w:tcW w:w="1257" w:type="pct"/>
            <w:vAlign w:val="center"/>
          </w:tcPr>
          <w:p w14:paraId="4E823657" w14:textId="77777777" w:rsidR="00AC4862" w:rsidRPr="00C8165C" w:rsidRDefault="00AC4862" w:rsidP="00016F24">
            <w:pPr>
              <w:suppressAutoHyphens/>
              <w:spacing w:after="0" w:line="240" w:lineRule="auto"/>
              <w:ind w:left="137" w:right="131"/>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w:t>
            </w:r>
          </w:p>
        </w:tc>
        <w:tc>
          <w:tcPr>
            <w:tcW w:w="514" w:type="pct"/>
            <w:vAlign w:val="center"/>
          </w:tcPr>
          <w:p w14:paraId="746B7F45"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w:t>
            </w:r>
          </w:p>
        </w:tc>
        <w:tc>
          <w:tcPr>
            <w:tcW w:w="461" w:type="pct"/>
            <w:vAlign w:val="center"/>
          </w:tcPr>
          <w:p w14:paraId="5AFE67D6"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3</w:t>
            </w:r>
          </w:p>
        </w:tc>
        <w:tc>
          <w:tcPr>
            <w:tcW w:w="461" w:type="pct"/>
            <w:vAlign w:val="center"/>
          </w:tcPr>
          <w:p w14:paraId="6CE25AA0"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4</w:t>
            </w:r>
          </w:p>
        </w:tc>
        <w:tc>
          <w:tcPr>
            <w:tcW w:w="461" w:type="pct"/>
            <w:vAlign w:val="center"/>
          </w:tcPr>
          <w:p w14:paraId="42BB9CD1"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5</w:t>
            </w:r>
          </w:p>
        </w:tc>
        <w:tc>
          <w:tcPr>
            <w:tcW w:w="461" w:type="pct"/>
            <w:vAlign w:val="center"/>
          </w:tcPr>
          <w:p w14:paraId="327BDEF6"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6</w:t>
            </w:r>
          </w:p>
        </w:tc>
        <w:tc>
          <w:tcPr>
            <w:tcW w:w="461" w:type="pct"/>
            <w:vAlign w:val="center"/>
          </w:tcPr>
          <w:p w14:paraId="55253F75"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7</w:t>
            </w:r>
          </w:p>
        </w:tc>
        <w:tc>
          <w:tcPr>
            <w:tcW w:w="461" w:type="pct"/>
            <w:vAlign w:val="center"/>
          </w:tcPr>
          <w:p w14:paraId="11005F45"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8</w:t>
            </w:r>
          </w:p>
        </w:tc>
        <w:tc>
          <w:tcPr>
            <w:tcW w:w="463" w:type="pct"/>
            <w:vAlign w:val="center"/>
          </w:tcPr>
          <w:p w14:paraId="5653A5E5"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9</w:t>
            </w:r>
          </w:p>
        </w:tc>
      </w:tr>
      <w:tr w:rsidR="00AC4862" w:rsidRPr="00C8165C" w14:paraId="2626658E" w14:textId="77777777" w:rsidTr="00AC4862">
        <w:trPr>
          <w:trHeight w:val="454"/>
          <w:jc w:val="center"/>
        </w:trPr>
        <w:tc>
          <w:tcPr>
            <w:tcW w:w="1257" w:type="pct"/>
            <w:vAlign w:val="center"/>
          </w:tcPr>
          <w:p w14:paraId="1E07BC7A" w14:textId="77777777" w:rsidR="00AC4862" w:rsidRPr="00C8165C" w:rsidRDefault="00AC4862" w:rsidP="00016F24">
            <w:pPr>
              <w:suppressAutoHyphens/>
              <w:spacing w:after="0" w:line="240" w:lineRule="auto"/>
              <w:ind w:left="137" w:right="131"/>
              <w:outlineLvl w:val="2"/>
              <w:rPr>
                <w:rFonts w:ascii="Times New Roman" w:hAnsi="Times New Roman" w:cs="Times New Roman"/>
                <w:sz w:val="28"/>
                <w:szCs w:val="28"/>
              </w:rPr>
            </w:pPr>
            <w:r w:rsidRPr="00C8165C">
              <w:rPr>
                <w:rFonts w:ascii="Times New Roman" w:hAnsi="Times New Roman" w:cs="Times New Roman"/>
                <w:sz w:val="28"/>
                <w:szCs w:val="28"/>
              </w:rPr>
              <w:t>жилые дома</w:t>
            </w:r>
          </w:p>
        </w:tc>
        <w:tc>
          <w:tcPr>
            <w:tcW w:w="514" w:type="pct"/>
            <w:tcBorders>
              <w:top w:val="nil"/>
              <w:left w:val="single" w:sz="4" w:space="0" w:color="auto"/>
              <w:bottom w:val="single" w:sz="4" w:space="0" w:color="auto"/>
              <w:right w:val="single" w:sz="4" w:space="0" w:color="auto"/>
            </w:tcBorders>
            <w:shd w:val="clear" w:color="auto" w:fill="auto"/>
            <w:vAlign w:val="center"/>
          </w:tcPr>
          <w:p w14:paraId="29D6693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218F351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0DF5034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0B8BBD0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0ADF36D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3046CD2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2738900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3" w:type="pct"/>
            <w:tcBorders>
              <w:top w:val="nil"/>
              <w:left w:val="nil"/>
              <w:bottom w:val="single" w:sz="4" w:space="0" w:color="auto"/>
              <w:right w:val="single" w:sz="4" w:space="0" w:color="auto"/>
            </w:tcBorders>
            <w:vAlign w:val="center"/>
          </w:tcPr>
          <w:p w14:paraId="3FFB48D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r>
      <w:tr w:rsidR="00AC4862" w:rsidRPr="00C8165C" w14:paraId="4FBE1EAC" w14:textId="77777777" w:rsidTr="00AC4862">
        <w:trPr>
          <w:trHeight w:val="454"/>
          <w:jc w:val="center"/>
        </w:trPr>
        <w:tc>
          <w:tcPr>
            <w:tcW w:w="1257" w:type="pct"/>
            <w:vAlign w:val="center"/>
          </w:tcPr>
          <w:p w14:paraId="2A12BF52" w14:textId="77777777" w:rsidR="00AC4862" w:rsidRPr="00C8165C" w:rsidRDefault="00AC4862" w:rsidP="00016F24">
            <w:pPr>
              <w:suppressAutoHyphens/>
              <w:spacing w:after="0" w:line="240" w:lineRule="auto"/>
              <w:ind w:left="137" w:right="131"/>
              <w:outlineLvl w:val="2"/>
              <w:rPr>
                <w:rFonts w:ascii="Times New Roman" w:hAnsi="Times New Roman" w:cs="Times New Roman"/>
                <w:sz w:val="28"/>
                <w:szCs w:val="28"/>
              </w:rPr>
            </w:pPr>
            <w:r w:rsidRPr="00C8165C">
              <w:rPr>
                <w:rFonts w:ascii="Times New Roman" w:hAnsi="Times New Roman" w:cs="Times New Roman"/>
                <w:sz w:val="28"/>
                <w:szCs w:val="28"/>
              </w:rPr>
              <w:t>жилые дома (прирост)</w:t>
            </w:r>
          </w:p>
        </w:tc>
        <w:tc>
          <w:tcPr>
            <w:tcW w:w="514" w:type="pct"/>
            <w:tcBorders>
              <w:top w:val="nil"/>
              <w:left w:val="single" w:sz="4" w:space="0" w:color="auto"/>
              <w:bottom w:val="single" w:sz="4" w:space="0" w:color="auto"/>
              <w:right w:val="single" w:sz="4" w:space="0" w:color="auto"/>
            </w:tcBorders>
            <w:shd w:val="clear" w:color="auto" w:fill="auto"/>
            <w:vAlign w:val="center"/>
          </w:tcPr>
          <w:p w14:paraId="2C42724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0C25C35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1FC39C0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2E456D9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388A2AC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2797BD8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034DD3F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3" w:type="pct"/>
            <w:tcBorders>
              <w:top w:val="nil"/>
              <w:left w:val="nil"/>
              <w:bottom w:val="single" w:sz="4" w:space="0" w:color="auto"/>
              <w:right w:val="single" w:sz="4" w:space="0" w:color="auto"/>
            </w:tcBorders>
            <w:vAlign w:val="center"/>
          </w:tcPr>
          <w:p w14:paraId="5BC92C8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r>
      <w:tr w:rsidR="00AC4862" w:rsidRPr="00C8165C" w14:paraId="36BC9FD2" w14:textId="77777777" w:rsidTr="00AC4862">
        <w:trPr>
          <w:trHeight w:val="454"/>
          <w:jc w:val="center"/>
        </w:trPr>
        <w:tc>
          <w:tcPr>
            <w:tcW w:w="1257" w:type="pct"/>
            <w:vAlign w:val="center"/>
          </w:tcPr>
          <w:p w14:paraId="4BAB7EFB" w14:textId="77777777" w:rsidR="00AC4862" w:rsidRPr="00C8165C" w:rsidRDefault="00AC4862" w:rsidP="00016F24">
            <w:pPr>
              <w:suppressAutoHyphens/>
              <w:spacing w:after="0" w:line="240" w:lineRule="auto"/>
              <w:ind w:left="137" w:right="131"/>
              <w:outlineLvl w:val="2"/>
              <w:rPr>
                <w:rFonts w:ascii="Times New Roman" w:hAnsi="Times New Roman" w:cs="Times New Roman"/>
                <w:sz w:val="28"/>
                <w:szCs w:val="28"/>
              </w:rPr>
            </w:pPr>
            <w:r w:rsidRPr="00C8165C">
              <w:rPr>
                <w:rFonts w:ascii="Times New Roman" w:hAnsi="Times New Roman" w:cs="Times New Roman"/>
                <w:sz w:val="28"/>
                <w:szCs w:val="28"/>
              </w:rPr>
              <w:t>многоквартирные дома</w:t>
            </w:r>
          </w:p>
        </w:tc>
        <w:tc>
          <w:tcPr>
            <w:tcW w:w="514" w:type="pct"/>
            <w:tcBorders>
              <w:top w:val="nil"/>
              <w:left w:val="single" w:sz="4" w:space="0" w:color="auto"/>
              <w:bottom w:val="single" w:sz="4" w:space="0" w:color="auto"/>
              <w:right w:val="single" w:sz="4" w:space="0" w:color="auto"/>
            </w:tcBorders>
            <w:shd w:val="clear" w:color="auto" w:fill="auto"/>
            <w:vAlign w:val="center"/>
          </w:tcPr>
          <w:p w14:paraId="0D333C8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01A4C1C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28A9FF5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1CB5EB4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0A10B28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3D9D435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552E1AF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3" w:type="pct"/>
            <w:tcBorders>
              <w:top w:val="nil"/>
              <w:left w:val="nil"/>
              <w:bottom w:val="single" w:sz="4" w:space="0" w:color="auto"/>
              <w:right w:val="single" w:sz="4" w:space="0" w:color="auto"/>
            </w:tcBorders>
            <w:vAlign w:val="center"/>
          </w:tcPr>
          <w:p w14:paraId="64CD658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r>
      <w:tr w:rsidR="00AC4862" w:rsidRPr="00C8165C" w14:paraId="13E1DFB5" w14:textId="77777777" w:rsidTr="00AC4862">
        <w:trPr>
          <w:trHeight w:val="454"/>
          <w:jc w:val="center"/>
        </w:trPr>
        <w:tc>
          <w:tcPr>
            <w:tcW w:w="1257" w:type="pct"/>
            <w:vAlign w:val="center"/>
          </w:tcPr>
          <w:p w14:paraId="7D4C0278" w14:textId="77777777" w:rsidR="00AC4862" w:rsidRPr="00C8165C" w:rsidRDefault="00AC4862" w:rsidP="00016F24">
            <w:pPr>
              <w:suppressAutoHyphens/>
              <w:spacing w:after="0" w:line="240" w:lineRule="auto"/>
              <w:ind w:left="137"/>
              <w:outlineLvl w:val="2"/>
              <w:rPr>
                <w:rFonts w:ascii="Times New Roman" w:hAnsi="Times New Roman" w:cs="Times New Roman"/>
                <w:sz w:val="28"/>
                <w:szCs w:val="28"/>
              </w:rPr>
            </w:pPr>
            <w:r w:rsidRPr="00C8165C">
              <w:rPr>
                <w:rFonts w:ascii="Times New Roman" w:hAnsi="Times New Roman" w:cs="Times New Roman"/>
                <w:sz w:val="28"/>
                <w:szCs w:val="28"/>
              </w:rPr>
              <w:t>многоквартирные дома (прирост)</w:t>
            </w:r>
          </w:p>
        </w:tc>
        <w:tc>
          <w:tcPr>
            <w:tcW w:w="514" w:type="pct"/>
            <w:tcBorders>
              <w:top w:val="nil"/>
              <w:left w:val="single" w:sz="4" w:space="0" w:color="auto"/>
              <w:bottom w:val="single" w:sz="4" w:space="0" w:color="auto"/>
              <w:right w:val="single" w:sz="4" w:space="0" w:color="auto"/>
            </w:tcBorders>
            <w:shd w:val="clear" w:color="auto" w:fill="auto"/>
            <w:vAlign w:val="center"/>
          </w:tcPr>
          <w:p w14:paraId="6807A4D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084C821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7A274AA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5066C4A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1192FD2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4F05B93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29A0930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3" w:type="pct"/>
            <w:tcBorders>
              <w:top w:val="nil"/>
              <w:left w:val="nil"/>
              <w:bottom w:val="single" w:sz="4" w:space="0" w:color="auto"/>
              <w:right w:val="single" w:sz="4" w:space="0" w:color="auto"/>
            </w:tcBorders>
            <w:vAlign w:val="center"/>
          </w:tcPr>
          <w:p w14:paraId="103672E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r>
      <w:tr w:rsidR="00AC4862" w:rsidRPr="00C8165C" w14:paraId="3ED6188D" w14:textId="77777777" w:rsidTr="00AC4862">
        <w:trPr>
          <w:trHeight w:val="454"/>
          <w:jc w:val="center"/>
        </w:trPr>
        <w:tc>
          <w:tcPr>
            <w:tcW w:w="1257" w:type="pct"/>
            <w:vAlign w:val="center"/>
          </w:tcPr>
          <w:p w14:paraId="5B4FDE8C" w14:textId="77777777" w:rsidR="00AC4862" w:rsidRPr="00C8165C" w:rsidRDefault="00AC4862" w:rsidP="00016F24">
            <w:pPr>
              <w:suppressAutoHyphens/>
              <w:spacing w:after="0" w:line="240" w:lineRule="auto"/>
              <w:ind w:left="137" w:right="131"/>
              <w:outlineLvl w:val="2"/>
              <w:rPr>
                <w:rFonts w:ascii="Times New Roman" w:hAnsi="Times New Roman" w:cs="Times New Roman"/>
                <w:sz w:val="28"/>
                <w:szCs w:val="28"/>
              </w:rPr>
            </w:pPr>
            <w:r w:rsidRPr="00C8165C">
              <w:rPr>
                <w:rFonts w:ascii="Times New Roman" w:hAnsi="Times New Roman" w:cs="Times New Roman"/>
                <w:sz w:val="28"/>
                <w:szCs w:val="28"/>
              </w:rPr>
              <w:t>общественные здания</w:t>
            </w:r>
          </w:p>
        </w:tc>
        <w:tc>
          <w:tcPr>
            <w:tcW w:w="514" w:type="pct"/>
            <w:tcBorders>
              <w:top w:val="nil"/>
              <w:left w:val="single" w:sz="4" w:space="0" w:color="auto"/>
              <w:bottom w:val="single" w:sz="4" w:space="0" w:color="auto"/>
              <w:right w:val="single" w:sz="4" w:space="0" w:color="auto"/>
            </w:tcBorders>
            <w:shd w:val="clear" w:color="auto" w:fill="auto"/>
            <w:vAlign w:val="center"/>
          </w:tcPr>
          <w:p w14:paraId="221978C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3 528,10</w:t>
            </w:r>
          </w:p>
        </w:tc>
        <w:tc>
          <w:tcPr>
            <w:tcW w:w="461" w:type="pct"/>
            <w:tcBorders>
              <w:top w:val="nil"/>
              <w:left w:val="nil"/>
              <w:bottom w:val="single" w:sz="4" w:space="0" w:color="auto"/>
              <w:right w:val="single" w:sz="4" w:space="0" w:color="auto"/>
            </w:tcBorders>
            <w:shd w:val="clear" w:color="auto" w:fill="auto"/>
            <w:vAlign w:val="center"/>
          </w:tcPr>
          <w:p w14:paraId="463A3A1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3 528,10</w:t>
            </w:r>
          </w:p>
        </w:tc>
        <w:tc>
          <w:tcPr>
            <w:tcW w:w="461" w:type="pct"/>
            <w:tcBorders>
              <w:top w:val="nil"/>
              <w:left w:val="nil"/>
              <w:bottom w:val="single" w:sz="4" w:space="0" w:color="auto"/>
              <w:right w:val="single" w:sz="4" w:space="0" w:color="auto"/>
            </w:tcBorders>
            <w:shd w:val="clear" w:color="auto" w:fill="auto"/>
            <w:vAlign w:val="center"/>
          </w:tcPr>
          <w:p w14:paraId="42D2494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3 528,10</w:t>
            </w:r>
          </w:p>
        </w:tc>
        <w:tc>
          <w:tcPr>
            <w:tcW w:w="461" w:type="pct"/>
            <w:tcBorders>
              <w:top w:val="nil"/>
              <w:left w:val="nil"/>
              <w:bottom w:val="single" w:sz="4" w:space="0" w:color="auto"/>
              <w:right w:val="single" w:sz="4" w:space="0" w:color="auto"/>
            </w:tcBorders>
            <w:shd w:val="clear" w:color="auto" w:fill="auto"/>
            <w:vAlign w:val="center"/>
          </w:tcPr>
          <w:p w14:paraId="185153D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3 528,10</w:t>
            </w:r>
          </w:p>
        </w:tc>
        <w:tc>
          <w:tcPr>
            <w:tcW w:w="461" w:type="pct"/>
            <w:tcBorders>
              <w:top w:val="nil"/>
              <w:left w:val="nil"/>
              <w:bottom w:val="single" w:sz="4" w:space="0" w:color="auto"/>
              <w:right w:val="single" w:sz="4" w:space="0" w:color="auto"/>
            </w:tcBorders>
            <w:shd w:val="clear" w:color="auto" w:fill="auto"/>
            <w:vAlign w:val="center"/>
          </w:tcPr>
          <w:p w14:paraId="0309A03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3 528,10</w:t>
            </w:r>
          </w:p>
        </w:tc>
        <w:tc>
          <w:tcPr>
            <w:tcW w:w="461" w:type="pct"/>
            <w:tcBorders>
              <w:top w:val="nil"/>
              <w:left w:val="nil"/>
              <w:bottom w:val="single" w:sz="4" w:space="0" w:color="auto"/>
              <w:right w:val="single" w:sz="4" w:space="0" w:color="auto"/>
            </w:tcBorders>
            <w:shd w:val="clear" w:color="auto" w:fill="auto"/>
            <w:vAlign w:val="center"/>
          </w:tcPr>
          <w:p w14:paraId="2355352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3 528,10</w:t>
            </w:r>
          </w:p>
        </w:tc>
        <w:tc>
          <w:tcPr>
            <w:tcW w:w="461" w:type="pct"/>
            <w:tcBorders>
              <w:top w:val="nil"/>
              <w:left w:val="nil"/>
              <w:bottom w:val="single" w:sz="4" w:space="0" w:color="auto"/>
              <w:right w:val="single" w:sz="4" w:space="0" w:color="auto"/>
            </w:tcBorders>
            <w:shd w:val="clear" w:color="auto" w:fill="auto"/>
            <w:vAlign w:val="center"/>
          </w:tcPr>
          <w:p w14:paraId="16E4EFB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3 528,10</w:t>
            </w:r>
          </w:p>
        </w:tc>
        <w:tc>
          <w:tcPr>
            <w:tcW w:w="463" w:type="pct"/>
            <w:tcBorders>
              <w:top w:val="nil"/>
              <w:left w:val="nil"/>
              <w:bottom w:val="single" w:sz="4" w:space="0" w:color="auto"/>
              <w:right w:val="single" w:sz="4" w:space="0" w:color="auto"/>
            </w:tcBorders>
            <w:vAlign w:val="center"/>
          </w:tcPr>
          <w:p w14:paraId="67CD021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3 528,10</w:t>
            </w:r>
          </w:p>
        </w:tc>
      </w:tr>
      <w:tr w:rsidR="00AC4862" w:rsidRPr="00C8165C" w14:paraId="40C5312A" w14:textId="77777777" w:rsidTr="00AC4862">
        <w:trPr>
          <w:trHeight w:val="454"/>
          <w:jc w:val="center"/>
        </w:trPr>
        <w:tc>
          <w:tcPr>
            <w:tcW w:w="1257" w:type="pct"/>
            <w:vAlign w:val="center"/>
          </w:tcPr>
          <w:p w14:paraId="3678BE27" w14:textId="77777777" w:rsidR="00AC4862" w:rsidRPr="00C8165C" w:rsidRDefault="00AC4862" w:rsidP="00016F24">
            <w:pPr>
              <w:suppressAutoHyphens/>
              <w:spacing w:after="0" w:line="240" w:lineRule="auto"/>
              <w:ind w:left="137" w:right="131"/>
              <w:outlineLvl w:val="2"/>
              <w:rPr>
                <w:rFonts w:ascii="Times New Roman" w:hAnsi="Times New Roman" w:cs="Times New Roman"/>
                <w:sz w:val="28"/>
                <w:szCs w:val="28"/>
              </w:rPr>
            </w:pPr>
            <w:r w:rsidRPr="00C8165C">
              <w:rPr>
                <w:rFonts w:ascii="Times New Roman" w:hAnsi="Times New Roman" w:cs="Times New Roman"/>
                <w:sz w:val="28"/>
                <w:szCs w:val="28"/>
              </w:rPr>
              <w:t>общественные здания (прирост)</w:t>
            </w:r>
          </w:p>
        </w:tc>
        <w:tc>
          <w:tcPr>
            <w:tcW w:w="514" w:type="pct"/>
            <w:tcBorders>
              <w:top w:val="nil"/>
              <w:left w:val="single" w:sz="4" w:space="0" w:color="auto"/>
              <w:bottom w:val="single" w:sz="4" w:space="0" w:color="auto"/>
              <w:right w:val="single" w:sz="4" w:space="0" w:color="auto"/>
            </w:tcBorders>
            <w:shd w:val="clear" w:color="auto" w:fill="auto"/>
            <w:vAlign w:val="center"/>
          </w:tcPr>
          <w:p w14:paraId="5123AB5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60712C4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70BB98E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67E6715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0E98290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7E6B7B8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7C6F303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3" w:type="pct"/>
            <w:tcBorders>
              <w:top w:val="nil"/>
              <w:left w:val="nil"/>
              <w:bottom w:val="single" w:sz="4" w:space="0" w:color="auto"/>
              <w:right w:val="single" w:sz="4" w:space="0" w:color="auto"/>
            </w:tcBorders>
            <w:vAlign w:val="center"/>
          </w:tcPr>
          <w:p w14:paraId="509A0BD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r>
      <w:tr w:rsidR="00AC4862" w:rsidRPr="00C8165C" w14:paraId="3F094884" w14:textId="77777777" w:rsidTr="00AC4862">
        <w:trPr>
          <w:trHeight w:val="454"/>
          <w:jc w:val="center"/>
        </w:trPr>
        <w:tc>
          <w:tcPr>
            <w:tcW w:w="1257" w:type="pct"/>
            <w:vAlign w:val="center"/>
          </w:tcPr>
          <w:p w14:paraId="67FBEDF9" w14:textId="77777777" w:rsidR="00AC4862" w:rsidRPr="00C8165C" w:rsidRDefault="00AC4862" w:rsidP="00016F24">
            <w:pPr>
              <w:suppressAutoHyphens/>
              <w:spacing w:after="0" w:line="240" w:lineRule="auto"/>
              <w:ind w:left="137" w:right="131"/>
              <w:outlineLvl w:val="2"/>
              <w:rPr>
                <w:rFonts w:ascii="Times New Roman" w:hAnsi="Times New Roman" w:cs="Times New Roman"/>
                <w:sz w:val="28"/>
                <w:szCs w:val="28"/>
              </w:rPr>
            </w:pPr>
            <w:r w:rsidRPr="00C8165C">
              <w:rPr>
                <w:rFonts w:ascii="Times New Roman" w:hAnsi="Times New Roman" w:cs="Times New Roman"/>
                <w:sz w:val="28"/>
                <w:szCs w:val="28"/>
              </w:rPr>
              <w:t>производственные здания и промышленные предприятия</w:t>
            </w:r>
          </w:p>
        </w:tc>
        <w:tc>
          <w:tcPr>
            <w:tcW w:w="514" w:type="pct"/>
            <w:tcBorders>
              <w:top w:val="nil"/>
              <w:left w:val="single" w:sz="4" w:space="0" w:color="auto"/>
              <w:bottom w:val="single" w:sz="4" w:space="0" w:color="auto"/>
              <w:right w:val="single" w:sz="4" w:space="0" w:color="auto"/>
            </w:tcBorders>
            <w:shd w:val="clear" w:color="auto" w:fill="auto"/>
            <w:vAlign w:val="center"/>
          </w:tcPr>
          <w:p w14:paraId="46E561D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68E8578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347242F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1E7EBED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7F6B124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49A9B43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0E7299D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3" w:type="pct"/>
            <w:tcBorders>
              <w:top w:val="nil"/>
              <w:left w:val="nil"/>
              <w:bottom w:val="single" w:sz="4" w:space="0" w:color="auto"/>
              <w:right w:val="single" w:sz="4" w:space="0" w:color="auto"/>
            </w:tcBorders>
            <w:vAlign w:val="center"/>
          </w:tcPr>
          <w:p w14:paraId="5D847F0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r>
      <w:tr w:rsidR="00AC4862" w:rsidRPr="00C8165C" w14:paraId="38903C39" w14:textId="77777777" w:rsidTr="00AC4862">
        <w:trPr>
          <w:trHeight w:val="454"/>
          <w:jc w:val="center"/>
        </w:trPr>
        <w:tc>
          <w:tcPr>
            <w:tcW w:w="1257" w:type="pct"/>
            <w:vAlign w:val="center"/>
          </w:tcPr>
          <w:p w14:paraId="622FD328" w14:textId="77777777" w:rsidR="00AC4862" w:rsidRPr="00C8165C" w:rsidRDefault="00AC4862" w:rsidP="00016F24">
            <w:pPr>
              <w:suppressAutoHyphens/>
              <w:spacing w:after="0" w:line="240" w:lineRule="auto"/>
              <w:ind w:left="137" w:right="131"/>
              <w:outlineLvl w:val="2"/>
              <w:rPr>
                <w:rFonts w:ascii="Times New Roman" w:hAnsi="Times New Roman" w:cs="Times New Roman"/>
                <w:sz w:val="28"/>
                <w:szCs w:val="28"/>
              </w:rPr>
            </w:pPr>
            <w:r w:rsidRPr="00C8165C">
              <w:rPr>
                <w:rFonts w:ascii="Times New Roman" w:hAnsi="Times New Roman" w:cs="Times New Roman"/>
                <w:sz w:val="28"/>
                <w:szCs w:val="28"/>
              </w:rPr>
              <w:t>производственные здания и промышленные предприятий (прирост)</w:t>
            </w:r>
          </w:p>
        </w:tc>
        <w:tc>
          <w:tcPr>
            <w:tcW w:w="514" w:type="pct"/>
            <w:tcBorders>
              <w:top w:val="nil"/>
              <w:left w:val="single" w:sz="4" w:space="0" w:color="auto"/>
              <w:bottom w:val="single" w:sz="4" w:space="0" w:color="auto"/>
              <w:right w:val="single" w:sz="4" w:space="0" w:color="auto"/>
            </w:tcBorders>
            <w:shd w:val="clear" w:color="auto" w:fill="auto"/>
            <w:vAlign w:val="center"/>
          </w:tcPr>
          <w:p w14:paraId="5FC4924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132B909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0956EDE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66F1E38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68B3853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4A0B806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1" w:type="pct"/>
            <w:tcBorders>
              <w:top w:val="nil"/>
              <w:left w:val="nil"/>
              <w:bottom w:val="single" w:sz="4" w:space="0" w:color="auto"/>
              <w:right w:val="single" w:sz="4" w:space="0" w:color="auto"/>
            </w:tcBorders>
            <w:shd w:val="clear" w:color="auto" w:fill="auto"/>
            <w:vAlign w:val="center"/>
          </w:tcPr>
          <w:p w14:paraId="3648CF7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63" w:type="pct"/>
            <w:tcBorders>
              <w:top w:val="nil"/>
              <w:left w:val="nil"/>
              <w:bottom w:val="single" w:sz="4" w:space="0" w:color="auto"/>
              <w:right w:val="single" w:sz="4" w:space="0" w:color="auto"/>
            </w:tcBorders>
            <w:vAlign w:val="center"/>
          </w:tcPr>
          <w:p w14:paraId="224B29D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r>
      <w:tr w:rsidR="00AC4862" w:rsidRPr="00C8165C" w14:paraId="7AE808DD" w14:textId="77777777" w:rsidTr="00AC4862">
        <w:trPr>
          <w:trHeight w:val="454"/>
          <w:jc w:val="center"/>
        </w:trPr>
        <w:tc>
          <w:tcPr>
            <w:tcW w:w="1257" w:type="pct"/>
            <w:vAlign w:val="center"/>
          </w:tcPr>
          <w:p w14:paraId="106335DF" w14:textId="77777777" w:rsidR="00AC4862" w:rsidRPr="00C8165C" w:rsidRDefault="00AC4862" w:rsidP="00016F24">
            <w:pPr>
              <w:suppressAutoHyphens/>
              <w:spacing w:after="0" w:line="240" w:lineRule="auto"/>
              <w:ind w:left="137" w:right="131"/>
              <w:rPr>
                <w:rFonts w:ascii="Times New Roman" w:hAnsi="Times New Roman" w:cs="Times New Roman"/>
                <w:sz w:val="28"/>
                <w:szCs w:val="28"/>
              </w:rPr>
            </w:pPr>
            <w:r w:rsidRPr="00C8165C">
              <w:rPr>
                <w:rFonts w:ascii="Times New Roman" w:hAnsi="Times New Roman" w:cs="Times New Roman"/>
                <w:sz w:val="28"/>
                <w:szCs w:val="28"/>
              </w:rPr>
              <w:t>Всего строительных фондов</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14:paraId="49165359" w14:textId="77777777" w:rsidR="00AC4862" w:rsidRPr="00C8165C" w:rsidRDefault="00AC4862" w:rsidP="00016F24">
            <w:pPr>
              <w:suppressAutoHyphens/>
              <w:spacing w:after="0" w:line="240" w:lineRule="auto"/>
              <w:jc w:val="center"/>
              <w:rPr>
                <w:rFonts w:ascii="Times New Roman" w:hAnsi="Times New Roman" w:cs="Times New Roman"/>
                <w:bCs/>
                <w:color w:val="000000"/>
                <w:sz w:val="28"/>
                <w:szCs w:val="28"/>
              </w:rPr>
            </w:pPr>
            <w:r w:rsidRPr="00C8165C">
              <w:rPr>
                <w:rFonts w:ascii="Times New Roman" w:hAnsi="Times New Roman" w:cs="Times New Roman"/>
                <w:bCs/>
                <w:color w:val="000000"/>
                <w:sz w:val="28"/>
                <w:szCs w:val="28"/>
              </w:rPr>
              <w:t>3 528,10</w:t>
            </w:r>
          </w:p>
        </w:tc>
        <w:tc>
          <w:tcPr>
            <w:tcW w:w="461" w:type="pct"/>
            <w:tcBorders>
              <w:top w:val="single" w:sz="4" w:space="0" w:color="auto"/>
              <w:left w:val="nil"/>
              <w:bottom w:val="single" w:sz="4" w:space="0" w:color="auto"/>
              <w:right w:val="single" w:sz="4" w:space="0" w:color="auto"/>
            </w:tcBorders>
            <w:shd w:val="clear" w:color="auto" w:fill="auto"/>
            <w:vAlign w:val="center"/>
          </w:tcPr>
          <w:p w14:paraId="78886508" w14:textId="77777777" w:rsidR="00AC4862" w:rsidRPr="00C8165C" w:rsidRDefault="00AC4862" w:rsidP="00016F24">
            <w:pPr>
              <w:suppressAutoHyphens/>
              <w:spacing w:after="0" w:line="240" w:lineRule="auto"/>
              <w:jc w:val="center"/>
              <w:rPr>
                <w:rFonts w:ascii="Times New Roman" w:hAnsi="Times New Roman" w:cs="Times New Roman"/>
                <w:bCs/>
                <w:color w:val="000000"/>
                <w:sz w:val="28"/>
                <w:szCs w:val="28"/>
              </w:rPr>
            </w:pPr>
            <w:r w:rsidRPr="00C8165C">
              <w:rPr>
                <w:rFonts w:ascii="Times New Roman" w:hAnsi="Times New Roman" w:cs="Times New Roman"/>
                <w:bCs/>
                <w:color w:val="000000"/>
                <w:sz w:val="28"/>
                <w:szCs w:val="28"/>
              </w:rPr>
              <w:t>3 528,10</w:t>
            </w:r>
          </w:p>
        </w:tc>
        <w:tc>
          <w:tcPr>
            <w:tcW w:w="461" w:type="pct"/>
            <w:tcBorders>
              <w:top w:val="single" w:sz="4" w:space="0" w:color="auto"/>
              <w:left w:val="nil"/>
              <w:bottom w:val="single" w:sz="4" w:space="0" w:color="auto"/>
              <w:right w:val="single" w:sz="4" w:space="0" w:color="auto"/>
            </w:tcBorders>
            <w:shd w:val="clear" w:color="auto" w:fill="auto"/>
            <w:vAlign w:val="center"/>
          </w:tcPr>
          <w:p w14:paraId="2398CCBC" w14:textId="77777777" w:rsidR="00AC4862" w:rsidRPr="00C8165C" w:rsidRDefault="00AC4862" w:rsidP="00016F24">
            <w:pPr>
              <w:suppressAutoHyphens/>
              <w:spacing w:after="0" w:line="240" w:lineRule="auto"/>
              <w:jc w:val="center"/>
              <w:rPr>
                <w:rFonts w:ascii="Times New Roman" w:hAnsi="Times New Roman" w:cs="Times New Roman"/>
                <w:bCs/>
                <w:color w:val="000000"/>
                <w:sz w:val="28"/>
                <w:szCs w:val="28"/>
              </w:rPr>
            </w:pPr>
            <w:r w:rsidRPr="00C8165C">
              <w:rPr>
                <w:rFonts w:ascii="Times New Roman" w:hAnsi="Times New Roman" w:cs="Times New Roman"/>
                <w:bCs/>
                <w:color w:val="000000"/>
                <w:sz w:val="28"/>
                <w:szCs w:val="28"/>
              </w:rPr>
              <w:t>3 528,10</w:t>
            </w:r>
          </w:p>
        </w:tc>
        <w:tc>
          <w:tcPr>
            <w:tcW w:w="461" w:type="pct"/>
            <w:tcBorders>
              <w:top w:val="single" w:sz="4" w:space="0" w:color="auto"/>
              <w:left w:val="nil"/>
              <w:bottom w:val="single" w:sz="4" w:space="0" w:color="auto"/>
              <w:right w:val="single" w:sz="4" w:space="0" w:color="auto"/>
            </w:tcBorders>
            <w:shd w:val="clear" w:color="auto" w:fill="auto"/>
            <w:vAlign w:val="center"/>
          </w:tcPr>
          <w:p w14:paraId="37F30045" w14:textId="77777777" w:rsidR="00AC4862" w:rsidRPr="00C8165C" w:rsidRDefault="00AC4862" w:rsidP="00016F24">
            <w:pPr>
              <w:suppressAutoHyphens/>
              <w:spacing w:after="0" w:line="240" w:lineRule="auto"/>
              <w:jc w:val="center"/>
              <w:rPr>
                <w:rFonts w:ascii="Times New Roman" w:hAnsi="Times New Roman" w:cs="Times New Roman"/>
                <w:bCs/>
                <w:color w:val="000000"/>
                <w:sz w:val="28"/>
                <w:szCs w:val="28"/>
              </w:rPr>
            </w:pPr>
            <w:r w:rsidRPr="00C8165C">
              <w:rPr>
                <w:rFonts w:ascii="Times New Roman" w:hAnsi="Times New Roman" w:cs="Times New Roman"/>
                <w:bCs/>
                <w:color w:val="000000"/>
                <w:sz w:val="28"/>
                <w:szCs w:val="28"/>
              </w:rPr>
              <w:t>3 528,10</w:t>
            </w:r>
          </w:p>
        </w:tc>
        <w:tc>
          <w:tcPr>
            <w:tcW w:w="461" w:type="pct"/>
            <w:tcBorders>
              <w:top w:val="single" w:sz="4" w:space="0" w:color="auto"/>
              <w:left w:val="nil"/>
              <w:bottom w:val="single" w:sz="4" w:space="0" w:color="auto"/>
              <w:right w:val="single" w:sz="4" w:space="0" w:color="auto"/>
            </w:tcBorders>
            <w:shd w:val="clear" w:color="auto" w:fill="auto"/>
            <w:vAlign w:val="center"/>
          </w:tcPr>
          <w:p w14:paraId="005E24D9" w14:textId="77777777" w:rsidR="00AC4862" w:rsidRPr="00C8165C" w:rsidRDefault="00AC4862" w:rsidP="00016F24">
            <w:pPr>
              <w:suppressAutoHyphens/>
              <w:spacing w:after="0" w:line="240" w:lineRule="auto"/>
              <w:jc w:val="center"/>
              <w:rPr>
                <w:rFonts w:ascii="Times New Roman" w:hAnsi="Times New Roman" w:cs="Times New Roman"/>
                <w:bCs/>
                <w:color w:val="000000"/>
                <w:sz w:val="28"/>
                <w:szCs w:val="28"/>
              </w:rPr>
            </w:pPr>
            <w:r w:rsidRPr="00C8165C">
              <w:rPr>
                <w:rFonts w:ascii="Times New Roman" w:hAnsi="Times New Roman" w:cs="Times New Roman"/>
                <w:bCs/>
                <w:color w:val="000000"/>
                <w:sz w:val="28"/>
                <w:szCs w:val="28"/>
              </w:rPr>
              <w:t>3 528,10</w:t>
            </w:r>
          </w:p>
        </w:tc>
        <w:tc>
          <w:tcPr>
            <w:tcW w:w="461" w:type="pct"/>
            <w:tcBorders>
              <w:top w:val="single" w:sz="4" w:space="0" w:color="auto"/>
              <w:left w:val="nil"/>
              <w:bottom w:val="single" w:sz="4" w:space="0" w:color="auto"/>
              <w:right w:val="single" w:sz="4" w:space="0" w:color="auto"/>
            </w:tcBorders>
            <w:shd w:val="clear" w:color="auto" w:fill="auto"/>
            <w:vAlign w:val="center"/>
          </w:tcPr>
          <w:p w14:paraId="36B83AC7" w14:textId="77777777" w:rsidR="00AC4862" w:rsidRPr="00C8165C" w:rsidRDefault="00AC4862" w:rsidP="00016F24">
            <w:pPr>
              <w:suppressAutoHyphens/>
              <w:spacing w:after="0" w:line="240" w:lineRule="auto"/>
              <w:jc w:val="center"/>
              <w:rPr>
                <w:rFonts w:ascii="Times New Roman" w:hAnsi="Times New Roman" w:cs="Times New Roman"/>
                <w:bCs/>
                <w:color w:val="000000"/>
                <w:sz w:val="28"/>
                <w:szCs w:val="28"/>
              </w:rPr>
            </w:pPr>
            <w:r w:rsidRPr="00C8165C">
              <w:rPr>
                <w:rFonts w:ascii="Times New Roman" w:hAnsi="Times New Roman" w:cs="Times New Roman"/>
                <w:bCs/>
                <w:color w:val="000000"/>
                <w:sz w:val="28"/>
                <w:szCs w:val="28"/>
              </w:rPr>
              <w:t>3 528,10</w:t>
            </w:r>
          </w:p>
        </w:tc>
        <w:tc>
          <w:tcPr>
            <w:tcW w:w="461" w:type="pct"/>
            <w:tcBorders>
              <w:top w:val="single" w:sz="4" w:space="0" w:color="auto"/>
              <w:left w:val="nil"/>
              <w:bottom w:val="single" w:sz="4" w:space="0" w:color="auto"/>
              <w:right w:val="single" w:sz="4" w:space="0" w:color="auto"/>
            </w:tcBorders>
            <w:shd w:val="clear" w:color="auto" w:fill="auto"/>
            <w:vAlign w:val="center"/>
          </w:tcPr>
          <w:p w14:paraId="54B3A2A2" w14:textId="77777777" w:rsidR="00AC4862" w:rsidRPr="00C8165C" w:rsidRDefault="00AC4862" w:rsidP="00016F24">
            <w:pPr>
              <w:suppressAutoHyphens/>
              <w:spacing w:after="0" w:line="240" w:lineRule="auto"/>
              <w:jc w:val="center"/>
              <w:rPr>
                <w:rFonts w:ascii="Times New Roman" w:hAnsi="Times New Roman" w:cs="Times New Roman"/>
                <w:bCs/>
                <w:color w:val="000000"/>
                <w:sz w:val="28"/>
                <w:szCs w:val="28"/>
              </w:rPr>
            </w:pPr>
            <w:r w:rsidRPr="00C8165C">
              <w:rPr>
                <w:rFonts w:ascii="Times New Roman" w:hAnsi="Times New Roman" w:cs="Times New Roman"/>
                <w:bCs/>
                <w:color w:val="000000"/>
                <w:sz w:val="28"/>
                <w:szCs w:val="28"/>
              </w:rPr>
              <w:t>3 528,10</w:t>
            </w:r>
          </w:p>
        </w:tc>
        <w:tc>
          <w:tcPr>
            <w:tcW w:w="463" w:type="pct"/>
            <w:tcBorders>
              <w:top w:val="single" w:sz="4" w:space="0" w:color="auto"/>
              <w:left w:val="nil"/>
              <w:bottom w:val="single" w:sz="4" w:space="0" w:color="auto"/>
              <w:right w:val="single" w:sz="4" w:space="0" w:color="auto"/>
            </w:tcBorders>
            <w:vAlign w:val="center"/>
          </w:tcPr>
          <w:p w14:paraId="0A730DE0" w14:textId="77777777" w:rsidR="00AC4862" w:rsidRPr="00C8165C" w:rsidRDefault="00AC4862" w:rsidP="00016F24">
            <w:pPr>
              <w:suppressAutoHyphens/>
              <w:spacing w:after="0" w:line="240" w:lineRule="auto"/>
              <w:jc w:val="center"/>
              <w:rPr>
                <w:rFonts w:ascii="Times New Roman" w:hAnsi="Times New Roman" w:cs="Times New Roman"/>
                <w:bCs/>
                <w:color w:val="000000"/>
                <w:sz w:val="28"/>
                <w:szCs w:val="28"/>
              </w:rPr>
            </w:pPr>
            <w:r w:rsidRPr="00C8165C">
              <w:rPr>
                <w:rFonts w:ascii="Times New Roman" w:hAnsi="Times New Roman" w:cs="Times New Roman"/>
                <w:bCs/>
                <w:color w:val="000000"/>
                <w:sz w:val="28"/>
                <w:szCs w:val="28"/>
              </w:rPr>
              <w:t>3 528,10</w:t>
            </w:r>
          </w:p>
        </w:tc>
      </w:tr>
    </w:tbl>
    <w:p w14:paraId="32A8F2DB" w14:textId="77777777" w:rsidR="00AC4862" w:rsidRPr="00C8165C" w:rsidRDefault="00AC4862" w:rsidP="00016F24">
      <w:pPr>
        <w:suppressAutoHyphens/>
        <w:spacing w:after="0" w:line="240" w:lineRule="auto"/>
        <w:jc w:val="both"/>
        <w:rPr>
          <w:rFonts w:ascii="Times New Roman" w:hAnsi="Times New Roman" w:cs="Times New Roman"/>
          <w:color w:val="000000" w:themeColor="text1"/>
          <w:sz w:val="28"/>
          <w:szCs w:val="28"/>
          <w:lang w:val="en-US"/>
        </w:rPr>
      </w:pPr>
    </w:p>
    <w:p w14:paraId="16799D0B" w14:textId="77777777" w:rsidR="00AC4862" w:rsidRPr="00C8165C" w:rsidRDefault="00AC4862" w:rsidP="00016F24">
      <w:pPr>
        <w:suppressAutoHyphens/>
        <w:spacing w:after="0" w:line="240" w:lineRule="auto"/>
        <w:jc w:val="both"/>
        <w:rPr>
          <w:rFonts w:ascii="Times New Roman" w:hAnsi="Times New Roman" w:cs="Times New Roman"/>
          <w:color w:val="000000" w:themeColor="text1"/>
          <w:sz w:val="28"/>
          <w:szCs w:val="28"/>
          <w:lang w:val="en-US"/>
        </w:rPr>
      </w:pPr>
    </w:p>
    <w:p w14:paraId="528A6E89" w14:textId="77777777" w:rsidR="00AC4862" w:rsidRPr="00C8165C" w:rsidRDefault="00AC4862" w:rsidP="00016F24">
      <w:pPr>
        <w:suppressAutoHyphens/>
        <w:spacing w:after="0" w:line="240" w:lineRule="auto"/>
        <w:jc w:val="both"/>
        <w:rPr>
          <w:rFonts w:ascii="Times New Roman" w:hAnsi="Times New Roman" w:cs="Times New Roman"/>
          <w:color w:val="000000" w:themeColor="text1"/>
          <w:sz w:val="28"/>
          <w:szCs w:val="28"/>
          <w:lang w:val="en-US"/>
        </w:rPr>
      </w:pPr>
    </w:p>
    <w:p w14:paraId="23BF58CF" w14:textId="77777777" w:rsidR="007E4380" w:rsidRDefault="007E4380" w:rsidP="00016F24">
      <w:pPr>
        <w:suppressAutoHyphens/>
        <w:spacing w:after="0" w:line="240" w:lineRule="auto"/>
        <w:jc w:val="both"/>
        <w:rPr>
          <w:rFonts w:ascii="Times New Roman" w:hAnsi="Times New Roman" w:cs="Times New Roman"/>
          <w:color w:val="000000" w:themeColor="text1"/>
          <w:sz w:val="28"/>
          <w:szCs w:val="28"/>
          <w:lang w:val="en-US"/>
        </w:rPr>
      </w:pPr>
    </w:p>
    <w:p w14:paraId="7EBECB45" w14:textId="77777777" w:rsidR="004D6621" w:rsidRPr="00C8165C" w:rsidRDefault="004D6621" w:rsidP="00016F24">
      <w:pPr>
        <w:suppressAutoHyphens/>
        <w:spacing w:after="0" w:line="240" w:lineRule="auto"/>
        <w:jc w:val="both"/>
        <w:rPr>
          <w:rFonts w:ascii="Times New Roman" w:hAnsi="Times New Roman" w:cs="Times New Roman"/>
          <w:color w:val="000000" w:themeColor="text1"/>
          <w:sz w:val="28"/>
          <w:szCs w:val="28"/>
          <w:lang w:val="en-US"/>
        </w:rPr>
      </w:pPr>
    </w:p>
    <w:p w14:paraId="7889209B" w14:textId="77777777" w:rsidR="00AC4862" w:rsidRPr="00C8165C" w:rsidRDefault="00AC4862" w:rsidP="00016F24">
      <w:pPr>
        <w:pStyle w:val="ad"/>
        <w:numPr>
          <w:ilvl w:val="0"/>
          <w:numId w:val="36"/>
        </w:numPr>
        <w:tabs>
          <w:tab w:val="left" w:pos="1560"/>
        </w:tabs>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lastRenderedPageBreak/>
        <w:t>Потребители, планируемые к подключению/отключению в расчетном элементе территориального деления сельского поселения</w:t>
      </w:r>
    </w:p>
    <w:tbl>
      <w:tblPr>
        <w:tblW w:w="1516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969"/>
        <w:gridCol w:w="1162"/>
        <w:gridCol w:w="36"/>
        <w:gridCol w:w="1211"/>
        <w:gridCol w:w="39"/>
        <w:gridCol w:w="1238"/>
        <w:gridCol w:w="1262"/>
        <w:gridCol w:w="14"/>
        <w:gridCol w:w="1188"/>
        <w:gridCol w:w="48"/>
        <w:gridCol w:w="1315"/>
        <w:gridCol w:w="1131"/>
        <w:gridCol w:w="54"/>
        <w:gridCol w:w="1193"/>
        <w:gridCol w:w="57"/>
        <w:gridCol w:w="1251"/>
      </w:tblGrid>
      <w:tr w:rsidR="00AC4862" w:rsidRPr="00C8165C" w14:paraId="168C18B2" w14:textId="77777777" w:rsidTr="00AC4862">
        <w:trPr>
          <w:trHeight w:val="397"/>
          <w:tblHeader/>
        </w:trPr>
        <w:tc>
          <w:tcPr>
            <w:tcW w:w="3969" w:type="dxa"/>
            <w:vMerge w:val="restart"/>
            <w:shd w:val="clear" w:color="auto" w:fill="auto"/>
            <w:vAlign w:val="center"/>
          </w:tcPr>
          <w:p w14:paraId="3FB4D4F7" w14:textId="77777777" w:rsidR="00AC4862" w:rsidRPr="00C8165C" w:rsidRDefault="00AC4862" w:rsidP="00016F24">
            <w:pPr>
              <w:suppressAutoHyphens/>
              <w:spacing w:after="0" w:line="240" w:lineRule="auto"/>
              <w:jc w:val="center"/>
              <w:rPr>
                <w:rFonts w:ascii="Times New Roman" w:hAnsi="Times New Roman" w:cs="Times New Roman"/>
                <w:bCs/>
                <w:sz w:val="28"/>
                <w:szCs w:val="28"/>
              </w:rPr>
            </w:pPr>
            <w:r w:rsidRPr="00C8165C">
              <w:rPr>
                <w:rFonts w:ascii="Times New Roman" w:hAnsi="Times New Roman" w:cs="Times New Roman"/>
                <w:bCs/>
                <w:sz w:val="28"/>
                <w:szCs w:val="28"/>
              </w:rPr>
              <w:t>Наименование объекта</w:t>
            </w:r>
          </w:p>
        </w:tc>
        <w:tc>
          <w:tcPr>
            <w:tcW w:w="11199" w:type="dxa"/>
            <w:gridSpan w:val="15"/>
            <w:shd w:val="clear" w:color="auto" w:fill="auto"/>
            <w:vAlign w:val="center"/>
          </w:tcPr>
          <w:p w14:paraId="175AEEE9" w14:textId="77777777" w:rsidR="00AC4862" w:rsidRPr="00C8165C" w:rsidRDefault="00AC4862" w:rsidP="00016F24">
            <w:pPr>
              <w:suppressAutoHyphens/>
              <w:spacing w:after="0" w:line="240" w:lineRule="auto"/>
              <w:jc w:val="center"/>
              <w:rPr>
                <w:rFonts w:ascii="Times New Roman" w:hAnsi="Times New Roman" w:cs="Times New Roman"/>
                <w:bCs/>
                <w:sz w:val="28"/>
                <w:szCs w:val="28"/>
              </w:rPr>
            </w:pPr>
            <w:r w:rsidRPr="00C8165C">
              <w:rPr>
                <w:rFonts w:ascii="Times New Roman" w:hAnsi="Times New Roman" w:cs="Times New Roman"/>
                <w:bCs/>
                <w:sz w:val="28"/>
                <w:szCs w:val="28"/>
              </w:rPr>
              <w:t>Тепловая нагрузка, Гкал/час</w:t>
            </w:r>
          </w:p>
        </w:tc>
      </w:tr>
      <w:tr w:rsidR="00AC4862" w:rsidRPr="00C8165C" w14:paraId="26B5FC18" w14:textId="77777777" w:rsidTr="00AC4862">
        <w:trPr>
          <w:trHeight w:val="397"/>
          <w:tblHeader/>
        </w:trPr>
        <w:tc>
          <w:tcPr>
            <w:tcW w:w="3969" w:type="dxa"/>
            <w:vMerge/>
            <w:shd w:val="clear" w:color="auto" w:fill="auto"/>
            <w:vAlign w:val="center"/>
          </w:tcPr>
          <w:p w14:paraId="179C130C" w14:textId="77777777" w:rsidR="00AC4862" w:rsidRPr="00C8165C" w:rsidRDefault="00AC4862" w:rsidP="00016F24">
            <w:pPr>
              <w:suppressAutoHyphens/>
              <w:spacing w:after="0" w:line="240" w:lineRule="auto"/>
              <w:jc w:val="center"/>
              <w:rPr>
                <w:rFonts w:ascii="Times New Roman" w:hAnsi="Times New Roman" w:cs="Times New Roman"/>
                <w:bCs/>
                <w:sz w:val="28"/>
                <w:szCs w:val="28"/>
              </w:rPr>
            </w:pPr>
          </w:p>
        </w:tc>
        <w:tc>
          <w:tcPr>
            <w:tcW w:w="1198" w:type="dxa"/>
            <w:gridSpan w:val="2"/>
            <w:shd w:val="clear" w:color="auto" w:fill="auto"/>
            <w:vAlign w:val="center"/>
          </w:tcPr>
          <w:p w14:paraId="5993778B" w14:textId="77777777" w:rsidR="00AC4862" w:rsidRPr="00C8165C" w:rsidRDefault="00AC4862" w:rsidP="00016F24">
            <w:pPr>
              <w:suppressAutoHyphens/>
              <w:spacing w:after="0" w:line="240" w:lineRule="auto"/>
              <w:jc w:val="center"/>
              <w:rPr>
                <w:rFonts w:ascii="Times New Roman" w:hAnsi="Times New Roman" w:cs="Times New Roman"/>
                <w:bCs/>
                <w:sz w:val="28"/>
                <w:szCs w:val="28"/>
              </w:rPr>
            </w:pPr>
            <w:r w:rsidRPr="00C8165C">
              <w:rPr>
                <w:rFonts w:ascii="Times New Roman" w:hAnsi="Times New Roman" w:cs="Times New Roman"/>
                <w:bCs/>
                <w:sz w:val="28"/>
                <w:szCs w:val="28"/>
              </w:rPr>
              <w:t>Отопление</w:t>
            </w:r>
          </w:p>
        </w:tc>
        <w:tc>
          <w:tcPr>
            <w:tcW w:w="1250" w:type="dxa"/>
            <w:gridSpan w:val="2"/>
            <w:shd w:val="clear" w:color="auto" w:fill="auto"/>
            <w:vAlign w:val="center"/>
          </w:tcPr>
          <w:p w14:paraId="095DF494" w14:textId="77777777" w:rsidR="00AC4862" w:rsidRPr="00C8165C" w:rsidRDefault="00AC4862" w:rsidP="00016F24">
            <w:pPr>
              <w:suppressAutoHyphens/>
              <w:spacing w:after="0" w:line="240" w:lineRule="auto"/>
              <w:jc w:val="center"/>
              <w:rPr>
                <w:rFonts w:ascii="Times New Roman" w:hAnsi="Times New Roman" w:cs="Times New Roman"/>
                <w:bCs/>
                <w:sz w:val="28"/>
                <w:szCs w:val="28"/>
              </w:rPr>
            </w:pPr>
            <w:r w:rsidRPr="00C8165C">
              <w:rPr>
                <w:rFonts w:ascii="Times New Roman" w:hAnsi="Times New Roman" w:cs="Times New Roman"/>
                <w:bCs/>
                <w:sz w:val="28"/>
                <w:szCs w:val="28"/>
              </w:rPr>
              <w:t>ГВС</w:t>
            </w:r>
          </w:p>
        </w:tc>
        <w:tc>
          <w:tcPr>
            <w:tcW w:w="1238" w:type="dxa"/>
            <w:shd w:val="clear" w:color="auto" w:fill="auto"/>
            <w:vAlign w:val="center"/>
          </w:tcPr>
          <w:p w14:paraId="747C8683" w14:textId="77777777" w:rsidR="00AC4862" w:rsidRPr="00C8165C" w:rsidRDefault="00AC4862" w:rsidP="00016F24">
            <w:pPr>
              <w:suppressAutoHyphens/>
              <w:spacing w:after="0" w:line="240" w:lineRule="auto"/>
              <w:jc w:val="center"/>
              <w:rPr>
                <w:rFonts w:ascii="Times New Roman" w:hAnsi="Times New Roman" w:cs="Times New Roman"/>
                <w:bCs/>
                <w:sz w:val="28"/>
                <w:szCs w:val="28"/>
              </w:rPr>
            </w:pPr>
            <w:r w:rsidRPr="00C8165C">
              <w:rPr>
                <w:rFonts w:ascii="Times New Roman" w:hAnsi="Times New Roman" w:cs="Times New Roman"/>
                <w:bCs/>
                <w:sz w:val="28"/>
                <w:szCs w:val="28"/>
              </w:rPr>
              <w:t>Сумма</w:t>
            </w:r>
          </w:p>
        </w:tc>
        <w:tc>
          <w:tcPr>
            <w:tcW w:w="1262" w:type="dxa"/>
            <w:vAlign w:val="center"/>
          </w:tcPr>
          <w:p w14:paraId="68414AFF" w14:textId="77777777" w:rsidR="00AC4862" w:rsidRPr="00C8165C" w:rsidRDefault="00AC4862" w:rsidP="00016F24">
            <w:pPr>
              <w:suppressAutoHyphens/>
              <w:spacing w:after="0" w:line="240" w:lineRule="auto"/>
              <w:jc w:val="center"/>
              <w:rPr>
                <w:rFonts w:ascii="Times New Roman" w:hAnsi="Times New Roman" w:cs="Times New Roman"/>
                <w:bCs/>
                <w:sz w:val="28"/>
                <w:szCs w:val="28"/>
              </w:rPr>
            </w:pPr>
            <w:r w:rsidRPr="00C8165C">
              <w:rPr>
                <w:rFonts w:ascii="Times New Roman" w:hAnsi="Times New Roman" w:cs="Times New Roman"/>
                <w:bCs/>
                <w:sz w:val="28"/>
                <w:szCs w:val="28"/>
              </w:rPr>
              <w:t>Отопление</w:t>
            </w:r>
          </w:p>
        </w:tc>
        <w:tc>
          <w:tcPr>
            <w:tcW w:w="1250" w:type="dxa"/>
            <w:gridSpan w:val="3"/>
            <w:vAlign w:val="center"/>
          </w:tcPr>
          <w:p w14:paraId="2BE6F8C5" w14:textId="77777777" w:rsidR="00AC4862" w:rsidRPr="00C8165C" w:rsidRDefault="00AC4862" w:rsidP="00016F24">
            <w:pPr>
              <w:suppressAutoHyphens/>
              <w:spacing w:after="0" w:line="240" w:lineRule="auto"/>
              <w:jc w:val="center"/>
              <w:rPr>
                <w:rFonts w:ascii="Times New Roman" w:hAnsi="Times New Roman" w:cs="Times New Roman"/>
                <w:bCs/>
                <w:sz w:val="28"/>
                <w:szCs w:val="28"/>
              </w:rPr>
            </w:pPr>
            <w:r w:rsidRPr="00C8165C">
              <w:rPr>
                <w:rFonts w:ascii="Times New Roman" w:hAnsi="Times New Roman" w:cs="Times New Roman"/>
                <w:bCs/>
                <w:sz w:val="28"/>
                <w:szCs w:val="28"/>
              </w:rPr>
              <w:t>ГВС</w:t>
            </w:r>
          </w:p>
        </w:tc>
        <w:tc>
          <w:tcPr>
            <w:tcW w:w="1315" w:type="dxa"/>
            <w:vAlign w:val="center"/>
          </w:tcPr>
          <w:p w14:paraId="56E27921" w14:textId="77777777" w:rsidR="00AC4862" w:rsidRPr="00C8165C" w:rsidRDefault="00AC4862" w:rsidP="00016F24">
            <w:pPr>
              <w:suppressAutoHyphens/>
              <w:spacing w:after="0" w:line="240" w:lineRule="auto"/>
              <w:jc w:val="center"/>
              <w:rPr>
                <w:rFonts w:ascii="Times New Roman" w:hAnsi="Times New Roman" w:cs="Times New Roman"/>
                <w:bCs/>
                <w:sz w:val="28"/>
                <w:szCs w:val="28"/>
              </w:rPr>
            </w:pPr>
            <w:r w:rsidRPr="00C8165C">
              <w:rPr>
                <w:rFonts w:ascii="Times New Roman" w:hAnsi="Times New Roman" w:cs="Times New Roman"/>
                <w:bCs/>
                <w:sz w:val="28"/>
                <w:szCs w:val="28"/>
              </w:rPr>
              <w:t>Сумма</w:t>
            </w:r>
          </w:p>
        </w:tc>
        <w:tc>
          <w:tcPr>
            <w:tcW w:w="1185" w:type="dxa"/>
            <w:gridSpan w:val="2"/>
            <w:vAlign w:val="center"/>
          </w:tcPr>
          <w:p w14:paraId="494DBF7A" w14:textId="77777777" w:rsidR="00AC4862" w:rsidRPr="00C8165C" w:rsidRDefault="00AC4862" w:rsidP="00016F24">
            <w:pPr>
              <w:suppressAutoHyphens/>
              <w:spacing w:after="0" w:line="240" w:lineRule="auto"/>
              <w:jc w:val="center"/>
              <w:rPr>
                <w:rFonts w:ascii="Times New Roman" w:hAnsi="Times New Roman" w:cs="Times New Roman"/>
                <w:bCs/>
                <w:sz w:val="28"/>
                <w:szCs w:val="28"/>
              </w:rPr>
            </w:pPr>
            <w:r w:rsidRPr="00C8165C">
              <w:rPr>
                <w:rFonts w:ascii="Times New Roman" w:hAnsi="Times New Roman" w:cs="Times New Roman"/>
                <w:bCs/>
                <w:sz w:val="28"/>
                <w:szCs w:val="28"/>
              </w:rPr>
              <w:t>Отопление</w:t>
            </w:r>
          </w:p>
        </w:tc>
        <w:tc>
          <w:tcPr>
            <w:tcW w:w="1250" w:type="dxa"/>
            <w:gridSpan w:val="2"/>
            <w:vAlign w:val="center"/>
          </w:tcPr>
          <w:p w14:paraId="46B79904" w14:textId="77777777" w:rsidR="00AC4862" w:rsidRPr="00C8165C" w:rsidRDefault="00AC4862" w:rsidP="00016F24">
            <w:pPr>
              <w:suppressAutoHyphens/>
              <w:spacing w:after="0" w:line="240" w:lineRule="auto"/>
              <w:jc w:val="center"/>
              <w:rPr>
                <w:rFonts w:ascii="Times New Roman" w:hAnsi="Times New Roman" w:cs="Times New Roman"/>
                <w:bCs/>
                <w:sz w:val="28"/>
                <w:szCs w:val="28"/>
              </w:rPr>
            </w:pPr>
            <w:r w:rsidRPr="00C8165C">
              <w:rPr>
                <w:rFonts w:ascii="Times New Roman" w:hAnsi="Times New Roman" w:cs="Times New Roman"/>
                <w:bCs/>
                <w:sz w:val="28"/>
                <w:szCs w:val="28"/>
              </w:rPr>
              <w:t>ГВС</w:t>
            </w:r>
          </w:p>
        </w:tc>
        <w:tc>
          <w:tcPr>
            <w:tcW w:w="1251" w:type="dxa"/>
            <w:vAlign w:val="center"/>
          </w:tcPr>
          <w:p w14:paraId="0C76054C" w14:textId="77777777" w:rsidR="00AC4862" w:rsidRPr="00C8165C" w:rsidRDefault="00AC4862" w:rsidP="00016F24">
            <w:pPr>
              <w:suppressAutoHyphens/>
              <w:spacing w:after="0" w:line="240" w:lineRule="auto"/>
              <w:jc w:val="center"/>
              <w:rPr>
                <w:rFonts w:ascii="Times New Roman" w:hAnsi="Times New Roman" w:cs="Times New Roman"/>
                <w:bCs/>
                <w:sz w:val="28"/>
                <w:szCs w:val="28"/>
              </w:rPr>
            </w:pPr>
            <w:r w:rsidRPr="00C8165C">
              <w:rPr>
                <w:rFonts w:ascii="Times New Roman" w:hAnsi="Times New Roman" w:cs="Times New Roman"/>
                <w:bCs/>
                <w:sz w:val="28"/>
                <w:szCs w:val="28"/>
              </w:rPr>
              <w:t>Сумма</w:t>
            </w:r>
          </w:p>
        </w:tc>
      </w:tr>
      <w:tr w:rsidR="00AC4862" w:rsidRPr="00C8165C" w14:paraId="21CFC18B" w14:textId="77777777" w:rsidTr="00AC4862">
        <w:trPr>
          <w:trHeight w:val="340"/>
          <w:tblHeader/>
        </w:trPr>
        <w:tc>
          <w:tcPr>
            <w:tcW w:w="3969" w:type="dxa"/>
            <w:vMerge/>
            <w:shd w:val="clear" w:color="auto" w:fill="auto"/>
            <w:vAlign w:val="center"/>
          </w:tcPr>
          <w:p w14:paraId="2E94E323" w14:textId="77777777" w:rsidR="00AC4862" w:rsidRPr="00C8165C" w:rsidRDefault="00AC4862" w:rsidP="00016F24">
            <w:pPr>
              <w:suppressAutoHyphens/>
              <w:spacing w:after="0" w:line="240" w:lineRule="auto"/>
              <w:jc w:val="center"/>
              <w:rPr>
                <w:rFonts w:ascii="Times New Roman" w:hAnsi="Times New Roman" w:cs="Times New Roman"/>
                <w:bCs/>
                <w:sz w:val="28"/>
                <w:szCs w:val="28"/>
              </w:rPr>
            </w:pPr>
          </w:p>
        </w:tc>
        <w:tc>
          <w:tcPr>
            <w:tcW w:w="3686" w:type="dxa"/>
            <w:gridSpan w:val="5"/>
            <w:shd w:val="clear" w:color="auto" w:fill="auto"/>
            <w:vAlign w:val="center"/>
          </w:tcPr>
          <w:p w14:paraId="20DA74F5" w14:textId="77777777" w:rsidR="00AC4862" w:rsidRPr="00C8165C" w:rsidRDefault="00AC4862" w:rsidP="00016F24">
            <w:pPr>
              <w:suppressAutoHyphens/>
              <w:spacing w:after="0" w:line="240" w:lineRule="auto"/>
              <w:jc w:val="center"/>
              <w:rPr>
                <w:rFonts w:ascii="Times New Roman" w:hAnsi="Times New Roman" w:cs="Times New Roman"/>
                <w:bCs/>
                <w:sz w:val="28"/>
                <w:szCs w:val="28"/>
              </w:rPr>
            </w:pPr>
            <w:r w:rsidRPr="00C8165C">
              <w:rPr>
                <w:rFonts w:ascii="Times New Roman" w:hAnsi="Times New Roman" w:cs="Times New Roman"/>
                <w:bCs/>
                <w:sz w:val="28"/>
                <w:szCs w:val="28"/>
              </w:rPr>
              <w:t>2022-2026</w:t>
            </w:r>
          </w:p>
        </w:tc>
        <w:tc>
          <w:tcPr>
            <w:tcW w:w="3827" w:type="dxa"/>
            <w:gridSpan w:val="5"/>
            <w:vAlign w:val="center"/>
          </w:tcPr>
          <w:p w14:paraId="77C59A2A" w14:textId="77777777" w:rsidR="00AC4862" w:rsidRPr="00C8165C" w:rsidRDefault="00AC4862" w:rsidP="00016F24">
            <w:pPr>
              <w:suppressAutoHyphens/>
              <w:spacing w:after="0" w:line="240" w:lineRule="auto"/>
              <w:jc w:val="center"/>
              <w:rPr>
                <w:rFonts w:ascii="Times New Roman" w:hAnsi="Times New Roman" w:cs="Times New Roman"/>
                <w:bCs/>
                <w:sz w:val="28"/>
                <w:szCs w:val="28"/>
              </w:rPr>
            </w:pPr>
            <w:r w:rsidRPr="00C8165C">
              <w:rPr>
                <w:rFonts w:ascii="Times New Roman" w:hAnsi="Times New Roman" w:cs="Times New Roman"/>
                <w:bCs/>
                <w:sz w:val="28"/>
                <w:szCs w:val="28"/>
              </w:rPr>
              <w:t>2027-2031</w:t>
            </w:r>
          </w:p>
        </w:tc>
        <w:tc>
          <w:tcPr>
            <w:tcW w:w="3686" w:type="dxa"/>
            <w:gridSpan w:val="5"/>
            <w:vAlign w:val="center"/>
          </w:tcPr>
          <w:p w14:paraId="72B8422E" w14:textId="77777777" w:rsidR="00AC4862" w:rsidRPr="00C8165C" w:rsidRDefault="00AC4862" w:rsidP="00016F24">
            <w:pPr>
              <w:suppressAutoHyphens/>
              <w:spacing w:after="0" w:line="240" w:lineRule="auto"/>
              <w:jc w:val="center"/>
              <w:rPr>
                <w:rFonts w:ascii="Times New Roman" w:hAnsi="Times New Roman" w:cs="Times New Roman"/>
                <w:bCs/>
                <w:sz w:val="28"/>
                <w:szCs w:val="28"/>
              </w:rPr>
            </w:pPr>
            <w:r w:rsidRPr="00C8165C">
              <w:rPr>
                <w:rFonts w:ascii="Times New Roman" w:hAnsi="Times New Roman" w:cs="Times New Roman"/>
                <w:bCs/>
                <w:sz w:val="28"/>
                <w:szCs w:val="28"/>
              </w:rPr>
              <w:t>2032-2040</w:t>
            </w:r>
          </w:p>
        </w:tc>
      </w:tr>
      <w:tr w:rsidR="00AC4862" w:rsidRPr="00C8165C" w14:paraId="60640F54" w14:textId="77777777" w:rsidTr="00AC4862">
        <w:trPr>
          <w:trHeight w:val="346"/>
        </w:trPr>
        <w:tc>
          <w:tcPr>
            <w:tcW w:w="15168" w:type="dxa"/>
            <w:gridSpan w:val="16"/>
            <w:shd w:val="clear" w:color="auto" w:fill="auto"/>
            <w:vAlign w:val="center"/>
          </w:tcPr>
          <w:p w14:paraId="3A40BB73"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Элемент территориального деления – село Архангельское</w:t>
            </w:r>
          </w:p>
        </w:tc>
      </w:tr>
      <w:tr w:rsidR="00AC4862" w:rsidRPr="00C8165C" w14:paraId="7F79B74A" w14:textId="77777777" w:rsidTr="00AC4862">
        <w:trPr>
          <w:trHeight w:val="346"/>
        </w:trPr>
        <w:tc>
          <w:tcPr>
            <w:tcW w:w="3969" w:type="dxa"/>
            <w:shd w:val="clear" w:color="auto" w:fill="auto"/>
            <w:vAlign w:val="center"/>
          </w:tcPr>
          <w:p w14:paraId="79AD0093"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Итого по многоквартирным домам</w:t>
            </w:r>
          </w:p>
        </w:tc>
        <w:tc>
          <w:tcPr>
            <w:tcW w:w="1198" w:type="dxa"/>
            <w:gridSpan w:val="2"/>
            <w:shd w:val="clear" w:color="auto" w:fill="auto"/>
            <w:vAlign w:val="center"/>
          </w:tcPr>
          <w:p w14:paraId="7CFBF94A"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50" w:type="dxa"/>
            <w:gridSpan w:val="2"/>
            <w:shd w:val="clear" w:color="auto" w:fill="auto"/>
            <w:vAlign w:val="center"/>
          </w:tcPr>
          <w:p w14:paraId="69978FAE"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38" w:type="dxa"/>
            <w:shd w:val="clear" w:color="auto" w:fill="auto"/>
            <w:vAlign w:val="center"/>
          </w:tcPr>
          <w:p w14:paraId="766FF387"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62" w:type="dxa"/>
            <w:vAlign w:val="center"/>
          </w:tcPr>
          <w:p w14:paraId="3FDE82C5"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50" w:type="dxa"/>
            <w:gridSpan w:val="3"/>
            <w:vAlign w:val="center"/>
          </w:tcPr>
          <w:p w14:paraId="564B9BCD"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315" w:type="dxa"/>
            <w:vAlign w:val="center"/>
          </w:tcPr>
          <w:p w14:paraId="2DA4F851"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185" w:type="dxa"/>
            <w:gridSpan w:val="2"/>
            <w:vAlign w:val="center"/>
          </w:tcPr>
          <w:p w14:paraId="2CD70408"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50" w:type="dxa"/>
            <w:gridSpan w:val="2"/>
            <w:vAlign w:val="center"/>
          </w:tcPr>
          <w:p w14:paraId="4FC2811F"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51" w:type="dxa"/>
            <w:vAlign w:val="center"/>
          </w:tcPr>
          <w:p w14:paraId="73E05069"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r>
      <w:tr w:rsidR="00AC4862" w:rsidRPr="00C8165C" w14:paraId="20FAA6CB" w14:textId="77777777" w:rsidTr="00AC4862">
        <w:trPr>
          <w:trHeight w:val="346"/>
        </w:trPr>
        <w:tc>
          <w:tcPr>
            <w:tcW w:w="3969" w:type="dxa"/>
            <w:shd w:val="clear" w:color="auto" w:fill="auto"/>
            <w:vAlign w:val="center"/>
          </w:tcPr>
          <w:p w14:paraId="7B79887E"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Итого по жилым домам</w:t>
            </w:r>
          </w:p>
        </w:tc>
        <w:tc>
          <w:tcPr>
            <w:tcW w:w="1198" w:type="dxa"/>
            <w:gridSpan w:val="2"/>
            <w:shd w:val="clear" w:color="auto" w:fill="auto"/>
            <w:vAlign w:val="center"/>
          </w:tcPr>
          <w:p w14:paraId="0076384C"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50" w:type="dxa"/>
            <w:gridSpan w:val="2"/>
            <w:shd w:val="clear" w:color="auto" w:fill="auto"/>
            <w:vAlign w:val="center"/>
          </w:tcPr>
          <w:p w14:paraId="525A6C16"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38" w:type="dxa"/>
            <w:shd w:val="clear" w:color="auto" w:fill="auto"/>
            <w:vAlign w:val="center"/>
          </w:tcPr>
          <w:p w14:paraId="71F175D6"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62" w:type="dxa"/>
            <w:vAlign w:val="center"/>
          </w:tcPr>
          <w:p w14:paraId="574282FC"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50" w:type="dxa"/>
            <w:gridSpan w:val="3"/>
            <w:vAlign w:val="center"/>
          </w:tcPr>
          <w:p w14:paraId="2DA7DB49"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315" w:type="dxa"/>
            <w:vAlign w:val="center"/>
          </w:tcPr>
          <w:p w14:paraId="1B943BEA"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185" w:type="dxa"/>
            <w:gridSpan w:val="2"/>
            <w:vAlign w:val="center"/>
          </w:tcPr>
          <w:p w14:paraId="20CB42EC"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50" w:type="dxa"/>
            <w:gridSpan w:val="2"/>
            <w:vAlign w:val="center"/>
          </w:tcPr>
          <w:p w14:paraId="30D31314"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51" w:type="dxa"/>
            <w:vAlign w:val="center"/>
          </w:tcPr>
          <w:p w14:paraId="2C8FBAB6"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r>
      <w:tr w:rsidR="00AC4862" w:rsidRPr="00C8165C" w14:paraId="5DBDAA6B" w14:textId="77777777" w:rsidTr="00AC4862">
        <w:trPr>
          <w:trHeight w:val="346"/>
        </w:trPr>
        <w:tc>
          <w:tcPr>
            <w:tcW w:w="3969" w:type="dxa"/>
            <w:shd w:val="clear" w:color="auto" w:fill="auto"/>
            <w:vAlign w:val="center"/>
          </w:tcPr>
          <w:p w14:paraId="4ADD88F2"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Итого по общественным зданиям</w:t>
            </w:r>
          </w:p>
        </w:tc>
        <w:tc>
          <w:tcPr>
            <w:tcW w:w="1198" w:type="dxa"/>
            <w:gridSpan w:val="2"/>
            <w:shd w:val="clear" w:color="auto" w:fill="auto"/>
            <w:vAlign w:val="center"/>
          </w:tcPr>
          <w:p w14:paraId="2FDB8588"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50" w:type="dxa"/>
            <w:gridSpan w:val="2"/>
            <w:shd w:val="clear" w:color="auto" w:fill="auto"/>
            <w:vAlign w:val="center"/>
          </w:tcPr>
          <w:p w14:paraId="139E6F2D"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38" w:type="dxa"/>
            <w:shd w:val="clear" w:color="auto" w:fill="auto"/>
            <w:vAlign w:val="center"/>
          </w:tcPr>
          <w:p w14:paraId="401BD0BD"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62" w:type="dxa"/>
            <w:vAlign w:val="center"/>
          </w:tcPr>
          <w:p w14:paraId="0623AFC4"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50" w:type="dxa"/>
            <w:gridSpan w:val="3"/>
            <w:vAlign w:val="center"/>
          </w:tcPr>
          <w:p w14:paraId="221AA229"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315" w:type="dxa"/>
            <w:vAlign w:val="center"/>
          </w:tcPr>
          <w:p w14:paraId="72CBBBF5"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185" w:type="dxa"/>
            <w:gridSpan w:val="2"/>
            <w:vAlign w:val="center"/>
          </w:tcPr>
          <w:p w14:paraId="0CF6A7A2"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50" w:type="dxa"/>
            <w:gridSpan w:val="2"/>
            <w:vAlign w:val="center"/>
          </w:tcPr>
          <w:p w14:paraId="6D89AE9E"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51" w:type="dxa"/>
            <w:vAlign w:val="center"/>
          </w:tcPr>
          <w:p w14:paraId="55FCC926"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r>
      <w:tr w:rsidR="00AC4862" w:rsidRPr="00C8165C" w14:paraId="5F07EF56" w14:textId="77777777" w:rsidTr="00AC4862">
        <w:trPr>
          <w:trHeight w:val="346"/>
        </w:trPr>
        <w:tc>
          <w:tcPr>
            <w:tcW w:w="3969" w:type="dxa"/>
            <w:shd w:val="clear" w:color="auto" w:fill="auto"/>
            <w:vAlign w:val="center"/>
          </w:tcPr>
          <w:p w14:paraId="503FAF20"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Итого по производственным зданиям</w:t>
            </w:r>
          </w:p>
        </w:tc>
        <w:tc>
          <w:tcPr>
            <w:tcW w:w="1198" w:type="dxa"/>
            <w:gridSpan w:val="2"/>
            <w:shd w:val="clear" w:color="auto" w:fill="auto"/>
            <w:vAlign w:val="center"/>
          </w:tcPr>
          <w:p w14:paraId="362E39D0"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50" w:type="dxa"/>
            <w:gridSpan w:val="2"/>
            <w:shd w:val="clear" w:color="auto" w:fill="auto"/>
            <w:vAlign w:val="center"/>
          </w:tcPr>
          <w:p w14:paraId="266CBC94"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38" w:type="dxa"/>
            <w:shd w:val="clear" w:color="auto" w:fill="auto"/>
            <w:vAlign w:val="center"/>
          </w:tcPr>
          <w:p w14:paraId="348B2F57"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62" w:type="dxa"/>
            <w:vAlign w:val="center"/>
          </w:tcPr>
          <w:p w14:paraId="5AA3F193"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50" w:type="dxa"/>
            <w:gridSpan w:val="3"/>
            <w:vAlign w:val="center"/>
          </w:tcPr>
          <w:p w14:paraId="5E776D7E"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315" w:type="dxa"/>
            <w:vAlign w:val="center"/>
          </w:tcPr>
          <w:p w14:paraId="26B0537E"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185" w:type="dxa"/>
            <w:gridSpan w:val="2"/>
            <w:vAlign w:val="center"/>
          </w:tcPr>
          <w:p w14:paraId="557FBEA5"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50" w:type="dxa"/>
            <w:gridSpan w:val="2"/>
            <w:vAlign w:val="center"/>
          </w:tcPr>
          <w:p w14:paraId="20C1B0C9"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51" w:type="dxa"/>
            <w:vAlign w:val="center"/>
          </w:tcPr>
          <w:p w14:paraId="41A7D7A0"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r>
      <w:tr w:rsidR="00AC4862" w:rsidRPr="00C8165C" w14:paraId="357F18C9" w14:textId="77777777" w:rsidTr="00AC4862">
        <w:trPr>
          <w:trHeight w:val="346"/>
        </w:trPr>
        <w:tc>
          <w:tcPr>
            <w:tcW w:w="3969" w:type="dxa"/>
            <w:shd w:val="clear" w:color="auto" w:fill="auto"/>
            <w:vAlign w:val="center"/>
          </w:tcPr>
          <w:p w14:paraId="4E75AAC1"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ИТОГО по населенному пункту</w:t>
            </w:r>
          </w:p>
        </w:tc>
        <w:tc>
          <w:tcPr>
            <w:tcW w:w="1198" w:type="dxa"/>
            <w:gridSpan w:val="2"/>
            <w:shd w:val="clear" w:color="auto" w:fill="auto"/>
            <w:vAlign w:val="center"/>
          </w:tcPr>
          <w:p w14:paraId="13249944"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50" w:type="dxa"/>
            <w:gridSpan w:val="2"/>
            <w:shd w:val="clear" w:color="auto" w:fill="auto"/>
            <w:vAlign w:val="center"/>
          </w:tcPr>
          <w:p w14:paraId="7E186F6F"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38" w:type="dxa"/>
            <w:shd w:val="clear" w:color="auto" w:fill="auto"/>
            <w:vAlign w:val="center"/>
          </w:tcPr>
          <w:p w14:paraId="0A77FC33"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62" w:type="dxa"/>
            <w:vAlign w:val="center"/>
          </w:tcPr>
          <w:p w14:paraId="3812E235"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pacing w:val="-10"/>
                <w:sz w:val="28"/>
                <w:szCs w:val="28"/>
              </w:rPr>
            </w:pPr>
            <w:r w:rsidRPr="00C8165C">
              <w:rPr>
                <w:rFonts w:ascii="Times New Roman" w:hAnsi="Times New Roman" w:cs="Times New Roman"/>
                <w:sz w:val="28"/>
                <w:szCs w:val="28"/>
              </w:rPr>
              <w:t>0,000</w:t>
            </w:r>
          </w:p>
        </w:tc>
        <w:tc>
          <w:tcPr>
            <w:tcW w:w="1250" w:type="dxa"/>
            <w:gridSpan w:val="3"/>
            <w:vAlign w:val="center"/>
          </w:tcPr>
          <w:p w14:paraId="477CCF24"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pacing w:val="-10"/>
                <w:sz w:val="28"/>
                <w:szCs w:val="28"/>
              </w:rPr>
            </w:pPr>
            <w:r w:rsidRPr="00C8165C">
              <w:rPr>
                <w:rFonts w:ascii="Times New Roman" w:hAnsi="Times New Roman" w:cs="Times New Roman"/>
                <w:sz w:val="28"/>
                <w:szCs w:val="28"/>
              </w:rPr>
              <w:t>0,000</w:t>
            </w:r>
          </w:p>
        </w:tc>
        <w:tc>
          <w:tcPr>
            <w:tcW w:w="1315" w:type="dxa"/>
            <w:vAlign w:val="center"/>
          </w:tcPr>
          <w:p w14:paraId="1A236149"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pacing w:val="-10"/>
                <w:sz w:val="28"/>
                <w:szCs w:val="28"/>
              </w:rPr>
            </w:pPr>
            <w:r w:rsidRPr="00C8165C">
              <w:rPr>
                <w:rFonts w:ascii="Times New Roman" w:hAnsi="Times New Roman" w:cs="Times New Roman"/>
                <w:sz w:val="28"/>
                <w:szCs w:val="28"/>
              </w:rPr>
              <w:t>0,000</w:t>
            </w:r>
          </w:p>
        </w:tc>
        <w:tc>
          <w:tcPr>
            <w:tcW w:w="1185" w:type="dxa"/>
            <w:gridSpan w:val="2"/>
            <w:vAlign w:val="center"/>
          </w:tcPr>
          <w:p w14:paraId="5A57F2C1"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pacing w:val="-10"/>
                <w:sz w:val="28"/>
                <w:szCs w:val="28"/>
              </w:rPr>
            </w:pPr>
            <w:r w:rsidRPr="00C8165C">
              <w:rPr>
                <w:rFonts w:ascii="Times New Roman" w:hAnsi="Times New Roman" w:cs="Times New Roman"/>
                <w:sz w:val="28"/>
                <w:szCs w:val="28"/>
              </w:rPr>
              <w:t>0,000</w:t>
            </w:r>
          </w:p>
        </w:tc>
        <w:tc>
          <w:tcPr>
            <w:tcW w:w="1250" w:type="dxa"/>
            <w:gridSpan w:val="2"/>
            <w:vAlign w:val="center"/>
          </w:tcPr>
          <w:p w14:paraId="7B08A9A8"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pacing w:val="-10"/>
                <w:sz w:val="28"/>
                <w:szCs w:val="28"/>
              </w:rPr>
            </w:pPr>
            <w:r w:rsidRPr="00C8165C">
              <w:rPr>
                <w:rFonts w:ascii="Times New Roman" w:hAnsi="Times New Roman" w:cs="Times New Roman"/>
                <w:sz w:val="28"/>
                <w:szCs w:val="28"/>
              </w:rPr>
              <w:t>0,000</w:t>
            </w:r>
          </w:p>
        </w:tc>
        <w:tc>
          <w:tcPr>
            <w:tcW w:w="1251" w:type="dxa"/>
            <w:vAlign w:val="center"/>
          </w:tcPr>
          <w:p w14:paraId="1661802E"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pacing w:val="-10"/>
                <w:sz w:val="28"/>
                <w:szCs w:val="28"/>
              </w:rPr>
            </w:pPr>
            <w:r w:rsidRPr="00C8165C">
              <w:rPr>
                <w:rFonts w:ascii="Times New Roman" w:hAnsi="Times New Roman" w:cs="Times New Roman"/>
                <w:sz w:val="28"/>
                <w:szCs w:val="28"/>
              </w:rPr>
              <w:t>0,000</w:t>
            </w:r>
          </w:p>
        </w:tc>
      </w:tr>
      <w:tr w:rsidR="00AC4862" w:rsidRPr="00C8165C" w14:paraId="197D49B0" w14:textId="77777777" w:rsidTr="00AC4862">
        <w:trPr>
          <w:trHeight w:val="346"/>
        </w:trPr>
        <w:tc>
          <w:tcPr>
            <w:tcW w:w="15168" w:type="dxa"/>
            <w:gridSpan w:val="16"/>
            <w:shd w:val="clear" w:color="auto" w:fill="auto"/>
            <w:vAlign w:val="center"/>
          </w:tcPr>
          <w:p w14:paraId="67E6BA13"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Итого по сельскому поселению</w:t>
            </w:r>
          </w:p>
        </w:tc>
      </w:tr>
      <w:tr w:rsidR="00AC4862" w:rsidRPr="00C8165C" w14:paraId="2FFC598D" w14:textId="77777777" w:rsidTr="00AC4862">
        <w:trPr>
          <w:trHeight w:val="346"/>
        </w:trPr>
        <w:tc>
          <w:tcPr>
            <w:tcW w:w="3969" w:type="dxa"/>
            <w:shd w:val="clear" w:color="auto" w:fill="auto"/>
            <w:vAlign w:val="center"/>
          </w:tcPr>
          <w:p w14:paraId="7680B628"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Итого по многоквартирным домам</w:t>
            </w:r>
          </w:p>
        </w:tc>
        <w:tc>
          <w:tcPr>
            <w:tcW w:w="1198" w:type="dxa"/>
            <w:gridSpan w:val="2"/>
            <w:shd w:val="clear" w:color="auto" w:fill="auto"/>
            <w:vAlign w:val="center"/>
          </w:tcPr>
          <w:p w14:paraId="42D918D6"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50" w:type="dxa"/>
            <w:gridSpan w:val="2"/>
            <w:shd w:val="clear" w:color="auto" w:fill="auto"/>
            <w:vAlign w:val="center"/>
          </w:tcPr>
          <w:p w14:paraId="1D9AB0C5"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38" w:type="dxa"/>
            <w:shd w:val="clear" w:color="auto" w:fill="auto"/>
            <w:vAlign w:val="center"/>
          </w:tcPr>
          <w:p w14:paraId="527C460A"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62" w:type="dxa"/>
            <w:vAlign w:val="center"/>
          </w:tcPr>
          <w:p w14:paraId="0497CA9F"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50" w:type="dxa"/>
            <w:gridSpan w:val="3"/>
            <w:vAlign w:val="center"/>
          </w:tcPr>
          <w:p w14:paraId="4E44F932"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315" w:type="dxa"/>
            <w:vAlign w:val="center"/>
          </w:tcPr>
          <w:p w14:paraId="4718DF49"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185" w:type="dxa"/>
            <w:gridSpan w:val="2"/>
            <w:vAlign w:val="center"/>
          </w:tcPr>
          <w:p w14:paraId="203AD17B"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50" w:type="dxa"/>
            <w:gridSpan w:val="2"/>
            <w:vAlign w:val="center"/>
          </w:tcPr>
          <w:p w14:paraId="0B832CFC"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51" w:type="dxa"/>
            <w:vAlign w:val="center"/>
          </w:tcPr>
          <w:p w14:paraId="42617618"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r>
      <w:tr w:rsidR="00AC4862" w:rsidRPr="00C8165C" w14:paraId="018B290B" w14:textId="77777777" w:rsidTr="00AC4862">
        <w:trPr>
          <w:trHeight w:val="346"/>
        </w:trPr>
        <w:tc>
          <w:tcPr>
            <w:tcW w:w="3969" w:type="dxa"/>
            <w:shd w:val="clear" w:color="auto" w:fill="auto"/>
            <w:vAlign w:val="center"/>
          </w:tcPr>
          <w:p w14:paraId="7F044019"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Итого по жилым домам</w:t>
            </w:r>
          </w:p>
        </w:tc>
        <w:tc>
          <w:tcPr>
            <w:tcW w:w="1198" w:type="dxa"/>
            <w:gridSpan w:val="2"/>
            <w:shd w:val="clear" w:color="auto" w:fill="auto"/>
            <w:vAlign w:val="center"/>
          </w:tcPr>
          <w:p w14:paraId="611C0307"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50" w:type="dxa"/>
            <w:gridSpan w:val="2"/>
            <w:shd w:val="clear" w:color="auto" w:fill="auto"/>
            <w:vAlign w:val="center"/>
          </w:tcPr>
          <w:p w14:paraId="0AAD1ECE"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38" w:type="dxa"/>
            <w:shd w:val="clear" w:color="auto" w:fill="auto"/>
            <w:vAlign w:val="center"/>
          </w:tcPr>
          <w:p w14:paraId="2E837098"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62" w:type="dxa"/>
            <w:vAlign w:val="center"/>
          </w:tcPr>
          <w:p w14:paraId="0383540F"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50" w:type="dxa"/>
            <w:gridSpan w:val="3"/>
            <w:vAlign w:val="center"/>
          </w:tcPr>
          <w:p w14:paraId="603C78F2"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315" w:type="dxa"/>
            <w:vAlign w:val="center"/>
          </w:tcPr>
          <w:p w14:paraId="0AF8D048"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185" w:type="dxa"/>
            <w:gridSpan w:val="2"/>
            <w:vAlign w:val="center"/>
          </w:tcPr>
          <w:p w14:paraId="065B1102"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50" w:type="dxa"/>
            <w:gridSpan w:val="2"/>
            <w:vAlign w:val="center"/>
          </w:tcPr>
          <w:p w14:paraId="6EA82BB4"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51" w:type="dxa"/>
            <w:vAlign w:val="center"/>
          </w:tcPr>
          <w:p w14:paraId="44A17826"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r>
      <w:tr w:rsidR="00AC4862" w:rsidRPr="00C8165C" w14:paraId="5D91026C" w14:textId="77777777" w:rsidTr="00AC4862">
        <w:trPr>
          <w:trHeight w:val="346"/>
        </w:trPr>
        <w:tc>
          <w:tcPr>
            <w:tcW w:w="3969" w:type="dxa"/>
            <w:shd w:val="clear" w:color="auto" w:fill="auto"/>
            <w:vAlign w:val="center"/>
          </w:tcPr>
          <w:p w14:paraId="52B2394D"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Итого по общественным зданиям</w:t>
            </w:r>
          </w:p>
        </w:tc>
        <w:tc>
          <w:tcPr>
            <w:tcW w:w="1198" w:type="dxa"/>
            <w:gridSpan w:val="2"/>
            <w:shd w:val="clear" w:color="auto" w:fill="auto"/>
            <w:vAlign w:val="center"/>
          </w:tcPr>
          <w:p w14:paraId="1A4D228E"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50" w:type="dxa"/>
            <w:gridSpan w:val="2"/>
            <w:shd w:val="clear" w:color="auto" w:fill="auto"/>
            <w:vAlign w:val="center"/>
          </w:tcPr>
          <w:p w14:paraId="1C336FE3"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38" w:type="dxa"/>
            <w:shd w:val="clear" w:color="auto" w:fill="auto"/>
            <w:vAlign w:val="center"/>
          </w:tcPr>
          <w:p w14:paraId="7C582A2F"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62" w:type="dxa"/>
            <w:vAlign w:val="center"/>
          </w:tcPr>
          <w:p w14:paraId="5D573B4B"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50" w:type="dxa"/>
            <w:gridSpan w:val="3"/>
            <w:vAlign w:val="center"/>
          </w:tcPr>
          <w:p w14:paraId="768A8D93"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315" w:type="dxa"/>
            <w:vAlign w:val="center"/>
          </w:tcPr>
          <w:p w14:paraId="3C663EBB"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185" w:type="dxa"/>
            <w:gridSpan w:val="2"/>
            <w:vAlign w:val="center"/>
          </w:tcPr>
          <w:p w14:paraId="39816F5D"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50" w:type="dxa"/>
            <w:gridSpan w:val="2"/>
            <w:vAlign w:val="center"/>
          </w:tcPr>
          <w:p w14:paraId="359A1E0C"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51" w:type="dxa"/>
            <w:vAlign w:val="center"/>
          </w:tcPr>
          <w:p w14:paraId="747F9556"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r>
      <w:tr w:rsidR="00AC4862" w:rsidRPr="00C8165C" w14:paraId="70637A42" w14:textId="77777777" w:rsidTr="00AC4862">
        <w:trPr>
          <w:trHeight w:val="346"/>
        </w:trPr>
        <w:tc>
          <w:tcPr>
            <w:tcW w:w="3969" w:type="dxa"/>
            <w:shd w:val="clear" w:color="auto" w:fill="auto"/>
            <w:vAlign w:val="center"/>
          </w:tcPr>
          <w:p w14:paraId="1F16BE94"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Итого по производственным зданиям</w:t>
            </w:r>
          </w:p>
        </w:tc>
        <w:tc>
          <w:tcPr>
            <w:tcW w:w="1198" w:type="dxa"/>
            <w:gridSpan w:val="2"/>
            <w:shd w:val="clear" w:color="auto" w:fill="auto"/>
            <w:vAlign w:val="center"/>
          </w:tcPr>
          <w:p w14:paraId="469A0955"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50" w:type="dxa"/>
            <w:gridSpan w:val="2"/>
            <w:shd w:val="clear" w:color="auto" w:fill="auto"/>
            <w:vAlign w:val="center"/>
          </w:tcPr>
          <w:p w14:paraId="1E64EC5B"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38" w:type="dxa"/>
            <w:shd w:val="clear" w:color="auto" w:fill="auto"/>
            <w:vAlign w:val="center"/>
          </w:tcPr>
          <w:p w14:paraId="20CC16CF"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62" w:type="dxa"/>
            <w:vAlign w:val="center"/>
          </w:tcPr>
          <w:p w14:paraId="5093BC12"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50" w:type="dxa"/>
            <w:gridSpan w:val="3"/>
            <w:vAlign w:val="center"/>
          </w:tcPr>
          <w:p w14:paraId="4EA2D335"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315" w:type="dxa"/>
            <w:vAlign w:val="center"/>
          </w:tcPr>
          <w:p w14:paraId="578D7BD5"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185" w:type="dxa"/>
            <w:gridSpan w:val="2"/>
            <w:vAlign w:val="center"/>
          </w:tcPr>
          <w:p w14:paraId="69D48393"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50" w:type="dxa"/>
            <w:gridSpan w:val="2"/>
            <w:vAlign w:val="center"/>
          </w:tcPr>
          <w:p w14:paraId="18C89F82"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51" w:type="dxa"/>
            <w:vAlign w:val="center"/>
          </w:tcPr>
          <w:p w14:paraId="639BF06D"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r>
      <w:tr w:rsidR="00AC4862" w:rsidRPr="00C8165C" w14:paraId="484FFD7D" w14:textId="77777777" w:rsidTr="00AC4862">
        <w:trPr>
          <w:trHeight w:val="346"/>
        </w:trPr>
        <w:tc>
          <w:tcPr>
            <w:tcW w:w="3969" w:type="dxa"/>
            <w:shd w:val="clear" w:color="auto" w:fill="auto"/>
            <w:vAlign w:val="center"/>
          </w:tcPr>
          <w:p w14:paraId="33562F10"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ИТОГО по сельскому поселению</w:t>
            </w:r>
          </w:p>
        </w:tc>
        <w:tc>
          <w:tcPr>
            <w:tcW w:w="1198" w:type="dxa"/>
            <w:gridSpan w:val="2"/>
            <w:shd w:val="clear" w:color="auto" w:fill="auto"/>
            <w:vAlign w:val="center"/>
          </w:tcPr>
          <w:p w14:paraId="0C5840AC"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50" w:type="dxa"/>
            <w:gridSpan w:val="2"/>
            <w:shd w:val="clear" w:color="auto" w:fill="auto"/>
            <w:vAlign w:val="center"/>
          </w:tcPr>
          <w:p w14:paraId="30B5C161"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38" w:type="dxa"/>
            <w:shd w:val="clear" w:color="auto" w:fill="auto"/>
            <w:vAlign w:val="center"/>
          </w:tcPr>
          <w:p w14:paraId="47C8773C"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0,000</w:t>
            </w:r>
          </w:p>
        </w:tc>
        <w:tc>
          <w:tcPr>
            <w:tcW w:w="1262" w:type="dxa"/>
            <w:vAlign w:val="center"/>
          </w:tcPr>
          <w:p w14:paraId="70932032"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pacing w:val="-10"/>
                <w:sz w:val="28"/>
                <w:szCs w:val="28"/>
              </w:rPr>
            </w:pPr>
            <w:r w:rsidRPr="00C8165C">
              <w:rPr>
                <w:rFonts w:ascii="Times New Roman" w:hAnsi="Times New Roman" w:cs="Times New Roman"/>
                <w:sz w:val="28"/>
                <w:szCs w:val="28"/>
              </w:rPr>
              <w:t>0,000</w:t>
            </w:r>
          </w:p>
        </w:tc>
        <w:tc>
          <w:tcPr>
            <w:tcW w:w="1250" w:type="dxa"/>
            <w:gridSpan w:val="3"/>
            <w:vAlign w:val="center"/>
          </w:tcPr>
          <w:p w14:paraId="5747117A"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pacing w:val="-10"/>
                <w:sz w:val="28"/>
                <w:szCs w:val="28"/>
              </w:rPr>
            </w:pPr>
            <w:r w:rsidRPr="00C8165C">
              <w:rPr>
                <w:rFonts w:ascii="Times New Roman" w:hAnsi="Times New Roman" w:cs="Times New Roman"/>
                <w:sz w:val="28"/>
                <w:szCs w:val="28"/>
              </w:rPr>
              <w:t>0,000</w:t>
            </w:r>
          </w:p>
        </w:tc>
        <w:tc>
          <w:tcPr>
            <w:tcW w:w="1315" w:type="dxa"/>
            <w:vAlign w:val="center"/>
          </w:tcPr>
          <w:p w14:paraId="5C766423"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pacing w:val="-10"/>
                <w:sz w:val="28"/>
                <w:szCs w:val="28"/>
              </w:rPr>
            </w:pPr>
            <w:r w:rsidRPr="00C8165C">
              <w:rPr>
                <w:rFonts w:ascii="Times New Roman" w:hAnsi="Times New Roman" w:cs="Times New Roman"/>
                <w:sz w:val="28"/>
                <w:szCs w:val="28"/>
              </w:rPr>
              <w:t>0,000</w:t>
            </w:r>
          </w:p>
        </w:tc>
        <w:tc>
          <w:tcPr>
            <w:tcW w:w="1185" w:type="dxa"/>
            <w:gridSpan w:val="2"/>
            <w:vAlign w:val="center"/>
          </w:tcPr>
          <w:p w14:paraId="44EC855B"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pacing w:val="-10"/>
                <w:sz w:val="28"/>
                <w:szCs w:val="28"/>
              </w:rPr>
            </w:pPr>
            <w:r w:rsidRPr="00C8165C">
              <w:rPr>
                <w:rFonts w:ascii="Times New Roman" w:hAnsi="Times New Roman" w:cs="Times New Roman"/>
                <w:sz w:val="28"/>
                <w:szCs w:val="28"/>
              </w:rPr>
              <w:t>0,000</w:t>
            </w:r>
          </w:p>
        </w:tc>
        <w:tc>
          <w:tcPr>
            <w:tcW w:w="1250" w:type="dxa"/>
            <w:gridSpan w:val="2"/>
            <w:vAlign w:val="center"/>
          </w:tcPr>
          <w:p w14:paraId="40C4CA74"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pacing w:val="-10"/>
                <w:sz w:val="28"/>
                <w:szCs w:val="28"/>
              </w:rPr>
            </w:pPr>
            <w:r w:rsidRPr="00C8165C">
              <w:rPr>
                <w:rFonts w:ascii="Times New Roman" w:hAnsi="Times New Roman" w:cs="Times New Roman"/>
                <w:sz w:val="28"/>
                <w:szCs w:val="28"/>
              </w:rPr>
              <w:t>0,000</w:t>
            </w:r>
          </w:p>
        </w:tc>
        <w:tc>
          <w:tcPr>
            <w:tcW w:w="1251" w:type="dxa"/>
            <w:vAlign w:val="center"/>
          </w:tcPr>
          <w:p w14:paraId="5897882D"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pacing w:val="-10"/>
                <w:sz w:val="28"/>
                <w:szCs w:val="28"/>
              </w:rPr>
            </w:pPr>
            <w:r w:rsidRPr="00C8165C">
              <w:rPr>
                <w:rFonts w:ascii="Times New Roman" w:hAnsi="Times New Roman" w:cs="Times New Roman"/>
                <w:sz w:val="28"/>
                <w:szCs w:val="28"/>
              </w:rPr>
              <w:t>0,000</w:t>
            </w:r>
          </w:p>
        </w:tc>
      </w:tr>
      <w:tr w:rsidR="00AC4862" w:rsidRPr="00C8165C" w14:paraId="3EB13E7F" w14:textId="77777777" w:rsidTr="00AC4862">
        <w:trPr>
          <w:trHeight w:val="346"/>
        </w:trPr>
        <w:tc>
          <w:tcPr>
            <w:tcW w:w="15168" w:type="dxa"/>
            <w:gridSpan w:val="16"/>
            <w:shd w:val="clear" w:color="auto" w:fill="auto"/>
            <w:vAlign w:val="center"/>
          </w:tcPr>
          <w:p w14:paraId="3FBC87C4"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pacing w:val="-10"/>
                <w:sz w:val="28"/>
                <w:szCs w:val="28"/>
              </w:rPr>
            </w:pPr>
            <w:r w:rsidRPr="00C8165C">
              <w:rPr>
                <w:rFonts w:ascii="Times New Roman" w:hAnsi="Times New Roman" w:cs="Times New Roman"/>
                <w:color w:val="000000" w:themeColor="text1"/>
                <w:spacing w:val="-10"/>
                <w:sz w:val="28"/>
                <w:szCs w:val="28"/>
              </w:rPr>
              <w:t>Объекты, планируемые к отключению</w:t>
            </w:r>
          </w:p>
        </w:tc>
      </w:tr>
      <w:tr w:rsidR="00AC4862" w:rsidRPr="00C8165C" w14:paraId="7C7FC876" w14:textId="77777777" w:rsidTr="00AC4862">
        <w:trPr>
          <w:trHeight w:val="340"/>
        </w:trPr>
        <w:tc>
          <w:tcPr>
            <w:tcW w:w="3969" w:type="dxa"/>
            <w:shd w:val="clear" w:color="auto" w:fill="auto"/>
            <w:vAlign w:val="center"/>
          </w:tcPr>
          <w:p w14:paraId="30B7753D" w14:textId="77777777" w:rsidR="00AC4862" w:rsidRPr="00C8165C" w:rsidRDefault="00AC4862" w:rsidP="00016F24">
            <w:pPr>
              <w:suppressAutoHyphens/>
              <w:autoSpaceDE w:val="0"/>
              <w:autoSpaceDN w:val="0"/>
              <w:adjustRightInd w:val="0"/>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w:t>
            </w:r>
          </w:p>
        </w:tc>
        <w:tc>
          <w:tcPr>
            <w:tcW w:w="1162" w:type="dxa"/>
            <w:shd w:val="clear" w:color="auto" w:fill="auto"/>
            <w:vAlign w:val="center"/>
          </w:tcPr>
          <w:p w14:paraId="09197C9B"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pacing w:val="-10"/>
                <w:sz w:val="28"/>
                <w:szCs w:val="28"/>
              </w:rPr>
            </w:pPr>
            <w:r w:rsidRPr="00C8165C">
              <w:rPr>
                <w:rFonts w:ascii="Times New Roman" w:hAnsi="Times New Roman" w:cs="Times New Roman"/>
                <w:color w:val="000000" w:themeColor="text1"/>
                <w:spacing w:val="-10"/>
                <w:sz w:val="28"/>
                <w:szCs w:val="28"/>
              </w:rPr>
              <w:t>0,000</w:t>
            </w:r>
          </w:p>
        </w:tc>
        <w:tc>
          <w:tcPr>
            <w:tcW w:w="1247" w:type="dxa"/>
            <w:gridSpan w:val="2"/>
            <w:shd w:val="clear" w:color="auto" w:fill="auto"/>
            <w:vAlign w:val="center"/>
          </w:tcPr>
          <w:p w14:paraId="31CDF8D0"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pacing w:val="-10"/>
                <w:sz w:val="28"/>
                <w:szCs w:val="28"/>
              </w:rPr>
            </w:pPr>
            <w:r w:rsidRPr="00C8165C">
              <w:rPr>
                <w:rFonts w:ascii="Times New Roman" w:hAnsi="Times New Roman" w:cs="Times New Roman"/>
                <w:color w:val="000000" w:themeColor="text1"/>
                <w:spacing w:val="-10"/>
                <w:sz w:val="28"/>
                <w:szCs w:val="28"/>
              </w:rPr>
              <w:t>0,000</w:t>
            </w:r>
          </w:p>
        </w:tc>
        <w:tc>
          <w:tcPr>
            <w:tcW w:w="1277" w:type="dxa"/>
            <w:gridSpan w:val="2"/>
            <w:shd w:val="clear" w:color="auto" w:fill="auto"/>
            <w:vAlign w:val="center"/>
          </w:tcPr>
          <w:p w14:paraId="45CF075F"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pacing w:val="-10"/>
                <w:sz w:val="28"/>
                <w:szCs w:val="28"/>
              </w:rPr>
            </w:pPr>
            <w:r w:rsidRPr="00C8165C">
              <w:rPr>
                <w:rFonts w:ascii="Times New Roman" w:hAnsi="Times New Roman" w:cs="Times New Roman"/>
                <w:color w:val="000000" w:themeColor="text1"/>
                <w:spacing w:val="-10"/>
                <w:sz w:val="28"/>
                <w:szCs w:val="28"/>
              </w:rPr>
              <w:t>0,000</w:t>
            </w:r>
          </w:p>
        </w:tc>
        <w:tc>
          <w:tcPr>
            <w:tcW w:w="1276" w:type="dxa"/>
            <w:gridSpan w:val="2"/>
            <w:shd w:val="clear" w:color="auto" w:fill="auto"/>
            <w:vAlign w:val="center"/>
          </w:tcPr>
          <w:p w14:paraId="325AB01D"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pacing w:val="-10"/>
                <w:sz w:val="28"/>
                <w:szCs w:val="28"/>
              </w:rPr>
            </w:pPr>
            <w:r w:rsidRPr="00C8165C">
              <w:rPr>
                <w:rFonts w:ascii="Times New Roman" w:hAnsi="Times New Roman" w:cs="Times New Roman"/>
                <w:color w:val="000000" w:themeColor="text1"/>
                <w:spacing w:val="-10"/>
                <w:sz w:val="28"/>
                <w:szCs w:val="28"/>
              </w:rPr>
              <w:t>0,000</w:t>
            </w:r>
          </w:p>
        </w:tc>
        <w:tc>
          <w:tcPr>
            <w:tcW w:w="1188" w:type="dxa"/>
            <w:shd w:val="clear" w:color="auto" w:fill="auto"/>
            <w:vAlign w:val="center"/>
          </w:tcPr>
          <w:p w14:paraId="5C2311E3"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pacing w:val="-10"/>
                <w:sz w:val="28"/>
                <w:szCs w:val="28"/>
              </w:rPr>
            </w:pPr>
            <w:r w:rsidRPr="00C8165C">
              <w:rPr>
                <w:rFonts w:ascii="Times New Roman" w:hAnsi="Times New Roman" w:cs="Times New Roman"/>
                <w:color w:val="000000" w:themeColor="text1"/>
                <w:spacing w:val="-10"/>
                <w:sz w:val="28"/>
                <w:szCs w:val="28"/>
              </w:rPr>
              <w:t>0,000</w:t>
            </w:r>
          </w:p>
        </w:tc>
        <w:tc>
          <w:tcPr>
            <w:tcW w:w="1363" w:type="dxa"/>
            <w:gridSpan w:val="2"/>
            <w:shd w:val="clear" w:color="auto" w:fill="auto"/>
            <w:vAlign w:val="center"/>
          </w:tcPr>
          <w:p w14:paraId="48722B00"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pacing w:val="-10"/>
                <w:sz w:val="28"/>
                <w:szCs w:val="28"/>
              </w:rPr>
            </w:pPr>
            <w:r w:rsidRPr="00C8165C">
              <w:rPr>
                <w:rFonts w:ascii="Times New Roman" w:hAnsi="Times New Roman" w:cs="Times New Roman"/>
                <w:color w:val="000000" w:themeColor="text1"/>
                <w:spacing w:val="-10"/>
                <w:sz w:val="28"/>
                <w:szCs w:val="28"/>
              </w:rPr>
              <w:t>0,000</w:t>
            </w:r>
          </w:p>
        </w:tc>
        <w:tc>
          <w:tcPr>
            <w:tcW w:w="1131" w:type="dxa"/>
            <w:shd w:val="clear" w:color="auto" w:fill="auto"/>
            <w:vAlign w:val="center"/>
          </w:tcPr>
          <w:p w14:paraId="5EE86A4D"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pacing w:val="-10"/>
                <w:sz w:val="28"/>
                <w:szCs w:val="28"/>
              </w:rPr>
            </w:pPr>
            <w:r w:rsidRPr="00C8165C">
              <w:rPr>
                <w:rFonts w:ascii="Times New Roman" w:hAnsi="Times New Roman" w:cs="Times New Roman"/>
                <w:color w:val="000000" w:themeColor="text1"/>
                <w:spacing w:val="-10"/>
                <w:sz w:val="28"/>
                <w:szCs w:val="28"/>
              </w:rPr>
              <w:t>0,000</w:t>
            </w:r>
          </w:p>
        </w:tc>
        <w:tc>
          <w:tcPr>
            <w:tcW w:w="1247" w:type="dxa"/>
            <w:gridSpan w:val="2"/>
            <w:shd w:val="clear" w:color="auto" w:fill="auto"/>
            <w:vAlign w:val="center"/>
          </w:tcPr>
          <w:p w14:paraId="1542FADF"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pacing w:val="-10"/>
                <w:sz w:val="28"/>
                <w:szCs w:val="28"/>
              </w:rPr>
            </w:pPr>
            <w:r w:rsidRPr="00C8165C">
              <w:rPr>
                <w:rFonts w:ascii="Times New Roman" w:hAnsi="Times New Roman" w:cs="Times New Roman"/>
                <w:color w:val="000000" w:themeColor="text1"/>
                <w:spacing w:val="-10"/>
                <w:sz w:val="28"/>
                <w:szCs w:val="28"/>
              </w:rPr>
              <w:t>0,000</w:t>
            </w:r>
          </w:p>
        </w:tc>
        <w:tc>
          <w:tcPr>
            <w:tcW w:w="1308" w:type="dxa"/>
            <w:gridSpan w:val="2"/>
            <w:shd w:val="clear" w:color="auto" w:fill="auto"/>
            <w:vAlign w:val="center"/>
          </w:tcPr>
          <w:p w14:paraId="459EE9E5"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pacing w:val="-10"/>
                <w:sz w:val="28"/>
                <w:szCs w:val="28"/>
              </w:rPr>
            </w:pPr>
            <w:r w:rsidRPr="00C8165C">
              <w:rPr>
                <w:rFonts w:ascii="Times New Roman" w:hAnsi="Times New Roman" w:cs="Times New Roman"/>
                <w:color w:val="000000" w:themeColor="text1"/>
                <w:spacing w:val="-10"/>
                <w:sz w:val="28"/>
                <w:szCs w:val="28"/>
              </w:rPr>
              <w:t>0,000</w:t>
            </w:r>
          </w:p>
        </w:tc>
      </w:tr>
    </w:tbl>
    <w:p w14:paraId="4D3A41A4" w14:textId="77777777" w:rsidR="00AC4862" w:rsidRPr="00C8165C" w:rsidRDefault="00AC4862" w:rsidP="00016F24">
      <w:pPr>
        <w:pStyle w:val="ad"/>
        <w:suppressAutoHyphens/>
        <w:spacing w:after="0" w:line="240" w:lineRule="auto"/>
        <w:ind w:left="0"/>
        <w:rPr>
          <w:rFonts w:ascii="Times New Roman" w:hAnsi="Times New Roman" w:cs="Times New Roman"/>
          <w:sz w:val="28"/>
          <w:szCs w:val="28"/>
        </w:rPr>
        <w:sectPr w:rsidR="00AC4862" w:rsidRPr="00C8165C" w:rsidSect="00272A6E">
          <w:pgSz w:w="16838" w:h="11906" w:orient="landscape" w:code="9"/>
          <w:pgMar w:top="1134" w:right="851" w:bottom="851" w:left="1418" w:header="454" w:footer="454" w:gutter="0"/>
          <w:cols w:space="708"/>
          <w:docGrid w:linePitch="360"/>
        </w:sectPr>
      </w:pPr>
    </w:p>
    <w:p w14:paraId="4EF50446"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400" w:name="_Toc435791312"/>
      <w:bookmarkStart w:id="401" w:name="_Toc97537809"/>
      <w:r w:rsidRPr="00C8165C">
        <w:rPr>
          <w:rFonts w:ascii="Times New Roman" w:hAnsi="Times New Roman" w:cs="Times New Roman"/>
          <w:b w:val="0"/>
          <w:color w:val="000000" w:themeColor="text1"/>
          <w:sz w:val="28"/>
          <w:szCs w:val="28"/>
        </w:rPr>
        <w:lastRenderedPageBreak/>
        <w:t>2.3 Прогнозы перспективных удельных расходов тепловой эн</w:t>
      </w:r>
      <w:r w:rsidR="007E4380" w:rsidRPr="00C8165C">
        <w:rPr>
          <w:rFonts w:ascii="Times New Roman" w:hAnsi="Times New Roman" w:cs="Times New Roman"/>
          <w:b w:val="0"/>
          <w:color w:val="000000" w:themeColor="text1"/>
          <w:sz w:val="28"/>
          <w:szCs w:val="28"/>
        </w:rPr>
        <w:t xml:space="preserve">ергии на отопление, вентиляцию </w:t>
      </w:r>
      <w:r w:rsidRPr="00C8165C">
        <w:rPr>
          <w:rFonts w:ascii="Times New Roman" w:hAnsi="Times New Roman" w:cs="Times New Roman"/>
          <w:b w:val="0"/>
          <w:color w:val="000000" w:themeColor="text1"/>
          <w:sz w:val="28"/>
          <w:szCs w:val="28"/>
        </w:rPr>
        <w:t>и горячее водоснабжение, согласованных с требованиями</w:t>
      </w:r>
      <w:r w:rsidR="007E4380" w:rsidRPr="00C8165C">
        <w:rPr>
          <w:rFonts w:ascii="Times New Roman" w:hAnsi="Times New Roman" w:cs="Times New Roman"/>
          <w:b w:val="0"/>
          <w:color w:val="000000" w:themeColor="text1"/>
          <w:sz w:val="28"/>
          <w:szCs w:val="28"/>
        </w:rPr>
        <w:t xml:space="preserve"> к энергетической эффективности </w:t>
      </w:r>
      <w:r w:rsidRPr="00C8165C">
        <w:rPr>
          <w:rFonts w:ascii="Times New Roman" w:hAnsi="Times New Roman" w:cs="Times New Roman"/>
          <w:b w:val="0"/>
          <w:color w:val="000000" w:themeColor="text1"/>
          <w:sz w:val="28"/>
          <w:szCs w:val="28"/>
        </w:rPr>
        <w:t>объектов теплопотребления, устанавливаемых в с</w:t>
      </w:r>
      <w:r w:rsidR="007E4380" w:rsidRPr="00C8165C">
        <w:rPr>
          <w:rFonts w:ascii="Times New Roman" w:hAnsi="Times New Roman" w:cs="Times New Roman"/>
          <w:b w:val="0"/>
          <w:color w:val="000000" w:themeColor="text1"/>
          <w:sz w:val="28"/>
          <w:szCs w:val="28"/>
        </w:rPr>
        <w:t xml:space="preserve">оответствии с законодательством </w:t>
      </w:r>
      <w:r w:rsidRPr="00C8165C">
        <w:rPr>
          <w:rFonts w:ascii="Times New Roman" w:hAnsi="Times New Roman" w:cs="Times New Roman"/>
          <w:b w:val="0"/>
          <w:color w:val="000000" w:themeColor="text1"/>
          <w:sz w:val="28"/>
          <w:szCs w:val="28"/>
        </w:rPr>
        <w:t>Российской Федерации</w:t>
      </w:r>
      <w:bookmarkEnd w:id="400"/>
      <w:bookmarkEnd w:id="401"/>
    </w:p>
    <w:p w14:paraId="28B1C726"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Удельные расходы тепловой энергии на отопление, вентиляцию для перспективного строительства для жилых домов и общественно-деловой застройки принимаются в соответствии с данными таблицы 14 СП 50.13330.2012 «Тепловая защита зданий».</w:t>
      </w:r>
    </w:p>
    <w:p w14:paraId="4731CEDA"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Требования энергетической эффективности для зданий, строений, сооружений и требования к правилам определения класса энергетической эффективности многоквартирных домов принимаются согласно Постановления Правительства РФ от 07.12.2020 №2035.</w:t>
      </w:r>
    </w:p>
    <w:p w14:paraId="5CD95710"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Удельные расходы тепловой энергии для нагрева холодной воды на нужды ГВС для перспективного строительства определяются в соответствии с данными СП 124.13330.2012 «</w:t>
      </w:r>
      <w:r w:rsidR="007E4380" w:rsidRPr="00C8165C">
        <w:rPr>
          <w:rFonts w:ascii="Times New Roman" w:hAnsi="Times New Roman" w:cs="Times New Roman"/>
          <w:color w:val="000000" w:themeColor="text1"/>
          <w:sz w:val="28"/>
          <w:szCs w:val="28"/>
        </w:rPr>
        <w:t>Тепловые сети» Приложение Г.</w:t>
      </w:r>
    </w:p>
    <w:p w14:paraId="18EDE0CC" w14:textId="77777777" w:rsidR="00AC4862" w:rsidRPr="00C8165C" w:rsidRDefault="00AC4862" w:rsidP="00016F24">
      <w:pPr>
        <w:pStyle w:val="ad"/>
        <w:numPr>
          <w:ilvl w:val="0"/>
          <w:numId w:val="36"/>
        </w:numPr>
        <w:tabs>
          <w:tab w:val="left" w:pos="1560"/>
        </w:tabs>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Прогнозы перспективных удельных расходов тепловой энергии</w:t>
      </w:r>
    </w:p>
    <w:tbl>
      <w:tblPr>
        <w:tblW w:w="50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245"/>
        <w:gridCol w:w="1069"/>
        <w:gridCol w:w="909"/>
        <w:gridCol w:w="910"/>
        <w:gridCol w:w="910"/>
        <w:gridCol w:w="910"/>
        <w:gridCol w:w="910"/>
        <w:gridCol w:w="910"/>
        <w:gridCol w:w="910"/>
      </w:tblGrid>
      <w:tr w:rsidR="00AC4862" w:rsidRPr="00C8165C" w14:paraId="7012E12A" w14:textId="77777777" w:rsidTr="004D6621">
        <w:trPr>
          <w:trHeight w:val="340"/>
          <w:tblHeader/>
          <w:jc w:val="center"/>
        </w:trPr>
        <w:tc>
          <w:tcPr>
            <w:tcW w:w="2380" w:type="dxa"/>
            <w:vMerge w:val="restart"/>
            <w:tcBorders>
              <w:tl2br w:val="single" w:sz="4" w:space="0" w:color="auto"/>
            </w:tcBorders>
            <w:vAlign w:val="center"/>
          </w:tcPr>
          <w:p w14:paraId="78D5BFBB" w14:textId="77777777" w:rsidR="00AC4862" w:rsidRPr="00C8165C" w:rsidRDefault="00AC4862" w:rsidP="00016F24">
            <w:pPr>
              <w:pStyle w:val="Default"/>
              <w:suppressAutoHyphens/>
              <w:ind w:left="-107" w:firstLine="107"/>
              <w:jc w:val="right"/>
              <w:rPr>
                <w:color w:val="000000" w:themeColor="text1"/>
                <w:sz w:val="28"/>
                <w:szCs w:val="28"/>
              </w:rPr>
            </w:pPr>
            <w:r w:rsidRPr="00C8165C">
              <w:rPr>
                <w:color w:val="000000" w:themeColor="text1"/>
                <w:sz w:val="28"/>
                <w:szCs w:val="28"/>
              </w:rPr>
              <w:t>Год</w:t>
            </w:r>
          </w:p>
          <w:p w14:paraId="3B297008" w14:textId="77777777" w:rsidR="00AC4862" w:rsidRPr="00C8165C" w:rsidRDefault="00AC4862" w:rsidP="00016F24">
            <w:pPr>
              <w:pStyle w:val="Default"/>
              <w:suppressAutoHyphens/>
              <w:ind w:left="-107" w:right="-108" w:firstLine="107"/>
              <w:rPr>
                <w:color w:val="000000" w:themeColor="text1"/>
                <w:sz w:val="28"/>
                <w:szCs w:val="28"/>
              </w:rPr>
            </w:pPr>
          </w:p>
          <w:p w14:paraId="3FBBA990" w14:textId="77777777" w:rsidR="00AC4862" w:rsidRPr="00C8165C" w:rsidRDefault="00AC4862" w:rsidP="00016F24">
            <w:pPr>
              <w:pStyle w:val="Default"/>
              <w:suppressAutoHyphens/>
              <w:ind w:left="-107" w:right="-108" w:firstLine="107"/>
              <w:rPr>
                <w:color w:val="000000" w:themeColor="text1"/>
                <w:sz w:val="28"/>
                <w:szCs w:val="28"/>
              </w:rPr>
            </w:pPr>
            <w:r w:rsidRPr="00C8165C">
              <w:rPr>
                <w:color w:val="000000" w:themeColor="text1"/>
                <w:sz w:val="28"/>
                <w:szCs w:val="28"/>
              </w:rPr>
              <w:t>Показатель</w:t>
            </w:r>
          </w:p>
        </w:tc>
        <w:tc>
          <w:tcPr>
            <w:tcW w:w="1133" w:type="dxa"/>
            <w:vMerge w:val="restart"/>
            <w:vAlign w:val="center"/>
          </w:tcPr>
          <w:p w14:paraId="1D64DE2B" w14:textId="77777777" w:rsidR="00AC4862" w:rsidRPr="00C8165C" w:rsidRDefault="00AC4862" w:rsidP="00016F24">
            <w:pPr>
              <w:pStyle w:val="Default"/>
              <w:suppressAutoHyphens/>
              <w:ind w:left="-54" w:right="-108"/>
              <w:jc w:val="center"/>
              <w:rPr>
                <w:color w:val="000000" w:themeColor="text1"/>
                <w:sz w:val="28"/>
                <w:szCs w:val="28"/>
              </w:rPr>
            </w:pPr>
            <w:r w:rsidRPr="00C8165C">
              <w:rPr>
                <w:color w:val="000000" w:themeColor="text1"/>
                <w:sz w:val="28"/>
                <w:szCs w:val="28"/>
              </w:rPr>
              <w:t>Существующая</w:t>
            </w:r>
          </w:p>
          <w:p w14:paraId="41ABDDD4"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2021</w:t>
            </w:r>
          </w:p>
        </w:tc>
        <w:tc>
          <w:tcPr>
            <w:tcW w:w="6741" w:type="dxa"/>
            <w:gridSpan w:val="7"/>
            <w:vAlign w:val="center"/>
          </w:tcPr>
          <w:p w14:paraId="7969EF6B" w14:textId="77777777" w:rsidR="00AC4862" w:rsidRPr="00C8165C" w:rsidRDefault="00AC4862" w:rsidP="00016F24">
            <w:pPr>
              <w:pStyle w:val="Default"/>
              <w:suppressAutoHyphens/>
              <w:ind w:left="-107" w:right="-108" w:hanging="35"/>
              <w:jc w:val="center"/>
              <w:rPr>
                <w:color w:val="000000" w:themeColor="text1"/>
                <w:sz w:val="28"/>
                <w:szCs w:val="28"/>
              </w:rPr>
            </w:pPr>
            <w:r w:rsidRPr="00C8165C">
              <w:rPr>
                <w:color w:val="000000" w:themeColor="text1"/>
                <w:sz w:val="28"/>
                <w:szCs w:val="28"/>
              </w:rPr>
              <w:t>Тепловая энергия (мощность), ккал/ч·м</w:t>
            </w:r>
            <w:r w:rsidRPr="00C8165C">
              <w:rPr>
                <w:color w:val="000000" w:themeColor="text1"/>
                <w:sz w:val="28"/>
                <w:szCs w:val="28"/>
                <w:vertAlign w:val="superscript"/>
              </w:rPr>
              <w:t>2</w:t>
            </w:r>
          </w:p>
        </w:tc>
      </w:tr>
      <w:tr w:rsidR="00AC4862" w:rsidRPr="00C8165C" w14:paraId="3EB054FE" w14:textId="77777777" w:rsidTr="004D6621">
        <w:trPr>
          <w:trHeight w:val="416"/>
          <w:tblHeader/>
          <w:jc w:val="center"/>
        </w:trPr>
        <w:tc>
          <w:tcPr>
            <w:tcW w:w="2380" w:type="dxa"/>
            <w:vMerge/>
            <w:tcBorders>
              <w:tl2br w:val="single" w:sz="4" w:space="0" w:color="auto"/>
            </w:tcBorders>
            <w:vAlign w:val="center"/>
          </w:tcPr>
          <w:p w14:paraId="1F550DDB" w14:textId="77777777" w:rsidR="00AC4862" w:rsidRPr="00C8165C" w:rsidRDefault="00AC4862" w:rsidP="00016F24">
            <w:pPr>
              <w:pStyle w:val="Default"/>
              <w:suppressAutoHyphens/>
              <w:ind w:left="-107" w:right="-108" w:firstLine="107"/>
              <w:rPr>
                <w:color w:val="000000" w:themeColor="text1"/>
                <w:sz w:val="28"/>
                <w:szCs w:val="28"/>
              </w:rPr>
            </w:pPr>
          </w:p>
        </w:tc>
        <w:tc>
          <w:tcPr>
            <w:tcW w:w="1133" w:type="dxa"/>
            <w:vMerge/>
            <w:vAlign w:val="center"/>
          </w:tcPr>
          <w:p w14:paraId="1D015F4E" w14:textId="77777777" w:rsidR="00AC4862" w:rsidRPr="00C8165C" w:rsidRDefault="00AC4862" w:rsidP="00016F24">
            <w:pPr>
              <w:pStyle w:val="Default"/>
              <w:suppressAutoHyphens/>
              <w:ind w:left="-54" w:right="-108"/>
              <w:jc w:val="center"/>
              <w:rPr>
                <w:color w:val="000000" w:themeColor="text1"/>
                <w:sz w:val="28"/>
                <w:szCs w:val="28"/>
              </w:rPr>
            </w:pPr>
          </w:p>
        </w:tc>
        <w:tc>
          <w:tcPr>
            <w:tcW w:w="963" w:type="dxa"/>
            <w:vAlign w:val="center"/>
          </w:tcPr>
          <w:p w14:paraId="58B1F785"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2022</w:t>
            </w:r>
          </w:p>
        </w:tc>
        <w:tc>
          <w:tcPr>
            <w:tcW w:w="963" w:type="dxa"/>
            <w:vAlign w:val="center"/>
          </w:tcPr>
          <w:p w14:paraId="3E718E65"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2023</w:t>
            </w:r>
          </w:p>
        </w:tc>
        <w:tc>
          <w:tcPr>
            <w:tcW w:w="963" w:type="dxa"/>
            <w:vAlign w:val="center"/>
          </w:tcPr>
          <w:p w14:paraId="257093CE"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2024</w:t>
            </w:r>
          </w:p>
        </w:tc>
        <w:tc>
          <w:tcPr>
            <w:tcW w:w="963" w:type="dxa"/>
            <w:vAlign w:val="center"/>
          </w:tcPr>
          <w:p w14:paraId="6AE31AE1"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2025</w:t>
            </w:r>
          </w:p>
        </w:tc>
        <w:tc>
          <w:tcPr>
            <w:tcW w:w="963" w:type="dxa"/>
            <w:vAlign w:val="center"/>
          </w:tcPr>
          <w:p w14:paraId="258B09CC"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2026</w:t>
            </w:r>
          </w:p>
        </w:tc>
        <w:tc>
          <w:tcPr>
            <w:tcW w:w="963" w:type="dxa"/>
            <w:vAlign w:val="center"/>
          </w:tcPr>
          <w:p w14:paraId="6203ABDA"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2027-</w:t>
            </w:r>
          </w:p>
          <w:p w14:paraId="41E4B4BE"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2031</w:t>
            </w:r>
          </w:p>
        </w:tc>
        <w:tc>
          <w:tcPr>
            <w:tcW w:w="963" w:type="dxa"/>
            <w:vAlign w:val="center"/>
          </w:tcPr>
          <w:p w14:paraId="7DF6C219"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2032-</w:t>
            </w:r>
          </w:p>
          <w:p w14:paraId="7E813A8E"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2040</w:t>
            </w:r>
          </w:p>
        </w:tc>
      </w:tr>
      <w:tr w:rsidR="00AC4862" w:rsidRPr="00C8165C" w14:paraId="052868C6" w14:textId="77777777" w:rsidTr="004D6621">
        <w:trPr>
          <w:trHeight w:val="340"/>
          <w:tblHeader/>
          <w:jc w:val="center"/>
        </w:trPr>
        <w:tc>
          <w:tcPr>
            <w:tcW w:w="2380" w:type="dxa"/>
            <w:vAlign w:val="center"/>
          </w:tcPr>
          <w:p w14:paraId="0DB97469"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w:t>
            </w:r>
          </w:p>
        </w:tc>
        <w:tc>
          <w:tcPr>
            <w:tcW w:w="1133" w:type="dxa"/>
            <w:vAlign w:val="center"/>
          </w:tcPr>
          <w:p w14:paraId="1EB39559"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w:t>
            </w:r>
          </w:p>
        </w:tc>
        <w:tc>
          <w:tcPr>
            <w:tcW w:w="963" w:type="dxa"/>
            <w:vAlign w:val="center"/>
          </w:tcPr>
          <w:p w14:paraId="6A752975"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3</w:t>
            </w:r>
          </w:p>
        </w:tc>
        <w:tc>
          <w:tcPr>
            <w:tcW w:w="963" w:type="dxa"/>
            <w:vAlign w:val="center"/>
          </w:tcPr>
          <w:p w14:paraId="2BC45B33"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4</w:t>
            </w:r>
          </w:p>
        </w:tc>
        <w:tc>
          <w:tcPr>
            <w:tcW w:w="963" w:type="dxa"/>
            <w:vAlign w:val="center"/>
          </w:tcPr>
          <w:p w14:paraId="26EB8A5F"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5</w:t>
            </w:r>
          </w:p>
        </w:tc>
        <w:tc>
          <w:tcPr>
            <w:tcW w:w="963" w:type="dxa"/>
            <w:vAlign w:val="center"/>
          </w:tcPr>
          <w:p w14:paraId="352825FF"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6</w:t>
            </w:r>
          </w:p>
        </w:tc>
        <w:tc>
          <w:tcPr>
            <w:tcW w:w="963" w:type="dxa"/>
            <w:vAlign w:val="center"/>
          </w:tcPr>
          <w:p w14:paraId="6046660D"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7</w:t>
            </w:r>
          </w:p>
        </w:tc>
        <w:tc>
          <w:tcPr>
            <w:tcW w:w="963" w:type="dxa"/>
            <w:vAlign w:val="center"/>
          </w:tcPr>
          <w:p w14:paraId="07C5E654"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8</w:t>
            </w:r>
          </w:p>
        </w:tc>
        <w:tc>
          <w:tcPr>
            <w:tcW w:w="963" w:type="dxa"/>
            <w:vAlign w:val="center"/>
          </w:tcPr>
          <w:p w14:paraId="4E21E3AE"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9</w:t>
            </w:r>
          </w:p>
        </w:tc>
      </w:tr>
      <w:tr w:rsidR="00AC4862" w:rsidRPr="00C8165C" w14:paraId="3E6FC331" w14:textId="77777777" w:rsidTr="004D6621">
        <w:trPr>
          <w:trHeight w:val="340"/>
          <w:jc w:val="center"/>
        </w:trPr>
        <w:tc>
          <w:tcPr>
            <w:tcW w:w="10254" w:type="dxa"/>
            <w:gridSpan w:val="9"/>
            <w:vAlign w:val="center"/>
          </w:tcPr>
          <w:p w14:paraId="7A48303E"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Сельская котельная</w:t>
            </w:r>
          </w:p>
        </w:tc>
      </w:tr>
      <w:tr w:rsidR="00AC4862" w:rsidRPr="00C8165C" w14:paraId="6C4ABBE1" w14:textId="77777777" w:rsidTr="004D6621">
        <w:trPr>
          <w:trHeight w:val="340"/>
          <w:jc w:val="center"/>
        </w:trPr>
        <w:tc>
          <w:tcPr>
            <w:tcW w:w="2380" w:type="dxa"/>
            <w:vAlign w:val="center"/>
          </w:tcPr>
          <w:p w14:paraId="60A014A0" w14:textId="77777777" w:rsidR="00AC4862" w:rsidRPr="00C8165C" w:rsidRDefault="00AC4862" w:rsidP="00016F24">
            <w:pPr>
              <w:pStyle w:val="Default"/>
              <w:suppressAutoHyphens/>
              <w:ind w:right="-108"/>
              <w:jc w:val="center"/>
              <w:rPr>
                <w:color w:val="000000" w:themeColor="text1"/>
                <w:sz w:val="28"/>
                <w:szCs w:val="28"/>
              </w:rPr>
            </w:pPr>
            <w:r w:rsidRPr="00C8165C">
              <w:rPr>
                <w:color w:val="000000" w:themeColor="text1"/>
                <w:sz w:val="28"/>
                <w:szCs w:val="28"/>
              </w:rPr>
              <w:t xml:space="preserve">Отопление и </w:t>
            </w:r>
            <w:r w:rsidRPr="00C8165C">
              <w:rPr>
                <w:color w:val="000000" w:themeColor="text1"/>
                <w:sz w:val="28"/>
                <w:szCs w:val="28"/>
              </w:rPr>
              <w:br/>
              <w:t>вентиляция</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tcPr>
          <w:p w14:paraId="7844388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44,783</w:t>
            </w:r>
          </w:p>
        </w:tc>
        <w:tc>
          <w:tcPr>
            <w:tcW w:w="963" w:type="dxa"/>
            <w:tcBorders>
              <w:top w:val="single" w:sz="4" w:space="0" w:color="auto"/>
              <w:left w:val="nil"/>
              <w:bottom w:val="single" w:sz="4" w:space="0" w:color="auto"/>
              <w:right w:val="single" w:sz="4" w:space="0" w:color="auto"/>
            </w:tcBorders>
            <w:shd w:val="clear" w:color="auto" w:fill="auto"/>
            <w:vAlign w:val="center"/>
          </w:tcPr>
          <w:p w14:paraId="6C3A982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44,783</w:t>
            </w:r>
          </w:p>
        </w:tc>
        <w:tc>
          <w:tcPr>
            <w:tcW w:w="963" w:type="dxa"/>
            <w:tcBorders>
              <w:top w:val="single" w:sz="4" w:space="0" w:color="auto"/>
              <w:left w:val="nil"/>
              <w:bottom w:val="single" w:sz="4" w:space="0" w:color="auto"/>
              <w:right w:val="single" w:sz="4" w:space="0" w:color="auto"/>
            </w:tcBorders>
            <w:shd w:val="clear" w:color="auto" w:fill="auto"/>
            <w:vAlign w:val="center"/>
          </w:tcPr>
          <w:p w14:paraId="1EEBA75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44,783</w:t>
            </w:r>
          </w:p>
        </w:tc>
        <w:tc>
          <w:tcPr>
            <w:tcW w:w="963" w:type="dxa"/>
            <w:tcBorders>
              <w:top w:val="single" w:sz="4" w:space="0" w:color="auto"/>
              <w:left w:val="nil"/>
              <w:bottom w:val="single" w:sz="4" w:space="0" w:color="auto"/>
              <w:right w:val="single" w:sz="4" w:space="0" w:color="auto"/>
            </w:tcBorders>
            <w:shd w:val="clear" w:color="auto" w:fill="auto"/>
            <w:vAlign w:val="center"/>
          </w:tcPr>
          <w:p w14:paraId="517ED39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44,783</w:t>
            </w:r>
          </w:p>
        </w:tc>
        <w:tc>
          <w:tcPr>
            <w:tcW w:w="963" w:type="dxa"/>
            <w:tcBorders>
              <w:top w:val="single" w:sz="4" w:space="0" w:color="auto"/>
              <w:left w:val="nil"/>
              <w:bottom w:val="single" w:sz="4" w:space="0" w:color="auto"/>
              <w:right w:val="single" w:sz="4" w:space="0" w:color="auto"/>
            </w:tcBorders>
            <w:shd w:val="clear" w:color="auto" w:fill="auto"/>
            <w:vAlign w:val="center"/>
          </w:tcPr>
          <w:p w14:paraId="09877FA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44,783</w:t>
            </w:r>
          </w:p>
        </w:tc>
        <w:tc>
          <w:tcPr>
            <w:tcW w:w="963" w:type="dxa"/>
            <w:tcBorders>
              <w:top w:val="single" w:sz="4" w:space="0" w:color="auto"/>
              <w:left w:val="nil"/>
              <w:bottom w:val="single" w:sz="4" w:space="0" w:color="auto"/>
              <w:right w:val="single" w:sz="4" w:space="0" w:color="auto"/>
            </w:tcBorders>
            <w:shd w:val="clear" w:color="auto" w:fill="auto"/>
            <w:vAlign w:val="center"/>
          </w:tcPr>
          <w:p w14:paraId="2E37F31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44,783</w:t>
            </w:r>
          </w:p>
        </w:tc>
        <w:tc>
          <w:tcPr>
            <w:tcW w:w="963" w:type="dxa"/>
            <w:tcBorders>
              <w:top w:val="single" w:sz="4" w:space="0" w:color="auto"/>
              <w:left w:val="nil"/>
              <w:bottom w:val="single" w:sz="4" w:space="0" w:color="auto"/>
              <w:right w:val="single" w:sz="4" w:space="0" w:color="auto"/>
            </w:tcBorders>
            <w:shd w:val="clear" w:color="auto" w:fill="auto"/>
            <w:vAlign w:val="center"/>
          </w:tcPr>
          <w:p w14:paraId="3374BA2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44,783</w:t>
            </w:r>
          </w:p>
        </w:tc>
        <w:tc>
          <w:tcPr>
            <w:tcW w:w="963" w:type="dxa"/>
            <w:tcBorders>
              <w:top w:val="single" w:sz="4" w:space="0" w:color="auto"/>
              <w:left w:val="nil"/>
              <w:bottom w:val="single" w:sz="4" w:space="0" w:color="auto"/>
              <w:right w:val="single" w:sz="4" w:space="0" w:color="auto"/>
            </w:tcBorders>
            <w:shd w:val="clear" w:color="auto" w:fill="auto"/>
            <w:vAlign w:val="center"/>
          </w:tcPr>
          <w:p w14:paraId="20154D7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44,783</w:t>
            </w:r>
          </w:p>
        </w:tc>
      </w:tr>
      <w:tr w:rsidR="00AC4862" w:rsidRPr="00C8165C" w14:paraId="1BC4E57F" w14:textId="77777777" w:rsidTr="004D6621">
        <w:trPr>
          <w:trHeight w:val="340"/>
          <w:jc w:val="center"/>
        </w:trPr>
        <w:tc>
          <w:tcPr>
            <w:tcW w:w="2380" w:type="dxa"/>
            <w:vAlign w:val="center"/>
          </w:tcPr>
          <w:p w14:paraId="0A16902A" w14:textId="77777777" w:rsidR="00AC4862" w:rsidRPr="00C8165C" w:rsidRDefault="00AC4862" w:rsidP="00016F24">
            <w:pPr>
              <w:pStyle w:val="Default"/>
              <w:suppressAutoHyphens/>
              <w:ind w:left="-107" w:right="-108" w:firstLine="107"/>
              <w:jc w:val="center"/>
              <w:rPr>
                <w:color w:val="000000" w:themeColor="text1"/>
                <w:sz w:val="28"/>
                <w:szCs w:val="28"/>
              </w:rPr>
            </w:pPr>
            <w:r w:rsidRPr="00C8165C">
              <w:rPr>
                <w:color w:val="000000" w:themeColor="text1"/>
                <w:sz w:val="28"/>
                <w:szCs w:val="28"/>
              </w:rPr>
              <w:t>ГВС</w:t>
            </w:r>
          </w:p>
        </w:tc>
        <w:tc>
          <w:tcPr>
            <w:tcW w:w="1133" w:type="dxa"/>
            <w:tcBorders>
              <w:top w:val="nil"/>
              <w:left w:val="single" w:sz="4" w:space="0" w:color="auto"/>
              <w:bottom w:val="single" w:sz="4" w:space="0" w:color="auto"/>
              <w:right w:val="single" w:sz="4" w:space="0" w:color="auto"/>
            </w:tcBorders>
            <w:shd w:val="clear" w:color="auto" w:fill="auto"/>
            <w:vAlign w:val="center"/>
          </w:tcPr>
          <w:p w14:paraId="1EA5649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4A11AE3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2354F28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0CEA207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0CECE1E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76A439B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1547A5B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78ACE47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r>
    </w:tbl>
    <w:p w14:paraId="6BA50B2E" w14:textId="77777777" w:rsidR="00AC4862" w:rsidRPr="00C8165C" w:rsidRDefault="00AC4862" w:rsidP="00016F24">
      <w:pPr>
        <w:pStyle w:val="ad"/>
        <w:numPr>
          <w:ilvl w:val="0"/>
          <w:numId w:val="36"/>
        </w:numPr>
        <w:tabs>
          <w:tab w:val="left" w:pos="1560"/>
        </w:tabs>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Расчетная удельная часовая величина тепловой мощности, необходимой для нагрева горячей воды на нужды ГВС по СП 124.13330 (Приложение Г)</w:t>
      </w:r>
    </w:p>
    <w:tbl>
      <w:tblPr>
        <w:tblStyle w:val="aa"/>
        <w:tblW w:w="0" w:type="auto"/>
        <w:tblLook w:val="04A0" w:firstRow="1" w:lastRow="0" w:firstColumn="1" w:lastColumn="0" w:noHBand="0" w:noVBand="1"/>
      </w:tblPr>
      <w:tblGrid>
        <w:gridCol w:w="4879"/>
        <w:gridCol w:w="4748"/>
      </w:tblGrid>
      <w:tr w:rsidR="00AC4862" w:rsidRPr="00C8165C" w14:paraId="6C4D1522" w14:textId="77777777" w:rsidTr="00AC4862">
        <w:trPr>
          <w:trHeight w:val="680"/>
          <w:tblHeader/>
        </w:trPr>
        <w:tc>
          <w:tcPr>
            <w:tcW w:w="5097" w:type="dxa"/>
            <w:vAlign w:val="center"/>
          </w:tcPr>
          <w:p w14:paraId="35AADFF1"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Потребители</w:t>
            </w:r>
          </w:p>
        </w:tc>
        <w:tc>
          <w:tcPr>
            <w:tcW w:w="5098" w:type="dxa"/>
            <w:vAlign w:val="center"/>
          </w:tcPr>
          <w:p w14:paraId="775E00AE"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Удельная часовая величина тепловой </w:t>
            </w:r>
            <w:r w:rsidRPr="00C8165C">
              <w:rPr>
                <w:rFonts w:ascii="Times New Roman" w:hAnsi="Times New Roman" w:cs="Times New Roman"/>
                <w:color w:val="000000" w:themeColor="text1"/>
                <w:sz w:val="28"/>
                <w:szCs w:val="28"/>
              </w:rPr>
              <w:br/>
              <w:t>мощности, ккал/ч·м</w:t>
            </w:r>
            <w:r w:rsidRPr="00C8165C">
              <w:rPr>
                <w:rFonts w:ascii="Times New Roman" w:hAnsi="Times New Roman" w:cs="Times New Roman"/>
                <w:color w:val="000000" w:themeColor="text1"/>
                <w:sz w:val="28"/>
                <w:szCs w:val="28"/>
                <w:vertAlign w:val="superscript"/>
              </w:rPr>
              <w:t>2</w:t>
            </w:r>
          </w:p>
        </w:tc>
      </w:tr>
      <w:tr w:rsidR="00AC4862" w:rsidRPr="00C8165C" w14:paraId="4BA254FC" w14:textId="77777777" w:rsidTr="00AC4862">
        <w:trPr>
          <w:trHeight w:val="340"/>
          <w:tblHeader/>
        </w:trPr>
        <w:tc>
          <w:tcPr>
            <w:tcW w:w="5097" w:type="dxa"/>
            <w:vAlign w:val="center"/>
          </w:tcPr>
          <w:p w14:paraId="6430B85A"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w:t>
            </w:r>
          </w:p>
        </w:tc>
        <w:tc>
          <w:tcPr>
            <w:tcW w:w="5098" w:type="dxa"/>
            <w:vAlign w:val="center"/>
          </w:tcPr>
          <w:p w14:paraId="3C1D5067"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w:t>
            </w:r>
          </w:p>
        </w:tc>
      </w:tr>
      <w:tr w:rsidR="00AC4862" w:rsidRPr="00C8165C" w14:paraId="137CAE56" w14:textId="77777777" w:rsidTr="00AC4862">
        <w:trPr>
          <w:trHeight w:val="340"/>
        </w:trPr>
        <w:tc>
          <w:tcPr>
            <w:tcW w:w="5097" w:type="dxa"/>
            <w:vAlign w:val="center"/>
          </w:tcPr>
          <w:p w14:paraId="2DA33205"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Жилые дома</w:t>
            </w:r>
          </w:p>
        </w:tc>
        <w:tc>
          <w:tcPr>
            <w:tcW w:w="5098" w:type="dxa"/>
            <w:vAlign w:val="center"/>
          </w:tcPr>
          <w:p w14:paraId="68C2C7ED"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10,5</w:t>
            </w:r>
          </w:p>
        </w:tc>
      </w:tr>
      <w:tr w:rsidR="00AC4862" w:rsidRPr="00C8165C" w14:paraId="06DE96E4" w14:textId="77777777" w:rsidTr="00AC4862">
        <w:trPr>
          <w:trHeight w:val="340"/>
        </w:trPr>
        <w:tc>
          <w:tcPr>
            <w:tcW w:w="5097" w:type="dxa"/>
            <w:vAlign w:val="center"/>
          </w:tcPr>
          <w:p w14:paraId="3138C78D"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Гостиницы</w:t>
            </w:r>
          </w:p>
        </w:tc>
        <w:tc>
          <w:tcPr>
            <w:tcW w:w="5098" w:type="dxa"/>
            <w:vAlign w:val="center"/>
          </w:tcPr>
          <w:p w14:paraId="6A4C2970"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14,6</w:t>
            </w:r>
          </w:p>
        </w:tc>
      </w:tr>
      <w:tr w:rsidR="00AC4862" w:rsidRPr="00C8165C" w14:paraId="7EC892CD" w14:textId="77777777" w:rsidTr="00AC4862">
        <w:trPr>
          <w:trHeight w:val="340"/>
        </w:trPr>
        <w:tc>
          <w:tcPr>
            <w:tcW w:w="5097" w:type="dxa"/>
            <w:vAlign w:val="center"/>
          </w:tcPr>
          <w:p w14:paraId="244F5D34"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Больницы</w:t>
            </w:r>
          </w:p>
        </w:tc>
        <w:tc>
          <w:tcPr>
            <w:tcW w:w="5098" w:type="dxa"/>
            <w:vAlign w:val="center"/>
          </w:tcPr>
          <w:p w14:paraId="13B76C75"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15,1</w:t>
            </w:r>
          </w:p>
        </w:tc>
      </w:tr>
      <w:tr w:rsidR="00AC4862" w:rsidRPr="00C8165C" w14:paraId="326CD42B" w14:textId="77777777" w:rsidTr="00AC4862">
        <w:trPr>
          <w:trHeight w:val="340"/>
        </w:trPr>
        <w:tc>
          <w:tcPr>
            <w:tcW w:w="5097" w:type="dxa"/>
            <w:vAlign w:val="center"/>
          </w:tcPr>
          <w:p w14:paraId="6FB4BB8E"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Поликлиники и амбулатории</w:t>
            </w:r>
          </w:p>
        </w:tc>
        <w:tc>
          <w:tcPr>
            <w:tcW w:w="5098" w:type="dxa"/>
            <w:vAlign w:val="center"/>
          </w:tcPr>
          <w:p w14:paraId="038C24CF"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1,5</w:t>
            </w:r>
          </w:p>
        </w:tc>
      </w:tr>
      <w:tr w:rsidR="00AC4862" w:rsidRPr="00C8165C" w14:paraId="6A9AB741" w14:textId="77777777" w:rsidTr="00AC4862">
        <w:trPr>
          <w:trHeight w:val="340"/>
        </w:trPr>
        <w:tc>
          <w:tcPr>
            <w:tcW w:w="5097" w:type="dxa"/>
            <w:vAlign w:val="center"/>
          </w:tcPr>
          <w:p w14:paraId="14144D97"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Детские сады</w:t>
            </w:r>
          </w:p>
        </w:tc>
        <w:tc>
          <w:tcPr>
            <w:tcW w:w="5098" w:type="dxa"/>
            <w:vAlign w:val="center"/>
          </w:tcPr>
          <w:p w14:paraId="69F156C5"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2,7</w:t>
            </w:r>
          </w:p>
        </w:tc>
      </w:tr>
      <w:tr w:rsidR="00AC4862" w:rsidRPr="00C8165C" w14:paraId="44BBA496" w14:textId="77777777" w:rsidTr="00AC4862">
        <w:trPr>
          <w:trHeight w:val="340"/>
        </w:trPr>
        <w:tc>
          <w:tcPr>
            <w:tcW w:w="5097" w:type="dxa"/>
            <w:vAlign w:val="center"/>
          </w:tcPr>
          <w:p w14:paraId="4C7523D6"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Административные здания</w:t>
            </w:r>
          </w:p>
        </w:tc>
        <w:tc>
          <w:tcPr>
            <w:tcW w:w="5098" w:type="dxa"/>
            <w:vAlign w:val="center"/>
          </w:tcPr>
          <w:p w14:paraId="44EC9FCF"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1,1</w:t>
            </w:r>
          </w:p>
        </w:tc>
      </w:tr>
      <w:tr w:rsidR="00AC4862" w:rsidRPr="00C8165C" w14:paraId="3ACFDCC4" w14:textId="77777777" w:rsidTr="00AC4862">
        <w:trPr>
          <w:trHeight w:val="340"/>
        </w:trPr>
        <w:tc>
          <w:tcPr>
            <w:tcW w:w="5097" w:type="dxa"/>
            <w:vAlign w:val="center"/>
          </w:tcPr>
          <w:p w14:paraId="6DA5E6E8"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Школы</w:t>
            </w:r>
          </w:p>
        </w:tc>
        <w:tc>
          <w:tcPr>
            <w:tcW w:w="5098" w:type="dxa"/>
            <w:vAlign w:val="center"/>
          </w:tcPr>
          <w:p w14:paraId="10983903"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0,8</w:t>
            </w:r>
          </w:p>
        </w:tc>
      </w:tr>
      <w:tr w:rsidR="00AC4862" w:rsidRPr="00C8165C" w14:paraId="590DD0AD" w14:textId="77777777" w:rsidTr="00AC4862">
        <w:trPr>
          <w:trHeight w:val="340"/>
        </w:trPr>
        <w:tc>
          <w:tcPr>
            <w:tcW w:w="5097" w:type="dxa"/>
            <w:vAlign w:val="center"/>
          </w:tcPr>
          <w:p w14:paraId="53551947"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ФОК</w:t>
            </w:r>
          </w:p>
        </w:tc>
        <w:tc>
          <w:tcPr>
            <w:tcW w:w="5098" w:type="dxa"/>
            <w:vAlign w:val="center"/>
          </w:tcPr>
          <w:p w14:paraId="02B79CFA"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15,1</w:t>
            </w:r>
          </w:p>
        </w:tc>
      </w:tr>
      <w:tr w:rsidR="00AC4862" w:rsidRPr="00C8165C" w14:paraId="1F98C42E" w14:textId="77777777" w:rsidTr="00AC4862">
        <w:trPr>
          <w:trHeight w:val="340"/>
        </w:trPr>
        <w:tc>
          <w:tcPr>
            <w:tcW w:w="5097" w:type="dxa"/>
            <w:vAlign w:val="center"/>
          </w:tcPr>
          <w:p w14:paraId="020B5CFD"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Магазины продовольственные</w:t>
            </w:r>
          </w:p>
        </w:tc>
        <w:tc>
          <w:tcPr>
            <w:tcW w:w="5098" w:type="dxa"/>
            <w:vAlign w:val="center"/>
          </w:tcPr>
          <w:p w14:paraId="08FAFBC1"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0,9</w:t>
            </w:r>
          </w:p>
        </w:tc>
      </w:tr>
      <w:tr w:rsidR="00AC4862" w:rsidRPr="00C8165C" w14:paraId="163D3B83" w14:textId="77777777" w:rsidTr="00AC4862">
        <w:trPr>
          <w:trHeight w:val="340"/>
        </w:trPr>
        <w:tc>
          <w:tcPr>
            <w:tcW w:w="5097" w:type="dxa"/>
            <w:vAlign w:val="center"/>
          </w:tcPr>
          <w:p w14:paraId="42AAD17F"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Магазины непродовольственные</w:t>
            </w:r>
          </w:p>
        </w:tc>
        <w:tc>
          <w:tcPr>
            <w:tcW w:w="5098" w:type="dxa"/>
            <w:vAlign w:val="center"/>
          </w:tcPr>
          <w:p w14:paraId="2E33D9F4"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0,6</w:t>
            </w:r>
          </w:p>
        </w:tc>
      </w:tr>
    </w:tbl>
    <w:p w14:paraId="4620CA36"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402" w:name="_Toc435791313"/>
      <w:bookmarkStart w:id="403" w:name="_Toc97537810"/>
      <w:r w:rsidRPr="00C8165C">
        <w:rPr>
          <w:rFonts w:ascii="Times New Roman" w:hAnsi="Times New Roman" w:cs="Times New Roman"/>
          <w:b w:val="0"/>
          <w:color w:val="000000" w:themeColor="text1"/>
          <w:sz w:val="28"/>
          <w:szCs w:val="28"/>
        </w:rPr>
        <w:t>2.4 Прогнозы перспективных удельных расходов те</w:t>
      </w:r>
      <w:r w:rsidR="007E4380" w:rsidRPr="00C8165C">
        <w:rPr>
          <w:rFonts w:ascii="Times New Roman" w:hAnsi="Times New Roman" w:cs="Times New Roman"/>
          <w:b w:val="0"/>
          <w:color w:val="000000" w:themeColor="text1"/>
          <w:sz w:val="28"/>
          <w:szCs w:val="28"/>
        </w:rPr>
        <w:t xml:space="preserve">пловой энергии для обеспечения </w:t>
      </w:r>
      <w:r w:rsidRPr="00C8165C">
        <w:rPr>
          <w:rFonts w:ascii="Times New Roman" w:hAnsi="Times New Roman" w:cs="Times New Roman"/>
          <w:b w:val="0"/>
          <w:color w:val="000000" w:themeColor="text1"/>
          <w:sz w:val="28"/>
          <w:szCs w:val="28"/>
        </w:rPr>
        <w:t>технологических процессов</w:t>
      </w:r>
      <w:bookmarkStart w:id="404" w:name="bookmark185"/>
      <w:bookmarkEnd w:id="402"/>
      <w:bookmarkEnd w:id="403"/>
    </w:p>
    <w:p w14:paraId="72FA473D"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Численные значения перспективных удельных расходов тепловой энергии для обеспечения технологических процессов не представлены, т.к. эти </w:t>
      </w:r>
      <w:r w:rsidRPr="00C8165C">
        <w:rPr>
          <w:rFonts w:ascii="Times New Roman" w:hAnsi="Times New Roman" w:cs="Times New Roman"/>
          <w:color w:val="000000" w:themeColor="text1"/>
          <w:sz w:val="28"/>
          <w:szCs w:val="28"/>
        </w:rPr>
        <w:lastRenderedPageBreak/>
        <w:t>показатели не оказывают влияние на теплоснабжение абонентов сельского поселения.</w:t>
      </w:r>
      <w:bookmarkEnd w:id="404"/>
    </w:p>
    <w:p w14:paraId="068BF642"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405" w:name="_Toc435791314"/>
      <w:bookmarkStart w:id="406" w:name="_Toc97537811"/>
      <w:r w:rsidRPr="00C8165C">
        <w:rPr>
          <w:rFonts w:ascii="Times New Roman" w:hAnsi="Times New Roman" w:cs="Times New Roman"/>
          <w:b w:val="0"/>
          <w:color w:val="000000" w:themeColor="text1"/>
          <w:sz w:val="28"/>
          <w:szCs w:val="28"/>
        </w:rPr>
        <w:t xml:space="preserve">2.5 Прогнозы приростов объемов потребления тепловой энергии (мощности) и теплоносителя с разделением по видам теплопотребления в каждом расчетном </w:t>
      </w:r>
      <w:r w:rsidR="007E4380" w:rsidRPr="00C8165C">
        <w:rPr>
          <w:rFonts w:ascii="Times New Roman" w:hAnsi="Times New Roman" w:cs="Times New Roman"/>
          <w:b w:val="0"/>
          <w:color w:val="000000" w:themeColor="text1"/>
          <w:sz w:val="28"/>
          <w:szCs w:val="28"/>
        </w:rPr>
        <w:t xml:space="preserve">элементе территориального </w:t>
      </w:r>
      <w:r w:rsidRPr="00C8165C">
        <w:rPr>
          <w:rFonts w:ascii="Times New Roman" w:hAnsi="Times New Roman" w:cs="Times New Roman"/>
          <w:b w:val="0"/>
          <w:color w:val="000000" w:themeColor="text1"/>
          <w:sz w:val="28"/>
          <w:szCs w:val="28"/>
        </w:rPr>
        <w:t xml:space="preserve">деления и в зоне действия каждого из существующих или </w:t>
      </w:r>
      <w:r w:rsidR="007E4380" w:rsidRPr="00C8165C">
        <w:rPr>
          <w:rFonts w:ascii="Times New Roman" w:hAnsi="Times New Roman" w:cs="Times New Roman"/>
          <w:b w:val="0"/>
          <w:color w:val="000000" w:themeColor="text1"/>
          <w:sz w:val="28"/>
          <w:szCs w:val="28"/>
        </w:rPr>
        <w:t xml:space="preserve">предлагаемых для строительства </w:t>
      </w:r>
      <w:r w:rsidRPr="00C8165C">
        <w:rPr>
          <w:rFonts w:ascii="Times New Roman" w:hAnsi="Times New Roman" w:cs="Times New Roman"/>
          <w:b w:val="0"/>
          <w:color w:val="000000" w:themeColor="text1"/>
          <w:sz w:val="28"/>
          <w:szCs w:val="28"/>
        </w:rPr>
        <w:t>источников тепловой энергии на каждом этапе</w:t>
      </w:r>
      <w:bookmarkEnd w:id="405"/>
      <w:bookmarkEnd w:id="406"/>
    </w:p>
    <w:p w14:paraId="427308A2"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Прогноз прироста объёмов потребления тепловой энергии на отопление, вентиляцию и горячее водоснабжение для жилых и общественных зданий в соответствии с требованиями энергетической эффективности представлены в таблице</w:t>
      </w:r>
      <w:hyperlink w:anchor="bookmark186" w:tooltip="Current Document" w:history="1">
        <w:r w:rsidRPr="00C8165C">
          <w:rPr>
            <w:rFonts w:ascii="Times New Roman" w:hAnsi="Times New Roman" w:cs="Times New Roman"/>
            <w:color w:val="000000" w:themeColor="text1"/>
            <w:sz w:val="28"/>
            <w:szCs w:val="28"/>
          </w:rPr>
          <w:t>.</w:t>
        </w:r>
      </w:hyperlink>
    </w:p>
    <w:p w14:paraId="521F13B4" w14:textId="77777777" w:rsidR="00AC4862" w:rsidRPr="00C8165C" w:rsidRDefault="00AC4862" w:rsidP="00016F24">
      <w:pPr>
        <w:pStyle w:val="ad"/>
        <w:numPr>
          <w:ilvl w:val="0"/>
          <w:numId w:val="36"/>
        </w:numPr>
        <w:tabs>
          <w:tab w:val="left" w:pos="1560"/>
        </w:tabs>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Ежегодное увеличение объёмов потребления тепловой энергии на отопление, вентиляцию и горячее водоснабжение для существующих жилых и обще</w:t>
      </w:r>
      <w:r w:rsidRPr="00C8165C">
        <w:rPr>
          <w:rFonts w:ascii="Times New Roman" w:hAnsi="Times New Roman" w:cs="Times New Roman"/>
          <w:color w:val="000000" w:themeColor="text1"/>
          <w:sz w:val="28"/>
          <w:szCs w:val="28"/>
        </w:rPr>
        <w:softHyphen/>
        <w:t>ственных зданий</w:t>
      </w:r>
    </w:p>
    <w:tbl>
      <w:tblPr>
        <w:tblW w:w="50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29"/>
        <w:gridCol w:w="1070"/>
        <w:gridCol w:w="912"/>
        <w:gridCol w:w="912"/>
        <w:gridCol w:w="912"/>
        <w:gridCol w:w="912"/>
        <w:gridCol w:w="912"/>
        <w:gridCol w:w="912"/>
        <w:gridCol w:w="912"/>
      </w:tblGrid>
      <w:tr w:rsidR="00AC4862" w:rsidRPr="00C8165C" w14:paraId="17F3332D" w14:textId="77777777" w:rsidTr="00AC4862">
        <w:trPr>
          <w:trHeight w:val="120"/>
          <w:tblHeader/>
          <w:jc w:val="center"/>
        </w:trPr>
        <w:tc>
          <w:tcPr>
            <w:tcW w:w="2380" w:type="dxa"/>
            <w:vMerge w:val="restart"/>
            <w:tcBorders>
              <w:tl2br w:val="single" w:sz="4" w:space="0" w:color="auto"/>
            </w:tcBorders>
            <w:vAlign w:val="center"/>
          </w:tcPr>
          <w:p w14:paraId="0D43CCF7" w14:textId="77777777" w:rsidR="00AC4862" w:rsidRPr="00C8165C" w:rsidRDefault="00AC4862" w:rsidP="00016F24">
            <w:pPr>
              <w:pStyle w:val="Default"/>
              <w:suppressAutoHyphens/>
              <w:ind w:left="-107" w:firstLine="107"/>
              <w:jc w:val="right"/>
              <w:rPr>
                <w:color w:val="000000" w:themeColor="text1"/>
                <w:sz w:val="28"/>
                <w:szCs w:val="28"/>
              </w:rPr>
            </w:pPr>
            <w:r w:rsidRPr="00C8165C">
              <w:rPr>
                <w:color w:val="000000" w:themeColor="text1"/>
                <w:sz w:val="28"/>
                <w:szCs w:val="28"/>
              </w:rPr>
              <w:t>Год</w:t>
            </w:r>
          </w:p>
          <w:p w14:paraId="7D1ADAC5" w14:textId="77777777" w:rsidR="00AC4862" w:rsidRPr="00C8165C" w:rsidRDefault="00AC4862" w:rsidP="00016F24">
            <w:pPr>
              <w:pStyle w:val="Default"/>
              <w:suppressAutoHyphens/>
              <w:ind w:left="-107" w:right="-108" w:firstLine="107"/>
              <w:rPr>
                <w:color w:val="000000" w:themeColor="text1"/>
                <w:sz w:val="28"/>
                <w:szCs w:val="28"/>
              </w:rPr>
            </w:pPr>
          </w:p>
          <w:p w14:paraId="0A47BCDE" w14:textId="77777777" w:rsidR="00AC4862" w:rsidRPr="00C8165C" w:rsidRDefault="00AC4862" w:rsidP="00016F24">
            <w:pPr>
              <w:pStyle w:val="Default"/>
              <w:suppressAutoHyphens/>
              <w:ind w:left="-107" w:right="-108" w:firstLine="107"/>
              <w:rPr>
                <w:color w:val="000000" w:themeColor="text1"/>
                <w:sz w:val="28"/>
                <w:szCs w:val="28"/>
              </w:rPr>
            </w:pPr>
            <w:r w:rsidRPr="00C8165C">
              <w:rPr>
                <w:color w:val="000000" w:themeColor="text1"/>
                <w:sz w:val="28"/>
                <w:szCs w:val="28"/>
              </w:rPr>
              <w:t>Показатель</w:t>
            </w:r>
          </w:p>
        </w:tc>
        <w:tc>
          <w:tcPr>
            <w:tcW w:w="1133" w:type="dxa"/>
            <w:vMerge w:val="restart"/>
            <w:vAlign w:val="center"/>
          </w:tcPr>
          <w:p w14:paraId="7D254984" w14:textId="77777777" w:rsidR="00AC4862" w:rsidRPr="00C8165C" w:rsidRDefault="00AC4862" w:rsidP="00016F24">
            <w:pPr>
              <w:pStyle w:val="Default"/>
              <w:suppressAutoHyphens/>
              <w:ind w:left="-54" w:right="-108"/>
              <w:jc w:val="center"/>
              <w:rPr>
                <w:color w:val="000000" w:themeColor="text1"/>
                <w:sz w:val="28"/>
                <w:szCs w:val="28"/>
              </w:rPr>
            </w:pPr>
            <w:r w:rsidRPr="00C8165C">
              <w:rPr>
                <w:color w:val="000000" w:themeColor="text1"/>
                <w:sz w:val="28"/>
                <w:szCs w:val="28"/>
              </w:rPr>
              <w:t>Существующая</w:t>
            </w:r>
          </w:p>
          <w:p w14:paraId="1A8247FD"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2021</w:t>
            </w:r>
          </w:p>
        </w:tc>
        <w:tc>
          <w:tcPr>
            <w:tcW w:w="6741" w:type="dxa"/>
            <w:gridSpan w:val="7"/>
            <w:vAlign w:val="center"/>
          </w:tcPr>
          <w:p w14:paraId="13107248"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Прогноз прироста потребления тепловой энергии </w:t>
            </w:r>
          </w:p>
          <w:p w14:paraId="78FCDE90"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новыми зданиями, Гкал/год</w:t>
            </w:r>
          </w:p>
        </w:tc>
      </w:tr>
      <w:tr w:rsidR="00AC4862" w:rsidRPr="00C8165C" w14:paraId="79E78F10" w14:textId="77777777" w:rsidTr="00AC4862">
        <w:trPr>
          <w:trHeight w:val="416"/>
          <w:tblHeader/>
          <w:jc w:val="center"/>
        </w:trPr>
        <w:tc>
          <w:tcPr>
            <w:tcW w:w="2380" w:type="dxa"/>
            <w:vMerge/>
            <w:tcBorders>
              <w:tl2br w:val="single" w:sz="4" w:space="0" w:color="auto"/>
            </w:tcBorders>
            <w:vAlign w:val="center"/>
          </w:tcPr>
          <w:p w14:paraId="67FEF85F" w14:textId="77777777" w:rsidR="00AC4862" w:rsidRPr="00C8165C" w:rsidRDefault="00AC4862" w:rsidP="00016F24">
            <w:pPr>
              <w:pStyle w:val="Default"/>
              <w:suppressAutoHyphens/>
              <w:ind w:left="-107" w:right="-108" w:firstLine="107"/>
              <w:rPr>
                <w:color w:val="000000" w:themeColor="text1"/>
                <w:sz w:val="28"/>
                <w:szCs w:val="28"/>
              </w:rPr>
            </w:pPr>
          </w:p>
        </w:tc>
        <w:tc>
          <w:tcPr>
            <w:tcW w:w="1133" w:type="dxa"/>
            <w:vMerge/>
            <w:vAlign w:val="center"/>
          </w:tcPr>
          <w:p w14:paraId="3B8B491A" w14:textId="77777777" w:rsidR="00AC4862" w:rsidRPr="00C8165C" w:rsidRDefault="00AC4862" w:rsidP="00016F24">
            <w:pPr>
              <w:pStyle w:val="Default"/>
              <w:suppressAutoHyphens/>
              <w:ind w:left="-54" w:right="-108"/>
              <w:jc w:val="center"/>
              <w:rPr>
                <w:color w:val="000000" w:themeColor="text1"/>
                <w:sz w:val="28"/>
                <w:szCs w:val="28"/>
              </w:rPr>
            </w:pPr>
          </w:p>
        </w:tc>
        <w:tc>
          <w:tcPr>
            <w:tcW w:w="963" w:type="dxa"/>
            <w:vAlign w:val="center"/>
          </w:tcPr>
          <w:p w14:paraId="69803632"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2022</w:t>
            </w:r>
          </w:p>
        </w:tc>
        <w:tc>
          <w:tcPr>
            <w:tcW w:w="963" w:type="dxa"/>
            <w:vAlign w:val="center"/>
          </w:tcPr>
          <w:p w14:paraId="76AC0E80"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2023</w:t>
            </w:r>
          </w:p>
        </w:tc>
        <w:tc>
          <w:tcPr>
            <w:tcW w:w="963" w:type="dxa"/>
            <w:vAlign w:val="center"/>
          </w:tcPr>
          <w:p w14:paraId="41B54BBF"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2024</w:t>
            </w:r>
          </w:p>
        </w:tc>
        <w:tc>
          <w:tcPr>
            <w:tcW w:w="963" w:type="dxa"/>
            <w:vAlign w:val="center"/>
          </w:tcPr>
          <w:p w14:paraId="6327B2FB"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2025</w:t>
            </w:r>
          </w:p>
        </w:tc>
        <w:tc>
          <w:tcPr>
            <w:tcW w:w="963" w:type="dxa"/>
            <w:vAlign w:val="center"/>
          </w:tcPr>
          <w:p w14:paraId="050A23CD"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2026</w:t>
            </w:r>
          </w:p>
        </w:tc>
        <w:tc>
          <w:tcPr>
            <w:tcW w:w="963" w:type="dxa"/>
            <w:vAlign w:val="center"/>
          </w:tcPr>
          <w:p w14:paraId="710C1010"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2027-2031</w:t>
            </w:r>
          </w:p>
        </w:tc>
        <w:tc>
          <w:tcPr>
            <w:tcW w:w="963" w:type="dxa"/>
            <w:vAlign w:val="center"/>
          </w:tcPr>
          <w:p w14:paraId="76D13689"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2032-</w:t>
            </w:r>
          </w:p>
          <w:p w14:paraId="5326285E"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2040</w:t>
            </w:r>
          </w:p>
        </w:tc>
      </w:tr>
      <w:tr w:rsidR="00AC4862" w:rsidRPr="00C8165C" w14:paraId="07318A19" w14:textId="77777777" w:rsidTr="00AC4862">
        <w:trPr>
          <w:trHeight w:val="340"/>
          <w:tblHeader/>
          <w:jc w:val="center"/>
        </w:trPr>
        <w:tc>
          <w:tcPr>
            <w:tcW w:w="2380" w:type="dxa"/>
            <w:vAlign w:val="center"/>
          </w:tcPr>
          <w:p w14:paraId="43684EC0"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w:t>
            </w:r>
          </w:p>
        </w:tc>
        <w:tc>
          <w:tcPr>
            <w:tcW w:w="1133" w:type="dxa"/>
            <w:vAlign w:val="center"/>
          </w:tcPr>
          <w:p w14:paraId="13A1F1FF"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w:t>
            </w:r>
          </w:p>
        </w:tc>
        <w:tc>
          <w:tcPr>
            <w:tcW w:w="963" w:type="dxa"/>
            <w:vAlign w:val="center"/>
          </w:tcPr>
          <w:p w14:paraId="46CD79BC"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3</w:t>
            </w:r>
          </w:p>
        </w:tc>
        <w:tc>
          <w:tcPr>
            <w:tcW w:w="963" w:type="dxa"/>
            <w:vAlign w:val="center"/>
          </w:tcPr>
          <w:p w14:paraId="53C400AE"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4</w:t>
            </w:r>
          </w:p>
        </w:tc>
        <w:tc>
          <w:tcPr>
            <w:tcW w:w="963" w:type="dxa"/>
            <w:vAlign w:val="center"/>
          </w:tcPr>
          <w:p w14:paraId="215AF5D2"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5</w:t>
            </w:r>
          </w:p>
        </w:tc>
        <w:tc>
          <w:tcPr>
            <w:tcW w:w="963" w:type="dxa"/>
            <w:vAlign w:val="center"/>
          </w:tcPr>
          <w:p w14:paraId="39952E44"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6</w:t>
            </w:r>
          </w:p>
        </w:tc>
        <w:tc>
          <w:tcPr>
            <w:tcW w:w="963" w:type="dxa"/>
            <w:vAlign w:val="center"/>
          </w:tcPr>
          <w:p w14:paraId="2B1CAA4A"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7</w:t>
            </w:r>
          </w:p>
        </w:tc>
        <w:tc>
          <w:tcPr>
            <w:tcW w:w="963" w:type="dxa"/>
            <w:vAlign w:val="center"/>
          </w:tcPr>
          <w:p w14:paraId="05BDAC95"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8</w:t>
            </w:r>
          </w:p>
        </w:tc>
        <w:tc>
          <w:tcPr>
            <w:tcW w:w="963" w:type="dxa"/>
            <w:vAlign w:val="center"/>
          </w:tcPr>
          <w:p w14:paraId="58927F7B"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9</w:t>
            </w:r>
          </w:p>
        </w:tc>
      </w:tr>
      <w:tr w:rsidR="00AC4862" w:rsidRPr="00C8165C" w14:paraId="0F36AA7B" w14:textId="77777777" w:rsidTr="00AC4862">
        <w:trPr>
          <w:trHeight w:val="340"/>
          <w:jc w:val="center"/>
        </w:trPr>
        <w:tc>
          <w:tcPr>
            <w:tcW w:w="10254" w:type="dxa"/>
            <w:gridSpan w:val="9"/>
            <w:vAlign w:val="center"/>
          </w:tcPr>
          <w:p w14:paraId="128B9097"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Сельская котельная</w:t>
            </w:r>
          </w:p>
        </w:tc>
      </w:tr>
      <w:tr w:rsidR="00AC4862" w:rsidRPr="00C8165C" w14:paraId="5BF3E334" w14:textId="77777777" w:rsidTr="00AC4862">
        <w:trPr>
          <w:trHeight w:val="340"/>
          <w:jc w:val="center"/>
        </w:trPr>
        <w:tc>
          <w:tcPr>
            <w:tcW w:w="2380" w:type="dxa"/>
            <w:vAlign w:val="center"/>
          </w:tcPr>
          <w:p w14:paraId="3F36D7F2" w14:textId="77777777" w:rsidR="00AC4862" w:rsidRPr="00C8165C" w:rsidRDefault="00AC4862" w:rsidP="00016F24">
            <w:pPr>
              <w:pStyle w:val="Default"/>
              <w:suppressAutoHyphens/>
              <w:ind w:left="-107" w:right="-108" w:firstLine="107"/>
              <w:jc w:val="center"/>
              <w:rPr>
                <w:color w:val="000000" w:themeColor="text1"/>
                <w:sz w:val="28"/>
                <w:szCs w:val="28"/>
              </w:rPr>
            </w:pPr>
            <w:r w:rsidRPr="00C8165C">
              <w:rPr>
                <w:color w:val="000000" w:themeColor="text1"/>
                <w:sz w:val="28"/>
                <w:szCs w:val="28"/>
              </w:rPr>
              <w:t>прирост нагрузки на отопление</w:t>
            </w:r>
          </w:p>
        </w:tc>
        <w:tc>
          <w:tcPr>
            <w:tcW w:w="1133" w:type="dxa"/>
            <w:tcBorders>
              <w:top w:val="nil"/>
              <w:left w:val="single" w:sz="4" w:space="0" w:color="auto"/>
              <w:bottom w:val="single" w:sz="4" w:space="0" w:color="auto"/>
              <w:right w:val="single" w:sz="4" w:space="0" w:color="auto"/>
            </w:tcBorders>
            <w:shd w:val="clear" w:color="auto" w:fill="auto"/>
            <w:vAlign w:val="center"/>
          </w:tcPr>
          <w:p w14:paraId="36073FA6"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4F2189E3"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54B3A759"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0B27F207"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167CB137"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48A74713"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545E714D"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462D892A"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0,000</w:t>
            </w:r>
          </w:p>
        </w:tc>
      </w:tr>
      <w:tr w:rsidR="00AC4862" w:rsidRPr="00C8165C" w14:paraId="62480D86" w14:textId="77777777" w:rsidTr="00AC4862">
        <w:trPr>
          <w:trHeight w:val="340"/>
          <w:jc w:val="center"/>
        </w:trPr>
        <w:tc>
          <w:tcPr>
            <w:tcW w:w="2380" w:type="dxa"/>
            <w:vAlign w:val="center"/>
          </w:tcPr>
          <w:p w14:paraId="36601EA7" w14:textId="77777777" w:rsidR="00AC4862" w:rsidRPr="00C8165C" w:rsidRDefault="00AC4862" w:rsidP="00016F24">
            <w:pPr>
              <w:pStyle w:val="Default"/>
              <w:suppressAutoHyphens/>
              <w:ind w:left="-107" w:right="-108" w:firstLine="107"/>
              <w:jc w:val="center"/>
              <w:rPr>
                <w:color w:val="000000" w:themeColor="text1"/>
                <w:sz w:val="28"/>
                <w:szCs w:val="28"/>
              </w:rPr>
            </w:pPr>
            <w:r w:rsidRPr="00C8165C">
              <w:rPr>
                <w:color w:val="000000" w:themeColor="text1"/>
                <w:sz w:val="28"/>
                <w:szCs w:val="28"/>
              </w:rPr>
              <w:t>прирост нагрузки на ГВС</w:t>
            </w:r>
          </w:p>
        </w:tc>
        <w:tc>
          <w:tcPr>
            <w:tcW w:w="1133" w:type="dxa"/>
            <w:tcBorders>
              <w:top w:val="nil"/>
              <w:left w:val="single" w:sz="4" w:space="0" w:color="auto"/>
              <w:bottom w:val="single" w:sz="4" w:space="0" w:color="auto"/>
              <w:right w:val="single" w:sz="4" w:space="0" w:color="auto"/>
            </w:tcBorders>
            <w:shd w:val="clear" w:color="auto" w:fill="auto"/>
            <w:vAlign w:val="center"/>
          </w:tcPr>
          <w:p w14:paraId="2084C190"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20028370"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1B79162A"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0F53FEC3"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2461267B"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3E0DF388"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384480BF"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370BFF25"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0,000</w:t>
            </w:r>
          </w:p>
        </w:tc>
      </w:tr>
      <w:tr w:rsidR="00AC4862" w:rsidRPr="00C8165C" w14:paraId="22E3B0AE" w14:textId="77777777" w:rsidTr="00AC4862">
        <w:trPr>
          <w:trHeight w:val="340"/>
          <w:jc w:val="center"/>
        </w:trPr>
        <w:tc>
          <w:tcPr>
            <w:tcW w:w="2380" w:type="dxa"/>
            <w:vAlign w:val="center"/>
          </w:tcPr>
          <w:p w14:paraId="013BBAC8" w14:textId="77777777" w:rsidR="00AC4862" w:rsidRPr="00C8165C" w:rsidRDefault="00AC4862" w:rsidP="00016F24">
            <w:pPr>
              <w:pStyle w:val="Default"/>
              <w:suppressAutoHyphens/>
              <w:ind w:left="-107" w:right="-108" w:firstLine="107"/>
              <w:jc w:val="center"/>
              <w:rPr>
                <w:color w:val="000000" w:themeColor="text1"/>
                <w:sz w:val="28"/>
                <w:szCs w:val="28"/>
              </w:rPr>
            </w:pPr>
            <w:r w:rsidRPr="00C8165C">
              <w:rPr>
                <w:color w:val="000000" w:themeColor="text1"/>
                <w:sz w:val="28"/>
                <w:szCs w:val="28"/>
              </w:rPr>
              <w:t>прирост нагрузки на вентиляцию</w:t>
            </w:r>
          </w:p>
        </w:tc>
        <w:tc>
          <w:tcPr>
            <w:tcW w:w="1133" w:type="dxa"/>
            <w:tcBorders>
              <w:top w:val="nil"/>
              <w:left w:val="single" w:sz="4" w:space="0" w:color="auto"/>
              <w:bottom w:val="single" w:sz="4" w:space="0" w:color="auto"/>
              <w:right w:val="single" w:sz="4" w:space="0" w:color="auto"/>
            </w:tcBorders>
            <w:shd w:val="clear" w:color="auto" w:fill="auto"/>
            <w:vAlign w:val="center"/>
          </w:tcPr>
          <w:p w14:paraId="6B7929C0"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22439334"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1572F8DA"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76C17731"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7706953F"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52989B3B"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4387FE53"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53349277"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0,000</w:t>
            </w:r>
          </w:p>
        </w:tc>
      </w:tr>
    </w:tbl>
    <w:p w14:paraId="13FDC7B3" w14:textId="77777777" w:rsidR="00AC4862" w:rsidRPr="00C8165C" w:rsidRDefault="00AC4862" w:rsidP="00016F24">
      <w:pPr>
        <w:pStyle w:val="ad"/>
        <w:numPr>
          <w:ilvl w:val="0"/>
          <w:numId w:val="36"/>
        </w:numPr>
        <w:tabs>
          <w:tab w:val="left" w:pos="1560"/>
        </w:tabs>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Ежегодное увеличение объёмов потребления тепловой энергии на отопление, вентиляцию и горячее водоснабжение в расчетном элементе территориального деления</w:t>
      </w:r>
    </w:p>
    <w:tbl>
      <w:tblPr>
        <w:tblW w:w="50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29"/>
        <w:gridCol w:w="1070"/>
        <w:gridCol w:w="912"/>
        <w:gridCol w:w="912"/>
        <w:gridCol w:w="912"/>
        <w:gridCol w:w="912"/>
        <w:gridCol w:w="912"/>
        <w:gridCol w:w="912"/>
        <w:gridCol w:w="912"/>
      </w:tblGrid>
      <w:tr w:rsidR="00AC4862" w:rsidRPr="00C8165C" w14:paraId="004EED39" w14:textId="77777777" w:rsidTr="00AC4862">
        <w:trPr>
          <w:trHeight w:val="120"/>
          <w:tblHeader/>
          <w:jc w:val="center"/>
        </w:trPr>
        <w:tc>
          <w:tcPr>
            <w:tcW w:w="2380" w:type="dxa"/>
            <w:vMerge w:val="restart"/>
            <w:tcBorders>
              <w:tl2br w:val="single" w:sz="4" w:space="0" w:color="auto"/>
            </w:tcBorders>
            <w:vAlign w:val="center"/>
          </w:tcPr>
          <w:p w14:paraId="09E2D242" w14:textId="77777777" w:rsidR="00AC4862" w:rsidRPr="00C8165C" w:rsidRDefault="00AC4862" w:rsidP="00016F24">
            <w:pPr>
              <w:pStyle w:val="Default"/>
              <w:suppressAutoHyphens/>
              <w:ind w:left="-107" w:firstLine="107"/>
              <w:jc w:val="right"/>
              <w:rPr>
                <w:color w:val="000000" w:themeColor="text1"/>
                <w:sz w:val="28"/>
                <w:szCs w:val="28"/>
              </w:rPr>
            </w:pPr>
            <w:r w:rsidRPr="00C8165C">
              <w:rPr>
                <w:color w:val="000000" w:themeColor="text1"/>
                <w:sz w:val="28"/>
                <w:szCs w:val="28"/>
              </w:rPr>
              <w:t>Год</w:t>
            </w:r>
          </w:p>
          <w:p w14:paraId="5DA8D23E" w14:textId="77777777" w:rsidR="00AC4862" w:rsidRPr="00C8165C" w:rsidRDefault="00AC4862" w:rsidP="00016F24">
            <w:pPr>
              <w:pStyle w:val="Default"/>
              <w:suppressAutoHyphens/>
              <w:ind w:left="-107" w:right="-108" w:firstLine="107"/>
              <w:rPr>
                <w:color w:val="000000" w:themeColor="text1"/>
                <w:sz w:val="28"/>
                <w:szCs w:val="28"/>
              </w:rPr>
            </w:pPr>
          </w:p>
          <w:p w14:paraId="30966B11" w14:textId="77777777" w:rsidR="00AC4862" w:rsidRPr="00C8165C" w:rsidRDefault="00AC4862" w:rsidP="00016F24">
            <w:pPr>
              <w:pStyle w:val="Default"/>
              <w:suppressAutoHyphens/>
              <w:ind w:left="-107" w:right="-108" w:firstLine="107"/>
              <w:rPr>
                <w:color w:val="000000" w:themeColor="text1"/>
                <w:sz w:val="28"/>
                <w:szCs w:val="28"/>
              </w:rPr>
            </w:pPr>
            <w:r w:rsidRPr="00C8165C">
              <w:rPr>
                <w:color w:val="000000" w:themeColor="text1"/>
                <w:sz w:val="28"/>
                <w:szCs w:val="28"/>
              </w:rPr>
              <w:t>Показатель</w:t>
            </w:r>
          </w:p>
        </w:tc>
        <w:tc>
          <w:tcPr>
            <w:tcW w:w="1133" w:type="dxa"/>
            <w:vMerge w:val="restart"/>
            <w:vAlign w:val="center"/>
          </w:tcPr>
          <w:p w14:paraId="15963D26" w14:textId="77777777" w:rsidR="00AC4862" w:rsidRPr="00C8165C" w:rsidRDefault="00AC4862" w:rsidP="00016F24">
            <w:pPr>
              <w:pStyle w:val="Default"/>
              <w:suppressAutoHyphens/>
              <w:ind w:left="-54" w:right="-108"/>
              <w:jc w:val="center"/>
              <w:rPr>
                <w:color w:val="000000" w:themeColor="text1"/>
                <w:sz w:val="28"/>
                <w:szCs w:val="28"/>
              </w:rPr>
            </w:pPr>
            <w:r w:rsidRPr="00C8165C">
              <w:rPr>
                <w:color w:val="000000" w:themeColor="text1"/>
                <w:sz w:val="28"/>
                <w:szCs w:val="28"/>
              </w:rPr>
              <w:t>Существующая</w:t>
            </w:r>
          </w:p>
          <w:p w14:paraId="3FB4A9B4"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2021</w:t>
            </w:r>
          </w:p>
        </w:tc>
        <w:tc>
          <w:tcPr>
            <w:tcW w:w="6741" w:type="dxa"/>
            <w:gridSpan w:val="7"/>
            <w:vAlign w:val="center"/>
          </w:tcPr>
          <w:p w14:paraId="10DF427F"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Прогноз прироста потребления тепловой энергии </w:t>
            </w:r>
          </w:p>
          <w:p w14:paraId="6006CF63"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новыми зданиями, Гкал/год</w:t>
            </w:r>
          </w:p>
        </w:tc>
      </w:tr>
      <w:tr w:rsidR="00AC4862" w:rsidRPr="00C8165C" w14:paraId="3BCFF268" w14:textId="77777777" w:rsidTr="00AC4862">
        <w:trPr>
          <w:trHeight w:val="416"/>
          <w:tblHeader/>
          <w:jc w:val="center"/>
        </w:trPr>
        <w:tc>
          <w:tcPr>
            <w:tcW w:w="2380" w:type="dxa"/>
            <w:vMerge/>
            <w:tcBorders>
              <w:tl2br w:val="single" w:sz="4" w:space="0" w:color="auto"/>
            </w:tcBorders>
            <w:vAlign w:val="center"/>
          </w:tcPr>
          <w:p w14:paraId="6EEF5887" w14:textId="77777777" w:rsidR="00AC4862" w:rsidRPr="00C8165C" w:rsidRDefault="00AC4862" w:rsidP="00016F24">
            <w:pPr>
              <w:pStyle w:val="Default"/>
              <w:suppressAutoHyphens/>
              <w:ind w:left="-107" w:right="-108" w:firstLine="107"/>
              <w:rPr>
                <w:color w:val="000000" w:themeColor="text1"/>
                <w:sz w:val="28"/>
                <w:szCs w:val="28"/>
              </w:rPr>
            </w:pPr>
          </w:p>
        </w:tc>
        <w:tc>
          <w:tcPr>
            <w:tcW w:w="1133" w:type="dxa"/>
            <w:vMerge/>
            <w:vAlign w:val="center"/>
          </w:tcPr>
          <w:p w14:paraId="6F24356B" w14:textId="77777777" w:rsidR="00AC4862" w:rsidRPr="00C8165C" w:rsidRDefault="00AC4862" w:rsidP="00016F24">
            <w:pPr>
              <w:pStyle w:val="Default"/>
              <w:suppressAutoHyphens/>
              <w:ind w:left="-54" w:right="-108"/>
              <w:jc w:val="center"/>
              <w:rPr>
                <w:color w:val="000000" w:themeColor="text1"/>
                <w:sz w:val="28"/>
                <w:szCs w:val="28"/>
              </w:rPr>
            </w:pPr>
          </w:p>
        </w:tc>
        <w:tc>
          <w:tcPr>
            <w:tcW w:w="963" w:type="dxa"/>
            <w:vAlign w:val="center"/>
          </w:tcPr>
          <w:p w14:paraId="5B223431"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2022</w:t>
            </w:r>
          </w:p>
        </w:tc>
        <w:tc>
          <w:tcPr>
            <w:tcW w:w="963" w:type="dxa"/>
            <w:vAlign w:val="center"/>
          </w:tcPr>
          <w:p w14:paraId="4A393269"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2023</w:t>
            </w:r>
          </w:p>
        </w:tc>
        <w:tc>
          <w:tcPr>
            <w:tcW w:w="963" w:type="dxa"/>
            <w:vAlign w:val="center"/>
          </w:tcPr>
          <w:p w14:paraId="0F4FD498"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2024</w:t>
            </w:r>
          </w:p>
        </w:tc>
        <w:tc>
          <w:tcPr>
            <w:tcW w:w="963" w:type="dxa"/>
            <w:vAlign w:val="center"/>
          </w:tcPr>
          <w:p w14:paraId="049B74A8"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2025</w:t>
            </w:r>
          </w:p>
        </w:tc>
        <w:tc>
          <w:tcPr>
            <w:tcW w:w="963" w:type="dxa"/>
            <w:vAlign w:val="center"/>
          </w:tcPr>
          <w:p w14:paraId="5AD715AA"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2026</w:t>
            </w:r>
          </w:p>
        </w:tc>
        <w:tc>
          <w:tcPr>
            <w:tcW w:w="963" w:type="dxa"/>
            <w:vAlign w:val="center"/>
          </w:tcPr>
          <w:p w14:paraId="08670349"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2027-2031</w:t>
            </w:r>
          </w:p>
        </w:tc>
        <w:tc>
          <w:tcPr>
            <w:tcW w:w="963" w:type="dxa"/>
            <w:vAlign w:val="center"/>
          </w:tcPr>
          <w:p w14:paraId="72F5C9E7"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2032-</w:t>
            </w:r>
          </w:p>
          <w:p w14:paraId="5A4FA092"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2040</w:t>
            </w:r>
          </w:p>
        </w:tc>
      </w:tr>
      <w:tr w:rsidR="00AC4862" w:rsidRPr="00C8165C" w14:paraId="133DAFED" w14:textId="77777777" w:rsidTr="00AC4862">
        <w:trPr>
          <w:trHeight w:val="340"/>
          <w:tblHeader/>
          <w:jc w:val="center"/>
        </w:trPr>
        <w:tc>
          <w:tcPr>
            <w:tcW w:w="2380" w:type="dxa"/>
            <w:vAlign w:val="center"/>
          </w:tcPr>
          <w:p w14:paraId="339352CE"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w:t>
            </w:r>
          </w:p>
        </w:tc>
        <w:tc>
          <w:tcPr>
            <w:tcW w:w="1133" w:type="dxa"/>
            <w:vAlign w:val="center"/>
          </w:tcPr>
          <w:p w14:paraId="35DC6634"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w:t>
            </w:r>
          </w:p>
        </w:tc>
        <w:tc>
          <w:tcPr>
            <w:tcW w:w="963" w:type="dxa"/>
            <w:vAlign w:val="center"/>
          </w:tcPr>
          <w:p w14:paraId="6349A9A9"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3</w:t>
            </w:r>
          </w:p>
        </w:tc>
        <w:tc>
          <w:tcPr>
            <w:tcW w:w="963" w:type="dxa"/>
            <w:vAlign w:val="center"/>
          </w:tcPr>
          <w:p w14:paraId="1BFEB142"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4</w:t>
            </w:r>
          </w:p>
        </w:tc>
        <w:tc>
          <w:tcPr>
            <w:tcW w:w="963" w:type="dxa"/>
            <w:vAlign w:val="center"/>
          </w:tcPr>
          <w:p w14:paraId="14E2E3EE"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5</w:t>
            </w:r>
          </w:p>
        </w:tc>
        <w:tc>
          <w:tcPr>
            <w:tcW w:w="963" w:type="dxa"/>
            <w:vAlign w:val="center"/>
          </w:tcPr>
          <w:p w14:paraId="5F4EE8B7"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6</w:t>
            </w:r>
          </w:p>
        </w:tc>
        <w:tc>
          <w:tcPr>
            <w:tcW w:w="963" w:type="dxa"/>
            <w:vAlign w:val="center"/>
          </w:tcPr>
          <w:p w14:paraId="7142AAB7"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7</w:t>
            </w:r>
          </w:p>
        </w:tc>
        <w:tc>
          <w:tcPr>
            <w:tcW w:w="963" w:type="dxa"/>
            <w:vAlign w:val="center"/>
          </w:tcPr>
          <w:p w14:paraId="259C2073"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8</w:t>
            </w:r>
          </w:p>
        </w:tc>
        <w:tc>
          <w:tcPr>
            <w:tcW w:w="963" w:type="dxa"/>
            <w:vAlign w:val="center"/>
          </w:tcPr>
          <w:p w14:paraId="719599E4"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9</w:t>
            </w:r>
          </w:p>
        </w:tc>
      </w:tr>
      <w:tr w:rsidR="00AC4862" w:rsidRPr="00C8165C" w14:paraId="58EB4CA9" w14:textId="77777777" w:rsidTr="00AC4862">
        <w:trPr>
          <w:trHeight w:val="340"/>
          <w:jc w:val="center"/>
        </w:trPr>
        <w:tc>
          <w:tcPr>
            <w:tcW w:w="10254" w:type="dxa"/>
            <w:gridSpan w:val="9"/>
            <w:vAlign w:val="center"/>
          </w:tcPr>
          <w:p w14:paraId="4092C062"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село Архангельское</w:t>
            </w:r>
          </w:p>
        </w:tc>
      </w:tr>
      <w:tr w:rsidR="00AC4862" w:rsidRPr="00C8165C" w14:paraId="2A3377D2" w14:textId="77777777" w:rsidTr="00AC4862">
        <w:trPr>
          <w:trHeight w:val="340"/>
          <w:jc w:val="center"/>
        </w:trPr>
        <w:tc>
          <w:tcPr>
            <w:tcW w:w="2380" w:type="dxa"/>
            <w:vAlign w:val="center"/>
          </w:tcPr>
          <w:p w14:paraId="55E8E029" w14:textId="77777777" w:rsidR="00AC4862" w:rsidRPr="00C8165C" w:rsidRDefault="00AC4862" w:rsidP="00016F24">
            <w:pPr>
              <w:pStyle w:val="Default"/>
              <w:suppressAutoHyphens/>
              <w:ind w:left="-107" w:right="-108" w:firstLine="107"/>
              <w:jc w:val="center"/>
              <w:rPr>
                <w:color w:val="000000" w:themeColor="text1"/>
                <w:sz w:val="28"/>
                <w:szCs w:val="28"/>
              </w:rPr>
            </w:pPr>
            <w:r w:rsidRPr="00C8165C">
              <w:rPr>
                <w:color w:val="000000" w:themeColor="text1"/>
                <w:sz w:val="28"/>
                <w:szCs w:val="28"/>
              </w:rPr>
              <w:t>прирост нагрузки на отопление</w:t>
            </w:r>
          </w:p>
        </w:tc>
        <w:tc>
          <w:tcPr>
            <w:tcW w:w="1133" w:type="dxa"/>
            <w:tcBorders>
              <w:top w:val="nil"/>
              <w:left w:val="single" w:sz="4" w:space="0" w:color="auto"/>
              <w:bottom w:val="single" w:sz="4" w:space="0" w:color="auto"/>
              <w:right w:val="single" w:sz="4" w:space="0" w:color="auto"/>
            </w:tcBorders>
            <w:shd w:val="clear" w:color="auto" w:fill="auto"/>
            <w:vAlign w:val="center"/>
          </w:tcPr>
          <w:p w14:paraId="61EC6CE5"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461A6B87"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7E9BE7D1"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3E192B98"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66AA4AFF"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2E0BFE3E"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1D254FB1"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3B6EF17F"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0,000</w:t>
            </w:r>
          </w:p>
        </w:tc>
      </w:tr>
      <w:tr w:rsidR="00AC4862" w:rsidRPr="00C8165C" w14:paraId="23A3F49D" w14:textId="77777777" w:rsidTr="00AC4862">
        <w:trPr>
          <w:trHeight w:val="340"/>
          <w:jc w:val="center"/>
        </w:trPr>
        <w:tc>
          <w:tcPr>
            <w:tcW w:w="2380" w:type="dxa"/>
            <w:vAlign w:val="center"/>
          </w:tcPr>
          <w:p w14:paraId="13886F3C" w14:textId="77777777" w:rsidR="00AC4862" w:rsidRPr="00C8165C" w:rsidRDefault="00AC4862" w:rsidP="00016F24">
            <w:pPr>
              <w:pStyle w:val="Default"/>
              <w:suppressAutoHyphens/>
              <w:ind w:left="-107" w:right="-108" w:firstLine="107"/>
              <w:jc w:val="center"/>
              <w:rPr>
                <w:color w:val="000000" w:themeColor="text1"/>
                <w:sz w:val="28"/>
                <w:szCs w:val="28"/>
              </w:rPr>
            </w:pPr>
            <w:r w:rsidRPr="00C8165C">
              <w:rPr>
                <w:color w:val="000000" w:themeColor="text1"/>
                <w:sz w:val="28"/>
                <w:szCs w:val="28"/>
              </w:rPr>
              <w:t>прирост нагрузки на ГВС</w:t>
            </w:r>
          </w:p>
        </w:tc>
        <w:tc>
          <w:tcPr>
            <w:tcW w:w="1133" w:type="dxa"/>
            <w:tcBorders>
              <w:top w:val="nil"/>
              <w:left w:val="single" w:sz="4" w:space="0" w:color="auto"/>
              <w:bottom w:val="single" w:sz="4" w:space="0" w:color="auto"/>
              <w:right w:val="single" w:sz="4" w:space="0" w:color="auto"/>
            </w:tcBorders>
            <w:shd w:val="clear" w:color="auto" w:fill="auto"/>
            <w:vAlign w:val="center"/>
          </w:tcPr>
          <w:p w14:paraId="74201042"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0D1CAE6A"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205BC47E"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7B8DE126"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0D0364AC"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5639C352"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0106FA68"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03C1248D"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0,000</w:t>
            </w:r>
          </w:p>
        </w:tc>
      </w:tr>
      <w:tr w:rsidR="00AC4862" w:rsidRPr="00C8165C" w14:paraId="6B098A2F" w14:textId="77777777" w:rsidTr="00AC4862">
        <w:trPr>
          <w:trHeight w:val="340"/>
          <w:jc w:val="center"/>
        </w:trPr>
        <w:tc>
          <w:tcPr>
            <w:tcW w:w="2380" w:type="dxa"/>
            <w:vAlign w:val="center"/>
          </w:tcPr>
          <w:p w14:paraId="63EC03A2" w14:textId="77777777" w:rsidR="00AC4862" w:rsidRPr="00C8165C" w:rsidRDefault="00AC4862" w:rsidP="00016F24">
            <w:pPr>
              <w:pStyle w:val="Default"/>
              <w:suppressAutoHyphens/>
              <w:ind w:left="-107" w:right="-108" w:firstLine="107"/>
              <w:jc w:val="center"/>
              <w:rPr>
                <w:color w:val="000000" w:themeColor="text1"/>
                <w:sz w:val="28"/>
                <w:szCs w:val="28"/>
              </w:rPr>
            </w:pPr>
            <w:r w:rsidRPr="00C8165C">
              <w:rPr>
                <w:color w:val="000000" w:themeColor="text1"/>
                <w:sz w:val="28"/>
                <w:szCs w:val="28"/>
              </w:rPr>
              <w:t>прирост нагрузки на вентиляцию</w:t>
            </w:r>
          </w:p>
        </w:tc>
        <w:tc>
          <w:tcPr>
            <w:tcW w:w="1133" w:type="dxa"/>
            <w:tcBorders>
              <w:top w:val="nil"/>
              <w:left w:val="single" w:sz="4" w:space="0" w:color="auto"/>
              <w:bottom w:val="single" w:sz="4" w:space="0" w:color="auto"/>
              <w:right w:val="single" w:sz="4" w:space="0" w:color="auto"/>
            </w:tcBorders>
            <w:shd w:val="clear" w:color="auto" w:fill="auto"/>
            <w:vAlign w:val="center"/>
          </w:tcPr>
          <w:p w14:paraId="70543B2C"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6A6EFCEB"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3EE9BFFA"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2876B649"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6D3BC78A"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2962DBBD"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5094BCFF"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0,000</w:t>
            </w:r>
          </w:p>
        </w:tc>
        <w:tc>
          <w:tcPr>
            <w:tcW w:w="963" w:type="dxa"/>
            <w:tcBorders>
              <w:top w:val="nil"/>
              <w:left w:val="nil"/>
              <w:bottom w:val="single" w:sz="4" w:space="0" w:color="auto"/>
              <w:right w:val="single" w:sz="4" w:space="0" w:color="auto"/>
            </w:tcBorders>
            <w:shd w:val="clear" w:color="auto" w:fill="auto"/>
            <w:vAlign w:val="center"/>
          </w:tcPr>
          <w:p w14:paraId="75236C95"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0,000</w:t>
            </w:r>
          </w:p>
        </w:tc>
      </w:tr>
    </w:tbl>
    <w:p w14:paraId="6807293A"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407" w:name="_Toc97537812"/>
      <w:bookmarkStart w:id="408" w:name="_Toc435791316"/>
      <w:r w:rsidRPr="00C8165C">
        <w:rPr>
          <w:rFonts w:ascii="Times New Roman" w:hAnsi="Times New Roman" w:cs="Times New Roman"/>
          <w:b w:val="0"/>
          <w:color w:val="000000" w:themeColor="text1"/>
          <w:sz w:val="28"/>
          <w:szCs w:val="28"/>
        </w:rPr>
        <w:lastRenderedPageBreak/>
        <w:t>2.6 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bookmarkEnd w:id="407"/>
    </w:p>
    <w:p w14:paraId="75C59585"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Прирост объемов потребления тепловой энергии (мощности) и теплоносителя с разделением по видам теплопотребления в зоне действия индивидуального теплоснабжения по сельскому поселению на протяжении рассматриваемого п</w:t>
      </w:r>
      <w:r w:rsidR="007E4380" w:rsidRPr="00C8165C">
        <w:rPr>
          <w:rFonts w:ascii="Times New Roman" w:hAnsi="Times New Roman" w:cs="Times New Roman"/>
          <w:color w:val="000000" w:themeColor="text1"/>
          <w:sz w:val="28"/>
          <w:szCs w:val="28"/>
        </w:rPr>
        <w:t>ериода не прогнозируется.</w:t>
      </w:r>
    </w:p>
    <w:p w14:paraId="38060E65"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409" w:name="_Toc97537813"/>
      <w:r w:rsidRPr="00C8165C">
        <w:rPr>
          <w:rFonts w:ascii="Times New Roman" w:hAnsi="Times New Roman" w:cs="Times New Roman"/>
          <w:b w:val="0"/>
          <w:color w:val="000000" w:themeColor="text1"/>
          <w:sz w:val="28"/>
          <w:szCs w:val="28"/>
        </w:rPr>
        <w:t>2.7 Прогнозы приростов объемов потребления тепловой энергии (мощности) и теплоносителя объектами, расположенными в производственных зонах</w:t>
      </w:r>
      <w:r w:rsidR="007E4380" w:rsidRPr="00C8165C">
        <w:rPr>
          <w:rFonts w:ascii="Times New Roman" w:hAnsi="Times New Roman" w:cs="Times New Roman"/>
          <w:b w:val="0"/>
          <w:color w:val="000000" w:themeColor="text1"/>
          <w:sz w:val="28"/>
          <w:szCs w:val="28"/>
        </w:rPr>
        <w:t xml:space="preserve">, с учетом возможных изменений </w:t>
      </w:r>
      <w:r w:rsidRPr="00C8165C">
        <w:rPr>
          <w:rFonts w:ascii="Times New Roman" w:hAnsi="Times New Roman" w:cs="Times New Roman"/>
          <w:b w:val="0"/>
          <w:color w:val="000000" w:themeColor="text1"/>
          <w:sz w:val="28"/>
          <w:szCs w:val="28"/>
        </w:rPr>
        <w:t>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bookmarkEnd w:id="408"/>
      <w:bookmarkEnd w:id="409"/>
    </w:p>
    <w:p w14:paraId="5B6314ED"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Производственная котельная – это установка большой мощности, задача которой одновременно обеспечивать предприятие тепловой энергией, горячей водой и/или необходимым объёмом пара на производственные нужды.</w:t>
      </w:r>
    </w:p>
    <w:p w14:paraId="0326B8F2"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Производственные котельные на территории сельского поселения отсутствуют.</w:t>
      </w:r>
    </w:p>
    <w:p w14:paraId="7F91BE27"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Изменения производственных зон и их перепрофилирование в рассматриваемый период не планируется.</w:t>
      </w:r>
    </w:p>
    <w:p w14:paraId="1538DEC0"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Изменений потребления тепловой энергии и теплоносителя объектами, расположенными в производственных зонах в рассматр</w:t>
      </w:r>
      <w:r w:rsidR="007E4380" w:rsidRPr="00C8165C">
        <w:rPr>
          <w:rFonts w:ascii="Times New Roman" w:hAnsi="Times New Roman" w:cs="Times New Roman"/>
          <w:color w:val="000000" w:themeColor="text1"/>
          <w:sz w:val="28"/>
          <w:szCs w:val="28"/>
        </w:rPr>
        <w:t>иваемый период, не планируется.</w:t>
      </w:r>
    </w:p>
    <w:p w14:paraId="41C62A9D"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410" w:name="_Toc435791317"/>
      <w:bookmarkStart w:id="411" w:name="_Toc97537814"/>
      <w:r w:rsidRPr="00C8165C">
        <w:rPr>
          <w:rFonts w:ascii="Times New Roman" w:hAnsi="Times New Roman" w:cs="Times New Roman"/>
          <w:b w:val="0"/>
          <w:color w:val="000000" w:themeColor="text1"/>
          <w:sz w:val="28"/>
          <w:szCs w:val="28"/>
        </w:rPr>
        <w:t xml:space="preserve">2.8 Прогноз перспективного потребления тепловой </w:t>
      </w:r>
      <w:r w:rsidR="007E4380" w:rsidRPr="00C8165C">
        <w:rPr>
          <w:rFonts w:ascii="Times New Roman" w:hAnsi="Times New Roman" w:cs="Times New Roman"/>
          <w:b w:val="0"/>
          <w:color w:val="000000" w:themeColor="text1"/>
          <w:sz w:val="28"/>
          <w:szCs w:val="28"/>
        </w:rPr>
        <w:t xml:space="preserve">энергии отдельными категориями </w:t>
      </w:r>
      <w:r w:rsidRPr="00C8165C">
        <w:rPr>
          <w:rFonts w:ascii="Times New Roman" w:hAnsi="Times New Roman" w:cs="Times New Roman"/>
          <w:b w:val="0"/>
          <w:color w:val="000000" w:themeColor="text1"/>
          <w:sz w:val="28"/>
          <w:szCs w:val="28"/>
        </w:rPr>
        <w:t>потребителей, в том числе социально значимых, для ко</w:t>
      </w:r>
      <w:r w:rsidR="007E4380" w:rsidRPr="00C8165C">
        <w:rPr>
          <w:rFonts w:ascii="Times New Roman" w:hAnsi="Times New Roman" w:cs="Times New Roman"/>
          <w:b w:val="0"/>
          <w:color w:val="000000" w:themeColor="text1"/>
          <w:sz w:val="28"/>
          <w:szCs w:val="28"/>
        </w:rPr>
        <w:t xml:space="preserve">торых устанавливаются льготные </w:t>
      </w:r>
      <w:r w:rsidRPr="00C8165C">
        <w:rPr>
          <w:rFonts w:ascii="Times New Roman" w:hAnsi="Times New Roman" w:cs="Times New Roman"/>
          <w:b w:val="0"/>
          <w:color w:val="000000" w:themeColor="text1"/>
          <w:sz w:val="28"/>
          <w:szCs w:val="28"/>
        </w:rPr>
        <w:t>тарифы на тепловую энергию (мощность), теплоноситель</w:t>
      </w:r>
      <w:bookmarkStart w:id="412" w:name="bookmark190"/>
      <w:bookmarkEnd w:id="410"/>
      <w:bookmarkEnd w:id="411"/>
    </w:p>
    <w:bookmarkEnd w:id="412"/>
    <w:p w14:paraId="6A5DB215"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Перспективного потребления тепловой энергии социально значимыми категориями потребителей, для которых устанавливаются льготные тарифы на тепловую энергию не прогнозируется на рассматриваемый период. В случае появления таких договоров изменения в схему теплоснабжения могут быть внесены при выполнении пр</w:t>
      </w:r>
      <w:r w:rsidR="007E4380" w:rsidRPr="00C8165C">
        <w:rPr>
          <w:rFonts w:ascii="Times New Roman" w:hAnsi="Times New Roman" w:cs="Times New Roman"/>
          <w:color w:val="000000" w:themeColor="text1"/>
          <w:sz w:val="28"/>
          <w:szCs w:val="28"/>
        </w:rPr>
        <w:t>оцедуры ежегодной актуализации.</w:t>
      </w:r>
    </w:p>
    <w:p w14:paraId="2785C2CC"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413" w:name="_Toc435791318"/>
      <w:bookmarkStart w:id="414" w:name="_Toc97537815"/>
      <w:r w:rsidRPr="00C8165C">
        <w:rPr>
          <w:rFonts w:ascii="Times New Roman" w:hAnsi="Times New Roman" w:cs="Times New Roman"/>
          <w:b w:val="0"/>
          <w:color w:val="000000" w:themeColor="text1"/>
          <w:sz w:val="28"/>
          <w:szCs w:val="28"/>
        </w:rPr>
        <w:t>2.9 Прогноз перспективного потребления тепловой эне</w:t>
      </w:r>
      <w:r w:rsidR="007E4380" w:rsidRPr="00C8165C">
        <w:rPr>
          <w:rFonts w:ascii="Times New Roman" w:hAnsi="Times New Roman" w:cs="Times New Roman"/>
          <w:b w:val="0"/>
          <w:color w:val="000000" w:themeColor="text1"/>
          <w:sz w:val="28"/>
          <w:szCs w:val="28"/>
        </w:rPr>
        <w:t xml:space="preserve">ргии потребителями, с которыми </w:t>
      </w:r>
      <w:r w:rsidRPr="00C8165C">
        <w:rPr>
          <w:rFonts w:ascii="Times New Roman" w:hAnsi="Times New Roman" w:cs="Times New Roman"/>
          <w:b w:val="0"/>
          <w:color w:val="000000" w:themeColor="text1"/>
          <w:sz w:val="28"/>
          <w:szCs w:val="28"/>
        </w:rPr>
        <w:t>заключены или могут быть заключены в перспективе с</w:t>
      </w:r>
      <w:r w:rsidR="007E4380" w:rsidRPr="00C8165C">
        <w:rPr>
          <w:rFonts w:ascii="Times New Roman" w:hAnsi="Times New Roman" w:cs="Times New Roman"/>
          <w:b w:val="0"/>
          <w:color w:val="000000" w:themeColor="text1"/>
          <w:sz w:val="28"/>
          <w:szCs w:val="28"/>
        </w:rPr>
        <w:t xml:space="preserve">вободные долгосрочные договоры </w:t>
      </w:r>
      <w:r w:rsidRPr="00C8165C">
        <w:rPr>
          <w:rFonts w:ascii="Times New Roman" w:hAnsi="Times New Roman" w:cs="Times New Roman"/>
          <w:b w:val="0"/>
          <w:color w:val="000000" w:themeColor="text1"/>
          <w:sz w:val="28"/>
          <w:szCs w:val="28"/>
        </w:rPr>
        <w:t>теплоснабжения</w:t>
      </w:r>
      <w:bookmarkStart w:id="415" w:name="bookmark191"/>
      <w:bookmarkEnd w:id="413"/>
      <w:bookmarkEnd w:id="414"/>
    </w:p>
    <w:bookmarkEnd w:id="415"/>
    <w:p w14:paraId="518EC68D" w14:textId="77777777" w:rsidR="00280198" w:rsidRDefault="00AC4862" w:rsidP="00280198">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Свободные долгосрочные договоры теплоснабжения не планируются к заключению в перспективе. В случае появления таких договоров изменения в схему теплоснабжения могут быть внесены при выполнении пр</w:t>
      </w:r>
      <w:r w:rsidR="007E4380" w:rsidRPr="00C8165C">
        <w:rPr>
          <w:rFonts w:ascii="Times New Roman" w:hAnsi="Times New Roman" w:cs="Times New Roman"/>
          <w:color w:val="000000" w:themeColor="text1"/>
          <w:sz w:val="28"/>
          <w:szCs w:val="28"/>
        </w:rPr>
        <w:t>оцедуры ежегодной актуализации.</w:t>
      </w:r>
      <w:bookmarkStart w:id="416" w:name="_Toc435791319"/>
      <w:bookmarkStart w:id="417" w:name="_Toc97537816"/>
    </w:p>
    <w:p w14:paraId="6D640322" w14:textId="77777777" w:rsidR="00AC4862" w:rsidRPr="00280198" w:rsidRDefault="00280198" w:rsidP="00280198">
      <w:pPr>
        <w:suppressAutoHyphens/>
        <w:spacing w:after="0" w:line="240" w:lineRule="auto"/>
        <w:ind w:firstLine="709"/>
        <w:jc w:val="both"/>
        <w:rPr>
          <w:rFonts w:ascii="Times New Roman" w:hAnsi="Times New Roman" w:cs="Times New Roman"/>
          <w:color w:val="000000" w:themeColor="text1"/>
          <w:sz w:val="28"/>
          <w:szCs w:val="28"/>
        </w:rPr>
      </w:pPr>
      <w:r w:rsidRPr="00280198">
        <w:rPr>
          <w:rFonts w:ascii="Times New Roman" w:hAnsi="Times New Roman" w:cs="Times New Roman"/>
          <w:color w:val="000000" w:themeColor="text1"/>
          <w:sz w:val="28"/>
          <w:szCs w:val="28"/>
        </w:rPr>
        <w:t xml:space="preserve"> </w:t>
      </w:r>
      <w:r w:rsidR="00AC4862" w:rsidRPr="00280198">
        <w:rPr>
          <w:rFonts w:ascii="Times New Roman" w:hAnsi="Times New Roman" w:cs="Times New Roman"/>
          <w:color w:val="000000" w:themeColor="text1"/>
          <w:sz w:val="28"/>
          <w:szCs w:val="28"/>
        </w:rPr>
        <w:t>2.10 Прогноз перспективного потребления тепловой эне</w:t>
      </w:r>
      <w:r w:rsidR="007E4380" w:rsidRPr="00280198">
        <w:rPr>
          <w:rFonts w:ascii="Times New Roman" w:hAnsi="Times New Roman" w:cs="Times New Roman"/>
          <w:color w:val="000000" w:themeColor="text1"/>
          <w:sz w:val="28"/>
          <w:szCs w:val="28"/>
        </w:rPr>
        <w:t xml:space="preserve">ргии потребителями, с которыми </w:t>
      </w:r>
      <w:r w:rsidR="00AC4862" w:rsidRPr="00280198">
        <w:rPr>
          <w:rFonts w:ascii="Times New Roman" w:hAnsi="Times New Roman" w:cs="Times New Roman"/>
          <w:color w:val="000000" w:themeColor="text1"/>
          <w:sz w:val="28"/>
          <w:szCs w:val="28"/>
        </w:rPr>
        <w:t>заключены или могут быть заключены долгосроч</w:t>
      </w:r>
      <w:r w:rsidR="007E4380" w:rsidRPr="00280198">
        <w:rPr>
          <w:rFonts w:ascii="Times New Roman" w:hAnsi="Times New Roman" w:cs="Times New Roman"/>
          <w:color w:val="000000" w:themeColor="text1"/>
          <w:sz w:val="28"/>
          <w:szCs w:val="28"/>
        </w:rPr>
        <w:t xml:space="preserve">ные договоры теплоснабжения по </w:t>
      </w:r>
      <w:r w:rsidR="00AC4862" w:rsidRPr="00280198">
        <w:rPr>
          <w:rFonts w:ascii="Times New Roman" w:hAnsi="Times New Roman" w:cs="Times New Roman"/>
          <w:color w:val="000000" w:themeColor="text1"/>
          <w:sz w:val="28"/>
          <w:szCs w:val="28"/>
        </w:rPr>
        <w:t>регулируемой цене</w:t>
      </w:r>
      <w:bookmarkEnd w:id="416"/>
      <w:bookmarkEnd w:id="417"/>
    </w:p>
    <w:p w14:paraId="30D92F7B" w14:textId="77777777" w:rsidR="007E4380"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bookmarkStart w:id="418" w:name="_Toc391732464"/>
      <w:bookmarkStart w:id="419" w:name="_Toc435791320"/>
      <w:r w:rsidRPr="00C8165C">
        <w:rPr>
          <w:rFonts w:ascii="Times New Roman" w:hAnsi="Times New Roman" w:cs="Times New Roman"/>
          <w:color w:val="000000" w:themeColor="text1"/>
          <w:sz w:val="28"/>
          <w:szCs w:val="28"/>
        </w:rPr>
        <w:lastRenderedPageBreak/>
        <w:t>Долгосрочные договоры по регулируемой цене теплоснабжения не планируются к заключению в перспективе. В случае появления таких договоров изменения в схему теплоснабжения могут быть внесены при выполнении процедуры ежегодной актуализации.</w:t>
      </w:r>
      <w:bookmarkStart w:id="420" w:name="_Toc97537817"/>
    </w:p>
    <w:p w14:paraId="16FF4C8A"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Г</w:t>
      </w:r>
      <w:r w:rsidR="00280198">
        <w:rPr>
          <w:rFonts w:ascii="Times New Roman" w:hAnsi="Times New Roman" w:cs="Times New Roman"/>
          <w:color w:val="000000" w:themeColor="text1"/>
          <w:sz w:val="28"/>
          <w:szCs w:val="28"/>
        </w:rPr>
        <w:t xml:space="preserve">лава </w:t>
      </w:r>
      <w:r w:rsidRPr="00C8165C">
        <w:rPr>
          <w:rFonts w:ascii="Times New Roman" w:hAnsi="Times New Roman" w:cs="Times New Roman"/>
          <w:color w:val="000000" w:themeColor="text1"/>
          <w:sz w:val="28"/>
          <w:szCs w:val="28"/>
        </w:rPr>
        <w:t>3. Электронная модель системы теплоснабжения поселения</w:t>
      </w:r>
      <w:bookmarkEnd w:id="418"/>
      <w:bookmarkEnd w:id="419"/>
      <w:bookmarkEnd w:id="420"/>
    </w:p>
    <w:p w14:paraId="5B280F37"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 соответствии с постановлением Правительства Российской Федерации №154 от 22 февраля 2012 года «О требованиях к схемам теплоснабжения, порядку их разработки и утверждения», разработка электронной модели системы теплоснабжения не является обязательной к выполнению для поселений численностью населения менее 100 т</w:t>
      </w:r>
      <w:bookmarkStart w:id="421" w:name="_Toc391732465"/>
      <w:bookmarkStart w:id="422" w:name="_Toc435791321"/>
      <w:r w:rsidR="007E4380" w:rsidRPr="00C8165C">
        <w:rPr>
          <w:rFonts w:ascii="Times New Roman" w:hAnsi="Times New Roman" w:cs="Times New Roman"/>
          <w:color w:val="000000" w:themeColor="text1"/>
          <w:sz w:val="28"/>
          <w:szCs w:val="28"/>
        </w:rPr>
        <w:t>ыс. человек.</w:t>
      </w:r>
    </w:p>
    <w:p w14:paraId="2ADC9CF4" w14:textId="77777777" w:rsidR="00AC4862" w:rsidRPr="00C8165C" w:rsidRDefault="00AC4862" w:rsidP="00016F24">
      <w:pPr>
        <w:pStyle w:val="2"/>
        <w:suppressAutoHyphens/>
        <w:spacing w:before="0" w:line="240" w:lineRule="auto"/>
        <w:ind w:firstLine="709"/>
        <w:jc w:val="both"/>
        <w:rPr>
          <w:rFonts w:ascii="Times New Roman" w:hAnsi="Times New Roman" w:cs="Times New Roman"/>
          <w:b w:val="0"/>
          <w:color w:val="000000" w:themeColor="text1"/>
          <w:sz w:val="28"/>
          <w:szCs w:val="28"/>
        </w:rPr>
      </w:pPr>
      <w:bookmarkStart w:id="423" w:name="_Toc5888371"/>
      <w:bookmarkStart w:id="424" w:name="_Toc97537818"/>
      <w:bookmarkEnd w:id="421"/>
      <w:bookmarkEnd w:id="422"/>
      <w:r w:rsidRPr="00C8165C">
        <w:rPr>
          <w:rFonts w:ascii="Times New Roman" w:hAnsi="Times New Roman" w:cs="Times New Roman"/>
          <w:b w:val="0"/>
          <w:color w:val="000000" w:themeColor="text1"/>
          <w:sz w:val="28"/>
          <w:szCs w:val="28"/>
        </w:rPr>
        <w:t>Г</w:t>
      </w:r>
      <w:r w:rsidR="00280198">
        <w:rPr>
          <w:rFonts w:ascii="Times New Roman" w:hAnsi="Times New Roman" w:cs="Times New Roman"/>
          <w:b w:val="0"/>
          <w:color w:val="000000" w:themeColor="text1"/>
          <w:sz w:val="28"/>
          <w:szCs w:val="28"/>
        </w:rPr>
        <w:t>лава</w:t>
      </w:r>
      <w:r w:rsidRPr="00C8165C">
        <w:rPr>
          <w:rFonts w:ascii="Times New Roman" w:hAnsi="Times New Roman" w:cs="Times New Roman"/>
          <w:b w:val="0"/>
          <w:color w:val="000000" w:themeColor="text1"/>
          <w:sz w:val="28"/>
          <w:szCs w:val="28"/>
        </w:rPr>
        <w:t> 4. Существующие и перспективные балансы тепловой мощности источников тепловой энергии и тепловой нагрузки потребителей</w:t>
      </w:r>
      <w:bookmarkEnd w:id="423"/>
      <w:bookmarkEnd w:id="424"/>
    </w:p>
    <w:p w14:paraId="6C7E0CA9"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425" w:name="_Toc435791322"/>
      <w:bookmarkStart w:id="426" w:name="_Toc5888372"/>
      <w:bookmarkStart w:id="427" w:name="_Toc97537819"/>
      <w:r w:rsidRPr="00C8165C">
        <w:rPr>
          <w:rFonts w:ascii="Times New Roman" w:hAnsi="Times New Roman" w:cs="Times New Roman"/>
          <w:b w:val="0"/>
          <w:color w:val="000000" w:themeColor="text1"/>
          <w:sz w:val="28"/>
          <w:szCs w:val="28"/>
        </w:rPr>
        <w:t xml:space="preserve">4.1 Балансы </w:t>
      </w:r>
      <w:bookmarkEnd w:id="425"/>
      <w:r w:rsidRPr="00C8165C">
        <w:rPr>
          <w:rFonts w:ascii="Times New Roman" w:hAnsi="Times New Roman" w:cs="Times New Roman"/>
          <w:b w:val="0"/>
          <w:color w:val="000000" w:themeColor="text1"/>
          <w:sz w:val="28"/>
          <w:szCs w:val="28"/>
        </w:rPr>
        <w:t>существующей на базовый период схемы теп</w:t>
      </w:r>
      <w:r w:rsidR="007E4380" w:rsidRPr="00C8165C">
        <w:rPr>
          <w:rFonts w:ascii="Times New Roman" w:hAnsi="Times New Roman" w:cs="Times New Roman"/>
          <w:b w:val="0"/>
          <w:color w:val="000000" w:themeColor="text1"/>
          <w:sz w:val="28"/>
          <w:szCs w:val="28"/>
        </w:rPr>
        <w:t>лоснабжения (актуализации схемы</w:t>
      </w:r>
      <w:r w:rsidRPr="00C8165C">
        <w:rPr>
          <w:rFonts w:ascii="Times New Roman" w:hAnsi="Times New Roman" w:cs="Times New Roman"/>
          <w:b w:val="0"/>
          <w:color w:val="000000" w:themeColor="text1"/>
          <w:sz w:val="28"/>
          <w:szCs w:val="28"/>
        </w:rPr>
        <w:t xml:space="preserve"> теплоснабжения) тепловой мощности и перспективной теп</w:t>
      </w:r>
      <w:r w:rsidR="007E4380" w:rsidRPr="00C8165C">
        <w:rPr>
          <w:rFonts w:ascii="Times New Roman" w:hAnsi="Times New Roman" w:cs="Times New Roman"/>
          <w:b w:val="0"/>
          <w:color w:val="000000" w:themeColor="text1"/>
          <w:sz w:val="28"/>
          <w:szCs w:val="28"/>
        </w:rPr>
        <w:t xml:space="preserve">ловой нагрузки в каждой из зон </w:t>
      </w:r>
      <w:r w:rsidRPr="00C8165C">
        <w:rPr>
          <w:rFonts w:ascii="Times New Roman" w:hAnsi="Times New Roman" w:cs="Times New Roman"/>
          <w:b w:val="0"/>
          <w:color w:val="000000" w:themeColor="text1"/>
          <w:sz w:val="28"/>
          <w:szCs w:val="28"/>
        </w:rPr>
        <w:t>действия источников тепловой энергии с определением рез</w:t>
      </w:r>
      <w:r w:rsidR="007E4380" w:rsidRPr="00C8165C">
        <w:rPr>
          <w:rFonts w:ascii="Times New Roman" w:hAnsi="Times New Roman" w:cs="Times New Roman"/>
          <w:b w:val="0"/>
          <w:color w:val="000000" w:themeColor="text1"/>
          <w:sz w:val="28"/>
          <w:szCs w:val="28"/>
        </w:rPr>
        <w:t xml:space="preserve">ервов (дефицитов) существующей </w:t>
      </w:r>
      <w:r w:rsidRPr="00C8165C">
        <w:rPr>
          <w:rFonts w:ascii="Times New Roman" w:hAnsi="Times New Roman" w:cs="Times New Roman"/>
          <w:b w:val="0"/>
          <w:color w:val="000000" w:themeColor="text1"/>
          <w:sz w:val="28"/>
          <w:szCs w:val="28"/>
        </w:rPr>
        <w:t>располагаемой тепловой мощности источников теплов</w:t>
      </w:r>
      <w:r w:rsidR="007E4380" w:rsidRPr="00C8165C">
        <w:rPr>
          <w:rFonts w:ascii="Times New Roman" w:hAnsi="Times New Roman" w:cs="Times New Roman"/>
          <w:b w:val="0"/>
          <w:color w:val="000000" w:themeColor="text1"/>
          <w:sz w:val="28"/>
          <w:szCs w:val="28"/>
        </w:rPr>
        <w:t xml:space="preserve">ой энергии, устанавливаемых на </w:t>
      </w:r>
      <w:r w:rsidRPr="00C8165C">
        <w:rPr>
          <w:rFonts w:ascii="Times New Roman" w:hAnsi="Times New Roman" w:cs="Times New Roman"/>
          <w:b w:val="0"/>
          <w:color w:val="000000" w:themeColor="text1"/>
          <w:sz w:val="28"/>
          <w:szCs w:val="28"/>
        </w:rPr>
        <w:t>основании величины расчетной тепловой нагрузки, а в ценовых зонах теплоснабжения - балансы существующей на базовый период схемы тепл</w:t>
      </w:r>
      <w:r w:rsidR="007E4380" w:rsidRPr="00C8165C">
        <w:rPr>
          <w:rFonts w:ascii="Times New Roman" w:hAnsi="Times New Roman" w:cs="Times New Roman"/>
          <w:b w:val="0"/>
          <w:color w:val="000000" w:themeColor="text1"/>
          <w:sz w:val="28"/>
          <w:szCs w:val="28"/>
        </w:rPr>
        <w:t xml:space="preserve">оснабжения (актуализации схемы </w:t>
      </w:r>
      <w:r w:rsidRPr="00C8165C">
        <w:rPr>
          <w:rFonts w:ascii="Times New Roman" w:hAnsi="Times New Roman" w:cs="Times New Roman"/>
          <w:b w:val="0"/>
          <w:color w:val="000000" w:themeColor="text1"/>
          <w:sz w:val="28"/>
          <w:szCs w:val="28"/>
        </w:rPr>
        <w:t>теплоснабжения) тепловой мощности и перспективной тепловой нагрузки в каждой системе теплоснабжения с указанием сведений о значениях существующей и перспективной тепловой мощности источников тепловой энергии, находящихся в гос</w:t>
      </w:r>
      <w:r w:rsidR="007E4380" w:rsidRPr="00C8165C">
        <w:rPr>
          <w:rFonts w:ascii="Times New Roman" w:hAnsi="Times New Roman" w:cs="Times New Roman"/>
          <w:b w:val="0"/>
          <w:color w:val="000000" w:themeColor="text1"/>
          <w:sz w:val="28"/>
          <w:szCs w:val="28"/>
        </w:rPr>
        <w:t xml:space="preserve">ударственной или муниципальной </w:t>
      </w:r>
      <w:r w:rsidRPr="00C8165C">
        <w:rPr>
          <w:rFonts w:ascii="Times New Roman" w:hAnsi="Times New Roman" w:cs="Times New Roman"/>
          <w:b w:val="0"/>
          <w:color w:val="000000" w:themeColor="text1"/>
          <w:sz w:val="28"/>
          <w:szCs w:val="28"/>
        </w:rPr>
        <w:t>собственности и являющихся объектами концессионных соглашений или договоров аренды</w:t>
      </w:r>
      <w:bookmarkEnd w:id="426"/>
      <w:bookmarkEnd w:id="427"/>
    </w:p>
    <w:p w14:paraId="3AB8AF4C"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Прогноз перспективного потребления тепловой энергии на цели теплоснабжения сельского поселения, зависит от объёмов прироста площади строительного фонда и реализации мероприятий по повышению уровня энергетической эффективности функционирования системы теплоснабжения.</w:t>
      </w:r>
    </w:p>
    <w:p w14:paraId="5A29D2D8"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bookmarkStart w:id="428" w:name="bookmark197"/>
      <w:r w:rsidRPr="00C8165C">
        <w:rPr>
          <w:rFonts w:ascii="Times New Roman" w:hAnsi="Times New Roman" w:cs="Times New Roman"/>
          <w:color w:val="000000" w:themeColor="text1"/>
          <w:sz w:val="28"/>
          <w:szCs w:val="28"/>
        </w:rPr>
        <w:t>С учетом вышеизложенного, динамика перспективного потребления тепловой энергии на период с 2022 по 2040 годы представлена в таблице</w:t>
      </w:r>
      <w:hyperlink w:anchor="bookmark197" w:tooltip="Current Document" w:history="1">
        <w:bookmarkEnd w:id="428"/>
        <w:r w:rsidRPr="00C8165C">
          <w:rPr>
            <w:rFonts w:ascii="Times New Roman" w:hAnsi="Times New Roman" w:cs="Times New Roman"/>
            <w:color w:val="000000" w:themeColor="text1"/>
            <w:sz w:val="28"/>
            <w:szCs w:val="28"/>
          </w:rPr>
          <w:t>.</w:t>
        </w:r>
      </w:hyperlink>
    </w:p>
    <w:p w14:paraId="118A9950" w14:textId="77777777" w:rsidR="00AC4862" w:rsidRPr="00C8165C" w:rsidRDefault="00AC4862" w:rsidP="00016F24">
      <w:pPr>
        <w:pStyle w:val="ad"/>
        <w:numPr>
          <w:ilvl w:val="0"/>
          <w:numId w:val="36"/>
        </w:numPr>
        <w:tabs>
          <w:tab w:val="left" w:pos="1560"/>
        </w:tabs>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Прогноз объёмов потребления тепловой энергии на период с 2022 по 2040 годы</w:t>
      </w: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13"/>
        <w:gridCol w:w="846"/>
        <w:gridCol w:w="846"/>
        <w:gridCol w:w="846"/>
        <w:gridCol w:w="846"/>
        <w:gridCol w:w="846"/>
        <w:gridCol w:w="846"/>
        <w:gridCol w:w="870"/>
        <w:gridCol w:w="870"/>
      </w:tblGrid>
      <w:tr w:rsidR="00AC4862" w:rsidRPr="00C8165C" w14:paraId="7918C079" w14:textId="77777777" w:rsidTr="00AC4862">
        <w:trPr>
          <w:trHeight w:val="340"/>
          <w:tblHeader/>
        </w:trPr>
        <w:tc>
          <w:tcPr>
            <w:tcW w:w="3649" w:type="dxa"/>
            <w:vMerge w:val="restart"/>
            <w:tcBorders>
              <w:tl2br w:val="single" w:sz="4" w:space="0" w:color="auto"/>
            </w:tcBorders>
            <w:vAlign w:val="center"/>
          </w:tcPr>
          <w:p w14:paraId="0D285AAC" w14:textId="77777777" w:rsidR="00AC4862" w:rsidRPr="00C8165C" w:rsidRDefault="00AC4862" w:rsidP="00016F24">
            <w:pPr>
              <w:pStyle w:val="Default"/>
              <w:suppressAutoHyphens/>
              <w:ind w:left="-107" w:right="2" w:firstLine="107"/>
              <w:jc w:val="right"/>
              <w:rPr>
                <w:bCs/>
                <w:iCs/>
                <w:color w:val="000000" w:themeColor="text1"/>
                <w:sz w:val="28"/>
                <w:szCs w:val="28"/>
              </w:rPr>
            </w:pPr>
            <w:bookmarkStart w:id="429" w:name="_Toc435791323"/>
            <w:r w:rsidRPr="00C8165C">
              <w:rPr>
                <w:bCs/>
                <w:iCs/>
                <w:color w:val="000000" w:themeColor="text1"/>
                <w:sz w:val="28"/>
                <w:szCs w:val="28"/>
              </w:rPr>
              <w:t>Год</w:t>
            </w:r>
          </w:p>
          <w:p w14:paraId="602B2C55" w14:textId="77777777" w:rsidR="00AC4862" w:rsidRPr="00C8165C" w:rsidRDefault="00AC4862" w:rsidP="00016F24">
            <w:pPr>
              <w:pStyle w:val="Default"/>
              <w:suppressAutoHyphens/>
              <w:ind w:left="-107" w:right="-108" w:firstLine="107"/>
              <w:rPr>
                <w:bCs/>
                <w:iCs/>
                <w:color w:val="000000" w:themeColor="text1"/>
                <w:sz w:val="28"/>
                <w:szCs w:val="28"/>
              </w:rPr>
            </w:pPr>
            <w:r w:rsidRPr="00C8165C">
              <w:rPr>
                <w:bCs/>
                <w:iCs/>
                <w:color w:val="000000" w:themeColor="text1"/>
                <w:sz w:val="28"/>
                <w:szCs w:val="28"/>
              </w:rPr>
              <w:t xml:space="preserve">Показатель </w:t>
            </w:r>
          </w:p>
        </w:tc>
        <w:tc>
          <w:tcPr>
            <w:tcW w:w="6548" w:type="dxa"/>
            <w:gridSpan w:val="8"/>
            <w:vAlign w:val="center"/>
          </w:tcPr>
          <w:p w14:paraId="7350AD64" w14:textId="77777777" w:rsidR="00AC4862" w:rsidRPr="00C8165C" w:rsidRDefault="00AC4862" w:rsidP="00016F24">
            <w:pPr>
              <w:pStyle w:val="Default"/>
              <w:suppressAutoHyphens/>
              <w:ind w:left="-107" w:right="-108" w:hanging="35"/>
              <w:jc w:val="center"/>
              <w:rPr>
                <w:color w:val="000000" w:themeColor="text1"/>
                <w:sz w:val="28"/>
                <w:szCs w:val="28"/>
              </w:rPr>
            </w:pPr>
            <w:r w:rsidRPr="00C8165C">
              <w:rPr>
                <w:color w:val="000000" w:themeColor="text1"/>
                <w:sz w:val="28"/>
                <w:szCs w:val="28"/>
              </w:rPr>
              <w:t>Тепловая энергия (мощность), Гкал/час</w:t>
            </w:r>
          </w:p>
        </w:tc>
      </w:tr>
      <w:tr w:rsidR="00AC4862" w:rsidRPr="00C8165C" w14:paraId="03C1C8F4" w14:textId="77777777" w:rsidTr="00AC4862">
        <w:trPr>
          <w:trHeight w:val="567"/>
          <w:tblHeader/>
        </w:trPr>
        <w:tc>
          <w:tcPr>
            <w:tcW w:w="3649" w:type="dxa"/>
            <w:vMerge/>
            <w:tcBorders>
              <w:tl2br w:val="single" w:sz="4" w:space="0" w:color="auto"/>
            </w:tcBorders>
            <w:vAlign w:val="center"/>
          </w:tcPr>
          <w:p w14:paraId="459CD892" w14:textId="77777777" w:rsidR="00AC4862" w:rsidRPr="00C8165C" w:rsidRDefault="00AC4862" w:rsidP="00016F24">
            <w:pPr>
              <w:pStyle w:val="Default"/>
              <w:suppressAutoHyphens/>
              <w:ind w:left="-107" w:right="-108" w:firstLine="107"/>
              <w:jc w:val="center"/>
              <w:rPr>
                <w:bCs/>
                <w:iCs/>
                <w:color w:val="000000" w:themeColor="text1"/>
                <w:sz w:val="28"/>
                <w:szCs w:val="28"/>
              </w:rPr>
            </w:pPr>
          </w:p>
        </w:tc>
        <w:tc>
          <w:tcPr>
            <w:tcW w:w="822" w:type="dxa"/>
            <w:vAlign w:val="center"/>
          </w:tcPr>
          <w:p w14:paraId="2D2D2132"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2021</w:t>
            </w:r>
          </w:p>
        </w:tc>
        <w:tc>
          <w:tcPr>
            <w:tcW w:w="822" w:type="dxa"/>
            <w:vAlign w:val="center"/>
          </w:tcPr>
          <w:p w14:paraId="375F51EF"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2022</w:t>
            </w:r>
          </w:p>
        </w:tc>
        <w:tc>
          <w:tcPr>
            <w:tcW w:w="817" w:type="dxa"/>
            <w:vAlign w:val="center"/>
          </w:tcPr>
          <w:p w14:paraId="5ED6FE56"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2023</w:t>
            </w:r>
          </w:p>
        </w:tc>
        <w:tc>
          <w:tcPr>
            <w:tcW w:w="817" w:type="dxa"/>
            <w:vAlign w:val="center"/>
          </w:tcPr>
          <w:p w14:paraId="78E81223"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2024</w:t>
            </w:r>
          </w:p>
        </w:tc>
        <w:tc>
          <w:tcPr>
            <w:tcW w:w="817" w:type="dxa"/>
            <w:vAlign w:val="center"/>
          </w:tcPr>
          <w:p w14:paraId="7A0CD44E"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2025</w:t>
            </w:r>
          </w:p>
        </w:tc>
        <w:tc>
          <w:tcPr>
            <w:tcW w:w="817" w:type="dxa"/>
            <w:vAlign w:val="center"/>
          </w:tcPr>
          <w:p w14:paraId="59399D76"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2026</w:t>
            </w:r>
          </w:p>
        </w:tc>
        <w:tc>
          <w:tcPr>
            <w:tcW w:w="818" w:type="dxa"/>
            <w:vAlign w:val="center"/>
          </w:tcPr>
          <w:p w14:paraId="125A8BB7"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2027-</w:t>
            </w:r>
          </w:p>
          <w:p w14:paraId="36AEA8C6"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2031</w:t>
            </w:r>
          </w:p>
        </w:tc>
        <w:tc>
          <w:tcPr>
            <w:tcW w:w="818" w:type="dxa"/>
            <w:vAlign w:val="center"/>
          </w:tcPr>
          <w:p w14:paraId="658D7DBB"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2032-</w:t>
            </w:r>
          </w:p>
          <w:p w14:paraId="001D6BEB"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2040</w:t>
            </w:r>
          </w:p>
        </w:tc>
      </w:tr>
      <w:tr w:rsidR="00AC4862" w:rsidRPr="00C8165C" w14:paraId="7F06D516" w14:textId="77777777" w:rsidTr="00AC4862">
        <w:trPr>
          <w:trHeight w:val="340"/>
          <w:tblHeader/>
        </w:trPr>
        <w:tc>
          <w:tcPr>
            <w:tcW w:w="3649" w:type="dxa"/>
            <w:vAlign w:val="center"/>
          </w:tcPr>
          <w:p w14:paraId="3C46DD0F" w14:textId="77777777" w:rsidR="00AC4862" w:rsidRPr="00C8165C" w:rsidRDefault="00AC4862" w:rsidP="00016F24">
            <w:pPr>
              <w:pStyle w:val="Default"/>
              <w:suppressAutoHyphens/>
              <w:ind w:left="-107" w:right="-108" w:firstLine="107"/>
              <w:jc w:val="center"/>
              <w:rPr>
                <w:bCs/>
                <w:iCs/>
                <w:color w:val="000000" w:themeColor="text1"/>
                <w:sz w:val="28"/>
                <w:szCs w:val="28"/>
                <w:lang w:val="en-US"/>
              </w:rPr>
            </w:pPr>
            <w:r w:rsidRPr="00C8165C">
              <w:rPr>
                <w:bCs/>
                <w:iCs/>
                <w:color w:val="000000" w:themeColor="text1"/>
                <w:sz w:val="28"/>
                <w:szCs w:val="28"/>
                <w:lang w:val="en-US"/>
              </w:rPr>
              <w:t>1</w:t>
            </w:r>
          </w:p>
        </w:tc>
        <w:tc>
          <w:tcPr>
            <w:tcW w:w="822" w:type="dxa"/>
            <w:vAlign w:val="center"/>
          </w:tcPr>
          <w:p w14:paraId="059B54F1"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lang w:val="en-US"/>
              </w:rPr>
            </w:pPr>
            <w:r w:rsidRPr="00C8165C">
              <w:rPr>
                <w:rFonts w:ascii="Times New Roman" w:hAnsi="Times New Roman" w:cs="Times New Roman"/>
                <w:color w:val="000000" w:themeColor="text1"/>
                <w:sz w:val="28"/>
                <w:szCs w:val="28"/>
                <w:lang w:val="en-US"/>
              </w:rPr>
              <w:t>2</w:t>
            </w:r>
          </w:p>
        </w:tc>
        <w:tc>
          <w:tcPr>
            <w:tcW w:w="822" w:type="dxa"/>
            <w:vAlign w:val="center"/>
          </w:tcPr>
          <w:p w14:paraId="33164FA2"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lang w:val="en-US"/>
              </w:rPr>
            </w:pPr>
            <w:r w:rsidRPr="00C8165C">
              <w:rPr>
                <w:rFonts w:ascii="Times New Roman" w:hAnsi="Times New Roman" w:cs="Times New Roman"/>
                <w:color w:val="000000" w:themeColor="text1"/>
                <w:sz w:val="28"/>
                <w:szCs w:val="28"/>
                <w:lang w:val="en-US"/>
              </w:rPr>
              <w:t>3</w:t>
            </w:r>
          </w:p>
        </w:tc>
        <w:tc>
          <w:tcPr>
            <w:tcW w:w="817" w:type="dxa"/>
            <w:vAlign w:val="center"/>
          </w:tcPr>
          <w:p w14:paraId="79F9C886"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lang w:val="en-US"/>
              </w:rPr>
            </w:pPr>
            <w:r w:rsidRPr="00C8165C">
              <w:rPr>
                <w:rFonts w:ascii="Times New Roman" w:hAnsi="Times New Roman" w:cs="Times New Roman"/>
                <w:color w:val="000000" w:themeColor="text1"/>
                <w:sz w:val="28"/>
                <w:szCs w:val="28"/>
                <w:lang w:val="en-US"/>
              </w:rPr>
              <w:t>4</w:t>
            </w:r>
          </w:p>
        </w:tc>
        <w:tc>
          <w:tcPr>
            <w:tcW w:w="817" w:type="dxa"/>
            <w:vAlign w:val="center"/>
          </w:tcPr>
          <w:p w14:paraId="7E8EB23D"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lang w:val="en-US"/>
              </w:rPr>
            </w:pPr>
            <w:r w:rsidRPr="00C8165C">
              <w:rPr>
                <w:rFonts w:ascii="Times New Roman" w:hAnsi="Times New Roman" w:cs="Times New Roman"/>
                <w:color w:val="000000" w:themeColor="text1"/>
                <w:sz w:val="28"/>
                <w:szCs w:val="28"/>
                <w:lang w:val="en-US"/>
              </w:rPr>
              <w:t>5</w:t>
            </w:r>
          </w:p>
        </w:tc>
        <w:tc>
          <w:tcPr>
            <w:tcW w:w="817" w:type="dxa"/>
            <w:vAlign w:val="center"/>
          </w:tcPr>
          <w:p w14:paraId="4358CE36"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lang w:val="en-US"/>
              </w:rPr>
            </w:pPr>
            <w:r w:rsidRPr="00C8165C">
              <w:rPr>
                <w:rFonts w:ascii="Times New Roman" w:hAnsi="Times New Roman" w:cs="Times New Roman"/>
                <w:color w:val="000000" w:themeColor="text1"/>
                <w:sz w:val="28"/>
                <w:szCs w:val="28"/>
                <w:lang w:val="en-US"/>
              </w:rPr>
              <w:t>6</w:t>
            </w:r>
          </w:p>
        </w:tc>
        <w:tc>
          <w:tcPr>
            <w:tcW w:w="817" w:type="dxa"/>
            <w:vAlign w:val="center"/>
          </w:tcPr>
          <w:p w14:paraId="40EBD7CA"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lang w:val="en-US"/>
              </w:rPr>
            </w:pPr>
            <w:r w:rsidRPr="00C8165C">
              <w:rPr>
                <w:rFonts w:ascii="Times New Roman" w:hAnsi="Times New Roman" w:cs="Times New Roman"/>
                <w:color w:val="000000" w:themeColor="text1"/>
                <w:sz w:val="28"/>
                <w:szCs w:val="28"/>
                <w:lang w:val="en-US"/>
              </w:rPr>
              <w:t>7</w:t>
            </w:r>
          </w:p>
        </w:tc>
        <w:tc>
          <w:tcPr>
            <w:tcW w:w="818" w:type="dxa"/>
            <w:vAlign w:val="center"/>
          </w:tcPr>
          <w:p w14:paraId="32C248FC"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lang w:val="en-US"/>
              </w:rPr>
            </w:pPr>
            <w:r w:rsidRPr="00C8165C">
              <w:rPr>
                <w:rFonts w:ascii="Times New Roman" w:hAnsi="Times New Roman" w:cs="Times New Roman"/>
                <w:color w:val="000000" w:themeColor="text1"/>
                <w:sz w:val="28"/>
                <w:szCs w:val="28"/>
                <w:lang w:val="en-US"/>
              </w:rPr>
              <w:t>8</w:t>
            </w:r>
          </w:p>
        </w:tc>
        <w:tc>
          <w:tcPr>
            <w:tcW w:w="818" w:type="dxa"/>
            <w:vAlign w:val="center"/>
          </w:tcPr>
          <w:p w14:paraId="6276B4E6"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lang w:val="en-US"/>
              </w:rPr>
            </w:pPr>
            <w:r w:rsidRPr="00C8165C">
              <w:rPr>
                <w:rFonts w:ascii="Times New Roman" w:hAnsi="Times New Roman" w:cs="Times New Roman"/>
                <w:color w:val="000000" w:themeColor="text1"/>
                <w:sz w:val="28"/>
                <w:szCs w:val="28"/>
                <w:lang w:val="en-US"/>
              </w:rPr>
              <w:t>9</w:t>
            </w:r>
          </w:p>
        </w:tc>
      </w:tr>
      <w:tr w:rsidR="00AC4862" w:rsidRPr="00C8165C" w14:paraId="0BB88201" w14:textId="77777777" w:rsidTr="00AC4862">
        <w:trPr>
          <w:trHeight w:val="346"/>
        </w:trPr>
        <w:tc>
          <w:tcPr>
            <w:tcW w:w="10197" w:type="dxa"/>
            <w:gridSpan w:val="9"/>
            <w:vAlign w:val="center"/>
          </w:tcPr>
          <w:p w14:paraId="44299EA9"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lang w:val="en-US"/>
              </w:rPr>
            </w:pPr>
            <w:r w:rsidRPr="00C8165C">
              <w:rPr>
                <w:rFonts w:ascii="Times New Roman" w:hAnsi="Times New Roman" w:cs="Times New Roman"/>
                <w:color w:val="000000" w:themeColor="text1"/>
                <w:sz w:val="28"/>
                <w:szCs w:val="28"/>
                <w:lang w:val="en-US"/>
              </w:rPr>
              <w:t>Сельская котельная</w:t>
            </w:r>
          </w:p>
        </w:tc>
      </w:tr>
      <w:tr w:rsidR="00AC4862" w:rsidRPr="00C8165C" w14:paraId="4273461C" w14:textId="77777777" w:rsidTr="00AC4862">
        <w:trPr>
          <w:trHeight w:val="346"/>
        </w:trPr>
        <w:tc>
          <w:tcPr>
            <w:tcW w:w="3649" w:type="dxa"/>
            <w:vAlign w:val="center"/>
          </w:tcPr>
          <w:p w14:paraId="40601437" w14:textId="77777777" w:rsidR="00AC4862" w:rsidRPr="00C8165C" w:rsidRDefault="00AC4862" w:rsidP="00016F24">
            <w:pPr>
              <w:pStyle w:val="Default"/>
              <w:suppressAutoHyphens/>
              <w:ind w:left="-107" w:right="-108" w:firstLine="107"/>
              <w:jc w:val="center"/>
              <w:rPr>
                <w:bCs/>
                <w:iCs/>
                <w:color w:val="000000" w:themeColor="text1"/>
                <w:sz w:val="28"/>
                <w:szCs w:val="28"/>
                <w:lang w:val="en-US"/>
              </w:rPr>
            </w:pPr>
            <w:r w:rsidRPr="00C8165C">
              <w:rPr>
                <w:bCs/>
                <w:iCs/>
                <w:color w:val="000000" w:themeColor="text1"/>
                <w:sz w:val="28"/>
                <w:szCs w:val="28"/>
                <w:lang w:val="en-US"/>
              </w:rPr>
              <w:t>Распологаемая мощность</w:t>
            </w:r>
          </w:p>
        </w:tc>
        <w:tc>
          <w:tcPr>
            <w:tcW w:w="822" w:type="dxa"/>
            <w:vAlign w:val="center"/>
          </w:tcPr>
          <w:p w14:paraId="40F4502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0,800</w:t>
            </w:r>
          </w:p>
        </w:tc>
        <w:tc>
          <w:tcPr>
            <w:tcW w:w="822" w:type="dxa"/>
            <w:vAlign w:val="center"/>
          </w:tcPr>
          <w:p w14:paraId="77B2ED2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0,800</w:t>
            </w:r>
          </w:p>
        </w:tc>
        <w:tc>
          <w:tcPr>
            <w:tcW w:w="817" w:type="dxa"/>
            <w:vAlign w:val="center"/>
          </w:tcPr>
          <w:p w14:paraId="264027D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0,800</w:t>
            </w:r>
          </w:p>
        </w:tc>
        <w:tc>
          <w:tcPr>
            <w:tcW w:w="817" w:type="dxa"/>
            <w:vAlign w:val="center"/>
          </w:tcPr>
          <w:p w14:paraId="0644372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0,800</w:t>
            </w:r>
          </w:p>
        </w:tc>
        <w:tc>
          <w:tcPr>
            <w:tcW w:w="817" w:type="dxa"/>
            <w:vAlign w:val="center"/>
          </w:tcPr>
          <w:p w14:paraId="0204657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0,800</w:t>
            </w:r>
          </w:p>
        </w:tc>
        <w:tc>
          <w:tcPr>
            <w:tcW w:w="817" w:type="dxa"/>
            <w:vAlign w:val="center"/>
          </w:tcPr>
          <w:p w14:paraId="7DB4D2E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0,800</w:t>
            </w:r>
          </w:p>
        </w:tc>
        <w:tc>
          <w:tcPr>
            <w:tcW w:w="818" w:type="dxa"/>
            <w:vAlign w:val="center"/>
          </w:tcPr>
          <w:p w14:paraId="1D0BD7D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0,800</w:t>
            </w:r>
          </w:p>
        </w:tc>
        <w:tc>
          <w:tcPr>
            <w:tcW w:w="818" w:type="dxa"/>
            <w:vAlign w:val="center"/>
          </w:tcPr>
          <w:p w14:paraId="6A65121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0,800</w:t>
            </w:r>
          </w:p>
        </w:tc>
      </w:tr>
      <w:tr w:rsidR="00AC4862" w:rsidRPr="00C8165C" w14:paraId="0286C4B1" w14:textId="77777777" w:rsidTr="00AC4862">
        <w:trPr>
          <w:trHeight w:val="346"/>
        </w:trPr>
        <w:tc>
          <w:tcPr>
            <w:tcW w:w="3649" w:type="dxa"/>
            <w:vAlign w:val="center"/>
          </w:tcPr>
          <w:p w14:paraId="5B556687" w14:textId="77777777" w:rsidR="00AC4862" w:rsidRPr="00C8165C" w:rsidRDefault="00AC4862" w:rsidP="00016F24">
            <w:pPr>
              <w:pStyle w:val="Default"/>
              <w:suppressAutoHyphens/>
              <w:ind w:left="-107" w:right="-108" w:firstLine="107"/>
              <w:jc w:val="center"/>
              <w:rPr>
                <w:bCs/>
                <w:iCs/>
                <w:color w:val="000000" w:themeColor="text1"/>
                <w:sz w:val="28"/>
                <w:szCs w:val="28"/>
                <w:lang w:val="en-US"/>
              </w:rPr>
            </w:pPr>
            <w:r w:rsidRPr="00C8165C">
              <w:rPr>
                <w:bCs/>
                <w:iCs/>
                <w:color w:val="000000" w:themeColor="text1"/>
                <w:sz w:val="28"/>
                <w:szCs w:val="28"/>
                <w:lang w:val="en-US"/>
              </w:rPr>
              <w:t>Отопление + Вентиляция + ГВС</w:t>
            </w:r>
          </w:p>
        </w:tc>
        <w:tc>
          <w:tcPr>
            <w:tcW w:w="822" w:type="dxa"/>
            <w:vAlign w:val="center"/>
          </w:tcPr>
          <w:p w14:paraId="764B386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c>
          <w:tcPr>
            <w:tcW w:w="822" w:type="dxa"/>
            <w:vAlign w:val="center"/>
          </w:tcPr>
          <w:p w14:paraId="3EBF04A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c>
          <w:tcPr>
            <w:tcW w:w="817" w:type="dxa"/>
            <w:vAlign w:val="center"/>
          </w:tcPr>
          <w:p w14:paraId="4122810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c>
          <w:tcPr>
            <w:tcW w:w="817" w:type="dxa"/>
            <w:vAlign w:val="center"/>
          </w:tcPr>
          <w:p w14:paraId="63BC441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c>
          <w:tcPr>
            <w:tcW w:w="817" w:type="dxa"/>
            <w:vAlign w:val="center"/>
          </w:tcPr>
          <w:p w14:paraId="488C93F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c>
          <w:tcPr>
            <w:tcW w:w="817" w:type="dxa"/>
            <w:vAlign w:val="center"/>
          </w:tcPr>
          <w:p w14:paraId="54168A9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c>
          <w:tcPr>
            <w:tcW w:w="818" w:type="dxa"/>
            <w:vAlign w:val="center"/>
          </w:tcPr>
          <w:p w14:paraId="7FCF540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c>
          <w:tcPr>
            <w:tcW w:w="818" w:type="dxa"/>
            <w:vAlign w:val="center"/>
          </w:tcPr>
          <w:p w14:paraId="4FD6E7C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r>
      <w:tr w:rsidR="00AC4862" w:rsidRPr="00C8165C" w14:paraId="4118050D" w14:textId="77777777" w:rsidTr="00AC4862">
        <w:trPr>
          <w:trHeight w:val="346"/>
        </w:trPr>
        <w:tc>
          <w:tcPr>
            <w:tcW w:w="3649" w:type="dxa"/>
            <w:vAlign w:val="center"/>
          </w:tcPr>
          <w:p w14:paraId="07347666" w14:textId="77777777" w:rsidR="00AC4862" w:rsidRPr="00C8165C" w:rsidRDefault="00AC4862" w:rsidP="00016F24">
            <w:pPr>
              <w:pStyle w:val="Default"/>
              <w:suppressAutoHyphens/>
              <w:ind w:left="-107" w:right="-108" w:firstLine="107"/>
              <w:jc w:val="center"/>
              <w:rPr>
                <w:bCs/>
                <w:iCs/>
                <w:color w:val="000000" w:themeColor="text1"/>
                <w:sz w:val="28"/>
                <w:szCs w:val="28"/>
              </w:rPr>
            </w:pPr>
            <w:r w:rsidRPr="00C8165C">
              <w:rPr>
                <w:bCs/>
                <w:iCs/>
                <w:color w:val="000000" w:themeColor="text1"/>
                <w:sz w:val="28"/>
                <w:szCs w:val="28"/>
                <w:lang w:val="en-US"/>
              </w:rPr>
              <w:t xml:space="preserve">Резерв </w:t>
            </w:r>
            <w:r w:rsidRPr="00C8165C">
              <w:rPr>
                <w:bCs/>
                <w:iCs/>
                <w:color w:val="000000" w:themeColor="text1"/>
                <w:sz w:val="28"/>
                <w:szCs w:val="28"/>
              </w:rPr>
              <w:t>( )</w:t>
            </w:r>
            <w:r w:rsidRPr="00C8165C">
              <w:rPr>
                <w:bCs/>
                <w:iCs/>
                <w:color w:val="000000" w:themeColor="text1"/>
                <w:sz w:val="28"/>
                <w:szCs w:val="28"/>
                <w:lang w:val="en-US"/>
              </w:rPr>
              <w:t>/дефицит</w:t>
            </w:r>
            <w:r w:rsidRPr="00C8165C">
              <w:rPr>
                <w:bCs/>
                <w:iCs/>
                <w:color w:val="000000" w:themeColor="text1"/>
                <w:sz w:val="28"/>
                <w:szCs w:val="28"/>
              </w:rPr>
              <w:t xml:space="preserve"> (-)</w:t>
            </w:r>
          </w:p>
        </w:tc>
        <w:tc>
          <w:tcPr>
            <w:tcW w:w="822" w:type="dxa"/>
            <w:vAlign w:val="center"/>
          </w:tcPr>
          <w:p w14:paraId="02AECE1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0,627</w:t>
            </w:r>
          </w:p>
        </w:tc>
        <w:tc>
          <w:tcPr>
            <w:tcW w:w="822" w:type="dxa"/>
            <w:vAlign w:val="center"/>
          </w:tcPr>
          <w:p w14:paraId="0725518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0,627</w:t>
            </w:r>
          </w:p>
        </w:tc>
        <w:tc>
          <w:tcPr>
            <w:tcW w:w="817" w:type="dxa"/>
            <w:vAlign w:val="center"/>
          </w:tcPr>
          <w:p w14:paraId="3DB5FC1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0,627</w:t>
            </w:r>
          </w:p>
        </w:tc>
        <w:tc>
          <w:tcPr>
            <w:tcW w:w="817" w:type="dxa"/>
            <w:vAlign w:val="center"/>
          </w:tcPr>
          <w:p w14:paraId="099604C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0,627</w:t>
            </w:r>
          </w:p>
        </w:tc>
        <w:tc>
          <w:tcPr>
            <w:tcW w:w="817" w:type="dxa"/>
            <w:vAlign w:val="center"/>
          </w:tcPr>
          <w:p w14:paraId="5B42890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0,627</w:t>
            </w:r>
          </w:p>
        </w:tc>
        <w:tc>
          <w:tcPr>
            <w:tcW w:w="817" w:type="dxa"/>
            <w:vAlign w:val="center"/>
          </w:tcPr>
          <w:p w14:paraId="228FD4F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0,627</w:t>
            </w:r>
          </w:p>
        </w:tc>
        <w:tc>
          <w:tcPr>
            <w:tcW w:w="818" w:type="dxa"/>
            <w:vAlign w:val="center"/>
          </w:tcPr>
          <w:p w14:paraId="02E9F88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0,627</w:t>
            </w:r>
          </w:p>
        </w:tc>
        <w:tc>
          <w:tcPr>
            <w:tcW w:w="818" w:type="dxa"/>
            <w:vAlign w:val="center"/>
          </w:tcPr>
          <w:p w14:paraId="64EF082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0,627</w:t>
            </w:r>
          </w:p>
        </w:tc>
      </w:tr>
    </w:tbl>
    <w:p w14:paraId="5186A880"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430" w:name="_Toc97537820"/>
      <w:r w:rsidRPr="00C8165C">
        <w:rPr>
          <w:rFonts w:ascii="Times New Roman" w:hAnsi="Times New Roman" w:cs="Times New Roman"/>
          <w:b w:val="0"/>
          <w:color w:val="000000" w:themeColor="text1"/>
          <w:sz w:val="28"/>
          <w:szCs w:val="28"/>
        </w:rPr>
        <w:lastRenderedPageBreak/>
        <w:t>4.2 Балансы тепловой мощности источника тепловой эне</w:t>
      </w:r>
      <w:r w:rsidR="007E4380" w:rsidRPr="00C8165C">
        <w:rPr>
          <w:rFonts w:ascii="Times New Roman" w:hAnsi="Times New Roman" w:cs="Times New Roman"/>
          <w:b w:val="0"/>
          <w:color w:val="000000" w:themeColor="text1"/>
          <w:sz w:val="28"/>
          <w:szCs w:val="28"/>
        </w:rPr>
        <w:t xml:space="preserve">ргии и присоединенной тепловой </w:t>
      </w:r>
      <w:r w:rsidRPr="00C8165C">
        <w:rPr>
          <w:rFonts w:ascii="Times New Roman" w:hAnsi="Times New Roman" w:cs="Times New Roman"/>
          <w:b w:val="0"/>
          <w:color w:val="000000" w:themeColor="text1"/>
          <w:sz w:val="28"/>
          <w:szCs w:val="28"/>
        </w:rPr>
        <w:t>нагрузки в каждой зоне действия источника тепловой энергии по каждому из маги</w:t>
      </w:r>
      <w:r w:rsidR="007E4380" w:rsidRPr="00C8165C">
        <w:rPr>
          <w:rFonts w:ascii="Times New Roman" w:hAnsi="Times New Roman" w:cs="Times New Roman"/>
          <w:b w:val="0"/>
          <w:color w:val="000000" w:themeColor="text1"/>
          <w:sz w:val="28"/>
          <w:szCs w:val="28"/>
        </w:rPr>
        <w:t xml:space="preserve">стральных </w:t>
      </w:r>
      <w:r w:rsidRPr="00C8165C">
        <w:rPr>
          <w:rFonts w:ascii="Times New Roman" w:hAnsi="Times New Roman" w:cs="Times New Roman"/>
          <w:b w:val="0"/>
          <w:color w:val="000000" w:themeColor="text1"/>
          <w:sz w:val="28"/>
          <w:szCs w:val="28"/>
        </w:rPr>
        <w:t>выводов (если таких выводов несколько) тепловой мощности источника тепловой энергии</w:t>
      </w:r>
      <w:bookmarkEnd w:id="429"/>
      <w:bookmarkEnd w:id="430"/>
    </w:p>
    <w:p w14:paraId="35FB1C1B" w14:textId="77777777" w:rsidR="00AC4862" w:rsidRPr="00C8165C" w:rsidRDefault="00AC4862" w:rsidP="00016F24">
      <w:pPr>
        <w:suppressAutoHyphens/>
        <w:spacing w:after="0" w:line="240" w:lineRule="auto"/>
        <w:ind w:firstLine="708"/>
        <w:jc w:val="both"/>
        <w:rPr>
          <w:rFonts w:ascii="Times New Roman" w:hAnsi="Times New Roman" w:cs="Times New Roman"/>
          <w:color w:val="000000" w:themeColor="text1"/>
          <w:sz w:val="28"/>
          <w:szCs w:val="28"/>
        </w:rPr>
      </w:pPr>
      <w:bookmarkStart w:id="431" w:name="bookmark200"/>
      <w:r w:rsidRPr="00C8165C">
        <w:rPr>
          <w:rFonts w:ascii="Times New Roman" w:hAnsi="Times New Roman" w:cs="Times New Roman"/>
          <w:color w:val="000000" w:themeColor="text1"/>
          <w:sz w:val="28"/>
          <w:szCs w:val="28"/>
        </w:rPr>
        <w:t>Баланс тепловой мощности источников тепловой энергии и присоединённой тепловой нагрузки по каждому из источников, с учетом обеспечения требований надежности пр</w:t>
      </w:r>
      <w:r w:rsidR="00280198">
        <w:rPr>
          <w:rFonts w:ascii="Times New Roman" w:hAnsi="Times New Roman" w:cs="Times New Roman"/>
          <w:color w:val="000000" w:themeColor="text1"/>
          <w:sz w:val="28"/>
          <w:szCs w:val="28"/>
        </w:rPr>
        <w:t>едстав</w:t>
      </w:r>
      <w:r w:rsidRPr="00C8165C">
        <w:rPr>
          <w:rFonts w:ascii="Times New Roman" w:hAnsi="Times New Roman" w:cs="Times New Roman"/>
          <w:color w:val="000000" w:themeColor="text1"/>
          <w:sz w:val="28"/>
          <w:szCs w:val="28"/>
        </w:rPr>
        <w:t>лен в таблице</w:t>
      </w:r>
      <w:hyperlink w:anchor="bookmark200" w:tooltip="Current Document" w:history="1">
        <w:r w:rsidRPr="00C8165C">
          <w:rPr>
            <w:rFonts w:ascii="Times New Roman" w:hAnsi="Times New Roman" w:cs="Times New Roman"/>
            <w:color w:val="000000" w:themeColor="text1"/>
            <w:sz w:val="28"/>
            <w:szCs w:val="28"/>
          </w:rPr>
          <w:t>.</w:t>
        </w:r>
        <w:bookmarkEnd w:id="431"/>
      </w:hyperlink>
    </w:p>
    <w:p w14:paraId="7D71F6F8" w14:textId="77777777" w:rsidR="00AC4862" w:rsidRPr="00C8165C" w:rsidRDefault="00AC4862" w:rsidP="00016F24">
      <w:pPr>
        <w:pStyle w:val="ad"/>
        <w:numPr>
          <w:ilvl w:val="0"/>
          <w:numId w:val="36"/>
        </w:numPr>
        <w:tabs>
          <w:tab w:val="left" w:pos="1560"/>
        </w:tabs>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Баланс тепловой мощности источников тепловой энергии и присоединённой тепловой нагрузки с учетом обеспечения требований надежности</w:t>
      </w:r>
    </w:p>
    <w:tbl>
      <w:tblPr>
        <w:tblW w:w="5000" w:type="pct"/>
        <w:tblLook w:val="04A0" w:firstRow="1" w:lastRow="0" w:firstColumn="1" w:lastColumn="0" w:noHBand="0" w:noVBand="1"/>
      </w:tblPr>
      <w:tblGrid>
        <w:gridCol w:w="595"/>
        <w:gridCol w:w="2930"/>
        <w:gridCol w:w="1094"/>
        <w:gridCol w:w="1094"/>
        <w:gridCol w:w="1094"/>
        <w:gridCol w:w="1410"/>
        <w:gridCol w:w="1410"/>
      </w:tblGrid>
      <w:tr w:rsidR="00AC4862" w:rsidRPr="00C8165C" w14:paraId="2C0A1672" w14:textId="77777777" w:rsidTr="004D6621">
        <w:trPr>
          <w:cantSplit/>
          <w:trHeight w:val="2315"/>
          <w:tblHeader/>
        </w:trPr>
        <w:tc>
          <w:tcPr>
            <w:tcW w:w="595" w:type="dxa"/>
            <w:tcBorders>
              <w:top w:val="single" w:sz="4" w:space="0" w:color="auto"/>
              <w:left w:val="single" w:sz="4" w:space="0" w:color="auto"/>
              <w:bottom w:val="single" w:sz="4" w:space="0" w:color="auto"/>
              <w:right w:val="single" w:sz="4" w:space="0" w:color="auto"/>
            </w:tcBorders>
            <w:vAlign w:val="center"/>
          </w:tcPr>
          <w:p w14:paraId="181C8D05"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bookmarkStart w:id="432" w:name="_Toc5888374"/>
            <w:r w:rsidRPr="00C8165C">
              <w:rPr>
                <w:rFonts w:ascii="Times New Roman" w:hAnsi="Times New Roman" w:cs="Times New Roman"/>
                <w:color w:val="000000" w:themeColor="text1"/>
                <w:sz w:val="28"/>
                <w:szCs w:val="28"/>
              </w:rPr>
              <w:t>№</w:t>
            </w:r>
          </w:p>
          <w:p w14:paraId="1A5AB549"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п/п</w:t>
            </w:r>
          </w:p>
        </w:tc>
        <w:tc>
          <w:tcPr>
            <w:tcW w:w="2930" w:type="dxa"/>
            <w:tcBorders>
              <w:top w:val="single" w:sz="4" w:space="0" w:color="auto"/>
              <w:left w:val="single" w:sz="4" w:space="0" w:color="auto"/>
              <w:bottom w:val="single" w:sz="4" w:space="0" w:color="auto"/>
              <w:right w:val="single" w:sz="4" w:space="0" w:color="auto"/>
              <w:tl2br w:val="single" w:sz="4" w:space="0" w:color="auto"/>
            </w:tcBorders>
            <w:vAlign w:val="center"/>
          </w:tcPr>
          <w:p w14:paraId="24E97B67" w14:textId="77777777" w:rsidR="00AC4862" w:rsidRPr="00C8165C" w:rsidRDefault="00AC4862" w:rsidP="00016F24">
            <w:pPr>
              <w:suppressAutoHyphens/>
              <w:spacing w:after="0" w:line="240" w:lineRule="auto"/>
              <w:jc w:val="right"/>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Наименование</w:t>
            </w:r>
            <w:r w:rsidRPr="00C8165C">
              <w:rPr>
                <w:rFonts w:ascii="Times New Roman" w:hAnsi="Times New Roman" w:cs="Times New Roman"/>
                <w:color w:val="000000" w:themeColor="text1"/>
                <w:sz w:val="28"/>
                <w:szCs w:val="28"/>
              </w:rPr>
              <w:br/>
              <w:t xml:space="preserve"> показателя</w:t>
            </w:r>
          </w:p>
          <w:p w14:paraId="2C2FD5A4" w14:textId="77777777" w:rsidR="00AC4862" w:rsidRPr="00C8165C" w:rsidRDefault="00AC4862" w:rsidP="00016F24">
            <w:pPr>
              <w:suppressAutoHyphens/>
              <w:spacing w:after="0" w:line="240" w:lineRule="auto"/>
              <w:jc w:val="right"/>
              <w:rPr>
                <w:rFonts w:ascii="Times New Roman" w:hAnsi="Times New Roman" w:cs="Times New Roman"/>
                <w:color w:val="000000" w:themeColor="text1"/>
                <w:sz w:val="28"/>
                <w:szCs w:val="28"/>
              </w:rPr>
            </w:pPr>
          </w:p>
          <w:p w14:paraId="4223C966" w14:textId="77777777" w:rsidR="00AC4862" w:rsidRDefault="00AC4862" w:rsidP="00016F24">
            <w:pPr>
              <w:suppressAutoHyphens/>
              <w:spacing w:after="0" w:line="240" w:lineRule="auto"/>
              <w:jc w:val="right"/>
              <w:rPr>
                <w:rFonts w:ascii="Times New Roman" w:hAnsi="Times New Roman" w:cs="Times New Roman"/>
                <w:color w:val="000000" w:themeColor="text1"/>
                <w:sz w:val="28"/>
                <w:szCs w:val="28"/>
              </w:rPr>
            </w:pPr>
          </w:p>
          <w:p w14:paraId="71F21934" w14:textId="77777777" w:rsidR="004D6621" w:rsidRPr="00C8165C" w:rsidRDefault="004D6621" w:rsidP="00016F24">
            <w:pPr>
              <w:suppressAutoHyphens/>
              <w:spacing w:after="0" w:line="240" w:lineRule="auto"/>
              <w:jc w:val="right"/>
              <w:rPr>
                <w:rFonts w:ascii="Times New Roman" w:hAnsi="Times New Roman" w:cs="Times New Roman"/>
                <w:color w:val="000000" w:themeColor="text1"/>
                <w:sz w:val="28"/>
                <w:szCs w:val="28"/>
              </w:rPr>
            </w:pPr>
          </w:p>
          <w:p w14:paraId="6FBDE735" w14:textId="77777777" w:rsidR="00AC4862" w:rsidRPr="00C8165C" w:rsidRDefault="00AC4862" w:rsidP="00016F24">
            <w:pPr>
              <w:suppressAutoHyphens/>
              <w:spacing w:after="0" w:line="240" w:lineRule="auto"/>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Источник тепловой</w:t>
            </w:r>
            <w:r w:rsidRPr="00C8165C">
              <w:rPr>
                <w:rFonts w:ascii="Times New Roman" w:hAnsi="Times New Roman" w:cs="Times New Roman"/>
                <w:color w:val="000000" w:themeColor="text1"/>
                <w:sz w:val="28"/>
                <w:szCs w:val="28"/>
              </w:rPr>
              <w:br/>
              <w:t>энергии</w:t>
            </w:r>
          </w:p>
        </w:tc>
        <w:tc>
          <w:tcPr>
            <w:tcW w:w="1094" w:type="dxa"/>
            <w:tcBorders>
              <w:top w:val="single" w:sz="4" w:space="0" w:color="auto"/>
              <w:left w:val="single" w:sz="4" w:space="0" w:color="auto"/>
              <w:bottom w:val="single" w:sz="4" w:space="0" w:color="auto"/>
              <w:right w:val="single" w:sz="4" w:space="0" w:color="auto"/>
            </w:tcBorders>
            <w:textDirection w:val="btLr"/>
            <w:vAlign w:val="center"/>
          </w:tcPr>
          <w:p w14:paraId="635BDE41" w14:textId="77777777" w:rsidR="00AC4862" w:rsidRPr="00C8165C" w:rsidRDefault="00AC4862" w:rsidP="00016F24">
            <w:pPr>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Установленная мощность, Гкал/час</w:t>
            </w:r>
          </w:p>
        </w:tc>
        <w:tc>
          <w:tcPr>
            <w:tcW w:w="1094" w:type="dxa"/>
            <w:tcBorders>
              <w:top w:val="single" w:sz="4" w:space="0" w:color="auto"/>
              <w:left w:val="single" w:sz="4" w:space="0" w:color="auto"/>
              <w:bottom w:val="single" w:sz="4" w:space="0" w:color="auto"/>
              <w:right w:val="single" w:sz="4" w:space="0" w:color="auto"/>
            </w:tcBorders>
            <w:textDirection w:val="btLr"/>
            <w:vAlign w:val="center"/>
          </w:tcPr>
          <w:p w14:paraId="566A4325" w14:textId="77777777" w:rsidR="00AC4862" w:rsidRPr="00C8165C" w:rsidRDefault="00AC4862" w:rsidP="00016F24">
            <w:pPr>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Располагаемая тепловая мощность, Гкал/час</w:t>
            </w:r>
          </w:p>
        </w:tc>
        <w:tc>
          <w:tcPr>
            <w:tcW w:w="1094" w:type="dxa"/>
            <w:tcBorders>
              <w:top w:val="single" w:sz="4" w:space="0" w:color="auto"/>
              <w:left w:val="single" w:sz="4" w:space="0" w:color="auto"/>
              <w:bottom w:val="single" w:sz="4" w:space="0" w:color="auto"/>
              <w:right w:val="single" w:sz="4" w:space="0" w:color="auto"/>
            </w:tcBorders>
            <w:textDirection w:val="btLr"/>
            <w:vAlign w:val="center"/>
          </w:tcPr>
          <w:p w14:paraId="459ED2FC" w14:textId="77777777" w:rsidR="00AC4862" w:rsidRPr="00C8165C" w:rsidRDefault="00AC4862" w:rsidP="00016F24">
            <w:pPr>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Тепловая мощность нетто, Гкал/час</w:t>
            </w:r>
          </w:p>
        </w:tc>
        <w:tc>
          <w:tcPr>
            <w:tcW w:w="1410" w:type="dxa"/>
            <w:tcBorders>
              <w:top w:val="single" w:sz="4" w:space="0" w:color="auto"/>
              <w:left w:val="single" w:sz="4" w:space="0" w:color="auto"/>
              <w:bottom w:val="single" w:sz="4" w:space="0" w:color="auto"/>
              <w:right w:val="single" w:sz="4" w:space="0" w:color="auto"/>
            </w:tcBorders>
            <w:textDirection w:val="btLr"/>
            <w:vAlign w:val="center"/>
          </w:tcPr>
          <w:p w14:paraId="7910E0A4" w14:textId="77777777" w:rsidR="00AC4862" w:rsidRPr="00C8165C" w:rsidRDefault="00AC4862" w:rsidP="00016F24">
            <w:pPr>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Потери тепловой мощности в тепловых сетях, Гкал/час</w:t>
            </w:r>
          </w:p>
        </w:tc>
        <w:tc>
          <w:tcPr>
            <w:tcW w:w="1410" w:type="dxa"/>
            <w:tcBorders>
              <w:top w:val="single" w:sz="4" w:space="0" w:color="auto"/>
              <w:left w:val="single" w:sz="4" w:space="0" w:color="auto"/>
              <w:bottom w:val="single" w:sz="4" w:space="0" w:color="auto"/>
              <w:right w:val="single" w:sz="4" w:space="0" w:color="auto"/>
            </w:tcBorders>
            <w:textDirection w:val="btLr"/>
            <w:vAlign w:val="center"/>
          </w:tcPr>
          <w:p w14:paraId="1786DE47" w14:textId="77777777" w:rsidR="00AC4862" w:rsidRPr="00C8165C" w:rsidRDefault="00AC4862" w:rsidP="00016F24">
            <w:pPr>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Присоединенная тепловая нагрузка, Гкал/час</w:t>
            </w:r>
          </w:p>
        </w:tc>
      </w:tr>
      <w:tr w:rsidR="00AC4862" w:rsidRPr="00C8165C" w14:paraId="6FEFE0E3" w14:textId="77777777" w:rsidTr="004D6621">
        <w:trPr>
          <w:trHeight w:val="340"/>
          <w:tblHeader/>
        </w:trPr>
        <w:tc>
          <w:tcPr>
            <w:tcW w:w="595" w:type="dxa"/>
            <w:tcBorders>
              <w:top w:val="single" w:sz="4" w:space="0" w:color="auto"/>
              <w:left w:val="single" w:sz="4" w:space="0" w:color="auto"/>
              <w:bottom w:val="single" w:sz="4" w:space="0" w:color="auto"/>
              <w:right w:val="single" w:sz="4" w:space="0" w:color="auto"/>
            </w:tcBorders>
            <w:vAlign w:val="center"/>
          </w:tcPr>
          <w:p w14:paraId="1A0BE64A" w14:textId="77777777" w:rsidR="00AC4862" w:rsidRPr="00C8165C" w:rsidRDefault="00AC4862" w:rsidP="00016F24">
            <w:pPr>
              <w:tabs>
                <w:tab w:val="left" w:pos="1560"/>
              </w:tabs>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w:t>
            </w:r>
          </w:p>
        </w:tc>
        <w:tc>
          <w:tcPr>
            <w:tcW w:w="2930" w:type="dxa"/>
            <w:tcBorders>
              <w:top w:val="single" w:sz="4" w:space="0" w:color="auto"/>
              <w:left w:val="single" w:sz="4" w:space="0" w:color="auto"/>
              <w:bottom w:val="single" w:sz="4" w:space="0" w:color="auto"/>
              <w:right w:val="single" w:sz="4" w:space="0" w:color="auto"/>
            </w:tcBorders>
            <w:vAlign w:val="center"/>
          </w:tcPr>
          <w:p w14:paraId="558E5450" w14:textId="77777777" w:rsidR="00AC4862" w:rsidRPr="00C8165C" w:rsidRDefault="00AC4862" w:rsidP="00016F24">
            <w:pPr>
              <w:tabs>
                <w:tab w:val="left" w:pos="1560"/>
              </w:tabs>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w:t>
            </w:r>
          </w:p>
        </w:tc>
        <w:tc>
          <w:tcPr>
            <w:tcW w:w="1094" w:type="dxa"/>
            <w:tcBorders>
              <w:top w:val="single" w:sz="4" w:space="0" w:color="auto"/>
              <w:left w:val="single" w:sz="4" w:space="0" w:color="auto"/>
              <w:bottom w:val="single" w:sz="4" w:space="0" w:color="auto"/>
              <w:right w:val="single" w:sz="4" w:space="0" w:color="auto"/>
            </w:tcBorders>
            <w:vAlign w:val="center"/>
          </w:tcPr>
          <w:p w14:paraId="50455A14" w14:textId="77777777" w:rsidR="00AC4862" w:rsidRPr="00C8165C" w:rsidRDefault="00AC4862" w:rsidP="00016F24">
            <w:pPr>
              <w:tabs>
                <w:tab w:val="left" w:pos="299"/>
                <w:tab w:val="center" w:pos="374"/>
                <w:tab w:val="left" w:pos="1560"/>
              </w:tabs>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3</w:t>
            </w:r>
          </w:p>
        </w:tc>
        <w:tc>
          <w:tcPr>
            <w:tcW w:w="1094" w:type="dxa"/>
            <w:tcBorders>
              <w:top w:val="single" w:sz="4" w:space="0" w:color="auto"/>
              <w:left w:val="single" w:sz="4" w:space="0" w:color="auto"/>
              <w:bottom w:val="single" w:sz="4" w:space="0" w:color="auto"/>
              <w:right w:val="single" w:sz="4" w:space="0" w:color="auto"/>
            </w:tcBorders>
            <w:vAlign w:val="center"/>
          </w:tcPr>
          <w:p w14:paraId="0F9D8304" w14:textId="77777777" w:rsidR="00AC4862" w:rsidRPr="00C8165C" w:rsidRDefault="00AC4862" w:rsidP="00016F24">
            <w:pPr>
              <w:tabs>
                <w:tab w:val="left" w:pos="1560"/>
              </w:tabs>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4</w:t>
            </w:r>
          </w:p>
        </w:tc>
        <w:tc>
          <w:tcPr>
            <w:tcW w:w="1094" w:type="dxa"/>
            <w:tcBorders>
              <w:top w:val="single" w:sz="4" w:space="0" w:color="auto"/>
              <w:left w:val="single" w:sz="4" w:space="0" w:color="auto"/>
              <w:bottom w:val="single" w:sz="4" w:space="0" w:color="auto"/>
              <w:right w:val="single" w:sz="4" w:space="0" w:color="auto"/>
            </w:tcBorders>
            <w:vAlign w:val="center"/>
          </w:tcPr>
          <w:p w14:paraId="28B7EA73" w14:textId="77777777" w:rsidR="00AC4862" w:rsidRPr="00C8165C" w:rsidRDefault="00AC4862" w:rsidP="00016F24">
            <w:pPr>
              <w:tabs>
                <w:tab w:val="left" w:pos="1560"/>
              </w:tabs>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5</w:t>
            </w:r>
          </w:p>
        </w:tc>
        <w:tc>
          <w:tcPr>
            <w:tcW w:w="1410" w:type="dxa"/>
            <w:tcBorders>
              <w:top w:val="single" w:sz="4" w:space="0" w:color="auto"/>
              <w:left w:val="single" w:sz="4" w:space="0" w:color="auto"/>
              <w:bottom w:val="single" w:sz="4" w:space="0" w:color="auto"/>
              <w:right w:val="single" w:sz="4" w:space="0" w:color="auto"/>
            </w:tcBorders>
            <w:vAlign w:val="center"/>
          </w:tcPr>
          <w:p w14:paraId="32AA07E2" w14:textId="77777777" w:rsidR="00AC4862" w:rsidRPr="00C8165C" w:rsidRDefault="00AC4862" w:rsidP="00016F24">
            <w:pPr>
              <w:tabs>
                <w:tab w:val="left" w:pos="1560"/>
              </w:tabs>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6</w:t>
            </w:r>
          </w:p>
        </w:tc>
        <w:tc>
          <w:tcPr>
            <w:tcW w:w="1410" w:type="dxa"/>
            <w:tcBorders>
              <w:top w:val="single" w:sz="4" w:space="0" w:color="auto"/>
              <w:left w:val="single" w:sz="4" w:space="0" w:color="auto"/>
              <w:bottom w:val="single" w:sz="4" w:space="0" w:color="auto"/>
              <w:right w:val="single" w:sz="4" w:space="0" w:color="auto"/>
            </w:tcBorders>
            <w:vAlign w:val="center"/>
          </w:tcPr>
          <w:p w14:paraId="3FFD353B" w14:textId="77777777" w:rsidR="00AC4862" w:rsidRPr="00C8165C" w:rsidRDefault="00AC4862" w:rsidP="00016F24">
            <w:pPr>
              <w:tabs>
                <w:tab w:val="left" w:pos="1560"/>
              </w:tabs>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7</w:t>
            </w:r>
          </w:p>
        </w:tc>
      </w:tr>
      <w:tr w:rsidR="00AC4862" w:rsidRPr="00C8165C" w14:paraId="61F8C1DD" w14:textId="77777777" w:rsidTr="004D6621">
        <w:trPr>
          <w:trHeight w:val="340"/>
        </w:trPr>
        <w:tc>
          <w:tcPr>
            <w:tcW w:w="595" w:type="dxa"/>
            <w:tcBorders>
              <w:top w:val="single" w:sz="4" w:space="0" w:color="auto"/>
              <w:left w:val="single" w:sz="4" w:space="0" w:color="auto"/>
              <w:bottom w:val="single" w:sz="4" w:space="0" w:color="auto"/>
              <w:right w:val="single" w:sz="4" w:space="0" w:color="auto"/>
            </w:tcBorders>
            <w:vAlign w:val="center"/>
          </w:tcPr>
          <w:p w14:paraId="6093571A" w14:textId="77777777" w:rsidR="00AC4862" w:rsidRPr="00C8165C" w:rsidRDefault="00AC4862" w:rsidP="00016F24">
            <w:pPr>
              <w:tabs>
                <w:tab w:val="left" w:pos="1560"/>
              </w:tabs>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w:t>
            </w:r>
          </w:p>
        </w:tc>
        <w:tc>
          <w:tcPr>
            <w:tcW w:w="2930" w:type="dxa"/>
            <w:tcBorders>
              <w:top w:val="single" w:sz="4" w:space="0" w:color="auto"/>
              <w:left w:val="single" w:sz="4" w:space="0" w:color="auto"/>
              <w:bottom w:val="single" w:sz="4" w:space="0" w:color="auto"/>
              <w:right w:val="single" w:sz="4" w:space="0" w:color="auto"/>
            </w:tcBorders>
            <w:vAlign w:val="center"/>
          </w:tcPr>
          <w:p w14:paraId="0F817D5B"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Сельская котельная</w:t>
            </w:r>
          </w:p>
        </w:tc>
        <w:tc>
          <w:tcPr>
            <w:tcW w:w="1094" w:type="dxa"/>
            <w:tcBorders>
              <w:top w:val="single" w:sz="4" w:space="0" w:color="auto"/>
              <w:left w:val="single" w:sz="4" w:space="0" w:color="auto"/>
              <w:bottom w:val="single" w:sz="4" w:space="0" w:color="auto"/>
              <w:right w:val="single" w:sz="4" w:space="0" w:color="auto"/>
            </w:tcBorders>
            <w:vAlign w:val="center"/>
          </w:tcPr>
          <w:p w14:paraId="75B2B7A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0,800</w:t>
            </w:r>
          </w:p>
        </w:tc>
        <w:tc>
          <w:tcPr>
            <w:tcW w:w="1094" w:type="dxa"/>
            <w:tcBorders>
              <w:top w:val="single" w:sz="4" w:space="0" w:color="auto"/>
              <w:left w:val="single" w:sz="4" w:space="0" w:color="auto"/>
              <w:bottom w:val="single" w:sz="4" w:space="0" w:color="auto"/>
              <w:right w:val="single" w:sz="4" w:space="0" w:color="auto"/>
            </w:tcBorders>
            <w:vAlign w:val="center"/>
          </w:tcPr>
          <w:p w14:paraId="643CEA0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0,800</w:t>
            </w:r>
          </w:p>
        </w:tc>
        <w:tc>
          <w:tcPr>
            <w:tcW w:w="1094" w:type="dxa"/>
            <w:tcBorders>
              <w:top w:val="single" w:sz="4" w:space="0" w:color="auto"/>
              <w:left w:val="single" w:sz="4" w:space="0" w:color="auto"/>
              <w:bottom w:val="single" w:sz="4" w:space="0" w:color="auto"/>
              <w:right w:val="single" w:sz="4" w:space="0" w:color="auto"/>
            </w:tcBorders>
            <w:vAlign w:val="center"/>
          </w:tcPr>
          <w:p w14:paraId="0FEAA60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0,796</w:t>
            </w:r>
          </w:p>
        </w:tc>
        <w:tc>
          <w:tcPr>
            <w:tcW w:w="1410" w:type="dxa"/>
            <w:tcBorders>
              <w:top w:val="single" w:sz="4" w:space="0" w:color="auto"/>
              <w:left w:val="single" w:sz="4" w:space="0" w:color="auto"/>
              <w:bottom w:val="single" w:sz="4" w:space="0" w:color="auto"/>
              <w:right w:val="single" w:sz="4" w:space="0" w:color="auto"/>
            </w:tcBorders>
            <w:vAlign w:val="center"/>
          </w:tcPr>
          <w:p w14:paraId="37EEFBD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0,011</w:t>
            </w:r>
          </w:p>
        </w:tc>
        <w:tc>
          <w:tcPr>
            <w:tcW w:w="1410" w:type="dxa"/>
            <w:tcBorders>
              <w:top w:val="single" w:sz="4" w:space="0" w:color="auto"/>
              <w:left w:val="single" w:sz="4" w:space="0" w:color="auto"/>
              <w:bottom w:val="single" w:sz="4" w:space="0" w:color="auto"/>
              <w:right w:val="single" w:sz="4" w:space="0" w:color="auto"/>
            </w:tcBorders>
            <w:vAlign w:val="center"/>
          </w:tcPr>
          <w:p w14:paraId="6640E0B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r>
    </w:tbl>
    <w:p w14:paraId="1F3213C7"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433" w:name="_Toc97537821"/>
      <w:r w:rsidRPr="00C8165C">
        <w:rPr>
          <w:rFonts w:ascii="Times New Roman" w:hAnsi="Times New Roman" w:cs="Times New Roman"/>
          <w:b w:val="0"/>
          <w:color w:val="000000" w:themeColor="text1"/>
          <w:sz w:val="28"/>
          <w:szCs w:val="28"/>
        </w:rPr>
        <w:t xml:space="preserve">4.3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w:t>
      </w:r>
      <w:r w:rsidR="007E4380" w:rsidRPr="00C8165C">
        <w:rPr>
          <w:rFonts w:ascii="Times New Roman" w:hAnsi="Times New Roman" w:cs="Times New Roman"/>
          <w:b w:val="0"/>
          <w:color w:val="000000" w:themeColor="text1"/>
          <w:sz w:val="28"/>
          <w:szCs w:val="28"/>
        </w:rPr>
        <w:t xml:space="preserve">сети от каждого магистрального </w:t>
      </w:r>
      <w:r w:rsidRPr="00C8165C">
        <w:rPr>
          <w:rFonts w:ascii="Times New Roman" w:hAnsi="Times New Roman" w:cs="Times New Roman"/>
          <w:b w:val="0"/>
          <w:color w:val="000000" w:themeColor="text1"/>
          <w:sz w:val="28"/>
          <w:szCs w:val="28"/>
        </w:rPr>
        <w:t>вывода</w:t>
      </w:r>
      <w:bookmarkEnd w:id="432"/>
      <w:bookmarkEnd w:id="433"/>
    </w:p>
    <w:p w14:paraId="5F2D80A0" w14:textId="77777777" w:rsidR="00AC4862" w:rsidRPr="00C8165C" w:rsidRDefault="00AC4862" w:rsidP="00016F24">
      <w:pPr>
        <w:pStyle w:val="af4"/>
        <w:suppressAutoHyphens/>
        <w:ind w:firstLine="708"/>
        <w:jc w:val="both"/>
        <w:rPr>
          <w:rFonts w:ascii="Times New Roman" w:eastAsia="Times New Roman" w:hAnsi="Times New Roman" w:cs="Times New Roman"/>
          <w:color w:val="000000" w:themeColor="text1"/>
          <w:sz w:val="28"/>
          <w:szCs w:val="28"/>
          <w:lang w:eastAsia="ru-RU"/>
        </w:rPr>
      </w:pPr>
      <w:r w:rsidRPr="00C8165C">
        <w:rPr>
          <w:rFonts w:ascii="Times New Roman" w:eastAsia="Times New Roman" w:hAnsi="Times New Roman" w:cs="Times New Roman"/>
          <w:color w:val="000000" w:themeColor="text1"/>
          <w:sz w:val="28"/>
          <w:szCs w:val="28"/>
          <w:lang w:eastAsia="ru-RU"/>
        </w:rPr>
        <w:t>Основные требования к режиму давлений водяных тепловых сетей из условия надёжности работы системы теплоснабжения сводятся к следующему:</w:t>
      </w:r>
    </w:p>
    <w:p w14:paraId="6FAC50F7" w14:textId="77777777" w:rsidR="00AC4862" w:rsidRPr="00C8165C" w:rsidRDefault="00AC4862" w:rsidP="00280198">
      <w:pPr>
        <w:pStyle w:val="ad"/>
        <w:numPr>
          <w:ilvl w:val="0"/>
          <w:numId w:val="31"/>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непревышение допустимых давлений в оборудовании источника, тепловой сети и абонентских установок;</w:t>
      </w:r>
    </w:p>
    <w:p w14:paraId="40AB0193" w14:textId="77777777" w:rsidR="00AC4862" w:rsidRPr="00C8165C" w:rsidRDefault="00AC4862" w:rsidP="00280198">
      <w:pPr>
        <w:pStyle w:val="ad"/>
        <w:numPr>
          <w:ilvl w:val="0"/>
          <w:numId w:val="31"/>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для подающей линии допустимое избыточное давление в стальных трубопроводах и арматуре тепловых сетей зависит от применяемого сортамента труб, оборудования источника теплоты и в большинстве случаев составляет 1,6-2,5 МПа. Для обратной линии максимальный напор из условия прочности отопительных установок и арматуры при зависимой схеме присоединения для чугунных радиаторов составляет 0,6 МПа, при независимой схеме присоединения для водо-водяных подогревателей 1 МПа;</w:t>
      </w:r>
    </w:p>
    <w:p w14:paraId="7B684954" w14:textId="77777777" w:rsidR="00AC4862" w:rsidRPr="00C8165C" w:rsidRDefault="00AC4862" w:rsidP="00280198">
      <w:pPr>
        <w:pStyle w:val="ad"/>
        <w:numPr>
          <w:ilvl w:val="0"/>
          <w:numId w:val="31"/>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обеспечение избыточного давления во всех элементах системы теплоснабжения для предупреждения кавитации насосов и защиты системы теплоснабжения от подсоса воздуха. Невыполнение этого требования приводит к коррозии оборудования и нарушению циркуляции воды. В качестве минимального значения избыточного давления для обратной линии принимают 0,05 МПа;</w:t>
      </w:r>
    </w:p>
    <w:p w14:paraId="6AD20F0E" w14:textId="77777777" w:rsidR="00AC4862" w:rsidRPr="00C8165C" w:rsidRDefault="00AC4862" w:rsidP="00280198">
      <w:pPr>
        <w:pStyle w:val="ad"/>
        <w:numPr>
          <w:ilvl w:val="0"/>
          <w:numId w:val="31"/>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обеспечение невскипания сетевой воды при гидродинамическом режиме работы системы теплоснабжения, т.е. при циркуляции воды в системе. В качестве минимального значения избыточного давления для подающей линии принимают давление из условия невскипания воды на тех участках системы </w:t>
      </w:r>
      <w:r w:rsidRPr="00C8165C">
        <w:rPr>
          <w:rFonts w:ascii="Times New Roman" w:hAnsi="Times New Roman" w:cs="Times New Roman"/>
          <w:color w:val="000000" w:themeColor="text1"/>
          <w:sz w:val="28"/>
          <w:szCs w:val="28"/>
        </w:rPr>
        <w:lastRenderedPageBreak/>
        <w:t>теплоснабжения, где температура воды превышает 100</w:t>
      </w:r>
      <w:r w:rsidRPr="00C8165C">
        <w:rPr>
          <w:rFonts w:ascii="Times New Roman" w:hAnsi="Times New Roman" w:cs="Times New Roman"/>
          <w:color w:val="000000" w:themeColor="text1"/>
          <w:sz w:val="28"/>
          <w:szCs w:val="28"/>
          <w:vertAlign w:val="superscript"/>
        </w:rPr>
        <w:t>0</w:t>
      </w:r>
      <w:r w:rsidRPr="00C8165C">
        <w:rPr>
          <w:rFonts w:ascii="Times New Roman" w:hAnsi="Times New Roman" w:cs="Times New Roman"/>
          <w:color w:val="000000" w:themeColor="text1"/>
          <w:sz w:val="28"/>
          <w:szCs w:val="28"/>
        </w:rPr>
        <w:t>С. Температура насыщения водяного пара при давлении 0,1 МПа равна 100</w:t>
      </w:r>
      <w:r w:rsidRPr="00C8165C">
        <w:rPr>
          <w:rFonts w:ascii="Times New Roman" w:hAnsi="Times New Roman" w:cs="Times New Roman"/>
          <w:color w:val="000000" w:themeColor="text1"/>
          <w:sz w:val="28"/>
          <w:szCs w:val="28"/>
          <w:vertAlign w:val="superscript"/>
        </w:rPr>
        <w:t>0</w:t>
      </w:r>
      <w:r w:rsidRPr="00C8165C">
        <w:rPr>
          <w:rFonts w:ascii="Times New Roman" w:hAnsi="Times New Roman" w:cs="Times New Roman"/>
          <w:color w:val="000000" w:themeColor="text1"/>
          <w:sz w:val="28"/>
          <w:szCs w:val="28"/>
        </w:rPr>
        <w:t>С.</w:t>
      </w:r>
    </w:p>
    <w:p w14:paraId="17986986" w14:textId="77777777" w:rsidR="00AC4862" w:rsidRPr="00C8165C" w:rsidRDefault="00AC4862" w:rsidP="00280198">
      <w:pPr>
        <w:pStyle w:val="af4"/>
        <w:suppressAutoHyphens/>
        <w:ind w:firstLine="709"/>
        <w:jc w:val="both"/>
        <w:rPr>
          <w:rFonts w:ascii="Times New Roman" w:eastAsia="Times New Roman" w:hAnsi="Times New Roman" w:cs="Times New Roman"/>
          <w:color w:val="000000" w:themeColor="text1"/>
          <w:sz w:val="28"/>
          <w:szCs w:val="28"/>
          <w:lang w:eastAsia="ru-RU"/>
        </w:rPr>
      </w:pPr>
      <w:r w:rsidRPr="00C8165C">
        <w:rPr>
          <w:rFonts w:ascii="Times New Roman" w:eastAsia="Times New Roman" w:hAnsi="Times New Roman" w:cs="Times New Roman"/>
          <w:color w:val="000000" w:themeColor="text1"/>
          <w:sz w:val="28"/>
          <w:szCs w:val="28"/>
          <w:lang w:eastAsia="ru-RU"/>
        </w:rPr>
        <w:t xml:space="preserve">Желательно, чтобы при зависимой схеме присоединения линия действительных полных гидродинамических напоров в подающем трубопроводе не пересекала линию статического напора. Тогда в узлах присоединения отопительных установок к тепловой сети не требуется сооружать повысительные насосные станции, что упрощает систему теплоснабжения и повышает надёжность её работы. </w:t>
      </w:r>
    </w:p>
    <w:p w14:paraId="4D1500A3" w14:textId="77777777" w:rsidR="00AC4862" w:rsidRPr="00C8165C" w:rsidRDefault="00AC4862" w:rsidP="00016F24">
      <w:pPr>
        <w:pStyle w:val="af4"/>
        <w:suppressAutoHyphens/>
        <w:ind w:firstLine="708"/>
        <w:jc w:val="both"/>
        <w:rPr>
          <w:rFonts w:ascii="Times New Roman" w:eastAsia="Times New Roman" w:hAnsi="Times New Roman" w:cs="Times New Roman"/>
          <w:color w:val="000000" w:themeColor="text1"/>
          <w:sz w:val="28"/>
          <w:szCs w:val="28"/>
          <w:lang w:eastAsia="ru-RU"/>
        </w:rPr>
      </w:pPr>
      <w:r w:rsidRPr="00C8165C">
        <w:rPr>
          <w:rFonts w:ascii="Times New Roman" w:eastAsia="Times New Roman" w:hAnsi="Times New Roman" w:cs="Times New Roman"/>
          <w:color w:val="000000" w:themeColor="text1"/>
          <w:sz w:val="28"/>
          <w:szCs w:val="28"/>
          <w:lang w:eastAsia="ru-RU"/>
        </w:rPr>
        <w:t xml:space="preserve">Располагаемый напор, т.е. разность напоров в подающей и обратной линиях сети на </w:t>
      </w:r>
      <w:r w:rsidRPr="00C8165C">
        <w:rPr>
          <w:rFonts w:ascii="Times New Roman" w:hAnsi="Times New Roman" w:cs="Times New Roman"/>
          <w:color w:val="000000" w:themeColor="text1"/>
          <w:sz w:val="28"/>
          <w:szCs w:val="28"/>
        </w:rPr>
        <w:t xml:space="preserve">котельной </w:t>
      </w:r>
      <w:r w:rsidRPr="00C8165C">
        <w:rPr>
          <w:rFonts w:ascii="Times New Roman" w:eastAsia="Times New Roman" w:hAnsi="Times New Roman" w:cs="Times New Roman"/>
          <w:color w:val="000000" w:themeColor="text1"/>
          <w:sz w:val="28"/>
          <w:szCs w:val="28"/>
          <w:lang w:eastAsia="ru-RU"/>
        </w:rPr>
        <w:t>был равен или даже несколько превышал максимальные потери напора в абонентских установках и в тепловой сети. Рекомендуемое значение для принятой схемы присоединения систем отопления и вентиляции (зависимая без смешения) равно 5 м.в.ст. В противном случае приходится устанавливать в тепловых пунктах насосные установки, что усложняет эксплуатацию и снижает над</w:t>
      </w:r>
      <w:bookmarkStart w:id="434" w:name="bookmark206"/>
      <w:r w:rsidR="007E4380" w:rsidRPr="00C8165C">
        <w:rPr>
          <w:rFonts w:ascii="Times New Roman" w:eastAsia="Times New Roman" w:hAnsi="Times New Roman" w:cs="Times New Roman"/>
          <w:color w:val="000000" w:themeColor="text1"/>
          <w:sz w:val="28"/>
          <w:szCs w:val="28"/>
          <w:lang w:eastAsia="ru-RU"/>
        </w:rPr>
        <w:t>ёжность системы теплоснабжения.</w:t>
      </w:r>
    </w:p>
    <w:p w14:paraId="39C64794"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435" w:name="_Toc97537822"/>
      <w:r w:rsidRPr="00C8165C">
        <w:rPr>
          <w:rFonts w:ascii="Times New Roman" w:hAnsi="Times New Roman" w:cs="Times New Roman"/>
          <w:b w:val="0"/>
          <w:color w:val="000000" w:themeColor="text1"/>
          <w:sz w:val="28"/>
          <w:szCs w:val="28"/>
        </w:rPr>
        <w:t>4.4 Выводы о резервах (дефицитах) существующей системы теплоснабжения при обес</w:t>
      </w:r>
      <w:r w:rsidRPr="00C8165C">
        <w:rPr>
          <w:rFonts w:ascii="Times New Roman" w:hAnsi="Times New Roman" w:cs="Times New Roman"/>
          <w:b w:val="0"/>
          <w:color w:val="000000" w:themeColor="text1"/>
          <w:sz w:val="28"/>
          <w:szCs w:val="28"/>
        </w:rPr>
        <w:softHyphen/>
        <w:t>печении перспективной тепловой нагрузки</w:t>
      </w:r>
      <w:bookmarkEnd w:id="434"/>
      <w:bookmarkEnd w:id="435"/>
    </w:p>
    <w:p w14:paraId="06B4D4DB" w14:textId="77777777" w:rsidR="00AC4862" w:rsidRPr="00C8165C" w:rsidRDefault="00AC4862" w:rsidP="00016F24">
      <w:pPr>
        <w:suppressAutoHyphens/>
        <w:spacing w:after="0" w:line="240" w:lineRule="auto"/>
        <w:ind w:right="-1"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Существующая система теплоснабжения </w:t>
      </w:r>
      <w:r w:rsidRPr="00C8165C">
        <w:rPr>
          <w:rFonts w:ascii="Times New Roman" w:hAnsi="Times New Roman" w:cs="Times New Roman"/>
          <w:sz w:val="28"/>
          <w:szCs w:val="28"/>
        </w:rPr>
        <w:t xml:space="preserve">сельского поселения </w:t>
      </w:r>
      <w:r w:rsidRPr="00C8165C">
        <w:rPr>
          <w:rFonts w:ascii="Times New Roman" w:hAnsi="Times New Roman" w:cs="Times New Roman"/>
          <w:color w:val="000000" w:themeColor="text1"/>
          <w:sz w:val="28"/>
          <w:szCs w:val="28"/>
        </w:rPr>
        <w:t>обеспечивает перспек</w:t>
      </w:r>
      <w:r w:rsidRPr="00C8165C">
        <w:rPr>
          <w:rFonts w:ascii="Times New Roman" w:hAnsi="Times New Roman" w:cs="Times New Roman"/>
          <w:color w:val="000000" w:themeColor="text1"/>
          <w:sz w:val="28"/>
          <w:szCs w:val="28"/>
        </w:rPr>
        <w:softHyphen/>
        <w:t>тивной тепловой нагрузкой потребителей, при этом наблюдается профицит мощности.</w:t>
      </w:r>
    </w:p>
    <w:p w14:paraId="62569219" w14:textId="77777777" w:rsidR="00AC4862" w:rsidRPr="00C8165C" w:rsidRDefault="00280198" w:rsidP="00016F24">
      <w:pPr>
        <w:suppressAutoHyphens/>
        <w:spacing w:after="0" w:line="240" w:lineRule="auto"/>
        <w:ind w:firstLine="708"/>
        <w:jc w:val="both"/>
        <w:rPr>
          <w:rFonts w:ascii="Times New Roman" w:eastAsiaTheme="majorEastAsia" w:hAnsi="Times New Roman" w:cs="Times New Roman"/>
          <w:bCs/>
          <w:color w:val="000000" w:themeColor="text1"/>
          <w:sz w:val="28"/>
          <w:szCs w:val="28"/>
        </w:rPr>
      </w:pPr>
      <w:bookmarkStart w:id="436" w:name="_Toc97537823"/>
      <w:r>
        <w:rPr>
          <w:rFonts w:ascii="Times New Roman" w:hAnsi="Times New Roman" w:cs="Times New Roman"/>
          <w:color w:val="000000" w:themeColor="text1"/>
          <w:sz w:val="28"/>
          <w:szCs w:val="28"/>
        </w:rPr>
        <w:t>Глава</w:t>
      </w:r>
      <w:r w:rsidR="00AC4862" w:rsidRPr="00C8165C">
        <w:rPr>
          <w:rFonts w:ascii="Times New Roman" w:hAnsi="Times New Roman" w:cs="Times New Roman"/>
          <w:color w:val="000000" w:themeColor="text1"/>
          <w:sz w:val="28"/>
          <w:szCs w:val="28"/>
        </w:rPr>
        <w:t> 5. Мастер-план развития систем теплоснабжения поселения</w:t>
      </w:r>
      <w:bookmarkEnd w:id="436"/>
    </w:p>
    <w:p w14:paraId="2E2FC04B"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437" w:name="_Toc97537824"/>
      <w:r w:rsidRPr="00C8165C">
        <w:rPr>
          <w:rFonts w:ascii="Times New Roman" w:hAnsi="Times New Roman" w:cs="Times New Roman"/>
          <w:b w:val="0"/>
          <w:color w:val="000000" w:themeColor="text1"/>
          <w:sz w:val="28"/>
          <w:szCs w:val="28"/>
        </w:rPr>
        <w:t>5.1 Описание вариантов перспективного развития систем теплоснабжения поселения (в случае их изменения относительно ранее принятого варианта развития систем теплоснабжения в утвержденной в установленном порядке схеме теплоснабжения)</w:t>
      </w:r>
      <w:bookmarkEnd w:id="437"/>
    </w:p>
    <w:p w14:paraId="78F0D6B5"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Мастер-план схемы теплоснабжения выполняется в соответствии с Требованиями к схемам теплоснабжения (Постановление правительства Российской Федерации №154 от 22 февраля 2012 года). Варианты мастер-плана формируют базу для разработки проектных предложений по новому строительству и реконструкции тепловых сетей для различных вариантов состава энергоисточников, обеспечивающих перспективные балансы спроса на тепловую мощность. Мастер-план схемы теплоснабжения предназначен для описания и обоснования отбора нескольких вариантов ее реализации, из которых будет выбран рекомендуемый вариант. </w:t>
      </w:r>
    </w:p>
    <w:p w14:paraId="4A69D94F"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Варианты перспективного развития систем теплоснабжения поселения Программой комплексного развития коммунальной инфраструктуры </w:t>
      </w:r>
      <w:r w:rsidRPr="00C8165C">
        <w:rPr>
          <w:rFonts w:ascii="Times New Roman" w:hAnsi="Times New Roman" w:cs="Times New Roman"/>
          <w:sz w:val="28"/>
          <w:szCs w:val="28"/>
        </w:rPr>
        <w:t xml:space="preserve">сельского поселения </w:t>
      </w:r>
      <w:r w:rsidRPr="00C8165C">
        <w:rPr>
          <w:rFonts w:ascii="Times New Roman" w:hAnsi="Times New Roman" w:cs="Times New Roman"/>
          <w:color w:val="000000" w:themeColor="text1"/>
          <w:sz w:val="28"/>
          <w:szCs w:val="28"/>
        </w:rPr>
        <w:t>не предусмотрены.</w:t>
      </w:r>
    </w:p>
    <w:p w14:paraId="59C299C5"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Каждый вариант должен обеспечивать покрытие перспективного спроса на тепловую мощность, возникающего в поселении, и критерием этого обеспечения является выполнение балансов тепловой мощности источников тепловой энергии и спроса на тепловую мощность при расчетных условиях, заданных нормативами проектирования систем отопления, вентиляции и горячего водоснабжения объектов теплопотребления. Выполнение текущих и перспективных балансов тепловой мощности источников и текущей и перспективной тепловой нагрузки в каждой зоне действия источника тепловой энергии является главным условием для разработки вариантов мастер-плана. </w:t>
      </w:r>
    </w:p>
    <w:p w14:paraId="1991EDE4"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lastRenderedPageBreak/>
        <w:t xml:space="preserve">В соответствии с «Требованиями к схемам теплоснабжения, порядку их разработки и утверждения» предложения к развитию системы теплоснабжения должны базироваться на предложениях исполнительных органов власти и эксплуатационных организаций, особенно в тех разделах, которые касаются развития источников теплоснабжения. </w:t>
      </w:r>
    </w:p>
    <w:p w14:paraId="0E5FF6B5"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Варианты мастер-плана формируют базу для разработки проектных предложений по новому строительству и реконструкции тепловых сетей для различных вариантов состава энергоисточников, обеспечивающих перспективные балан</w:t>
      </w:r>
      <w:r w:rsidR="007E4380" w:rsidRPr="00C8165C">
        <w:rPr>
          <w:rFonts w:ascii="Times New Roman" w:hAnsi="Times New Roman" w:cs="Times New Roman"/>
          <w:color w:val="000000" w:themeColor="text1"/>
          <w:sz w:val="28"/>
          <w:szCs w:val="28"/>
        </w:rPr>
        <w:t>сы спроса на тепловую мощность.</w:t>
      </w:r>
    </w:p>
    <w:p w14:paraId="12883E0C"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438" w:name="_Toc5888378"/>
      <w:bookmarkStart w:id="439" w:name="_Toc97537825"/>
      <w:r w:rsidRPr="00C8165C">
        <w:rPr>
          <w:rFonts w:ascii="Times New Roman" w:hAnsi="Times New Roman" w:cs="Times New Roman"/>
          <w:b w:val="0"/>
          <w:color w:val="000000" w:themeColor="text1"/>
          <w:sz w:val="28"/>
          <w:szCs w:val="28"/>
        </w:rPr>
        <w:t>5.2 Технико-экономическое сравнение вариантов перспективного развития систем</w:t>
      </w:r>
      <w:bookmarkStart w:id="440" w:name="_Toc5888379"/>
      <w:bookmarkEnd w:id="438"/>
      <w:r w:rsidR="007E4380" w:rsidRPr="00C8165C">
        <w:rPr>
          <w:rFonts w:ascii="Times New Roman" w:hAnsi="Times New Roman" w:cs="Times New Roman"/>
          <w:b w:val="0"/>
          <w:color w:val="000000" w:themeColor="text1"/>
          <w:sz w:val="28"/>
          <w:szCs w:val="28"/>
        </w:rPr>
        <w:t xml:space="preserve"> </w:t>
      </w:r>
      <w:r w:rsidRPr="00C8165C">
        <w:rPr>
          <w:rFonts w:ascii="Times New Roman" w:hAnsi="Times New Roman" w:cs="Times New Roman"/>
          <w:b w:val="0"/>
          <w:color w:val="000000" w:themeColor="text1"/>
          <w:sz w:val="28"/>
          <w:szCs w:val="28"/>
        </w:rPr>
        <w:t>теплоснабжения поселения, городского округа, города федерального значения</w:t>
      </w:r>
      <w:bookmarkEnd w:id="439"/>
      <w:bookmarkEnd w:id="440"/>
    </w:p>
    <w:p w14:paraId="0FC0FFFE"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К вариантам развития систем теплоснабжения предъявляются следующие требования:</w:t>
      </w:r>
    </w:p>
    <w:p w14:paraId="7A297E80" w14:textId="77777777" w:rsidR="00AC4862" w:rsidRPr="00C8165C" w:rsidRDefault="00AC4862" w:rsidP="00280198">
      <w:pPr>
        <w:pStyle w:val="ad"/>
        <w:numPr>
          <w:ilvl w:val="0"/>
          <w:numId w:val="25"/>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варианты, выбираемые для сравнения должны отвечать обязательным требованиям и кроме того обеспечивать в установленные сроки строительство и сдачу объектов в эксплуатацию, соответствовать требованиям нормативных документов,</w:t>
      </w:r>
    </w:p>
    <w:p w14:paraId="24E6DC6D" w14:textId="77777777" w:rsidR="00AC4862" w:rsidRPr="00C8165C" w:rsidRDefault="00AC4862" w:rsidP="00280198">
      <w:pPr>
        <w:pStyle w:val="ad"/>
        <w:numPr>
          <w:ilvl w:val="0"/>
          <w:numId w:val="25"/>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для правильного выбора проектного решения необходимо обеспечить сопоставимость сравниваемых вариантов.</w:t>
      </w:r>
    </w:p>
    <w:p w14:paraId="47A3190A" w14:textId="77777777" w:rsidR="00AC4862" w:rsidRPr="00C8165C" w:rsidRDefault="00AC4862" w:rsidP="00280198">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Первый вариант развития систем теплоснабжения: </w:t>
      </w:r>
    </w:p>
    <w:p w14:paraId="57046D7F" w14:textId="77777777" w:rsidR="00AC4862" w:rsidRPr="00C8165C" w:rsidRDefault="00AC4862" w:rsidP="00280198">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Мероприятия, предложенные в разделах: 5.1, 5.2, 5.3, 5.5, 6.2, 6.5 «Утверждаемых материалах» к схеме теплоснабжения, а именно:</w:t>
      </w:r>
    </w:p>
    <w:p w14:paraId="5FE98B4F" w14:textId="77777777" w:rsidR="00AC4862" w:rsidRPr="00C8165C" w:rsidRDefault="00AC4862" w:rsidP="00280198">
      <w:pPr>
        <w:pStyle w:val="ad"/>
        <w:numPr>
          <w:ilvl w:val="0"/>
          <w:numId w:val="8"/>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обеспечение котельных нормативным запасом резервного и аварийного топлива;</w:t>
      </w:r>
    </w:p>
    <w:p w14:paraId="1D923E4D" w14:textId="77777777" w:rsidR="00AC4862" w:rsidRPr="00C8165C" w:rsidRDefault="00AC4862" w:rsidP="00280198">
      <w:pPr>
        <w:pStyle w:val="ad"/>
        <w:numPr>
          <w:ilvl w:val="0"/>
          <w:numId w:val="8"/>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требуются мероприятия по обеспечению антитеррористической безопасности, а также системы автоматического управления для сельской котельной;</w:t>
      </w:r>
    </w:p>
    <w:p w14:paraId="0E6CD955" w14:textId="77777777" w:rsidR="00AC4862" w:rsidRPr="00C8165C" w:rsidRDefault="00AC4862" w:rsidP="00280198">
      <w:pPr>
        <w:pStyle w:val="ad"/>
        <w:numPr>
          <w:ilvl w:val="0"/>
          <w:numId w:val="8"/>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уменьшить диаметр участков №10 и №11 до 100 мм и участка №12 до 80 мм.</w:t>
      </w:r>
    </w:p>
    <w:p w14:paraId="00DA3EB1" w14:textId="77777777" w:rsidR="00AC4862" w:rsidRPr="00C8165C" w:rsidRDefault="00AC4862" w:rsidP="00280198">
      <w:pPr>
        <w:tabs>
          <w:tab w:val="left" w:pos="993"/>
        </w:tabs>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На отдаленную перспективу предлагается:</w:t>
      </w:r>
    </w:p>
    <w:p w14:paraId="4FA3B13D" w14:textId="77777777" w:rsidR="00AC4862" w:rsidRPr="00C8165C" w:rsidRDefault="00AC4862" w:rsidP="00280198">
      <w:pPr>
        <w:pStyle w:val="ad"/>
        <w:numPr>
          <w:ilvl w:val="0"/>
          <w:numId w:val="8"/>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реконструкция тепловых сетей в связи с физическим износом;</w:t>
      </w:r>
    </w:p>
    <w:p w14:paraId="55D3600E" w14:textId="77777777" w:rsidR="00AC4862" w:rsidRPr="00C8165C" w:rsidRDefault="00AC4862" w:rsidP="00280198">
      <w:pPr>
        <w:pStyle w:val="ad"/>
        <w:numPr>
          <w:ilvl w:val="0"/>
          <w:numId w:val="8"/>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обследование оборудования котельной и устранение выявленных недостатков.</w:t>
      </w:r>
    </w:p>
    <w:p w14:paraId="2918D7CC" w14:textId="77777777" w:rsidR="00AC4862" w:rsidRPr="00C8165C" w:rsidRDefault="00AC4862" w:rsidP="00280198">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Второй вариант развития систем теплоснабжения: Второй вариант развития систем теплоснабжения сельского поселения не предлагается, в связи с: </w:t>
      </w:r>
    </w:p>
    <w:p w14:paraId="391B775D" w14:textId="77777777" w:rsidR="00AC4862" w:rsidRPr="00C8165C" w:rsidRDefault="00AC4862" w:rsidP="00280198">
      <w:pPr>
        <w:pStyle w:val="ad"/>
        <w:numPr>
          <w:ilvl w:val="0"/>
          <w:numId w:val="12"/>
        </w:numPr>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отсутствием спроса на централизованное отопление в городском поселении;</w:t>
      </w:r>
    </w:p>
    <w:p w14:paraId="6DBF04D9" w14:textId="77777777" w:rsidR="00AC4862" w:rsidRPr="00C8165C" w:rsidRDefault="00AC4862" w:rsidP="00280198">
      <w:pPr>
        <w:pStyle w:val="ad"/>
        <w:numPr>
          <w:ilvl w:val="0"/>
          <w:numId w:val="12"/>
        </w:numPr>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отсутствием перспективного строительства объектов общественного назначения или многоквартирных домов.</w:t>
      </w:r>
    </w:p>
    <w:p w14:paraId="5429DF68" w14:textId="77777777" w:rsidR="00AC4862" w:rsidRPr="00C8165C" w:rsidRDefault="00AC4862" w:rsidP="00280198">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Предпосылкой к предлагаемым вариантам развития послужили:</w:t>
      </w:r>
    </w:p>
    <w:p w14:paraId="656C8C3E" w14:textId="77777777" w:rsidR="00AC4862" w:rsidRPr="00C8165C" w:rsidRDefault="00AC4862" w:rsidP="00280198">
      <w:pPr>
        <w:pStyle w:val="ad"/>
        <w:widowControl w:val="0"/>
        <w:numPr>
          <w:ilvl w:val="0"/>
          <w:numId w:val="39"/>
        </w:numPr>
        <w:suppressAutoHyphens/>
        <w:autoSpaceDE w:val="0"/>
        <w:autoSpaceDN w:val="0"/>
        <w:spacing w:after="0" w:line="240" w:lineRule="auto"/>
        <w:ind w:left="0" w:firstLine="709"/>
        <w:rPr>
          <w:rFonts w:ascii="Times New Roman" w:hAnsi="Times New Roman" w:cs="Times New Roman"/>
          <w:sz w:val="28"/>
          <w:szCs w:val="28"/>
        </w:rPr>
      </w:pPr>
      <w:r w:rsidRPr="00C8165C">
        <w:rPr>
          <w:rFonts w:ascii="Times New Roman" w:hAnsi="Times New Roman" w:cs="Times New Roman"/>
          <w:sz w:val="28"/>
          <w:szCs w:val="28"/>
        </w:rPr>
        <w:t>Отсутствие резервных источников тепловой энергии;</w:t>
      </w:r>
    </w:p>
    <w:p w14:paraId="104D2335" w14:textId="77777777" w:rsidR="00AC4862" w:rsidRPr="00C8165C" w:rsidRDefault="00AC4862" w:rsidP="00280198">
      <w:pPr>
        <w:pStyle w:val="ad"/>
        <w:widowControl w:val="0"/>
        <w:numPr>
          <w:ilvl w:val="0"/>
          <w:numId w:val="39"/>
        </w:numPr>
        <w:suppressAutoHyphens/>
        <w:autoSpaceDE w:val="0"/>
        <w:autoSpaceDN w:val="0"/>
        <w:spacing w:after="0" w:line="240" w:lineRule="auto"/>
        <w:ind w:left="0" w:firstLine="709"/>
        <w:rPr>
          <w:rFonts w:ascii="Times New Roman" w:hAnsi="Times New Roman" w:cs="Times New Roman"/>
          <w:sz w:val="28"/>
          <w:szCs w:val="28"/>
        </w:rPr>
      </w:pPr>
      <w:r w:rsidRPr="00C8165C">
        <w:rPr>
          <w:rFonts w:ascii="Times New Roman" w:hAnsi="Times New Roman" w:cs="Times New Roman"/>
          <w:sz w:val="28"/>
          <w:szCs w:val="28"/>
        </w:rPr>
        <w:t>Отсутствие систем автоматического управления котельной.</w:t>
      </w:r>
    </w:p>
    <w:p w14:paraId="7A4C6551" w14:textId="77777777" w:rsidR="00AC4862" w:rsidRPr="00C8165C" w:rsidRDefault="00AC4862" w:rsidP="00016F24">
      <w:pPr>
        <w:pStyle w:val="ad"/>
        <w:tabs>
          <w:tab w:val="left" w:pos="1134"/>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lastRenderedPageBreak/>
        <w:t>Увеличения потребления тепловой энергии на территории Архангельского сельского поселения не предполагается.</w:t>
      </w:r>
    </w:p>
    <w:p w14:paraId="5FD7D60D"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Технико-экономическое сравнение перспективного развития систем теплоснабжения </w:t>
      </w:r>
      <w:r w:rsidRPr="00C8165C">
        <w:rPr>
          <w:rFonts w:ascii="Times New Roman" w:hAnsi="Times New Roman" w:cs="Times New Roman"/>
          <w:sz w:val="28"/>
          <w:szCs w:val="28"/>
        </w:rPr>
        <w:t>сельского поселения</w:t>
      </w:r>
      <w:r w:rsidRPr="00C8165C">
        <w:rPr>
          <w:rFonts w:ascii="Times New Roman" w:hAnsi="Times New Roman" w:cs="Times New Roman"/>
          <w:color w:val="000000" w:themeColor="text1"/>
          <w:sz w:val="28"/>
          <w:szCs w:val="28"/>
        </w:rPr>
        <w:t xml:space="preserve"> приведены в таблице.</w:t>
      </w:r>
    </w:p>
    <w:p w14:paraId="763B93DA" w14:textId="77777777" w:rsidR="00AC4862" w:rsidRPr="00C8165C" w:rsidRDefault="00AC4862" w:rsidP="00016F24">
      <w:pPr>
        <w:pStyle w:val="ad"/>
        <w:numPr>
          <w:ilvl w:val="0"/>
          <w:numId w:val="36"/>
        </w:numPr>
        <w:tabs>
          <w:tab w:val="left" w:pos="1560"/>
        </w:tabs>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Технико-экономическое сравнение вариантов развития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9"/>
        <w:gridCol w:w="4195"/>
        <w:gridCol w:w="2384"/>
        <w:gridCol w:w="2379"/>
      </w:tblGrid>
      <w:tr w:rsidR="00AC4862" w:rsidRPr="00C8165C" w14:paraId="00575234" w14:textId="77777777" w:rsidTr="004D6621">
        <w:trPr>
          <w:trHeight w:val="340"/>
        </w:trPr>
        <w:tc>
          <w:tcPr>
            <w:tcW w:w="680" w:type="dxa"/>
            <w:vAlign w:val="center"/>
          </w:tcPr>
          <w:p w14:paraId="66A3F7F2"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w:t>
            </w:r>
          </w:p>
          <w:p w14:paraId="3B6BF287"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п/п</w:t>
            </w:r>
          </w:p>
        </w:tc>
        <w:tc>
          <w:tcPr>
            <w:tcW w:w="4422" w:type="dxa"/>
            <w:vAlign w:val="center"/>
          </w:tcPr>
          <w:p w14:paraId="3744094C"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Наименование показателя</w:t>
            </w:r>
          </w:p>
        </w:tc>
        <w:tc>
          <w:tcPr>
            <w:tcW w:w="2551" w:type="dxa"/>
            <w:vAlign w:val="center"/>
          </w:tcPr>
          <w:p w14:paraId="482583CC"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 вариант</w:t>
            </w:r>
          </w:p>
        </w:tc>
        <w:tc>
          <w:tcPr>
            <w:tcW w:w="2551" w:type="dxa"/>
            <w:vAlign w:val="center"/>
          </w:tcPr>
          <w:p w14:paraId="623E051F"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 вариант</w:t>
            </w:r>
          </w:p>
        </w:tc>
      </w:tr>
      <w:tr w:rsidR="00AC4862" w:rsidRPr="00C8165C" w14:paraId="78AEF176" w14:textId="77777777" w:rsidTr="004D6621">
        <w:trPr>
          <w:trHeight w:val="340"/>
        </w:trPr>
        <w:tc>
          <w:tcPr>
            <w:tcW w:w="680" w:type="dxa"/>
            <w:vAlign w:val="center"/>
          </w:tcPr>
          <w:p w14:paraId="30F9437F"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w:t>
            </w:r>
          </w:p>
        </w:tc>
        <w:tc>
          <w:tcPr>
            <w:tcW w:w="4422" w:type="dxa"/>
            <w:vAlign w:val="center"/>
          </w:tcPr>
          <w:p w14:paraId="659F383A"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Капиталовложения, тыс. руб.</w:t>
            </w:r>
          </w:p>
        </w:tc>
        <w:tc>
          <w:tcPr>
            <w:tcW w:w="2551" w:type="dxa"/>
            <w:vAlign w:val="center"/>
          </w:tcPr>
          <w:p w14:paraId="283CF02C"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9 839,26</w:t>
            </w:r>
          </w:p>
        </w:tc>
        <w:tc>
          <w:tcPr>
            <w:tcW w:w="2551" w:type="dxa"/>
            <w:vAlign w:val="center"/>
          </w:tcPr>
          <w:p w14:paraId="44D69F6D"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н/д</w:t>
            </w:r>
          </w:p>
        </w:tc>
      </w:tr>
    </w:tbl>
    <w:p w14:paraId="6A72260A" w14:textId="77777777" w:rsidR="00AC4862" w:rsidRPr="00C8165C" w:rsidRDefault="00AC4862" w:rsidP="00016F24">
      <w:pPr>
        <w:pStyle w:val="3"/>
        <w:suppressAutoHyphens/>
        <w:spacing w:before="0" w:line="240" w:lineRule="auto"/>
        <w:ind w:firstLine="708"/>
        <w:rPr>
          <w:rFonts w:ascii="Times New Roman" w:hAnsi="Times New Roman" w:cs="Times New Roman"/>
          <w:b w:val="0"/>
          <w:color w:val="000000" w:themeColor="text1"/>
          <w:sz w:val="28"/>
          <w:szCs w:val="28"/>
        </w:rPr>
      </w:pPr>
      <w:bookmarkStart w:id="441" w:name="_Toc97537826"/>
      <w:r w:rsidRPr="00C8165C">
        <w:rPr>
          <w:rFonts w:ascii="Times New Roman" w:hAnsi="Times New Roman" w:cs="Times New Roman"/>
          <w:b w:val="0"/>
          <w:color w:val="000000" w:themeColor="text1"/>
          <w:sz w:val="28"/>
          <w:szCs w:val="28"/>
        </w:rPr>
        <w:t>5.3 Обоснование выбора приоритетного варианта</w:t>
      </w:r>
      <w:r w:rsidR="007E4380" w:rsidRPr="00C8165C">
        <w:rPr>
          <w:rFonts w:ascii="Times New Roman" w:hAnsi="Times New Roman" w:cs="Times New Roman"/>
          <w:b w:val="0"/>
          <w:color w:val="000000" w:themeColor="text1"/>
          <w:sz w:val="28"/>
          <w:szCs w:val="28"/>
        </w:rPr>
        <w:t xml:space="preserve"> перспективного развития систем </w:t>
      </w:r>
      <w:r w:rsidRPr="00C8165C">
        <w:rPr>
          <w:rFonts w:ascii="Times New Roman" w:hAnsi="Times New Roman" w:cs="Times New Roman"/>
          <w:b w:val="0"/>
          <w:color w:val="000000" w:themeColor="text1"/>
          <w:sz w:val="28"/>
          <w:szCs w:val="28"/>
        </w:rPr>
        <w:t>теплоснабжения поселения, городского округа, города федераль</w:t>
      </w:r>
      <w:r w:rsidR="007E4380" w:rsidRPr="00C8165C">
        <w:rPr>
          <w:rFonts w:ascii="Times New Roman" w:hAnsi="Times New Roman" w:cs="Times New Roman"/>
          <w:b w:val="0"/>
          <w:color w:val="000000" w:themeColor="text1"/>
          <w:sz w:val="28"/>
          <w:szCs w:val="28"/>
        </w:rPr>
        <w:t xml:space="preserve">ного значения на основе анализа </w:t>
      </w:r>
      <w:r w:rsidRPr="00C8165C">
        <w:rPr>
          <w:rFonts w:ascii="Times New Roman" w:hAnsi="Times New Roman" w:cs="Times New Roman"/>
          <w:b w:val="0"/>
          <w:color w:val="000000" w:themeColor="text1"/>
          <w:sz w:val="28"/>
          <w:szCs w:val="28"/>
        </w:rPr>
        <w:t>ценовых (тарифных) последствий для потребителей</w:t>
      </w:r>
      <w:bookmarkEnd w:id="441"/>
    </w:p>
    <w:p w14:paraId="382A364F"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Значительного увеличения потребления тепловой энергии на территории Архангельского сельского поселения, на рассматриваемый период, не предполагается.</w:t>
      </w:r>
    </w:p>
    <w:p w14:paraId="46724506" w14:textId="77777777" w:rsidR="00AC4862" w:rsidRPr="00C8165C" w:rsidRDefault="00AC4862" w:rsidP="00016F24">
      <w:pPr>
        <w:suppressAutoHyphens/>
        <w:spacing w:after="0" w:line="240" w:lineRule="auto"/>
        <w:ind w:firstLine="709"/>
        <w:jc w:val="both"/>
        <w:rPr>
          <w:rFonts w:ascii="Times New Roman" w:eastAsiaTheme="majorEastAsia" w:hAnsi="Times New Roman" w:cs="Times New Roman"/>
          <w:bCs/>
          <w:color w:val="000000" w:themeColor="text1"/>
          <w:sz w:val="28"/>
          <w:szCs w:val="28"/>
        </w:rPr>
      </w:pPr>
      <w:r w:rsidRPr="00C8165C">
        <w:rPr>
          <w:rFonts w:ascii="Times New Roman" w:hAnsi="Times New Roman" w:cs="Times New Roman"/>
          <w:color w:val="000000" w:themeColor="text1"/>
          <w:sz w:val="28"/>
          <w:szCs w:val="28"/>
        </w:rPr>
        <w:t xml:space="preserve">В рассмотренных вариантах развития системы теплоснабжения потребность произведенной тепловой энергии останется без существенных изменений. </w:t>
      </w:r>
    </w:p>
    <w:p w14:paraId="28CEC63B" w14:textId="77777777" w:rsidR="00AC4862" w:rsidRPr="00C8165C" w:rsidRDefault="00280198" w:rsidP="00016F24">
      <w:pPr>
        <w:pStyle w:val="2"/>
        <w:suppressAutoHyphens/>
        <w:spacing w:before="0" w:line="240" w:lineRule="auto"/>
        <w:ind w:firstLine="709"/>
        <w:jc w:val="both"/>
        <w:rPr>
          <w:rFonts w:ascii="Times New Roman" w:hAnsi="Times New Roman" w:cs="Times New Roman"/>
          <w:b w:val="0"/>
          <w:color w:val="000000" w:themeColor="text1"/>
          <w:sz w:val="28"/>
          <w:szCs w:val="28"/>
        </w:rPr>
      </w:pPr>
      <w:bookmarkStart w:id="442" w:name="_Toc97537827"/>
      <w:r>
        <w:rPr>
          <w:rFonts w:ascii="Times New Roman" w:hAnsi="Times New Roman" w:cs="Times New Roman"/>
          <w:b w:val="0"/>
          <w:color w:val="000000" w:themeColor="text1"/>
          <w:sz w:val="28"/>
          <w:szCs w:val="28"/>
        </w:rPr>
        <w:t>Глава</w:t>
      </w:r>
      <w:r w:rsidR="00AC4862" w:rsidRPr="00C8165C">
        <w:rPr>
          <w:rFonts w:ascii="Times New Roman" w:hAnsi="Times New Roman" w:cs="Times New Roman"/>
          <w:b w:val="0"/>
          <w:color w:val="000000" w:themeColor="text1"/>
          <w:sz w:val="28"/>
          <w:szCs w:val="28"/>
        </w:rPr>
        <w:t xml:space="preserve"> 6. Существующие и перспективные балансы производительности </w:t>
      </w:r>
      <w:r w:rsidR="00AC4862" w:rsidRPr="00C8165C">
        <w:rPr>
          <w:rFonts w:ascii="Times New Roman" w:hAnsi="Times New Roman" w:cs="Times New Roman"/>
          <w:b w:val="0"/>
          <w:color w:val="000000" w:themeColor="text1"/>
          <w:sz w:val="28"/>
          <w:szCs w:val="28"/>
        </w:rPr>
        <w:br/>
        <w:t xml:space="preserve">водоподготовительных установок и максимального потребления теплоносителя </w:t>
      </w:r>
      <w:r w:rsidR="00AC4862" w:rsidRPr="00C8165C">
        <w:rPr>
          <w:rFonts w:ascii="Times New Roman" w:hAnsi="Times New Roman" w:cs="Times New Roman"/>
          <w:b w:val="0"/>
          <w:color w:val="000000" w:themeColor="text1"/>
          <w:sz w:val="28"/>
          <w:szCs w:val="28"/>
        </w:rPr>
        <w:br/>
        <w:t>теплопотребляющими установками потребителей, в том числе в аварийных режимах</w:t>
      </w:r>
      <w:bookmarkEnd w:id="442"/>
    </w:p>
    <w:p w14:paraId="1F97911D"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 соответствии с п. 6.16 СП 124.13330.2012 «Тепловые сети» установка для подпитки системы теплоснабжения на теплоисточнике должна обеспечивать подачу в тепловую сеть в рабочем режиме воду соответствующего качества и аварийную подпитку водой из систем хозяйственно-питьевого или производственного водопроводов.</w:t>
      </w:r>
    </w:p>
    <w:p w14:paraId="14A6CA8C"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Расход подпиточной воды в рабочем режиме должен компенсировать расчетные (нормируемые) потери сетевой воды в системе теплоснабжения.</w:t>
      </w:r>
    </w:p>
    <w:p w14:paraId="5DB51B7F"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Расчетные (нормируемые) потери сетевой воды в системе теплоснабжения включают расчетные технологические потери (затраты) сетевой воды и потери сетевой воды с нормативной утечкой из тепловой сети и систем теплопотребления.</w:t>
      </w:r>
    </w:p>
    <w:p w14:paraId="07ECD1A6"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Среднегодовая утечка теплоносителя (м</w:t>
      </w:r>
      <w:r w:rsidRPr="00C8165C">
        <w:rPr>
          <w:rFonts w:ascii="Times New Roman" w:hAnsi="Times New Roman" w:cs="Times New Roman"/>
          <w:color w:val="000000" w:themeColor="text1"/>
          <w:sz w:val="28"/>
          <w:szCs w:val="28"/>
          <w:vertAlign w:val="superscript"/>
        </w:rPr>
        <w:t>3</w:t>
      </w:r>
      <w:r w:rsidRPr="00C8165C">
        <w:rPr>
          <w:rFonts w:ascii="Times New Roman" w:hAnsi="Times New Roman" w:cs="Times New Roman"/>
          <w:color w:val="000000" w:themeColor="text1"/>
          <w:sz w:val="28"/>
          <w:szCs w:val="28"/>
        </w:rPr>
        <w:t>/ч) из водяных тепловых сетей должна быть не более 0,25% среднегодового объема воды в тепловой сети и присоединенных системах теплоснабжения независимо от схемы присоединения (за исключением систем горячего водоснабжения, присоединенных через водоподогреватели). Централизованная система теплоснабжения в поселении – закрытого типа. Сезонная норма утечки теплоносителя устанавливается в пределах среднегодового значения.</w:t>
      </w:r>
    </w:p>
    <w:p w14:paraId="2333801C"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Согласно СП 124.13330.2012 «Тепловые сети», (п.6.16) расчетный расход среднегодовой утечки воды, м</w:t>
      </w:r>
      <w:r w:rsidRPr="00C8165C">
        <w:rPr>
          <w:rFonts w:ascii="Times New Roman" w:hAnsi="Times New Roman" w:cs="Times New Roman"/>
          <w:color w:val="000000" w:themeColor="text1"/>
          <w:sz w:val="28"/>
          <w:szCs w:val="28"/>
          <w:vertAlign w:val="superscript"/>
        </w:rPr>
        <w:t>3</w:t>
      </w:r>
      <w:r w:rsidRPr="00C8165C">
        <w:rPr>
          <w:rFonts w:ascii="Times New Roman" w:hAnsi="Times New Roman" w:cs="Times New Roman"/>
          <w:color w:val="000000" w:themeColor="text1"/>
          <w:sz w:val="28"/>
          <w:szCs w:val="28"/>
        </w:rPr>
        <w:t>/ч для подпитки тепловых сетей следует принимать 0,25% фактического объема воды в трубопроводах тепловых сетей и присоединенных к ним системах отопления и вентиляции зданий.</w:t>
      </w:r>
    </w:p>
    <w:p w14:paraId="09C66B7F" w14:textId="77777777" w:rsidR="007E4380"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lastRenderedPageBreak/>
        <w:t>Максимальное нормируемое потребление теплоносителя теплопотребляющими установками потребителей в поселении равно нулю, так как система теплоснабжения закрытого типа.</w:t>
      </w:r>
      <w:bookmarkStart w:id="443" w:name="_Toc5888383"/>
      <w:bookmarkStart w:id="444" w:name="_Toc97537828"/>
    </w:p>
    <w:p w14:paraId="1C1698E4"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6.1. Расчетная величина нормативных потерь (в ценовых зо</w:t>
      </w:r>
      <w:r w:rsidR="007E4380" w:rsidRPr="00C8165C">
        <w:rPr>
          <w:rFonts w:ascii="Times New Roman" w:hAnsi="Times New Roman" w:cs="Times New Roman"/>
          <w:color w:val="000000" w:themeColor="text1"/>
          <w:sz w:val="28"/>
          <w:szCs w:val="28"/>
        </w:rPr>
        <w:t xml:space="preserve">нах теплоснабжения - расчетную </w:t>
      </w:r>
      <w:r w:rsidRPr="00C8165C">
        <w:rPr>
          <w:rFonts w:ascii="Times New Roman" w:hAnsi="Times New Roman" w:cs="Times New Roman"/>
          <w:color w:val="000000" w:themeColor="text1"/>
          <w:sz w:val="28"/>
          <w:szCs w:val="28"/>
        </w:rPr>
        <w:t>величину плановых потерь, определяемых в соответствии</w:t>
      </w:r>
      <w:r w:rsidR="007E4380" w:rsidRPr="00C8165C">
        <w:rPr>
          <w:rFonts w:ascii="Times New Roman" w:hAnsi="Times New Roman" w:cs="Times New Roman"/>
          <w:color w:val="000000" w:themeColor="text1"/>
          <w:sz w:val="28"/>
          <w:szCs w:val="28"/>
        </w:rPr>
        <w:t xml:space="preserve"> с методическими указаниями по </w:t>
      </w:r>
      <w:r w:rsidRPr="00C8165C">
        <w:rPr>
          <w:rFonts w:ascii="Times New Roman" w:hAnsi="Times New Roman" w:cs="Times New Roman"/>
          <w:color w:val="000000" w:themeColor="text1"/>
          <w:sz w:val="28"/>
          <w:szCs w:val="28"/>
        </w:rPr>
        <w:t xml:space="preserve">разработке схем теплоснабжения) </w:t>
      </w:r>
      <w:r w:rsidR="007E4380" w:rsidRPr="00C8165C">
        <w:rPr>
          <w:rFonts w:ascii="Times New Roman" w:hAnsi="Times New Roman" w:cs="Times New Roman"/>
          <w:color w:val="000000" w:themeColor="text1"/>
          <w:sz w:val="28"/>
          <w:szCs w:val="28"/>
        </w:rPr>
        <w:t xml:space="preserve">теплоносителя в тепловых сетях </w:t>
      </w:r>
      <w:r w:rsidRPr="00C8165C">
        <w:rPr>
          <w:rFonts w:ascii="Times New Roman" w:hAnsi="Times New Roman" w:cs="Times New Roman"/>
          <w:color w:val="000000" w:themeColor="text1"/>
          <w:sz w:val="28"/>
          <w:szCs w:val="28"/>
        </w:rPr>
        <w:t>в зонах действия источников тепловой энергии</w:t>
      </w:r>
      <w:bookmarkEnd w:id="443"/>
      <w:bookmarkEnd w:id="444"/>
    </w:p>
    <w:p w14:paraId="29F42DAF"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Расчетные (нормируемые) потери сетевой воды в системе теплоснабжения включают расчетные технологические потери (затраты) сетевой воды и потери сетевой воды с нормативной утечкой из тепловой сети и систем теплопотребления. Среднегодовая утечка теплоносителя (м</w:t>
      </w:r>
      <w:r w:rsidRPr="00C8165C">
        <w:rPr>
          <w:rFonts w:ascii="Times New Roman" w:hAnsi="Times New Roman" w:cs="Times New Roman"/>
          <w:color w:val="000000" w:themeColor="text1"/>
          <w:sz w:val="28"/>
          <w:szCs w:val="28"/>
          <w:vertAlign w:val="superscript"/>
        </w:rPr>
        <w:t>3</w:t>
      </w:r>
      <w:r w:rsidRPr="00C8165C">
        <w:rPr>
          <w:rFonts w:ascii="Times New Roman" w:hAnsi="Times New Roman" w:cs="Times New Roman"/>
          <w:color w:val="000000" w:themeColor="text1"/>
          <w:sz w:val="28"/>
          <w:szCs w:val="28"/>
        </w:rPr>
        <w:t>/ч) из водяных тепловых сетей должна быть не более 0,25% среднегодового объема воды в тепловой сети и присоединенных системах теплоснабжения независимо от схемы присоединения (за исключением систем горячего водоснабжения, присоединенных через водоподогреватели). Централизованная система теплоснабжения в поселении – закрытого типа. Сезонная норма утечки теплоносителя устанавливается в пределах среднегодового значения. Согласно СП 124.13330.2012 «Тепловые сети», (п.6.16) расчетный расход среднегодовой утечки воды, м</w:t>
      </w:r>
      <w:r w:rsidRPr="00C8165C">
        <w:rPr>
          <w:rFonts w:ascii="Times New Roman" w:hAnsi="Times New Roman" w:cs="Times New Roman"/>
          <w:color w:val="000000" w:themeColor="text1"/>
          <w:sz w:val="28"/>
          <w:szCs w:val="28"/>
          <w:vertAlign w:val="superscript"/>
        </w:rPr>
        <w:t>3</w:t>
      </w:r>
      <w:r w:rsidRPr="00C8165C">
        <w:rPr>
          <w:rFonts w:ascii="Times New Roman" w:hAnsi="Times New Roman" w:cs="Times New Roman"/>
          <w:color w:val="000000" w:themeColor="text1"/>
          <w:sz w:val="28"/>
          <w:szCs w:val="28"/>
        </w:rPr>
        <w:t>/ч для подпитки тепловых сетей следует принимать 0,25% фактического объема воды в трубопроводах тепловых сетей и присоединенных к ним системах</w:t>
      </w:r>
      <w:r w:rsidR="007E4380" w:rsidRPr="00C8165C">
        <w:rPr>
          <w:rFonts w:ascii="Times New Roman" w:hAnsi="Times New Roman" w:cs="Times New Roman"/>
          <w:color w:val="000000" w:themeColor="text1"/>
          <w:sz w:val="28"/>
          <w:szCs w:val="28"/>
        </w:rPr>
        <w:t xml:space="preserve"> отопления и вентиляции зданий.</w:t>
      </w:r>
    </w:p>
    <w:p w14:paraId="178957A9" w14:textId="77777777" w:rsidR="00AC4862" w:rsidRPr="00C8165C" w:rsidRDefault="00AC4862" w:rsidP="00016F24">
      <w:pPr>
        <w:pStyle w:val="ad"/>
        <w:numPr>
          <w:ilvl w:val="0"/>
          <w:numId w:val="36"/>
        </w:numPr>
        <w:tabs>
          <w:tab w:val="left" w:pos="1560"/>
        </w:tabs>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Расчетная величина нормативных потерь теплоносителя в тепловых сетях сельского поселения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155"/>
        <w:gridCol w:w="1164"/>
        <w:gridCol w:w="737"/>
        <w:gridCol w:w="776"/>
        <w:gridCol w:w="757"/>
        <w:gridCol w:w="759"/>
        <w:gridCol w:w="757"/>
        <w:gridCol w:w="761"/>
        <w:gridCol w:w="761"/>
      </w:tblGrid>
      <w:tr w:rsidR="00AC4862" w:rsidRPr="00C8165C" w14:paraId="3DF2D3D0" w14:textId="77777777" w:rsidTr="00AC4862">
        <w:trPr>
          <w:trHeight w:val="340"/>
          <w:tblHeader/>
          <w:jc w:val="center"/>
        </w:trPr>
        <w:tc>
          <w:tcPr>
            <w:tcW w:w="1639" w:type="pct"/>
            <w:vMerge w:val="restart"/>
            <w:tcBorders>
              <w:tl2br w:val="single" w:sz="4" w:space="0" w:color="auto"/>
            </w:tcBorders>
            <w:vAlign w:val="center"/>
          </w:tcPr>
          <w:p w14:paraId="0AF4B402" w14:textId="77777777" w:rsidR="00AC4862" w:rsidRPr="00C8165C" w:rsidRDefault="00AC4862" w:rsidP="00016F24">
            <w:pPr>
              <w:pStyle w:val="Default"/>
              <w:suppressAutoHyphens/>
              <w:ind w:left="-107" w:right="85" w:firstLine="107"/>
              <w:jc w:val="right"/>
              <w:rPr>
                <w:color w:val="000000" w:themeColor="text1"/>
                <w:sz w:val="28"/>
                <w:szCs w:val="28"/>
              </w:rPr>
            </w:pPr>
            <w:bookmarkStart w:id="445" w:name="_Toc6389310"/>
            <w:r w:rsidRPr="00C8165C">
              <w:rPr>
                <w:color w:val="000000" w:themeColor="text1"/>
                <w:sz w:val="28"/>
                <w:szCs w:val="28"/>
              </w:rPr>
              <w:t>Год</w:t>
            </w:r>
          </w:p>
          <w:p w14:paraId="68AA5A62" w14:textId="77777777" w:rsidR="00AC4862" w:rsidRPr="00C8165C" w:rsidRDefault="00AC4862" w:rsidP="00016F24">
            <w:pPr>
              <w:pStyle w:val="Default"/>
              <w:suppressAutoHyphens/>
              <w:ind w:left="-107" w:right="85" w:firstLine="107"/>
              <w:rPr>
                <w:color w:val="000000" w:themeColor="text1"/>
                <w:sz w:val="28"/>
                <w:szCs w:val="28"/>
              </w:rPr>
            </w:pPr>
            <w:r w:rsidRPr="00C8165C">
              <w:rPr>
                <w:color w:val="000000" w:themeColor="text1"/>
                <w:sz w:val="28"/>
                <w:szCs w:val="28"/>
              </w:rPr>
              <w:t>Величина</w:t>
            </w:r>
          </w:p>
        </w:tc>
        <w:tc>
          <w:tcPr>
            <w:tcW w:w="605" w:type="pct"/>
            <w:vMerge w:val="restart"/>
            <w:vAlign w:val="center"/>
          </w:tcPr>
          <w:p w14:paraId="6A5A6180" w14:textId="77777777" w:rsidR="00AC4862" w:rsidRPr="00C8165C" w:rsidRDefault="00AC4862" w:rsidP="00016F24">
            <w:pPr>
              <w:pStyle w:val="Default"/>
              <w:suppressAutoHyphens/>
              <w:jc w:val="center"/>
              <w:rPr>
                <w:color w:val="000000" w:themeColor="text1"/>
                <w:sz w:val="28"/>
                <w:szCs w:val="28"/>
              </w:rPr>
            </w:pPr>
            <w:r w:rsidRPr="00C8165C">
              <w:rPr>
                <w:color w:val="000000" w:themeColor="text1"/>
                <w:sz w:val="28"/>
                <w:szCs w:val="28"/>
              </w:rPr>
              <w:t>Существующая</w:t>
            </w:r>
          </w:p>
          <w:p w14:paraId="285B6E07"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2021</w:t>
            </w:r>
          </w:p>
        </w:tc>
        <w:tc>
          <w:tcPr>
            <w:tcW w:w="2756" w:type="pct"/>
            <w:gridSpan w:val="7"/>
            <w:vAlign w:val="center"/>
          </w:tcPr>
          <w:p w14:paraId="5698C60D" w14:textId="77777777" w:rsidR="00AC4862" w:rsidRPr="00C8165C" w:rsidRDefault="00AC4862" w:rsidP="00016F24">
            <w:pPr>
              <w:pStyle w:val="Default"/>
              <w:suppressAutoHyphens/>
              <w:ind w:left="-107" w:right="-108" w:firstLine="107"/>
              <w:jc w:val="center"/>
              <w:rPr>
                <w:color w:val="000000" w:themeColor="text1"/>
                <w:sz w:val="28"/>
                <w:szCs w:val="28"/>
              </w:rPr>
            </w:pPr>
            <w:r w:rsidRPr="00C8165C">
              <w:rPr>
                <w:color w:val="000000" w:themeColor="text1"/>
                <w:sz w:val="28"/>
                <w:szCs w:val="28"/>
              </w:rPr>
              <w:t>Перспективная</w:t>
            </w:r>
          </w:p>
        </w:tc>
      </w:tr>
      <w:tr w:rsidR="00AC4862" w:rsidRPr="00C8165C" w14:paraId="7C60AAF7" w14:textId="77777777" w:rsidTr="00AC4862">
        <w:trPr>
          <w:trHeight w:val="340"/>
          <w:tblHeader/>
          <w:jc w:val="center"/>
        </w:trPr>
        <w:tc>
          <w:tcPr>
            <w:tcW w:w="1639" w:type="pct"/>
            <w:vMerge/>
            <w:tcBorders>
              <w:tl2br w:val="single" w:sz="4" w:space="0" w:color="auto"/>
            </w:tcBorders>
            <w:vAlign w:val="center"/>
          </w:tcPr>
          <w:p w14:paraId="27B4AC67" w14:textId="77777777" w:rsidR="00AC4862" w:rsidRPr="00C8165C" w:rsidRDefault="00AC4862" w:rsidP="00016F24">
            <w:pPr>
              <w:pStyle w:val="Default"/>
              <w:suppressAutoHyphens/>
              <w:ind w:left="-107" w:right="-108" w:firstLine="107"/>
              <w:jc w:val="center"/>
              <w:rPr>
                <w:color w:val="000000" w:themeColor="text1"/>
                <w:sz w:val="28"/>
                <w:szCs w:val="28"/>
              </w:rPr>
            </w:pPr>
          </w:p>
        </w:tc>
        <w:tc>
          <w:tcPr>
            <w:tcW w:w="605" w:type="pct"/>
            <w:vMerge/>
            <w:vAlign w:val="center"/>
          </w:tcPr>
          <w:p w14:paraId="5946BD17"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p>
        </w:tc>
        <w:tc>
          <w:tcPr>
            <w:tcW w:w="383" w:type="pct"/>
            <w:vAlign w:val="center"/>
          </w:tcPr>
          <w:p w14:paraId="09D0F4C0"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2022</w:t>
            </w:r>
          </w:p>
        </w:tc>
        <w:tc>
          <w:tcPr>
            <w:tcW w:w="403" w:type="pct"/>
            <w:vAlign w:val="center"/>
          </w:tcPr>
          <w:p w14:paraId="304A119D"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2023</w:t>
            </w:r>
          </w:p>
        </w:tc>
        <w:tc>
          <w:tcPr>
            <w:tcW w:w="393" w:type="pct"/>
            <w:vAlign w:val="center"/>
          </w:tcPr>
          <w:p w14:paraId="24927FCA"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2024</w:t>
            </w:r>
          </w:p>
        </w:tc>
        <w:tc>
          <w:tcPr>
            <w:tcW w:w="394" w:type="pct"/>
            <w:vAlign w:val="center"/>
          </w:tcPr>
          <w:p w14:paraId="233D345D"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2025</w:t>
            </w:r>
          </w:p>
        </w:tc>
        <w:tc>
          <w:tcPr>
            <w:tcW w:w="393" w:type="pct"/>
            <w:vAlign w:val="center"/>
          </w:tcPr>
          <w:p w14:paraId="7E0E8E4D"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2026</w:t>
            </w:r>
          </w:p>
        </w:tc>
        <w:tc>
          <w:tcPr>
            <w:tcW w:w="395" w:type="pct"/>
            <w:vAlign w:val="center"/>
          </w:tcPr>
          <w:p w14:paraId="0F761ADC"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2027-2031</w:t>
            </w:r>
          </w:p>
        </w:tc>
        <w:tc>
          <w:tcPr>
            <w:tcW w:w="396" w:type="pct"/>
            <w:vAlign w:val="center"/>
          </w:tcPr>
          <w:p w14:paraId="40F11934"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2032-2040</w:t>
            </w:r>
          </w:p>
        </w:tc>
      </w:tr>
      <w:tr w:rsidR="00AC4862" w:rsidRPr="00C8165C" w14:paraId="127D6120" w14:textId="77777777" w:rsidTr="00AC4862">
        <w:trPr>
          <w:trHeight w:val="340"/>
          <w:tblHeader/>
          <w:jc w:val="center"/>
        </w:trPr>
        <w:tc>
          <w:tcPr>
            <w:tcW w:w="1639" w:type="pct"/>
            <w:vAlign w:val="center"/>
          </w:tcPr>
          <w:p w14:paraId="238BC616"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lang w:val="en-US"/>
              </w:rPr>
            </w:pPr>
            <w:r w:rsidRPr="00C8165C">
              <w:rPr>
                <w:rFonts w:ascii="Times New Roman" w:hAnsi="Times New Roman" w:cs="Times New Roman"/>
                <w:color w:val="000000" w:themeColor="text1"/>
                <w:sz w:val="28"/>
                <w:szCs w:val="28"/>
                <w:lang w:val="en-US"/>
              </w:rPr>
              <w:t>1</w:t>
            </w:r>
          </w:p>
        </w:tc>
        <w:tc>
          <w:tcPr>
            <w:tcW w:w="605" w:type="pct"/>
            <w:vAlign w:val="center"/>
          </w:tcPr>
          <w:p w14:paraId="443AF35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2</w:t>
            </w:r>
          </w:p>
        </w:tc>
        <w:tc>
          <w:tcPr>
            <w:tcW w:w="383" w:type="pct"/>
            <w:vAlign w:val="center"/>
          </w:tcPr>
          <w:p w14:paraId="24951C2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3</w:t>
            </w:r>
          </w:p>
        </w:tc>
        <w:tc>
          <w:tcPr>
            <w:tcW w:w="403" w:type="pct"/>
            <w:vAlign w:val="center"/>
          </w:tcPr>
          <w:p w14:paraId="0766DB9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4</w:t>
            </w:r>
          </w:p>
        </w:tc>
        <w:tc>
          <w:tcPr>
            <w:tcW w:w="393" w:type="pct"/>
            <w:vAlign w:val="center"/>
          </w:tcPr>
          <w:p w14:paraId="10020EC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5</w:t>
            </w:r>
          </w:p>
        </w:tc>
        <w:tc>
          <w:tcPr>
            <w:tcW w:w="394" w:type="pct"/>
            <w:vAlign w:val="center"/>
          </w:tcPr>
          <w:p w14:paraId="39FD147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lang w:val="en-US"/>
              </w:rPr>
              <w:t>6</w:t>
            </w:r>
          </w:p>
        </w:tc>
        <w:tc>
          <w:tcPr>
            <w:tcW w:w="393" w:type="pct"/>
            <w:vAlign w:val="center"/>
          </w:tcPr>
          <w:p w14:paraId="3D064FC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7</w:t>
            </w:r>
          </w:p>
        </w:tc>
        <w:tc>
          <w:tcPr>
            <w:tcW w:w="395" w:type="pct"/>
            <w:vAlign w:val="center"/>
          </w:tcPr>
          <w:p w14:paraId="3630450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8</w:t>
            </w:r>
          </w:p>
        </w:tc>
        <w:tc>
          <w:tcPr>
            <w:tcW w:w="396" w:type="pct"/>
          </w:tcPr>
          <w:p w14:paraId="74D4604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9</w:t>
            </w:r>
          </w:p>
        </w:tc>
      </w:tr>
      <w:tr w:rsidR="00AC4862" w:rsidRPr="00C8165C" w14:paraId="011F9769" w14:textId="77777777" w:rsidTr="00AC4862">
        <w:trPr>
          <w:trHeight w:val="340"/>
          <w:jc w:val="center"/>
        </w:trPr>
        <w:tc>
          <w:tcPr>
            <w:tcW w:w="5000" w:type="pct"/>
            <w:gridSpan w:val="9"/>
            <w:vAlign w:val="center"/>
          </w:tcPr>
          <w:p w14:paraId="6F03D56D"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Сельская котельная</w:t>
            </w:r>
          </w:p>
        </w:tc>
      </w:tr>
      <w:tr w:rsidR="00AC4862" w:rsidRPr="00C8165C" w14:paraId="3BEC9C82" w14:textId="77777777" w:rsidTr="00AC4862">
        <w:trPr>
          <w:trHeight w:val="567"/>
          <w:jc w:val="center"/>
        </w:trPr>
        <w:tc>
          <w:tcPr>
            <w:tcW w:w="1639" w:type="pct"/>
            <w:tcBorders>
              <w:top w:val="single" w:sz="4" w:space="0" w:color="auto"/>
            </w:tcBorders>
            <w:vAlign w:val="center"/>
          </w:tcPr>
          <w:p w14:paraId="34003E55" w14:textId="77777777" w:rsidR="004D6621"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Нормативное </w:t>
            </w:r>
          </w:p>
          <w:p w14:paraId="08641CA6"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потребление </w:t>
            </w:r>
          </w:p>
          <w:p w14:paraId="03ABBC27"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теплоносителя, м</w:t>
            </w:r>
            <w:r w:rsidRPr="00C8165C">
              <w:rPr>
                <w:rFonts w:ascii="Times New Roman" w:hAnsi="Times New Roman" w:cs="Times New Roman"/>
                <w:color w:val="000000" w:themeColor="text1"/>
                <w:sz w:val="28"/>
                <w:szCs w:val="28"/>
                <w:vertAlign w:val="superscript"/>
              </w:rPr>
              <w:t>3</w:t>
            </w:r>
            <w:r w:rsidRPr="00C8165C">
              <w:rPr>
                <w:rFonts w:ascii="Times New Roman" w:hAnsi="Times New Roman" w:cs="Times New Roman"/>
                <w:color w:val="000000" w:themeColor="text1"/>
                <w:sz w:val="28"/>
                <w:szCs w:val="28"/>
              </w:rPr>
              <w:t>/ч</w:t>
            </w:r>
          </w:p>
        </w:tc>
        <w:tc>
          <w:tcPr>
            <w:tcW w:w="605" w:type="pct"/>
            <w:tcBorders>
              <w:top w:val="single" w:sz="4" w:space="0" w:color="auto"/>
              <w:left w:val="single" w:sz="4" w:space="0" w:color="auto"/>
              <w:bottom w:val="single" w:sz="4" w:space="0" w:color="auto"/>
              <w:right w:val="single" w:sz="4" w:space="0" w:color="auto"/>
            </w:tcBorders>
            <w:shd w:val="clear" w:color="auto" w:fill="auto"/>
            <w:vAlign w:val="center"/>
          </w:tcPr>
          <w:p w14:paraId="6E5DC39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0,013</w:t>
            </w:r>
          </w:p>
        </w:tc>
        <w:tc>
          <w:tcPr>
            <w:tcW w:w="383" w:type="pct"/>
            <w:tcBorders>
              <w:top w:val="single" w:sz="4" w:space="0" w:color="auto"/>
              <w:left w:val="nil"/>
              <w:bottom w:val="single" w:sz="4" w:space="0" w:color="auto"/>
              <w:right w:val="single" w:sz="4" w:space="0" w:color="auto"/>
            </w:tcBorders>
            <w:shd w:val="clear" w:color="auto" w:fill="auto"/>
            <w:vAlign w:val="center"/>
          </w:tcPr>
          <w:p w14:paraId="1E25B93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0,013</w:t>
            </w:r>
          </w:p>
        </w:tc>
        <w:tc>
          <w:tcPr>
            <w:tcW w:w="403" w:type="pct"/>
            <w:tcBorders>
              <w:top w:val="single" w:sz="4" w:space="0" w:color="auto"/>
              <w:left w:val="nil"/>
              <w:bottom w:val="single" w:sz="4" w:space="0" w:color="auto"/>
              <w:right w:val="single" w:sz="4" w:space="0" w:color="auto"/>
            </w:tcBorders>
            <w:shd w:val="clear" w:color="auto" w:fill="auto"/>
            <w:vAlign w:val="center"/>
          </w:tcPr>
          <w:p w14:paraId="283F08C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0,013</w:t>
            </w:r>
          </w:p>
        </w:tc>
        <w:tc>
          <w:tcPr>
            <w:tcW w:w="393" w:type="pct"/>
            <w:tcBorders>
              <w:top w:val="single" w:sz="4" w:space="0" w:color="auto"/>
              <w:left w:val="nil"/>
              <w:bottom w:val="single" w:sz="4" w:space="0" w:color="auto"/>
              <w:right w:val="single" w:sz="4" w:space="0" w:color="auto"/>
            </w:tcBorders>
            <w:shd w:val="clear" w:color="auto" w:fill="auto"/>
            <w:vAlign w:val="center"/>
          </w:tcPr>
          <w:p w14:paraId="1540DB6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0,013</w:t>
            </w:r>
          </w:p>
        </w:tc>
        <w:tc>
          <w:tcPr>
            <w:tcW w:w="394" w:type="pct"/>
            <w:tcBorders>
              <w:top w:val="single" w:sz="4" w:space="0" w:color="auto"/>
              <w:left w:val="nil"/>
              <w:bottom w:val="single" w:sz="4" w:space="0" w:color="auto"/>
              <w:right w:val="single" w:sz="4" w:space="0" w:color="auto"/>
            </w:tcBorders>
            <w:shd w:val="clear" w:color="auto" w:fill="auto"/>
            <w:vAlign w:val="center"/>
          </w:tcPr>
          <w:p w14:paraId="742D530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0,013</w:t>
            </w:r>
          </w:p>
        </w:tc>
        <w:tc>
          <w:tcPr>
            <w:tcW w:w="393" w:type="pct"/>
            <w:tcBorders>
              <w:top w:val="single" w:sz="4" w:space="0" w:color="auto"/>
              <w:left w:val="nil"/>
              <w:bottom w:val="single" w:sz="4" w:space="0" w:color="auto"/>
              <w:right w:val="single" w:sz="4" w:space="0" w:color="auto"/>
            </w:tcBorders>
            <w:shd w:val="clear" w:color="auto" w:fill="auto"/>
            <w:vAlign w:val="center"/>
          </w:tcPr>
          <w:p w14:paraId="09D7539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0,013</w:t>
            </w:r>
          </w:p>
        </w:tc>
        <w:tc>
          <w:tcPr>
            <w:tcW w:w="395" w:type="pct"/>
            <w:tcBorders>
              <w:top w:val="single" w:sz="4" w:space="0" w:color="auto"/>
              <w:left w:val="nil"/>
              <w:bottom w:val="single" w:sz="4" w:space="0" w:color="auto"/>
              <w:right w:val="single" w:sz="4" w:space="0" w:color="auto"/>
            </w:tcBorders>
            <w:shd w:val="clear" w:color="auto" w:fill="auto"/>
            <w:vAlign w:val="center"/>
          </w:tcPr>
          <w:p w14:paraId="24AEA11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0,013</w:t>
            </w:r>
          </w:p>
        </w:tc>
        <w:tc>
          <w:tcPr>
            <w:tcW w:w="396" w:type="pct"/>
            <w:tcBorders>
              <w:top w:val="single" w:sz="4" w:space="0" w:color="auto"/>
              <w:left w:val="nil"/>
              <w:bottom w:val="single" w:sz="4" w:space="0" w:color="auto"/>
              <w:right w:val="single" w:sz="4" w:space="0" w:color="auto"/>
            </w:tcBorders>
            <w:vAlign w:val="center"/>
          </w:tcPr>
          <w:p w14:paraId="5A66FC5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0,013</w:t>
            </w:r>
          </w:p>
        </w:tc>
      </w:tr>
    </w:tbl>
    <w:p w14:paraId="7F3CF273"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446" w:name="_Toc97537829"/>
      <w:r w:rsidRPr="00C8165C">
        <w:rPr>
          <w:rFonts w:ascii="Times New Roman" w:hAnsi="Times New Roman" w:cs="Times New Roman"/>
          <w:b w:val="0"/>
          <w:color w:val="000000" w:themeColor="text1"/>
          <w:sz w:val="28"/>
          <w:szCs w:val="28"/>
        </w:rPr>
        <w:t>6.2 Максимальный и среднечасовой расход теплоносителя (р</w:t>
      </w:r>
      <w:r w:rsidR="007E4380" w:rsidRPr="00C8165C">
        <w:rPr>
          <w:rFonts w:ascii="Times New Roman" w:hAnsi="Times New Roman" w:cs="Times New Roman"/>
          <w:b w:val="0"/>
          <w:color w:val="000000" w:themeColor="text1"/>
          <w:sz w:val="28"/>
          <w:szCs w:val="28"/>
        </w:rPr>
        <w:t xml:space="preserve">асход сетевой воды) на горячее </w:t>
      </w:r>
      <w:r w:rsidRPr="00C8165C">
        <w:rPr>
          <w:rFonts w:ascii="Times New Roman" w:hAnsi="Times New Roman" w:cs="Times New Roman"/>
          <w:b w:val="0"/>
          <w:color w:val="000000" w:themeColor="text1"/>
          <w:sz w:val="28"/>
          <w:szCs w:val="28"/>
        </w:rPr>
        <w:t>водоснабжение потребителей с использованием открытой</w:t>
      </w:r>
      <w:r w:rsidR="007E4380" w:rsidRPr="00C8165C">
        <w:rPr>
          <w:rFonts w:ascii="Times New Roman" w:hAnsi="Times New Roman" w:cs="Times New Roman"/>
          <w:b w:val="0"/>
          <w:color w:val="000000" w:themeColor="text1"/>
          <w:sz w:val="28"/>
          <w:szCs w:val="28"/>
        </w:rPr>
        <w:t xml:space="preserve"> системы теплоснабжения в зоне </w:t>
      </w:r>
      <w:r w:rsidRPr="00C8165C">
        <w:rPr>
          <w:rFonts w:ascii="Times New Roman" w:hAnsi="Times New Roman" w:cs="Times New Roman"/>
          <w:b w:val="0"/>
          <w:color w:val="000000" w:themeColor="text1"/>
          <w:sz w:val="28"/>
          <w:szCs w:val="28"/>
        </w:rPr>
        <w:t>действия каждого источника тепловой энергии, рассчитываемый с учетом прогнозных сроков перевода потребителей, подключенных к открытой си</w:t>
      </w:r>
      <w:r w:rsidR="007E4380" w:rsidRPr="00C8165C">
        <w:rPr>
          <w:rFonts w:ascii="Times New Roman" w:hAnsi="Times New Roman" w:cs="Times New Roman"/>
          <w:b w:val="0"/>
          <w:color w:val="000000" w:themeColor="text1"/>
          <w:sz w:val="28"/>
          <w:szCs w:val="28"/>
        </w:rPr>
        <w:t xml:space="preserve">стеме теплоснабжения (горячего </w:t>
      </w:r>
      <w:r w:rsidRPr="00C8165C">
        <w:rPr>
          <w:rFonts w:ascii="Times New Roman" w:hAnsi="Times New Roman" w:cs="Times New Roman"/>
          <w:b w:val="0"/>
          <w:color w:val="000000" w:themeColor="text1"/>
          <w:sz w:val="28"/>
          <w:szCs w:val="28"/>
        </w:rPr>
        <w:t>водоснабжения), на закрытую систему горячего водоснабжения</w:t>
      </w:r>
      <w:bookmarkEnd w:id="445"/>
      <w:bookmarkEnd w:id="446"/>
    </w:p>
    <w:p w14:paraId="602E3411"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bookmarkStart w:id="447" w:name="_Toc6389311"/>
      <w:r w:rsidRPr="00C8165C">
        <w:rPr>
          <w:rFonts w:ascii="Times New Roman" w:hAnsi="Times New Roman" w:cs="Times New Roman"/>
          <w:color w:val="000000" w:themeColor="text1"/>
          <w:sz w:val="28"/>
          <w:szCs w:val="28"/>
        </w:rPr>
        <w:t>Максимальное нормируемое потребление теплоносителя тепло потребляющими установками потребителей в городском поселении равно нулю, так как система теплоснабжения закрытого типа. Открытые системы теплоснабжения в Архангельском сельском поселении отсутствуют. Теплоноситель на горячее водоснабжени</w:t>
      </w:r>
      <w:r w:rsidR="007E4380" w:rsidRPr="00C8165C">
        <w:rPr>
          <w:rFonts w:ascii="Times New Roman" w:hAnsi="Times New Roman" w:cs="Times New Roman"/>
          <w:color w:val="000000" w:themeColor="text1"/>
          <w:sz w:val="28"/>
          <w:szCs w:val="28"/>
        </w:rPr>
        <w:t>е потребителей не используется.</w:t>
      </w:r>
    </w:p>
    <w:p w14:paraId="6790479D" w14:textId="77777777" w:rsidR="00AC4862" w:rsidRPr="00C8165C" w:rsidRDefault="00AC4862" w:rsidP="00016F24">
      <w:pPr>
        <w:pStyle w:val="3"/>
        <w:suppressAutoHyphens/>
        <w:spacing w:before="0" w:line="240" w:lineRule="auto"/>
        <w:ind w:firstLine="708"/>
        <w:rPr>
          <w:rFonts w:ascii="Times New Roman" w:hAnsi="Times New Roman" w:cs="Times New Roman"/>
          <w:b w:val="0"/>
          <w:color w:val="000000" w:themeColor="text1"/>
          <w:sz w:val="28"/>
          <w:szCs w:val="28"/>
        </w:rPr>
      </w:pPr>
      <w:bookmarkStart w:id="448" w:name="_Toc97537830"/>
      <w:r w:rsidRPr="00C8165C">
        <w:rPr>
          <w:rFonts w:ascii="Times New Roman" w:hAnsi="Times New Roman" w:cs="Times New Roman"/>
          <w:b w:val="0"/>
          <w:color w:val="000000" w:themeColor="text1"/>
          <w:sz w:val="28"/>
          <w:szCs w:val="28"/>
        </w:rPr>
        <w:t>6.3 Сведения о наличии баков-аккумуляторов</w:t>
      </w:r>
      <w:bookmarkEnd w:id="447"/>
      <w:bookmarkEnd w:id="448"/>
    </w:p>
    <w:p w14:paraId="25185144"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 составе оборудования системы отопления Архангельского сельского поселения от централизованных источников</w:t>
      </w:r>
      <w:r w:rsidR="007E4380" w:rsidRPr="00C8165C">
        <w:rPr>
          <w:rFonts w:ascii="Times New Roman" w:hAnsi="Times New Roman" w:cs="Times New Roman"/>
          <w:color w:val="000000" w:themeColor="text1"/>
          <w:sz w:val="28"/>
          <w:szCs w:val="28"/>
        </w:rPr>
        <w:t xml:space="preserve"> баки-аккумуляторы отсутствуют.</w:t>
      </w:r>
    </w:p>
    <w:p w14:paraId="30F26184"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449" w:name="_Toc6389312"/>
      <w:bookmarkStart w:id="450" w:name="_Toc97537831"/>
      <w:r w:rsidRPr="00C8165C">
        <w:rPr>
          <w:rFonts w:ascii="Times New Roman" w:hAnsi="Times New Roman" w:cs="Times New Roman"/>
          <w:b w:val="0"/>
          <w:color w:val="000000" w:themeColor="text1"/>
          <w:sz w:val="28"/>
          <w:szCs w:val="28"/>
        </w:rPr>
        <w:lastRenderedPageBreak/>
        <w:t>6.4 Нормативный и фактический (для эксплуатационного и аварийного режимов) часовой расход подпиточной воды в зоне действия источников тепловой энергии</w:t>
      </w:r>
      <w:bookmarkEnd w:id="449"/>
      <w:bookmarkEnd w:id="450"/>
      <w:r w:rsidRPr="00C8165C">
        <w:rPr>
          <w:rFonts w:ascii="Times New Roman" w:hAnsi="Times New Roman" w:cs="Times New Roman"/>
          <w:b w:val="0"/>
          <w:color w:val="000000" w:themeColor="text1"/>
          <w:sz w:val="28"/>
          <w:szCs w:val="28"/>
        </w:rPr>
        <w:t xml:space="preserve"> </w:t>
      </w:r>
    </w:p>
    <w:p w14:paraId="5D93C730"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 соответствии с п. 6.16 СП 124.13330.2012 «Тепловые сети» для открытых и закрытых систем теплоснабжения должна предусматриваться дополнительно аварийная подпитка химически не обработанной и не деарированной водой, расход которой принимается в количестве 2% среднегодового объема воды в тепловой сети и присоединенных системах теплоснабжения независимо от схемы присоединения (за исключением систем горячего водоснабжения, присоединенных через водоподогреватели).</w:t>
      </w:r>
    </w:p>
    <w:p w14:paraId="094D6C29"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Перспективные балансы производительности водоподготовительных установок в аварийных режимах работы представлены в таблице.</w:t>
      </w:r>
    </w:p>
    <w:p w14:paraId="7A3B0DB3" w14:textId="77777777" w:rsidR="00AC4862" w:rsidRPr="00C8165C" w:rsidRDefault="00AC4862" w:rsidP="00016F24">
      <w:pPr>
        <w:pStyle w:val="ad"/>
        <w:numPr>
          <w:ilvl w:val="0"/>
          <w:numId w:val="36"/>
        </w:numPr>
        <w:tabs>
          <w:tab w:val="left" w:pos="1560"/>
        </w:tabs>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Перспективный баланс производительности водоподготовительных установок источников тепловой энергии сельского поселения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155"/>
        <w:gridCol w:w="984"/>
        <w:gridCol w:w="776"/>
        <w:gridCol w:w="776"/>
        <w:gridCol w:w="776"/>
        <w:gridCol w:w="776"/>
        <w:gridCol w:w="776"/>
        <w:gridCol w:w="776"/>
        <w:gridCol w:w="832"/>
      </w:tblGrid>
      <w:tr w:rsidR="00AC4862" w:rsidRPr="00C8165C" w14:paraId="21ED1F18" w14:textId="77777777" w:rsidTr="004D6621">
        <w:trPr>
          <w:trHeight w:val="340"/>
          <w:tblHeader/>
          <w:jc w:val="center"/>
        </w:trPr>
        <w:tc>
          <w:tcPr>
            <w:tcW w:w="1639" w:type="pct"/>
            <w:vMerge w:val="restart"/>
            <w:tcBorders>
              <w:tl2br w:val="single" w:sz="4" w:space="0" w:color="auto"/>
            </w:tcBorders>
            <w:vAlign w:val="center"/>
          </w:tcPr>
          <w:p w14:paraId="46897DB2" w14:textId="77777777" w:rsidR="00AC4862" w:rsidRPr="00C8165C" w:rsidRDefault="00AC4862" w:rsidP="00016F24">
            <w:pPr>
              <w:pStyle w:val="Default"/>
              <w:suppressAutoHyphens/>
              <w:ind w:left="-107" w:right="-37" w:firstLine="107"/>
              <w:jc w:val="right"/>
              <w:rPr>
                <w:color w:val="000000" w:themeColor="text1"/>
                <w:sz w:val="28"/>
                <w:szCs w:val="28"/>
              </w:rPr>
            </w:pPr>
            <w:r w:rsidRPr="00C8165C">
              <w:rPr>
                <w:color w:val="000000" w:themeColor="text1"/>
                <w:sz w:val="28"/>
                <w:szCs w:val="28"/>
              </w:rPr>
              <w:t>Год</w:t>
            </w:r>
          </w:p>
          <w:p w14:paraId="23A7DE46" w14:textId="77777777" w:rsidR="00AC4862" w:rsidRPr="00C8165C" w:rsidRDefault="00AC4862" w:rsidP="00016F24">
            <w:pPr>
              <w:pStyle w:val="Default"/>
              <w:suppressAutoHyphens/>
              <w:ind w:left="-107" w:right="-108" w:firstLine="107"/>
              <w:rPr>
                <w:color w:val="000000" w:themeColor="text1"/>
                <w:sz w:val="28"/>
                <w:szCs w:val="28"/>
              </w:rPr>
            </w:pPr>
            <w:r w:rsidRPr="00C8165C">
              <w:rPr>
                <w:color w:val="000000" w:themeColor="text1"/>
                <w:sz w:val="28"/>
                <w:szCs w:val="28"/>
              </w:rPr>
              <w:t>Величина</w:t>
            </w:r>
          </w:p>
        </w:tc>
        <w:tc>
          <w:tcPr>
            <w:tcW w:w="511" w:type="pct"/>
            <w:vMerge w:val="restart"/>
            <w:vAlign w:val="center"/>
          </w:tcPr>
          <w:p w14:paraId="7A06D747" w14:textId="77777777" w:rsidR="00AC4862" w:rsidRPr="00C8165C" w:rsidRDefault="00AC4862" w:rsidP="00016F24">
            <w:pPr>
              <w:pStyle w:val="Default"/>
              <w:suppressAutoHyphens/>
              <w:ind w:left="-107" w:right="-108" w:hanging="43"/>
              <w:jc w:val="center"/>
              <w:rPr>
                <w:color w:val="000000" w:themeColor="text1"/>
                <w:sz w:val="28"/>
                <w:szCs w:val="28"/>
              </w:rPr>
            </w:pPr>
            <w:r w:rsidRPr="00C8165C">
              <w:rPr>
                <w:color w:val="000000" w:themeColor="text1"/>
                <w:sz w:val="28"/>
                <w:szCs w:val="28"/>
              </w:rPr>
              <w:t>Существующая</w:t>
            </w:r>
          </w:p>
          <w:p w14:paraId="737DB34E"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2021</w:t>
            </w:r>
          </w:p>
        </w:tc>
        <w:tc>
          <w:tcPr>
            <w:tcW w:w="2851" w:type="pct"/>
            <w:gridSpan w:val="7"/>
            <w:vAlign w:val="center"/>
          </w:tcPr>
          <w:p w14:paraId="3854A28F" w14:textId="77777777" w:rsidR="00AC4862" w:rsidRPr="00C8165C" w:rsidRDefault="00AC4862" w:rsidP="00016F24">
            <w:pPr>
              <w:pStyle w:val="Default"/>
              <w:suppressAutoHyphens/>
              <w:ind w:left="-107" w:right="-108" w:firstLine="107"/>
              <w:jc w:val="center"/>
              <w:rPr>
                <w:color w:val="000000" w:themeColor="text1"/>
                <w:sz w:val="28"/>
                <w:szCs w:val="28"/>
              </w:rPr>
            </w:pPr>
            <w:r w:rsidRPr="00C8165C">
              <w:rPr>
                <w:color w:val="000000" w:themeColor="text1"/>
                <w:sz w:val="28"/>
                <w:szCs w:val="28"/>
              </w:rPr>
              <w:t xml:space="preserve">Перспективная </w:t>
            </w:r>
          </w:p>
        </w:tc>
      </w:tr>
      <w:tr w:rsidR="00AC4862" w:rsidRPr="00C8165C" w14:paraId="53FCBC2C" w14:textId="77777777" w:rsidTr="004D6621">
        <w:trPr>
          <w:trHeight w:val="340"/>
          <w:tblHeader/>
          <w:jc w:val="center"/>
        </w:trPr>
        <w:tc>
          <w:tcPr>
            <w:tcW w:w="1639" w:type="pct"/>
            <w:vMerge/>
            <w:tcBorders>
              <w:tl2br w:val="single" w:sz="4" w:space="0" w:color="auto"/>
            </w:tcBorders>
            <w:vAlign w:val="center"/>
          </w:tcPr>
          <w:p w14:paraId="20CE98B6" w14:textId="77777777" w:rsidR="00AC4862" w:rsidRPr="00C8165C" w:rsidRDefault="00AC4862" w:rsidP="00016F24">
            <w:pPr>
              <w:pStyle w:val="Default"/>
              <w:suppressAutoHyphens/>
              <w:ind w:left="-107" w:right="-108" w:firstLine="107"/>
              <w:jc w:val="center"/>
              <w:rPr>
                <w:color w:val="000000" w:themeColor="text1"/>
                <w:sz w:val="28"/>
                <w:szCs w:val="28"/>
              </w:rPr>
            </w:pPr>
          </w:p>
        </w:tc>
        <w:tc>
          <w:tcPr>
            <w:tcW w:w="511" w:type="pct"/>
            <w:vMerge/>
            <w:vAlign w:val="center"/>
          </w:tcPr>
          <w:p w14:paraId="30C5526A"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p>
        </w:tc>
        <w:tc>
          <w:tcPr>
            <w:tcW w:w="403" w:type="pct"/>
            <w:vAlign w:val="center"/>
          </w:tcPr>
          <w:p w14:paraId="1CF76D40"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2022</w:t>
            </w:r>
          </w:p>
        </w:tc>
        <w:tc>
          <w:tcPr>
            <w:tcW w:w="403" w:type="pct"/>
            <w:vAlign w:val="center"/>
          </w:tcPr>
          <w:p w14:paraId="5B26E154"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2023</w:t>
            </w:r>
          </w:p>
        </w:tc>
        <w:tc>
          <w:tcPr>
            <w:tcW w:w="403" w:type="pct"/>
            <w:vAlign w:val="center"/>
          </w:tcPr>
          <w:p w14:paraId="7D9F2C61"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2024</w:t>
            </w:r>
          </w:p>
        </w:tc>
        <w:tc>
          <w:tcPr>
            <w:tcW w:w="403" w:type="pct"/>
            <w:vAlign w:val="center"/>
          </w:tcPr>
          <w:p w14:paraId="5E766F69"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2025</w:t>
            </w:r>
          </w:p>
        </w:tc>
        <w:tc>
          <w:tcPr>
            <w:tcW w:w="403" w:type="pct"/>
            <w:vAlign w:val="center"/>
          </w:tcPr>
          <w:p w14:paraId="009CF7D3"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2026</w:t>
            </w:r>
          </w:p>
        </w:tc>
        <w:tc>
          <w:tcPr>
            <w:tcW w:w="403" w:type="pct"/>
            <w:vAlign w:val="center"/>
          </w:tcPr>
          <w:p w14:paraId="20DC039D"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2027-2031</w:t>
            </w:r>
          </w:p>
        </w:tc>
        <w:tc>
          <w:tcPr>
            <w:tcW w:w="432" w:type="pct"/>
            <w:vAlign w:val="center"/>
          </w:tcPr>
          <w:p w14:paraId="33836D16"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2032-2040</w:t>
            </w:r>
          </w:p>
        </w:tc>
      </w:tr>
      <w:tr w:rsidR="00AC4862" w:rsidRPr="00C8165C" w14:paraId="6D1A31BF" w14:textId="77777777" w:rsidTr="004D6621">
        <w:trPr>
          <w:trHeight w:val="340"/>
          <w:tblHeader/>
          <w:jc w:val="center"/>
        </w:trPr>
        <w:tc>
          <w:tcPr>
            <w:tcW w:w="1639" w:type="pct"/>
            <w:vAlign w:val="center"/>
          </w:tcPr>
          <w:p w14:paraId="21CBB7A5"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lang w:val="en-US"/>
              </w:rPr>
            </w:pPr>
            <w:r w:rsidRPr="00C8165C">
              <w:rPr>
                <w:rFonts w:ascii="Times New Roman" w:hAnsi="Times New Roman" w:cs="Times New Roman"/>
                <w:color w:val="000000" w:themeColor="text1"/>
                <w:sz w:val="28"/>
                <w:szCs w:val="28"/>
                <w:lang w:val="en-US"/>
              </w:rPr>
              <w:t>1</w:t>
            </w:r>
          </w:p>
        </w:tc>
        <w:tc>
          <w:tcPr>
            <w:tcW w:w="511" w:type="pct"/>
            <w:vAlign w:val="center"/>
          </w:tcPr>
          <w:p w14:paraId="1F50F40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2</w:t>
            </w:r>
          </w:p>
        </w:tc>
        <w:tc>
          <w:tcPr>
            <w:tcW w:w="403" w:type="pct"/>
            <w:vAlign w:val="center"/>
          </w:tcPr>
          <w:p w14:paraId="7FAEAE7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3</w:t>
            </w:r>
          </w:p>
        </w:tc>
        <w:tc>
          <w:tcPr>
            <w:tcW w:w="403" w:type="pct"/>
            <w:vAlign w:val="center"/>
          </w:tcPr>
          <w:p w14:paraId="6B6924F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4</w:t>
            </w:r>
          </w:p>
        </w:tc>
        <w:tc>
          <w:tcPr>
            <w:tcW w:w="403" w:type="pct"/>
            <w:vAlign w:val="center"/>
          </w:tcPr>
          <w:p w14:paraId="3BBAED1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5</w:t>
            </w:r>
          </w:p>
        </w:tc>
        <w:tc>
          <w:tcPr>
            <w:tcW w:w="403" w:type="pct"/>
            <w:vAlign w:val="center"/>
          </w:tcPr>
          <w:p w14:paraId="0D27815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lang w:val="en-US"/>
              </w:rPr>
              <w:t>6</w:t>
            </w:r>
          </w:p>
        </w:tc>
        <w:tc>
          <w:tcPr>
            <w:tcW w:w="403" w:type="pct"/>
            <w:vAlign w:val="center"/>
          </w:tcPr>
          <w:p w14:paraId="3F99166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7</w:t>
            </w:r>
          </w:p>
        </w:tc>
        <w:tc>
          <w:tcPr>
            <w:tcW w:w="403" w:type="pct"/>
            <w:vAlign w:val="center"/>
          </w:tcPr>
          <w:p w14:paraId="6EFE6C8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8</w:t>
            </w:r>
          </w:p>
        </w:tc>
        <w:tc>
          <w:tcPr>
            <w:tcW w:w="432" w:type="pct"/>
            <w:vAlign w:val="center"/>
          </w:tcPr>
          <w:p w14:paraId="3196467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9</w:t>
            </w:r>
          </w:p>
        </w:tc>
      </w:tr>
      <w:tr w:rsidR="00AC4862" w:rsidRPr="00C8165C" w14:paraId="3523D3FB" w14:textId="77777777" w:rsidTr="004D6621">
        <w:trPr>
          <w:trHeight w:val="340"/>
          <w:jc w:val="center"/>
        </w:trPr>
        <w:tc>
          <w:tcPr>
            <w:tcW w:w="5000" w:type="pct"/>
            <w:gridSpan w:val="9"/>
            <w:vAlign w:val="center"/>
          </w:tcPr>
          <w:p w14:paraId="20F36985"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Сельская котельная</w:t>
            </w:r>
          </w:p>
        </w:tc>
      </w:tr>
      <w:tr w:rsidR="00AC4862" w:rsidRPr="00C8165C" w14:paraId="7F3DF928" w14:textId="77777777" w:rsidTr="004D6621">
        <w:trPr>
          <w:trHeight w:val="340"/>
          <w:jc w:val="center"/>
        </w:trPr>
        <w:tc>
          <w:tcPr>
            <w:tcW w:w="1639" w:type="pct"/>
            <w:vAlign w:val="center"/>
          </w:tcPr>
          <w:p w14:paraId="3A8814A8"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Производительность водоподготовительных установок в аварийных режимах работы, м</w:t>
            </w:r>
            <w:r w:rsidRPr="00C8165C">
              <w:rPr>
                <w:rFonts w:ascii="Times New Roman" w:hAnsi="Times New Roman" w:cs="Times New Roman"/>
                <w:color w:val="000000" w:themeColor="text1"/>
                <w:sz w:val="28"/>
                <w:szCs w:val="28"/>
                <w:vertAlign w:val="superscript"/>
              </w:rPr>
              <w:t>3</w:t>
            </w:r>
            <w:r w:rsidRPr="00C8165C">
              <w:rPr>
                <w:rFonts w:ascii="Times New Roman" w:hAnsi="Times New Roman" w:cs="Times New Roman"/>
                <w:color w:val="000000" w:themeColor="text1"/>
                <w:sz w:val="28"/>
                <w:szCs w:val="28"/>
              </w:rPr>
              <w:t>/ч</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14:paraId="118D4E0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0,900</w:t>
            </w:r>
          </w:p>
        </w:tc>
        <w:tc>
          <w:tcPr>
            <w:tcW w:w="403" w:type="pct"/>
            <w:tcBorders>
              <w:top w:val="single" w:sz="4" w:space="0" w:color="auto"/>
              <w:left w:val="nil"/>
              <w:bottom w:val="single" w:sz="4" w:space="0" w:color="auto"/>
              <w:right w:val="single" w:sz="4" w:space="0" w:color="auto"/>
            </w:tcBorders>
            <w:shd w:val="clear" w:color="auto" w:fill="auto"/>
            <w:vAlign w:val="center"/>
          </w:tcPr>
          <w:p w14:paraId="74F6D94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0,900</w:t>
            </w:r>
          </w:p>
        </w:tc>
        <w:tc>
          <w:tcPr>
            <w:tcW w:w="403" w:type="pct"/>
            <w:tcBorders>
              <w:top w:val="single" w:sz="4" w:space="0" w:color="auto"/>
              <w:left w:val="nil"/>
              <w:bottom w:val="single" w:sz="4" w:space="0" w:color="auto"/>
              <w:right w:val="single" w:sz="4" w:space="0" w:color="auto"/>
            </w:tcBorders>
            <w:shd w:val="clear" w:color="auto" w:fill="auto"/>
            <w:vAlign w:val="center"/>
          </w:tcPr>
          <w:p w14:paraId="3CF9585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0,900</w:t>
            </w:r>
          </w:p>
        </w:tc>
        <w:tc>
          <w:tcPr>
            <w:tcW w:w="403" w:type="pct"/>
            <w:tcBorders>
              <w:top w:val="single" w:sz="4" w:space="0" w:color="auto"/>
              <w:left w:val="nil"/>
              <w:bottom w:val="single" w:sz="4" w:space="0" w:color="auto"/>
              <w:right w:val="single" w:sz="4" w:space="0" w:color="auto"/>
            </w:tcBorders>
            <w:shd w:val="clear" w:color="auto" w:fill="auto"/>
            <w:vAlign w:val="center"/>
          </w:tcPr>
          <w:p w14:paraId="44C0128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0,900</w:t>
            </w:r>
          </w:p>
        </w:tc>
        <w:tc>
          <w:tcPr>
            <w:tcW w:w="403" w:type="pct"/>
            <w:tcBorders>
              <w:top w:val="single" w:sz="4" w:space="0" w:color="auto"/>
              <w:left w:val="nil"/>
              <w:bottom w:val="single" w:sz="4" w:space="0" w:color="auto"/>
              <w:right w:val="single" w:sz="4" w:space="0" w:color="auto"/>
            </w:tcBorders>
            <w:shd w:val="clear" w:color="auto" w:fill="auto"/>
            <w:vAlign w:val="center"/>
          </w:tcPr>
          <w:p w14:paraId="17945D2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0,900</w:t>
            </w:r>
          </w:p>
        </w:tc>
        <w:tc>
          <w:tcPr>
            <w:tcW w:w="403" w:type="pct"/>
            <w:tcBorders>
              <w:top w:val="single" w:sz="4" w:space="0" w:color="auto"/>
              <w:left w:val="nil"/>
              <w:bottom w:val="single" w:sz="4" w:space="0" w:color="auto"/>
              <w:right w:val="single" w:sz="4" w:space="0" w:color="auto"/>
            </w:tcBorders>
            <w:shd w:val="clear" w:color="auto" w:fill="auto"/>
            <w:vAlign w:val="center"/>
          </w:tcPr>
          <w:p w14:paraId="31C56D6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0,900</w:t>
            </w:r>
          </w:p>
        </w:tc>
        <w:tc>
          <w:tcPr>
            <w:tcW w:w="403" w:type="pct"/>
            <w:tcBorders>
              <w:top w:val="single" w:sz="4" w:space="0" w:color="auto"/>
              <w:left w:val="nil"/>
              <w:bottom w:val="single" w:sz="4" w:space="0" w:color="auto"/>
              <w:right w:val="single" w:sz="4" w:space="0" w:color="auto"/>
            </w:tcBorders>
            <w:shd w:val="clear" w:color="auto" w:fill="auto"/>
            <w:vAlign w:val="center"/>
          </w:tcPr>
          <w:p w14:paraId="7E035EB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0,900</w:t>
            </w:r>
          </w:p>
        </w:tc>
        <w:tc>
          <w:tcPr>
            <w:tcW w:w="432" w:type="pct"/>
            <w:tcBorders>
              <w:top w:val="single" w:sz="4" w:space="0" w:color="auto"/>
              <w:left w:val="nil"/>
              <w:bottom w:val="single" w:sz="4" w:space="0" w:color="auto"/>
              <w:right w:val="single" w:sz="4" w:space="0" w:color="auto"/>
            </w:tcBorders>
            <w:shd w:val="clear" w:color="auto" w:fill="auto"/>
            <w:vAlign w:val="center"/>
          </w:tcPr>
          <w:p w14:paraId="625558D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0,900</w:t>
            </w:r>
          </w:p>
        </w:tc>
      </w:tr>
      <w:tr w:rsidR="00AC4862" w:rsidRPr="00C8165C" w14:paraId="090BF977" w14:textId="77777777" w:rsidTr="004D6621">
        <w:trPr>
          <w:trHeight w:val="340"/>
          <w:jc w:val="center"/>
        </w:trPr>
        <w:tc>
          <w:tcPr>
            <w:tcW w:w="1639" w:type="pct"/>
            <w:vAlign w:val="center"/>
          </w:tcPr>
          <w:p w14:paraId="078C778F"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Потребление теплоносителя в аварийных режимах работы, м</w:t>
            </w:r>
            <w:r w:rsidRPr="00C8165C">
              <w:rPr>
                <w:rFonts w:ascii="Times New Roman" w:hAnsi="Times New Roman" w:cs="Times New Roman"/>
                <w:color w:val="000000" w:themeColor="text1"/>
                <w:sz w:val="28"/>
                <w:szCs w:val="28"/>
                <w:vertAlign w:val="superscript"/>
              </w:rPr>
              <w:t>3</w:t>
            </w:r>
            <w:r w:rsidRPr="00C8165C">
              <w:rPr>
                <w:rFonts w:ascii="Times New Roman" w:hAnsi="Times New Roman" w:cs="Times New Roman"/>
                <w:color w:val="000000" w:themeColor="text1"/>
                <w:sz w:val="28"/>
                <w:szCs w:val="28"/>
              </w:rPr>
              <w:t>/ч</w:t>
            </w:r>
          </w:p>
        </w:tc>
        <w:tc>
          <w:tcPr>
            <w:tcW w:w="511" w:type="pct"/>
            <w:tcBorders>
              <w:top w:val="nil"/>
              <w:left w:val="single" w:sz="4" w:space="0" w:color="auto"/>
              <w:bottom w:val="single" w:sz="4" w:space="0" w:color="auto"/>
              <w:right w:val="single" w:sz="4" w:space="0" w:color="auto"/>
            </w:tcBorders>
            <w:shd w:val="clear" w:color="auto" w:fill="auto"/>
            <w:vAlign w:val="center"/>
          </w:tcPr>
          <w:p w14:paraId="32D35E8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0,101</w:t>
            </w:r>
          </w:p>
        </w:tc>
        <w:tc>
          <w:tcPr>
            <w:tcW w:w="403" w:type="pct"/>
            <w:tcBorders>
              <w:top w:val="nil"/>
              <w:left w:val="nil"/>
              <w:bottom w:val="single" w:sz="4" w:space="0" w:color="auto"/>
              <w:right w:val="single" w:sz="4" w:space="0" w:color="auto"/>
            </w:tcBorders>
            <w:shd w:val="clear" w:color="auto" w:fill="auto"/>
            <w:vAlign w:val="center"/>
          </w:tcPr>
          <w:p w14:paraId="71DE0FA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0,101</w:t>
            </w:r>
          </w:p>
        </w:tc>
        <w:tc>
          <w:tcPr>
            <w:tcW w:w="403" w:type="pct"/>
            <w:tcBorders>
              <w:top w:val="nil"/>
              <w:left w:val="nil"/>
              <w:bottom w:val="single" w:sz="4" w:space="0" w:color="auto"/>
              <w:right w:val="single" w:sz="4" w:space="0" w:color="auto"/>
            </w:tcBorders>
            <w:shd w:val="clear" w:color="auto" w:fill="auto"/>
            <w:vAlign w:val="center"/>
          </w:tcPr>
          <w:p w14:paraId="6F0B2C6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0,101</w:t>
            </w:r>
          </w:p>
        </w:tc>
        <w:tc>
          <w:tcPr>
            <w:tcW w:w="403" w:type="pct"/>
            <w:tcBorders>
              <w:top w:val="nil"/>
              <w:left w:val="nil"/>
              <w:bottom w:val="single" w:sz="4" w:space="0" w:color="auto"/>
              <w:right w:val="single" w:sz="4" w:space="0" w:color="auto"/>
            </w:tcBorders>
            <w:shd w:val="clear" w:color="auto" w:fill="auto"/>
            <w:vAlign w:val="center"/>
          </w:tcPr>
          <w:p w14:paraId="1AB2F77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0,101</w:t>
            </w:r>
          </w:p>
        </w:tc>
        <w:tc>
          <w:tcPr>
            <w:tcW w:w="403" w:type="pct"/>
            <w:tcBorders>
              <w:top w:val="nil"/>
              <w:left w:val="nil"/>
              <w:bottom w:val="single" w:sz="4" w:space="0" w:color="auto"/>
              <w:right w:val="single" w:sz="4" w:space="0" w:color="auto"/>
            </w:tcBorders>
            <w:shd w:val="clear" w:color="auto" w:fill="auto"/>
            <w:vAlign w:val="center"/>
          </w:tcPr>
          <w:p w14:paraId="5ECD0CF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0,101</w:t>
            </w:r>
          </w:p>
        </w:tc>
        <w:tc>
          <w:tcPr>
            <w:tcW w:w="403" w:type="pct"/>
            <w:tcBorders>
              <w:top w:val="nil"/>
              <w:left w:val="nil"/>
              <w:bottom w:val="single" w:sz="4" w:space="0" w:color="auto"/>
              <w:right w:val="single" w:sz="4" w:space="0" w:color="auto"/>
            </w:tcBorders>
            <w:shd w:val="clear" w:color="auto" w:fill="auto"/>
            <w:vAlign w:val="center"/>
          </w:tcPr>
          <w:p w14:paraId="7B772D0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0,101</w:t>
            </w:r>
          </w:p>
        </w:tc>
        <w:tc>
          <w:tcPr>
            <w:tcW w:w="403" w:type="pct"/>
            <w:tcBorders>
              <w:top w:val="nil"/>
              <w:left w:val="nil"/>
              <w:bottom w:val="single" w:sz="4" w:space="0" w:color="auto"/>
              <w:right w:val="single" w:sz="4" w:space="0" w:color="auto"/>
            </w:tcBorders>
            <w:shd w:val="clear" w:color="auto" w:fill="auto"/>
            <w:vAlign w:val="center"/>
          </w:tcPr>
          <w:p w14:paraId="26085D4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0,101</w:t>
            </w:r>
          </w:p>
        </w:tc>
        <w:tc>
          <w:tcPr>
            <w:tcW w:w="432" w:type="pct"/>
            <w:tcBorders>
              <w:top w:val="nil"/>
              <w:left w:val="nil"/>
              <w:bottom w:val="single" w:sz="4" w:space="0" w:color="auto"/>
              <w:right w:val="single" w:sz="4" w:space="0" w:color="auto"/>
            </w:tcBorders>
            <w:shd w:val="clear" w:color="auto" w:fill="auto"/>
            <w:vAlign w:val="center"/>
          </w:tcPr>
          <w:p w14:paraId="29F076D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0,101</w:t>
            </w:r>
          </w:p>
        </w:tc>
      </w:tr>
    </w:tbl>
    <w:p w14:paraId="2B6DF82A"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Динамика производительности водоподготовительных установок и максимального потребления теплоносителя получена на основании прогноза объёмов потребления тепловой энергии абонентами сельского поселения</w:t>
      </w:r>
      <w:r w:rsidR="007E4380" w:rsidRPr="00C8165C">
        <w:rPr>
          <w:rFonts w:ascii="Times New Roman" w:hAnsi="Times New Roman" w:cs="Times New Roman"/>
          <w:color w:val="000000" w:themeColor="text1"/>
          <w:sz w:val="28"/>
          <w:szCs w:val="28"/>
        </w:rPr>
        <w:t xml:space="preserve"> на период с 2022 по 2040 годы.</w:t>
      </w:r>
    </w:p>
    <w:p w14:paraId="34D623FF"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451" w:name="_Toc6389313"/>
      <w:bookmarkStart w:id="452" w:name="_Toc97537832"/>
      <w:r w:rsidRPr="00C8165C">
        <w:rPr>
          <w:rFonts w:ascii="Times New Roman" w:hAnsi="Times New Roman" w:cs="Times New Roman"/>
          <w:b w:val="0"/>
          <w:color w:val="000000" w:themeColor="text1"/>
          <w:sz w:val="28"/>
          <w:szCs w:val="28"/>
        </w:rPr>
        <w:t>6.5 Существующий и перспективный баланс производи</w:t>
      </w:r>
      <w:r w:rsidR="007E4380" w:rsidRPr="00C8165C">
        <w:rPr>
          <w:rFonts w:ascii="Times New Roman" w:hAnsi="Times New Roman" w:cs="Times New Roman"/>
          <w:b w:val="0"/>
          <w:color w:val="000000" w:themeColor="text1"/>
          <w:sz w:val="28"/>
          <w:szCs w:val="28"/>
        </w:rPr>
        <w:t xml:space="preserve">тельности водоподготовительных </w:t>
      </w:r>
      <w:r w:rsidRPr="00C8165C">
        <w:rPr>
          <w:rFonts w:ascii="Times New Roman" w:hAnsi="Times New Roman" w:cs="Times New Roman"/>
          <w:b w:val="0"/>
          <w:color w:val="000000" w:themeColor="text1"/>
          <w:sz w:val="28"/>
          <w:szCs w:val="28"/>
        </w:rPr>
        <w:t>установок и потерь теплоносителя с учетом развития системы теплоснабжения</w:t>
      </w:r>
      <w:bookmarkEnd w:id="451"/>
      <w:bookmarkEnd w:id="452"/>
    </w:p>
    <w:p w14:paraId="162FC515" w14:textId="77777777" w:rsidR="00AC4862" w:rsidRPr="00C8165C" w:rsidRDefault="00AC4862" w:rsidP="00016F24">
      <w:pPr>
        <w:pStyle w:val="ad"/>
        <w:numPr>
          <w:ilvl w:val="0"/>
          <w:numId w:val="36"/>
        </w:numPr>
        <w:tabs>
          <w:tab w:val="left" w:pos="1560"/>
        </w:tabs>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Перспективный баланс производительности водоподготовительных установок источников тепловой энергии сельского поселения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194"/>
        <w:gridCol w:w="1124"/>
        <w:gridCol w:w="737"/>
        <w:gridCol w:w="776"/>
        <w:gridCol w:w="757"/>
        <w:gridCol w:w="759"/>
        <w:gridCol w:w="757"/>
        <w:gridCol w:w="761"/>
        <w:gridCol w:w="762"/>
      </w:tblGrid>
      <w:tr w:rsidR="00AC4862" w:rsidRPr="00C8165C" w14:paraId="205A9E38" w14:textId="77777777" w:rsidTr="00AC4862">
        <w:trPr>
          <w:trHeight w:val="340"/>
          <w:tblHeader/>
          <w:jc w:val="center"/>
        </w:trPr>
        <w:tc>
          <w:tcPr>
            <w:tcW w:w="1659" w:type="pct"/>
            <w:vMerge w:val="restart"/>
            <w:tcBorders>
              <w:tl2br w:val="single" w:sz="4" w:space="0" w:color="auto"/>
            </w:tcBorders>
            <w:vAlign w:val="center"/>
          </w:tcPr>
          <w:p w14:paraId="41A86921" w14:textId="77777777" w:rsidR="00AC4862" w:rsidRPr="00C8165C" w:rsidRDefault="00AC4862" w:rsidP="00016F24">
            <w:pPr>
              <w:pStyle w:val="Default"/>
              <w:suppressAutoHyphens/>
              <w:ind w:left="-107" w:right="85" w:firstLine="107"/>
              <w:jc w:val="right"/>
              <w:rPr>
                <w:color w:val="000000" w:themeColor="text1"/>
                <w:sz w:val="28"/>
                <w:szCs w:val="28"/>
              </w:rPr>
            </w:pPr>
            <w:r w:rsidRPr="00C8165C">
              <w:rPr>
                <w:color w:val="000000" w:themeColor="text1"/>
                <w:sz w:val="28"/>
                <w:szCs w:val="28"/>
              </w:rPr>
              <w:t>Год</w:t>
            </w:r>
          </w:p>
          <w:p w14:paraId="74D60129" w14:textId="77777777" w:rsidR="00AC4862" w:rsidRPr="00C8165C" w:rsidRDefault="00AC4862" w:rsidP="00016F24">
            <w:pPr>
              <w:pStyle w:val="Default"/>
              <w:suppressAutoHyphens/>
              <w:ind w:left="-107" w:right="85" w:firstLine="107"/>
              <w:rPr>
                <w:color w:val="000000" w:themeColor="text1"/>
                <w:sz w:val="28"/>
                <w:szCs w:val="28"/>
              </w:rPr>
            </w:pPr>
            <w:r w:rsidRPr="00C8165C">
              <w:rPr>
                <w:color w:val="000000" w:themeColor="text1"/>
                <w:sz w:val="28"/>
                <w:szCs w:val="28"/>
              </w:rPr>
              <w:t>Величина</w:t>
            </w:r>
          </w:p>
        </w:tc>
        <w:tc>
          <w:tcPr>
            <w:tcW w:w="584" w:type="pct"/>
            <w:vMerge w:val="restart"/>
            <w:vAlign w:val="center"/>
          </w:tcPr>
          <w:p w14:paraId="50F76A7E" w14:textId="77777777" w:rsidR="00AC4862" w:rsidRPr="00C8165C" w:rsidRDefault="00AC4862" w:rsidP="00016F24">
            <w:pPr>
              <w:pStyle w:val="Default"/>
              <w:suppressAutoHyphens/>
              <w:jc w:val="center"/>
              <w:rPr>
                <w:color w:val="000000" w:themeColor="text1"/>
                <w:sz w:val="28"/>
                <w:szCs w:val="28"/>
              </w:rPr>
            </w:pPr>
            <w:r w:rsidRPr="00C8165C">
              <w:rPr>
                <w:color w:val="000000" w:themeColor="text1"/>
                <w:sz w:val="28"/>
                <w:szCs w:val="28"/>
              </w:rPr>
              <w:t>Существующая</w:t>
            </w:r>
          </w:p>
          <w:p w14:paraId="3EBD537E"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2021</w:t>
            </w:r>
          </w:p>
        </w:tc>
        <w:tc>
          <w:tcPr>
            <w:tcW w:w="2757" w:type="pct"/>
            <w:gridSpan w:val="7"/>
            <w:vAlign w:val="center"/>
          </w:tcPr>
          <w:p w14:paraId="0038DBF3" w14:textId="77777777" w:rsidR="00AC4862" w:rsidRPr="00C8165C" w:rsidRDefault="00AC4862" w:rsidP="00016F24">
            <w:pPr>
              <w:pStyle w:val="Default"/>
              <w:suppressAutoHyphens/>
              <w:ind w:left="-107" w:right="-108" w:firstLine="107"/>
              <w:jc w:val="center"/>
              <w:rPr>
                <w:color w:val="000000" w:themeColor="text1"/>
                <w:sz w:val="28"/>
                <w:szCs w:val="28"/>
              </w:rPr>
            </w:pPr>
            <w:r w:rsidRPr="00C8165C">
              <w:rPr>
                <w:color w:val="000000" w:themeColor="text1"/>
                <w:sz w:val="28"/>
                <w:szCs w:val="28"/>
              </w:rPr>
              <w:t>Перспективная</w:t>
            </w:r>
          </w:p>
        </w:tc>
      </w:tr>
      <w:tr w:rsidR="00AC4862" w:rsidRPr="00C8165C" w14:paraId="51768F31" w14:textId="77777777" w:rsidTr="00AC4862">
        <w:trPr>
          <w:trHeight w:val="340"/>
          <w:tblHeader/>
          <w:jc w:val="center"/>
        </w:trPr>
        <w:tc>
          <w:tcPr>
            <w:tcW w:w="1659" w:type="pct"/>
            <w:vMerge/>
            <w:tcBorders>
              <w:tl2br w:val="single" w:sz="4" w:space="0" w:color="auto"/>
            </w:tcBorders>
            <w:vAlign w:val="center"/>
          </w:tcPr>
          <w:p w14:paraId="4F7492E0" w14:textId="77777777" w:rsidR="00AC4862" w:rsidRPr="00C8165C" w:rsidRDefault="00AC4862" w:rsidP="00016F24">
            <w:pPr>
              <w:pStyle w:val="Default"/>
              <w:suppressAutoHyphens/>
              <w:ind w:left="-107" w:right="-108" w:firstLine="107"/>
              <w:jc w:val="center"/>
              <w:rPr>
                <w:color w:val="000000" w:themeColor="text1"/>
                <w:sz w:val="28"/>
                <w:szCs w:val="28"/>
              </w:rPr>
            </w:pPr>
          </w:p>
        </w:tc>
        <w:tc>
          <w:tcPr>
            <w:tcW w:w="584" w:type="pct"/>
            <w:vMerge/>
            <w:vAlign w:val="center"/>
          </w:tcPr>
          <w:p w14:paraId="46337D02"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p>
        </w:tc>
        <w:tc>
          <w:tcPr>
            <w:tcW w:w="383" w:type="pct"/>
            <w:vAlign w:val="center"/>
          </w:tcPr>
          <w:p w14:paraId="404F8334"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2022</w:t>
            </w:r>
          </w:p>
        </w:tc>
        <w:tc>
          <w:tcPr>
            <w:tcW w:w="403" w:type="pct"/>
            <w:vAlign w:val="center"/>
          </w:tcPr>
          <w:p w14:paraId="456934B0"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2023</w:t>
            </w:r>
          </w:p>
        </w:tc>
        <w:tc>
          <w:tcPr>
            <w:tcW w:w="393" w:type="pct"/>
            <w:vAlign w:val="center"/>
          </w:tcPr>
          <w:p w14:paraId="701712C2"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2024</w:t>
            </w:r>
          </w:p>
        </w:tc>
        <w:tc>
          <w:tcPr>
            <w:tcW w:w="394" w:type="pct"/>
            <w:vAlign w:val="center"/>
          </w:tcPr>
          <w:p w14:paraId="40379FFA"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2025</w:t>
            </w:r>
          </w:p>
        </w:tc>
        <w:tc>
          <w:tcPr>
            <w:tcW w:w="393" w:type="pct"/>
            <w:vAlign w:val="center"/>
          </w:tcPr>
          <w:p w14:paraId="31010B45"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2026</w:t>
            </w:r>
          </w:p>
        </w:tc>
        <w:tc>
          <w:tcPr>
            <w:tcW w:w="395" w:type="pct"/>
            <w:vAlign w:val="center"/>
          </w:tcPr>
          <w:p w14:paraId="101A1A8E"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2027-2031</w:t>
            </w:r>
          </w:p>
        </w:tc>
        <w:tc>
          <w:tcPr>
            <w:tcW w:w="397" w:type="pct"/>
            <w:vAlign w:val="center"/>
          </w:tcPr>
          <w:p w14:paraId="54796DCF"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2032-2040</w:t>
            </w:r>
          </w:p>
        </w:tc>
      </w:tr>
      <w:tr w:rsidR="00AC4862" w:rsidRPr="00C8165C" w14:paraId="771673E8" w14:textId="77777777" w:rsidTr="00AC4862">
        <w:trPr>
          <w:trHeight w:val="340"/>
          <w:tblHeader/>
          <w:jc w:val="center"/>
        </w:trPr>
        <w:tc>
          <w:tcPr>
            <w:tcW w:w="1659" w:type="pct"/>
            <w:vAlign w:val="center"/>
          </w:tcPr>
          <w:p w14:paraId="4C602158"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lang w:val="en-US"/>
              </w:rPr>
            </w:pPr>
            <w:r w:rsidRPr="00C8165C">
              <w:rPr>
                <w:rFonts w:ascii="Times New Roman" w:hAnsi="Times New Roman" w:cs="Times New Roman"/>
                <w:color w:val="000000" w:themeColor="text1"/>
                <w:sz w:val="28"/>
                <w:szCs w:val="28"/>
                <w:lang w:val="en-US"/>
              </w:rPr>
              <w:t>1</w:t>
            </w:r>
          </w:p>
        </w:tc>
        <w:tc>
          <w:tcPr>
            <w:tcW w:w="584" w:type="pct"/>
            <w:vAlign w:val="center"/>
          </w:tcPr>
          <w:p w14:paraId="1EEBFEF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2</w:t>
            </w:r>
          </w:p>
        </w:tc>
        <w:tc>
          <w:tcPr>
            <w:tcW w:w="383" w:type="pct"/>
            <w:vAlign w:val="center"/>
          </w:tcPr>
          <w:p w14:paraId="5EA0327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3</w:t>
            </w:r>
          </w:p>
        </w:tc>
        <w:tc>
          <w:tcPr>
            <w:tcW w:w="403" w:type="pct"/>
            <w:vAlign w:val="center"/>
          </w:tcPr>
          <w:p w14:paraId="42BC49E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4</w:t>
            </w:r>
          </w:p>
        </w:tc>
        <w:tc>
          <w:tcPr>
            <w:tcW w:w="393" w:type="pct"/>
            <w:vAlign w:val="center"/>
          </w:tcPr>
          <w:p w14:paraId="4C6B305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5</w:t>
            </w:r>
          </w:p>
        </w:tc>
        <w:tc>
          <w:tcPr>
            <w:tcW w:w="394" w:type="pct"/>
            <w:vAlign w:val="center"/>
          </w:tcPr>
          <w:p w14:paraId="472AD0F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lang w:val="en-US"/>
              </w:rPr>
              <w:t>6</w:t>
            </w:r>
          </w:p>
        </w:tc>
        <w:tc>
          <w:tcPr>
            <w:tcW w:w="393" w:type="pct"/>
            <w:vAlign w:val="center"/>
          </w:tcPr>
          <w:p w14:paraId="509ED57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7</w:t>
            </w:r>
          </w:p>
        </w:tc>
        <w:tc>
          <w:tcPr>
            <w:tcW w:w="395" w:type="pct"/>
            <w:vAlign w:val="center"/>
          </w:tcPr>
          <w:p w14:paraId="7870123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8</w:t>
            </w:r>
          </w:p>
        </w:tc>
        <w:tc>
          <w:tcPr>
            <w:tcW w:w="397" w:type="pct"/>
          </w:tcPr>
          <w:p w14:paraId="7E78B07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9</w:t>
            </w:r>
          </w:p>
        </w:tc>
      </w:tr>
      <w:tr w:rsidR="00AC4862" w:rsidRPr="00C8165C" w14:paraId="740A5AED" w14:textId="77777777" w:rsidTr="00AC4862">
        <w:trPr>
          <w:trHeight w:val="340"/>
          <w:jc w:val="center"/>
        </w:trPr>
        <w:tc>
          <w:tcPr>
            <w:tcW w:w="5000" w:type="pct"/>
            <w:gridSpan w:val="9"/>
            <w:vAlign w:val="center"/>
          </w:tcPr>
          <w:p w14:paraId="336991C7"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Сельская котельная</w:t>
            </w:r>
          </w:p>
        </w:tc>
      </w:tr>
      <w:tr w:rsidR="00AC4862" w:rsidRPr="00C8165C" w14:paraId="628393CD" w14:textId="77777777" w:rsidTr="00AC4862">
        <w:trPr>
          <w:trHeight w:val="567"/>
          <w:jc w:val="center"/>
        </w:trPr>
        <w:tc>
          <w:tcPr>
            <w:tcW w:w="1659" w:type="pct"/>
            <w:vAlign w:val="center"/>
          </w:tcPr>
          <w:p w14:paraId="4C4F3BEB"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lastRenderedPageBreak/>
              <w:t>Производительность водоподготовительных установок, м</w:t>
            </w:r>
            <w:r w:rsidRPr="00C8165C">
              <w:rPr>
                <w:rFonts w:ascii="Times New Roman" w:hAnsi="Times New Roman" w:cs="Times New Roman"/>
                <w:color w:val="000000" w:themeColor="text1"/>
                <w:sz w:val="28"/>
                <w:szCs w:val="28"/>
                <w:vertAlign w:val="superscript"/>
              </w:rPr>
              <w:t>3</w:t>
            </w:r>
            <w:r w:rsidRPr="00C8165C">
              <w:rPr>
                <w:rFonts w:ascii="Times New Roman" w:hAnsi="Times New Roman" w:cs="Times New Roman"/>
                <w:color w:val="000000" w:themeColor="text1"/>
                <w:sz w:val="28"/>
                <w:szCs w:val="28"/>
              </w:rPr>
              <w:t>/ч</w:t>
            </w:r>
          </w:p>
        </w:tc>
        <w:tc>
          <w:tcPr>
            <w:tcW w:w="584" w:type="pct"/>
            <w:tcBorders>
              <w:top w:val="single" w:sz="4" w:space="0" w:color="auto"/>
              <w:left w:val="single" w:sz="4" w:space="0" w:color="auto"/>
              <w:bottom w:val="single" w:sz="4" w:space="0" w:color="auto"/>
              <w:right w:val="single" w:sz="4" w:space="0" w:color="auto"/>
            </w:tcBorders>
            <w:shd w:val="clear" w:color="auto" w:fill="auto"/>
            <w:vAlign w:val="center"/>
          </w:tcPr>
          <w:p w14:paraId="16BA901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0,900</w:t>
            </w:r>
          </w:p>
        </w:tc>
        <w:tc>
          <w:tcPr>
            <w:tcW w:w="383" w:type="pct"/>
            <w:tcBorders>
              <w:top w:val="single" w:sz="4" w:space="0" w:color="auto"/>
              <w:left w:val="nil"/>
              <w:bottom w:val="single" w:sz="4" w:space="0" w:color="auto"/>
              <w:right w:val="single" w:sz="4" w:space="0" w:color="auto"/>
            </w:tcBorders>
            <w:shd w:val="clear" w:color="auto" w:fill="auto"/>
            <w:vAlign w:val="center"/>
          </w:tcPr>
          <w:p w14:paraId="0E36CDE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0,900</w:t>
            </w:r>
          </w:p>
        </w:tc>
        <w:tc>
          <w:tcPr>
            <w:tcW w:w="403" w:type="pct"/>
            <w:tcBorders>
              <w:top w:val="single" w:sz="4" w:space="0" w:color="auto"/>
              <w:left w:val="nil"/>
              <w:bottom w:val="single" w:sz="4" w:space="0" w:color="auto"/>
              <w:right w:val="single" w:sz="4" w:space="0" w:color="auto"/>
            </w:tcBorders>
            <w:shd w:val="clear" w:color="auto" w:fill="auto"/>
            <w:vAlign w:val="center"/>
          </w:tcPr>
          <w:p w14:paraId="6784C61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0,900</w:t>
            </w:r>
          </w:p>
        </w:tc>
        <w:tc>
          <w:tcPr>
            <w:tcW w:w="393" w:type="pct"/>
            <w:tcBorders>
              <w:top w:val="single" w:sz="4" w:space="0" w:color="auto"/>
              <w:left w:val="nil"/>
              <w:bottom w:val="single" w:sz="4" w:space="0" w:color="auto"/>
              <w:right w:val="single" w:sz="4" w:space="0" w:color="auto"/>
            </w:tcBorders>
            <w:shd w:val="clear" w:color="auto" w:fill="auto"/>
            <w:vAlign w:val="center"/>
          </w:tcPr>
          <w:p w14:paraId="6BB057A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0,900</w:t>
            </w:r>
          </w:p>
        </w:tc>
        <w:tc>
          <w:tcPr>
            <w:tcW w:w="394" w:type="pct"/>
            <w:tcBorders>
              <w:top w:val="single" w:sz="4" w:space="0" w:color="auto"/>
              <w:left w:val="nil"/>
              <w:bottom w:val="single" w:sz="4" w:space="0" w:color="auto"/>
              <w:right w:val="single" w:sz="4" w:space="0" w:color="auto"/>
            </w:tcBorders>
            <w:shd w:val="clear" w:color="auto" w:fill="auto"/>
            <w:vAlign w:val="center"/>
          </w:tcPr>
          <w:p w14:paraId="671F0F0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0,900</w:t>
            </w:r>
          </w:p>
        </w:tc>
        <w:tc>
          <w:tcPr>
            <w:tcW w:w="393" w:type="pct"/>
            <w:tcBorders>
              <w:top w:val="single" w:sz="4" w:space="0" w:color="auto"/>
              <w:left w:val="nil"/>
              <w:bottom w:val="single" w:sz="4" w:space="0" w:color="auto"/>
              <w:right w:val="single" w:sz="4" w:space="0" w:color="auto"/>
            </w:tcBorders>
            <w:shd w:val="clear" w:color="auto" w:fill="auto"/>
            <w:vAlign w:val="center"/>
          </w:tcPr>
          <w:p w14:paraId="2D8FB73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0,900</w:t>
            </w:r>
          </w:p>
        </w:tc>
        <w:tc>
          <w:tcPr>
            <w:tcW w:w="395" w:type="pct"/>
            <w:tcBorders>
              <w:top w:val="single" w:sz="4" w:space="0" w:color="auto"/>
              <w:left w:val="nil"/>
              <w:bottom w:val="single" w:sz="4" w:space="0" w:color="auto"/>
              <w:right w:val="single" w:sz="4" w:space="0" w:color="auto"/>
            </w:tcBorders>
            <w:shd w:val="clear" w:color="auto" w:fill="auto"/>
            <w:vAlign w:val="center"/>
          </w:tcPr>
          <w:p w14:paraId="7D756E2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0,900</w:t>
            </w:r>
          </w:p>
        </w:tc>
        <w:tc>
          <w:tcPr>
            <w:tcW w:w="397" w:type="pct"/>
            <w:tcBorders>
              <w:top w:val="single" w:sz="4" w:space="0" w:color="auto"/>
              <w:left w:val="nil"/>
              <w:bottom w:val="single" w:sz="4" w:space="0" w:color="auto"/>
              <w:right w:val="single" w:sz="4" w:space="0" w:color="auto"/>
            </w:tcBorders>
            <w:vAlign w:val="center"/>
          </w:tcPr>
          <w:p w14:paraId="1D0EF96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0,900</w:t>
            </w:r>
          </w:p>
        </w:tc>
      </w:tr>
      <w:tr w:rsidR="00AC4862" w:rsidRPr="00C8165C" w14:paraId="4D87C8E7" w14:textId="77777777" w:rsidTr="00AC4862">
        <w:trPr>
          <w:trHeight w:val="567"/>
          <w:jc w:val="center"/>
        </w:trPr>
        <w:tc>
          <w:tcPr>
            <w:tcW w:w="1659" w:type="pct"/>
            <w:tcBorders>
              <w:top w:val="single" w:sz="4" w:space="0" w:color="auto"/>
            </w:tcBorders>
            <w:vAlign w:val="center"/>
          </w:tcPr>
          <w:p w14:paraId="6CCA0B11"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Нормативное потребление </w:t>
            </w:r>
          </w:p>
          <w:p w14:paraId="1E178516"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теплоносителя, м</w:t>
            </w:r>
            <w:r w:rsidRPr="00C8165C">
              <w:rPr>
                <w:rFonts w:ascii="Times New Roman" w:hAnsi="Times New Roman" w:cs="Times New Roman"/>
                <w:color w:val="000000" w:themeColor="text1"/>
                <w:sz w:val="28"/>
                <w:szCs w:val="28"/>
                <w:vertAlign w:val="superscript"/>
              </w:rPr>
              <w:t>3</w:t>
            </w:r>
            <w:r w:rsidRPr="00C8165C">
              <w:rPr>
                <w:rFonts w:ascii="Times New Roman" w:hAnsi="Times New Roman" w:cs="Times New Roman"/>
                <w:color w:val="000000" w:themeColor="text1"/>
                <w:sz w:val="28"/>
                <w:szCs w:val="28"/>
              </w:rPr>
              <w:t>/ч</w:t>
            </w:r>
          </w:p>
        </w:tc>
        <w:tc>
          <w:tcPr>
            <w:tcW w:w="584" w:type="pct"/>
            <w:tcBorders>
              <w:top w:val="single" w:sz="4" w:space="0" w:color="auto"/>
              <w:left w:val="single" w:sz="4" w:space="0" w:color="auto"/>
              <w:bottom w:val="single" w:sz="4" w:space="0" w:color="auto"/>
              <w:right w:val="single" w:sz="4" w:space="0" w:color="auto"/>
            </w:tcBorders>
            <w:shd w:val="clear" w:color="auto" w:fill="auto"/>
            <w:vAlign w:val="center"/>
          </w:tcPr>
          <w:p w14:paraId="075964D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0,013</w:t>
            </w:r>
          </w:p>
        </w:tc>
        <w:tc>
          <w:tcPr>
            <w:tcW w:w="383" w:type="pct"/>
            <w:tcBorders>
              <w:top w:val="single" w:sz="4" w:space="0" w:color="auto"/>
              <w:left w:val="nil"/>
              <w:bottom w:val="single" w:sz="4" w:space="0" w:color="auto"/>
              <w:right w:val="single" w:sz="4" w:space="0" w:color="auto"/>
            </w:tcBorders>
            <w:shd w:val="clear" w:color="auto" w:fill="auto"/>
            <w:vAlign w:val="center"/>
          </w:tcPr>
          <w:p w14:paraId="0B7EBA1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0,013</w:t>
            </w:r>
          </w:p>
        </w:tc>
        <w:tc>
          <w:tcPr>
            <w:tcW w:w="403" w:type="pct"/>
            <w:tcBorders>
              <w:top w:val="single" w:sz="4" w:space="0" w:color="auto"/>
              <w:left w:val="nil"/>
              <w:bottom w:val="single" w:sz="4" w:space="0" w:color="auto"/>
              <w:right w:val="single" w:sz="4" w:space="0" w:color="auto"/>
            </w:tcBorders>
            <w:shd w:val="clear" w:color="auto" w:fill="auto"/>
            <w:vAlign w:val="center"/>
          </w:tcPr>
          <w:p w14:paraId="17B5D55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0,013</w:t>
            </w:r>
          </w:p>
        </w:tc>
        <w:tc>
          <w:tcPr>
            <w:tcW w:w="393" w:type="pct"/>
            <w:tcBorders>
              <w:top w:val="single" w:sz="4" w:space="0" w:color="auto"/>
              <w:left w:val="nil"/>
              <w:bottom w:val="single" w:sz="4" w:space="0" w:color="auto"/>
              <w:right w:val="single" w:sz="4" w:space="0" w:color="auto"/>
            </w:tcBorders>
            <w:shd w:val="clear" w:color="auto" w:fill="auto"/>
            <w:vAlign w:val="center"/>
          </w:tcPr>
          <w:p w14:paraId="35C6C51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0,013</w:t>
            </w:r>
          </w:p>
        </w:tc>
        <w:tc>
          <w:tcPr>
            <w:tcW w:w="394" w:type="pct"/>
            <w:tcBorders>
              <w:top w:val="single" w:sz="4" w:space="0" w:color="auto"/>
              <w:left w:val="nil"/>
              <w:bottom w:val="single" w:sz="4" w:space="0" w:color="auto"/>
              <w:right w:val="single" w:sz="4" w:space="0" w:color="auto"/>
            </w:tcBorders>
            <w:shd w:val="clear" w:color="auto" w:fill="auto"/>
            <w:vAlign w:val="center"/>
          </w:tcPr>
          <w:p w14:paraId="25841D0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0,013</w:t>
            </w:r>
          </w:p>
        </w:tc>
        <w:tc>
          <w:tcPr>
            <w:tcW w:w="393" w:type="pct"/>
            <w:tcBorders>
              <w:top w:val="single" w:sz="4" w:space="0" w:color="auto"/>
              <w:left w:val="nil"/>
              <w:bottom w:val="single" w:sz="4" w:space="0" w:color="auto"/>
              <w:right w:val="single" w:sz="4" w:space="0" w:color="auto"/>
            </w:tcBorders>
            <w:shd w:val="clear" w:color="auto" w:fill="auto"/>
            <w:vAlign w:val="center"/>
          </w:tcPr>
          <w:p w14:paraId="585AAAA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0,013</w:t>
            </w:r>
          </w:p>
        </w:tc>
        <w:tc>
          <w:tcPr>
            <w:tcW w:w="395" w:type="pct"/>
            <w:tcBorders>
              <w:top w:val="single" w:sz="4" w:space="0" w:color="auto"/>
              <w:left w:val="nil"/>
              <w:bottom w:val="single" w:sz="4" w:space="0" w:color="auto"/>
              <w:right w:val="single" w:sz="4" w:space="0" w:color="auto"/>
            </w:tcBorders>
            <w:shd w:val="clear" w:color="auto" w:fill="auto"/>
            <w:vAlign w:val="center"/>
          </w:tcPr>
          <w:p w14:paraId="29518DF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0,013</w:t>
            </w:r>
          </w:p>
        </w:tc>
        <w:tc>
          <w:tcPr>
            <w:tcW w:w="397" w:type="pct"/>
            <w:tcBorders>
              <w:top w:val="single" w:sz="4" w:space="0" w:color="auto"/>
              <w:left w:val="nil"/>
              <w:bottom w:val="single" w:sz="4" w:space="0" w:color="auto"/>
              <w:right w:val="single" w:sz="4" w:space="0" w:color="auto"/>
            </w:tcBorders>
            <w:vAlign w:val="center"/>
          </w:tcPr>
          <w:p w14:paraId="38C08A5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0,013</w:t>
            </w:r>
          </w:p>
        </w:tc>
      </w:tr>
      <w:tr w:rsidR="00AC4862" w:rsidRPr="00C8165C" w14:paraId="7F8DE671" w14:textId="77777777" w:rsidTr="00AC4862">
        <w:trPr>
          <w:trHeight w:val="567"/>
          <w:jc w:val="center"/>
        </w:trPr>
        <w:tc>
          <w:tcPr>
            <w:tcW w:w="1659" w:type="pct"/>
            <w:tcBorders>
              <w:top w:val="single" w:sz="4" w:space="0" w:color="auto"/>
            </w:tcBorders>
            <w:vAlign w:val="center"/>
          </w:tcPr>
          <w:p w14:paraId="6D332094"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Максимальное потребление воды, м</w:t>
            </w:r>
            <w:r w:rsidRPr="00C8165C">
              <w:rPr>
                <w:rFonts w:ascii="Times New Roman" w:hAnsi="Times New Roman" w:cs="Times New Roman"/>
                <w:color w:val="000000" w:themeColor="text1"/>
                <w:sz w:val="28"/>
                <w:szCs w:val="28"/>
                <w:vertAlign w:val="superscript"/>
              </w:rPr>
              <w:t>3</w:t>
            </w:r>
            <w:r w:rsidRPr="00C8165C">
              <w:rPr>
                <w:rFonts w:ascii="Times New Roman" w:hAnsi="Times New Roman" w:cs="Times New Roman"/>
                <w:color w:val="000000" w:themeColor="text1"/>
                <w:sz w:val="28"/>
                <w:szCs w:val="28"/>
              </w:rPr>
              <w:t>/ч</w:t>
            </w:r>
          </w:p>
        </w:tc>
        <w:tc>
          <w:tcPr>
            <w:tcW w:w="584" w:type="pct"/>
            <w:tcBorders>
              <w:top w:val="single" w:sz="4" w:space="0" w:color="auto"/>
              <w:left w:val="single" w:sz="4" w:space="0" w:color="auto"/>
              <w:bottom w:val="single" w:sz="4" w:space="0" w:color="auto"/>
              <w:right w:val="single" w:sz="4" w:space="0" w:color="auto"/>
            </w:tcBorders>
            <w:shd w:val="clear" w:color="auto" w:fill="auto"/>
            <w:vAlign w:val="center"/>
          </w:tcPr>
          <w:p w14:paraId="5D75C5B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383" w:type="pct"/>
            <w:tcBorders>
              <w:top w:val="single" w:sz="4" w:space="0" w:color="auto"/>
              <w:left w:val="nil"/>
              <w:bottom w:val="single" w:sz="4" w:space="0" w:color="auto"/>
              <w:right w:val="single" w:sz="4" w:space="0" w:color="auto"/>
            </w:tcBorders>
            <w:shd w:val="clear" w:color="auto" w:fill="auto"/>
            <w:vAlign w:val="center"/>
          </w:tcPr>
          <w:p w14:paraId="0A2F431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403" w:type="pct"/>
            <w:tcBorders>
              <w:top w:val="single" w:sz="4" w:space="0" w:color="auto"/>
              <w:left w:val="nil"/>
              <w:bottom w:val="single" w:sz="4" w:space="0" w:color="auto"/>
              <w:right w:val="single" w:sz="4" w:space="0" w:color="auto"/>
            </w:tcBorders>
            <w:shd w:val="clear" w:color="auto" w:fill="auto"/>
            <w:vAlign w:val="center"/>
          </w:tcPr>
          <w:p w14:paraId="522CBC7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393" w:type="pct"/>
            <w:tcBorders>
              <w:top w:val="single" w:sz="4" w:space="0" w:color="auto"/>
              <w:left w:val="nil"/>
              <w:bottom w:val="single" w:sz="4" w:space="0" w:color="auto"/>
              <w:right w:val="single" w:sz="4" w:space="0" w:color="auto"/>
            </w:tcBorders>
            <w:shd w:val="clear" w:color="auto" w:fill="auto"/>
            <w:vAlign w:val="center"/>
          </w:tcPr>
          <w:p w14:paraId="1947F50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394" w:type="pct"/>
            <w:tcBorders>
              <w:top w:val="single" w:sz="4" w:space="0" w:color="auto"/>
              <w:left w:val="nil"/>
              <w:bottom w:val="single" w:sz="4" w:space="0" w:color="auto"/>
              <w:right w:val="single" w:sz="4" w:space="0" w:color="auto"/>
            </w:tcBorders>
            <w:shd w:val="clear" w:color="auto" w:fill="auto"/>
            <w:vAlign w:val="center"/>
          </w:tcPr>
          <w:p w14:paraId="789003C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393" w:type="pct"/>
            <w:tcBorders>
              <w:top w:val="single" w:sz="4" w:space="0" w:color="auto"/>
              <w:left w:val="nil"/>
              <w:bottom w:val="single" w:sz="4" w:space="0" w:color="auto"/>
              <w:right w:val="single" w:sz="4" w:space="0" w:color="auto"/>
            </w:tcBorders>
            <w:shd w:val="clear" w:color="auto" w:fill="auto"/>
            <w:vAlign w:val="center"/>
          </w:tcPr>
          <w:p w14:paraId="47EDDB4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395" w:type="pct"/>
            <w:tcBorders>
              <w:top w:val="single" w:sz="4" w:space="0" w:color="auto"/>
              <w:left w:val="nil"/>
              <w:bottom w:val="single" w:sz="4" w:space="0" w:color="auto"/>
              <w:right w:val="single" w:sz="4" w:space="0" w:color="auto"/>
            </w:tcBorders>
            <w:shd w:val="clear" w:color="auto" w:fill="auto"/>
            <w:vAlign w:val="center"/>
          </w:tcPr>
          <w:p w14:paraId="0B01577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397" w:type="pct"/>
            <w:tcBorders>
              <w:top w:val="single" w:sz="4" w:space="0" w:color="auto"/>
              <w:left w:val="nil"/>
              <w:bottom w:val="single" w:sz="4" w:space="0" w:color="auto"/>
              <w:right w:val="single" w:sz="4" w:space="0" w:color="auto"/>
            </w:tcBorders>
            <w:vAlign w:val="center"/>
          </w:tcPr>
          <w:p w14:paraId="4D84ED3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r>
      <w:tr w:rsidR="00AC4862" w:rsidRPr="00C8165C" w14:paraId="4662A8DF" w14:textId="77777777" w:rsidTr="00AC4862">
        <w:trPr>
          <w:trHeight w:val="567"/>
          <w:jc w:val="center"/>
        </w:trPr>
        <w:tc>
          <w:tcPr>
            <w:tcW w:w="1659" w:type="pct"/>
            <w:tcBorders>
              <w:top w:val="single" w:sz="4" w:space="0" w:color="auto"/>
            </w:tcBorders>
            <w:vAlign w:val="center"/>
          </w:tcPr>
          <w:p w14:paraId="01CE807B"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Нормативные утечки теплоносителя в сетях, м</w:t>
            </w:r>
            <w:r w:rsidRPr="00C8165C">
              <w:rPr>
                <w:rFonts w:ascii="Times New Roman" w:hAnsi="Times New Roman" w:cs="Times New Roman"/>
                <w:color w:val="000000" w:themeColor="text1"/>
                <w:sz w:val="28"/>
                <w:szCs w:val="28"/>
                <w:vertAlign w:val="superscript"/>
              </w:rPr>
              <w:t>3</w:t>
            </w:r>
            <w:r w:rsidRPr="00C8165C">
              <w:rPr>
                <w:rFonts w:ascii="Times New Roman" w:hAnsi="Times New Roman" w:cs="Times New Roman"/>
                <w:color w:val="000000" w:themeColor="text1"/>
                <w:sz w:val="28"/>
                <w:szCs w:val="28"/>
              </w:rPr>
              <w:t>/год</w:t>
            </w:r>
          </w:p>
        </w:tc>
        <w:tc>
          <w:tcPr>
            <w:tcW w:w="584" w:type="pct"/>
            <w:tcBorders>
              <w:top w:val="single" w:sz="4" w:space="0" w:color="auto"/>
              <w:left w:val="single" w:sz="4" w:space="0" w:color="auto"/>
              <w:bottom w:val="single" w:sz="4" w:space="0" w:color="auto"/>
              <w:right w:val="single" w:sz="4" w:space="0" w:color="auto"/>
            </w:tcBorders>
            <w:shd w:val="clear" w:color="auto" w:fill="auto"/>
            <w:vAlign w:val="center"/>
          </w:tcPr>
          <w:p w14:paraId="6A2392D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64,26</w:t>
            </w:r>
          </w:p>
        </w:tc>
        <w:tc>
          <w:tcPr>
            <w:tcW w:w="383" w:type="pct"/>
            <w:tcBorders>
              <w:top w:val="single" w:sz="4" w:space="0" w:color="auto"/>
              <w:left w:val="nil"/>
              <w:bottom w:val="single" w:sz="4" w:space="0" w:color="auto"/>
              <w:right w:val="single" w:sz="4" w:space="0" w:color="auto"/>
            </w:tcBorders>
            <w:shd w:val="clear" w:color="auto" w:fill="auto"/>
            <w:vAlign w:val="center"/>
          </w:tcPr>
          <w:p w14:paraId="71C66AF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64,26</w:t>
            </w:r>
          </w:p>
        </w:tc>
        <w:tc>
          <w:tcPr>
            <w:tcW w:w="403" w:type="pct"/>
            <w:tcBorders>
              <w:top w:val="single" w:sz="4" w:space="0" w:color="auto"/>
              <w:left w:val="nil"/>
              <w:bottom w:val="single" w:sz="4" w:space="0" w:color="auto"/>
              <w:right w:val="single" w:sz="4" w:space="0" w:color="auto"/>
            </w:tcBorders>
            <w:shd w:val="clear" w:color="auto" w:fill="auto"/>
            <w:vAlign w:val="center"/>
          </w:tcPr>
          <w:p w14:paraId="6401D95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64,26</w:t>
            </w:r>
          </w:p>
        </w:tc>
        <w:tc>
          <w:tcPr>
            <w:tcW w:w="393" w:type="pct"/>
            <w:tcBorders>
              <w:top w:val="single" w:sz="4" w:space="0" w:color="auto"/>
              <w:left w:val="nil"/>
              <w:bottom w:val="single" w:sz="4" w:space="0" w:color="auto"/>
              <w:right w:val="single" w:sz="4" w:space="0" w:color="auto"/>
            </w:tcBorders>
            <w:shd w:val="clear" w:color="auto" w:fill="auto"/>
            <w:vAlign w:val="center"/>
          </w:tcPr>
          <w:p w14:paraId="35FCFD5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64,26</w:t>
            </w:r>
          </w:p>
        </w:tc>
        <w:tc>
          <w:tcPr>
            <w:tcW w:w="394" w:type="pct"/>
            <w:tcBorders>
              <w:top w:val="single" w:sz="4" w:space="0" w:color="auto"/>
              <w:left w:val="nil"/>
              <w:bottom w:val="single" w:sz="4" w:space="0" w:color="auto"/>
              <w:right w:val="single" w:sz="4" w:space="0" w:color="auto"/>
            </w:tcBorders>
            <w:shd w:val="clear" w:color="auto" w:fill="auto"/>
            <w:vAlign w:val="center"/>
          </w:tcPr>
          <w:p w14:paraId="458F8E5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64,26</w:t>
            </w:r>
          </w:p>
        </w:tc>
        <w:tc>
          <w:tcPr>
            <w:tcW w:w="393" w:type="pct"/>
            <w:tcBorders>
              <w:top w:val="single" w:sz="4" w:space="0" w:color="auto"/>
              <w:left w:val="nil"/>
              <w:bottom w:val="single" w:sz="4" w:space="0" w:color="auto"/>
              <w:right w:val="single" w:sz="4" w:space="0" w:color="auto"/>
            </w:tcBorders>
            <w:shd w:val="clear" w:color="auto" w:fill="auto"/>
            <w:vAlign w:val="center"/>
          </w:tcPr>
          <w:p w14:paraId="2F540E4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64,26</w:t>
            </w:r>
          </w:p>
        </w:tc>
        <w:tc>
          <w:tcPr>
            <w:tcW w:w="395" w:type="pct"/>
            <w:tcBorders>
              <w:top w:val="single" w:sz="4" w:space="0" w:color="auto"/>
              <w:left w:val="nil"/>
              <w:bottom w:val="single" w:sz="4" w:space="0" w:color="auto"/>
              <w:right w:val="single" w:sz="4" w:space="0" w:color="auto"/>
            </w:tcBorders>
            <w:shd w:val="clear" w:color="auto" w:fill="auto"/>
            <w:vAlign w:val="center"/>
          </w:tcPr>
          <w:p w14:paraId="46B5550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64,26</w:t>
            </w:r>
          </w:p>
        </w:tc>
        <w:tc>
          <w:tcPr>
            <w:tcW w:w="397" w:type="pct"/>
            <w:tcBorders>
              <w:top w:val="single" w:sz="4" w:space="0" w:color="auto"/>
              <w:left w:val="nil"/>
              <w:bottom w:val="single" w:sz="4" w:space="0" w:color="auto"/>
              <w:right w:val="single" w:sz="4" w:space="0" w:color="auto"/>
            </w:tcBorders>
            <w:vAlign w:val="center"/>
          </w:tcPr>
          <w:p w14:paraId="358B91B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64,26</w:t>
            </w:r>
          </w:p>
        </w:tc>
      </w:tr>
      <w:tr w:rsidR="00AC4862" w:rsidRPr="00C8165C" w14:paraId="6A019ED9" w14:textId="77777777" w:rsidTr="00AC4862">
        <w:trPr>
          <w:trHeight w:val="567"/>
          <w:jc w:val="center"/>
        </w:trPr>
        <w:tc>
          <w:tcPr>
            <w:tcW w:w="1659" w:type="pct"/>
            <w:tcBorders>
              <w:top w:val="single" w:sz="4" w:space="0" w:color="auto"/>
            </w:tcBorders>
            <w:vAlign w:val="center"/>
          </w:tcPr>
          <w:p w14:paraId="51F5491B"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Количество </w:t>
            </w:r>
          </w:p>
          <w:p w14:paraId="4A025F55"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баков-аккумуляторов, ед.</w:t>
            </w:r>
          </w:p>
        </w:tc>
        <w:tc>
          <w:tcPr>
            <w:tcW w:w="584" w:type="pct"/>
            <w:tcBorders>
              <w:top w:val="single" w:sz="4" w:space="0" w:color="auto"/>
              <w:left w:val="single" w:sz="4" w:space="0" w:color="auto"/>
              <w:bottom w:val="single" w:sz="4" w:space="0" w:color="auto"/>
              <w:right w:val="single" w:sz="4" w:space="0" w:color="auto"/>
            </w:tcBorders>
            <w:shd w:val="clear" w:color="auto" w:fill="auto"/>
            <w:vAlign w:val="center"/>
          </w:tcPr>
          <w:p w14:paraId="5810278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383" w:type="pct"/>
            <w:tcBorders>
              <w:top w:val="single" w:sz="4" w:space="0" w:color="auto"/>
              <w:left w:val="nil"/>
              <w:bottom w:val="single" w:sz="4" w:space="0" w:color="auto"/>
              <w:right w:val="single" w:sz="4" w:space="0" w:color="auto"/>
            </w:tcBorders>
            <w:shd w:val="clear" w:color="auto" w:fill="auto"/>
            <w:vAlign w:val="center"/>
          </w:tcPr>
          <w:p w14:paraId="7EC861B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w:t>
            </w:r>
          </w:p>
        </w:tc>
        <w:tc>
          <w:tcPr>
            <w:tcW w:w="403" w:type="pct"/>
            <w:tcBorders>
              <w:top w:val="single" w:sz="4" w:space="0" w:color="auto"/>
              <w:left w:val="nil"/>
              <w:bottom w:val="single" w:sz="4" w:space="0" w:color="auto"/>
              <w:right w:val="single" w:sz="4" w:space="0" w:color="auto"/>
            </w:tcBorders>
            <w:shd w:val="clear" w:color="auto" w:fill="auto"/>
            <w:vAlign w:val="center"/>
          </w:tcPr>
          <w:p w14:paraId="6859B23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393" w:type="pct"/>
            <w:tcBorders>
              <w:top w:val="single" w:sz="4" w:space="0" w:color="auto"/>
              <w:left w:val="nil"/>
              <w:bottom w:val="single" w:sz="4" w:space="0" w:color="auto"/>
              <w:right w:val="single" w:sz="4" w:space="0" w:color="auto"/>
            </w:tcBorders>
            <w:shd w:val="clear" w:color="auto" w:fill="auto"/>
            <w:vAlign w:val="center"/>
          </w:tcPr>
          <w:p w14:paraId="5417219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394" w:type="pct"/>
            <w:tcBorders>
              <w:top w:val="single" w:sz="4" w:space="0" w:color="auto"/>
              <w:left w:val="nil"/>
              <w:bottom w:val="single" w:sz="4" w:space="0" w:color="auto"/>
              <w:right w:val="single" w:sz="4" w:space="0" w:color="auto"/>
            </w:tcBorders>
            <w:shd w:val="clear" w:color="auto" w:fill="auto"/>
            <w:vAlign w:val="center"/>
          </w:tcPr>
          <w:p w14:paraId="167001A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393" w:type="pct"/>
            <w:tcBorders>
              <w:top w:val="single" w:sz="4" w:space="0" w:color="auto"/>
              <w:left w:val="nil"/>
              <w:bottom w:val="single" w:sz="4" w:space="0" w:color="auto"/>
              <w:right w:val="single" w:sz="4" w:space="0" w:color="auto"/>
            </w:tcBorders>
            <w:shd w:val="clear" w:color="auto" w:fill="auto"/>
            <w:vAlign w:val="center"/>
          </w:tcPr>
          <w:p w14:paraId="61FD650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395" w:type="pct"/>
            <w:tcBorders>
              <w:top w:val="single" w:sz="4" w:space="0" w:color="auto"/>
              <w:left w:val="nil"/>
              <w:bottom w:val="single" w:sz="4" w:space="0" w:color="auto"/>
              <w:right w:val="single" w:sz="4" w:space="0" w:color="auto"/>
            </w:tcBorders>
            <w:shd w:val="clear" w:color="auto" w:fill="auto"/>
            <w:vAlign w:val="center"/>
          </w:tcPr>
          <w:p w14:paraId="511977D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397" w:type="pct"/>
            <w:tcBorders>
              <w:top w:val="single" w:sz="4" w:space="0" w:color="auto"/>
              <w:left w:val="nil"/>
              <w:bottom w:val="single" w:sz="4" w:space="0" w:color="auto"/>
              <w:right w:val="single" w:sz="4" w:space="0" w:color="auto"/>
            </w:tcBorders>
            <w:vAlign w:val="center"/>
          </w:tcPr>
          <w:p w14:paraId="591732B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r>
      <w:tr w:rsidR="00AC4862" w:rsidRPr="00C8165C" w14:paraId="63CAD76D" w14:textId="77777777" w:rsidTr="00AC4862">
        <w:trPr>
          <w:trHeight w:val="567"/>
          <w:jc w:val="center"/>
        </w:trPr>
        <w:tc>
          <w:tcPr>
            <w:tcW w:w="1659" w:type="pct"/>
            <w:tcBorders>
              <w:top w:val="single" w:sz="4" w:space="0" w:color="auto"/>
            </w:tcBorders>
            <w:vAlign w:val="center"/>
          </w:tcPr>
          <w:p w14:paraId="5B37DB26"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Общая емкость </w:t>
            </w:r>
          </w:p>
          <w:p w14:paraId="08DF255D"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vertAlign w:val="superscript"/>
              </w:rPr>
            </w:pPr>
            <w:r w:rsidRPr="00C8165C">
              <w:rPr>
                <w:rFonts w:ascii="Times New Roman" w:hAnsi="Times New Roman" w:cs="Times New Roman"/>
                <w:color w:val="000000" w:themeColor="text1"/>
                <w:sz w:val="28"/>
                <w:szCs w:val="28"/>
              </w:rPr>
              <w:t>баков-аккумуляторов, м</w:t>
            </w:r>
            <w:r w:rsidRPr="00C8165C">
              <w:rPr>
                <w:rFonts w:ascii="Times New Roman" w:hAnsi="Times New Roman" w:cs="Times New Roman"/>
                <w:color w:val="000000" w:themeColor="text1"/>
                <w:sz w:val="28"/>
                <w:szCs w:val="28"/>
                <w:vertAlign w:val="superscript"/>
              </w:rPr>
              <w:t>3</w:t>
            </w:r>
          </w:p>
        </w:tc>
        <w:tc>
          <w:tcPr>
            <w:tcW w:w="584" w:type="pct"/>
            <w:tcBorders>
              <w:top w:val="single" w:sz="4" w:space="0" w:color="auto"/>
              <w:left w:val="single" w:sz="4" w:space="0" w:color="auto"/>
              <w:bottom w:val="single" w:sz="4" w:space="0" w:color="auto"/>
              <w:right w:val="single" w:sz="4" w:space="0" w:color="auto"/>
            </w:tcBorders>
            <w:shd w:val="clear" w:color="auto" w:fill="auto"/>
            <w:vAlign w:val="center"/>
          </w:tcPr>
          <w:p w14:paraId="73A90B1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383" w:type="pct"/>
            <w:tcBorders>
              <w:top w:val="single" w:sz="4" w:space="0" w:color="auto"/>
              <w:left w:val="nil"/>
              <w:bottom w:val="single" w:sz="4" w:space="0" w:color="auto"/>
              <w:right w:val="single" w:sz="4" w:space="0" w:color="auto"/>
            </w:tcBorders>
            <w:shd w:val="clear" w:color="auto" w:fill="auto"/>
            <w:vAlign w:val="center"/>
          </w:tcPr>
          <w:p w14:paraId="371C6FC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403" w:type="pct"/>
            <w:tcBorders>
              <w:top w:val="single" w:sz="4" w:space="0" w:color="auto"/>
              <w:left w:val="nil"/>
              <w:bottom w:val="single" w:sz="4" w:space="0" w:color="auto"/>
              <w:right w:val="single" w:sz="4" w:space="0" w:color="auto"/>
            </w:tcBorders>
            <w:shd w:val="clear" w:color="auto" w:fill="auto"/>
            <w:vAlign w:val="center"/>
          </w:tcPr>
          <w:p w14:paraId="58F975D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393" w:type="pct"/>
            <w:tcBorders>
              <w:top w:val="single" w:sz="4" w:space="0" w:color="auto"/>
              <w:left w:val="nil"/>
              <w:bottom w:val="single" w:sz="4" w:space="0" w:color="auto"/>
              <w:right w:val="single" w:sz="4" w:space="0" w:color="auto"/>
            </w:tcBorders>
            <w:shd w:val="clear" w:color="auto" w:fill="auto"/>
            <w:vAlign w:val="center"/>
          </w:tcPr>
          <w:p w14:paraId="7529C02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394" w:type="pct"/>
            <w:tcBorders>
              <w:top w:val="single" w:sz="4" w:space="0" w:color="auto"/>
              <w:left w:val="nil"/>
              <w:bottom w:val="single" w:sz="4" w:space="0" w:color="auto"/>
              <w:right w:val="single" w:sz="4" w:space="0" w:color="auto"/>
            </w:tcBorders>
            <w:shd w:val="clear" w:color="auto" w:fill="auto"/>
            <w:vAlign w:val="center"/>
          </w:tcPr>
          <w:p w14:paraId="5DBE2B6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393" w:type="pct"/>
            <w:tcBorders>
              <w:top w:val="single" w:sz="4" w:space="0" w:color="auto"/>
              <w:left w:val="nil"/>
              <w:bottom w:val="single" w:sz="4" w:space="0" w:color="auto"/>
              <w:right w:val="single" w:sz="4" w:space="0" w:color="auto"/>
            </w:tcBorders>
            <w:shd w:val="clear" w:color="auto" w:fill="auto"/>
            <w:vAlign w:val="center"/>
          </w:tcPr>
          <w:p w14:paraId="6393088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395" w:type="pct"/>
            <w:tcBorders>
              <w:top w:val="single" w:sz="4" w:space="0" w:color="auto"/>
              <w:left w:val="nil"/>
              <w:bottom w:val="single" w:sz="4" w:space="0" w:color="auto"/>
              <w:right w:val="single" w:sz="4" w:space="0" w:color="auto"/>
            </w:tcBorders>
            <w:shd w:val="clear" w:color="auto" w:fill="auto"/>
            <w:vAlign w:val="center"/>
          </w:tcPr>
          <w:p w14:paraId="1ABABFD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397" w:type="pct"/>
            <w:tcBorders>
              <w:top w:val="single" w:sz="4" w:space="0" w:color="auto"/>
              <w:left w:val="nil"/>
              <w:bottom w:val="single" w:sz="4" w:space="0" w:color="auto"/>
              <w:right w:val="single" w:sz="4" w:space="0" w:color="auto"/>
            </w:tcBorders>
            <w:vAlign w:val="center"/>
          </w:tcPr>
          <w:p w14:paraId="095D852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r>
    </w:tbl>
    <w:p w14:paraId="77B766C2" w14:textId="77777777" w:rsidR="00AC4862" w:rsidRPr="00C8165C" w:rsidRDefault="00AC4862" w:rsidP="00016F24">
      <w:pPr>
        <w:suppressAutoHyphens/>
        <w:spacing w:after="0" w:line="240" w:lineRule="auto"/>
        <w:ind w:firstLine="709"/>
        <w:jc w:val="both"/>
        <w:rPr>
          <w:rFonts w:ascii="Times New Roman" w:eastAsiaTheme="majorEastAsia" w:hAnsi="Times New Roman" w:cs="Times New Roman"/>
          <w:bCs/>
          <w:color w:val="000000" w:themeColor="text1"/>
          <w:sz w:val="28"/>
          <w:szCs w:val="28"/>
        </w:rPr>
      </w:pPr>
      <w:r w:rsidRPr="00C8165C">
        <w:rPr>
          <w:rFonts w:ascii="Times New Roman" w:hAnsi="Times New Roman" w:cs="Times New Roman"/>
          <w:color w:val="000000" w:themeColor="text1"/>
          <w:sz w:val="28"/>
          <w:szCs w:val="28"/>
        </w:rPr>
        <w:t>Динамика производительности водоподготовительных установок и максимального потребления теплоносителя получена на основании прогноза объёмов потребления тепловой энергии абонентами сельского поселения на период с 2022 по 2040 годы.</w:t>
      </w:r>
      <w:bookmarkStart w:id="453" w:name="_Toc435791326"/>
    </w:p>
    <w:p w14:paraId="51EE0B79" w14:textId="77777777" w:rsidR="00AC4862" w:rsidRPr="00C8165C" w:rsidRDefault="00280198" w:rsidP="00016F24">
      <w:pPr>
        <w:pStyle w:val="2"/>
        <w:suppressAutoHyphens/>
        <w:spacing w:before="0" w:line="240" w:lineRule="auto"/>
        <w:ind w:firstLine="709"/>
        <w:jc w:val="both"/>
        <w:rPr>
          <w:rFonts w:ascii="Times New Roman" w:hAnsi="Times New Roman" w:cs="Times New Roman"/>
          <w:b w:val="0"/>
          <w:color w:val="000000" w:themeColor="text1"/>
          <w:sz w:val="28"/>
          <w:szCs w:val="28"/>
        </w:rPr>
      </w:pPr>
      <w:bookmarkStart w:id="454" w:name="_Toc97537833"/>
      <w:r>
        <w:rPr>
          <w:rFonts w:ascii="Times New Roman" w:hAnsi="Times New Roman" w:cs="Times New Roman"/>
          <w:b w:val="0"/>
          <w:color w:val="000000" w:themeColor="text1"/>
          <w:sz w:val="28"/>
          <w:szCs w:val="28"/>
        </w:rPr>
        <w:t>Глава</w:t>
      </w:r>
      <w:r w:rsidR="00AC4862" w:rsidRPr="00C8165C">
        <w:rPr>
          <w:rFonts w:ascii="Times New Roman" w:hAnsi="Times New Roman" w:cs="Times New Roman"/>
          <w:b w:val="0"/>
          <w:color w:val="000000" w:themeColor="text1"/>
          <w:sz w:val="28"/>
          <w:szCs w:val="28"/>
        </w:rPr>
        <w:t xml:space="preserve"> 7. Предложения по строительству, реконструкции и техническому </w:t>
      </w:r>
      <w:r w:rsidR="00AC4862" w:rsidRPr="00C8165C">
        <w:rPr>
          <w:rFonts w:ascii="Times New Roman" w:hAnsi="Times New Roman" w:cs="Times New Roman"/>
          <w:b w:val="0"/>
          <w:color w:val="000000" w:themeColor="text1"/>
          <w:sz w:val="28"/>
          <w:szCs w:val="28"/>
        </w:rPr>
        <w:br/>
        <w:t>перевооружению источников тепловой энергии</w:t>
      </w:r>
      <w:bookmarkStart w:id="455" w:name="_Toc391732468"/>
      <w:bookmarkStart w:id="456" w:name="_Toc435791327"/>
      <w:bookmarkEnd w:id="453"/>
      <w:bookmarkEnd w:id="454"/>
    </w:p>
    <w:p w14:paraId="343B097C"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457" w:name="_Toc6389315"/>
      <w:bookmarkStart w:id="458" w:name="_Toc97537834"/>
      <w:bookmarkEnd w:id="455"/>
      <w:bookmarkEnd w:id="456"/>
      <w:r w:rsidRPr="00C8165C">
        <w:rPr>
          <w:rFonts w:ascii="Times New Roman" w:hAnsi="Times New Roman" w:cs="Times New Roman"/>
          <w:b w:val="0"/>
          <w:color w:val="000000" w:themeColor="text1"/>
          <w:sz w:val="28"/>
          <w:szCs w:val="28"/>
        </w:rPr>
        <w:t>7.1. Определение условий организации централизованного т</w:t>
      </w:r>
      <w:r w:rsidR="001B514E" w:rsidRPr="00C8165C">
        <w:rPr>
          <w:rFonts w:ascii="Times New Roman" w:hAnsi="Times New Roman" w:cs="Times New Roman"/>
          <w:b w:val="0"/>
          <w:color w:val="000000" w:themeColor="text1"/>
          <w:sz w:val="28"/>
          <w:szCs w:val="28"/>
        </w:rPr>
        <w:t xml:space="preserve">еплоснабжения, индивидуального </w:t>
      </w:r>
      <w:r w:rsidRPr="00C8165C">
        <w:rPr>
          <w:rFonts w:ascii="Times New Roman" w:hAnsi="Times New Roman" w:cs="Times New Roman"/>
          <w:b w:val="0"/>
          <w:color w:val="000000" w:themeColor="text1"/>
          <w:sz w:val="28"/>
          <w:szCs w:val="28"/>
        </w:rPr>
        <w:t>теплоснабжения, а также поквартирного отопления , которое должно содержать в том числе определение целесообразности или нецелесообразности подключения (технол</w:t>
      </w:r>
      <w:r w:rsidR="001B514E" w:rsidRPr="00C8165C">
        <w:rPr>
          <w:rFonts w:ascii="Times New Roman" w:hAnsi="Times New Roman" w:cs="Times New Roman"/>
          <w:b w:val="0"/>
          <w:color w:val="000000" w:themeColor="text1"/>
          <w:sz w:val="28"/>
          <w:szCs w:val="28"/>
        </w:rPr>
        <w:t xml:space="preserve">огического </w:t>
      </w:r>
      <w:r w:rsidRPr="00C8165C">
        <w:rPr>
          <w:rFonts w:ascii="Times New Roman" w:hAnsi="Times New Roman" w:cs="Times New Roman"/>
          <w:b w:val="0"/>
          <w:color w:val="000000" w:themeColor="text1"/>
          <w:sz w:val="28"/>
          <w:szCs w:val="28"/>
        </w:rPr>
        <w:t>присоединения) теплопотребляющей установки к существующей системе централизованного теплоснабжения исходя из недопущения увеличения совок</w:t>
      </w:r>
      <w:r w:rsidR="001B514E" w:rsidRPr="00C8165C">
        <w:rPr>
          <w:rFonts w:ascii="Times New Roman" w:hAnsi="Times New Roman" w:cs="Times New Roman"/>
          <w:b w:val="0"/>
          <w:color w:val="000000" w:themeColor="text1"/>
          <w:sz w:val="28"/>
          <w:szCs w:val="28"/>
        </w:rPr>
        <w:t xml:space="preserve">упных расходов в такой системе </w:t>
      </w:r>
      <w:r w:rsidRPr="00C8165C">
        <w:rPr>
          <w:rFonts w:ascii="Times New Roman" w:hAnsi="Times New Roman" w:cs="Times New Roman"/>
          <w:b w:val="0"/>
          <w:color w:val="000000" w:themeColor="text1"/>
          <w:sz w:val="28"/>
          <w:szCs w:val="28"/>
        </w:rPr>
        <w:t>централизованного теплоснабжения, расчет которых выполняется в порядке, уст</w:t>
      </w:r>
      <w:r w:rsidR="001B514E" w:rsidRPr="00C8165C">
        <w:rPr>
          <w:rFonts w:ascii="Times New Roman" w:hAnsi="Times New Roman" w:cs="Times New Roman"/>
          <w:b w:val="0"/>
          <w:color w:val="000000" w:themeColor="text1"/>
          <w:sz w:val="28"/>
          <w:szCs w:val="28"/>
        </w:rPr>
        <w:t xml:space="preserve">ановленном </w:t>
      </w:r>
      <w:r w:rsidRPr="00C8165C">
        <w:rPr>
          <w:rFonts w:ascii="Times New Roman" w:hAnsi="Times New Roman" w:cs="Times New Roman"/>
          <w:b w:val="0"/>
          <w:color w:val="000000" w:themeColor="text1"/>
          <w:sz w:val="28"/>
          <w:szCs w:val="28"/>
        </w:rPr>
        <w:t>методическими указаниями по разработке схем теплоснабжения</w:t>
      </w:r>
      <w:bookmarkEnd w:id="457"/>
      <w:bookmarkEnd w:id="458"/>
    </w:p>
    <w:p w14:paraId="57E79C6F"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Потребители с индивидуальным теплоснабжением – это частные одноэтажные дома с неплотной застройкой, где индивидуальное теплоснабжение жилых домов сохранится на расчетный период. </w:t>
      </w:r>
    </w:p>
    <w:p w14:paraId="6B69259D" w14:textId="77777777" w:rsidR="00AC4862" w:rsidRPr="00C8165C" w:rsidRDefault="00AC4862" w:rsidP="00016F24">
      <w:pPr>
        <w:suppressAutoHyphens/>
        <w:spacing w:after="0" w:line="240" w:lineRule="auto"/>
        <w:ind w:firstLine="709"/>
        <w:jc w:val="both"/>
        <w:rPr>
          <w:rFonts w:ascii="Times New Roman" w:hAnsi="Times New Roman" w:cs="Times New Roman"/>
          <w:sz w:val="28"/>
          <w:szCs w:val="28"/>
        </w:rPr>
      </w:pPr>
      <w:r w:rsidRPr="00C8165C">
        <w:rPr>
          <w:rFonts w:ascii="Times New Roman" w:hAnsi="Times New Roman" w:cs="Times New Roman"/>
          <w:sz w:val="28"/>
          <w:szCs w:val="28"/>
        </w:rPr>
        <w:t>В соответствии с требованиями п. 15 статьи 14 ФЗ №190 «О теплоснабжении» запрещается переход на отопление жилых помещений в многоквартирных домах с использованием индивидуальных квартирных источников тепловой энергии, при наличии осуществленного в надлежащем порядке подключения к системам теплоснабжения многоквартирных домов, за исключением случаев, определенных схемой теплоснабжения.</w:t>
      </w:r>
    </w:p>
    <w:p w14:paraId="3BD4E954" w14:textId="77777777" w:rsidR="00AC4862" w:rsidRPr="00C8165C" w:rsidRDefault="00AC4862" w:rsidP="00016F24">
      <w:pPr>
        <w:suppressAutoHyphens/>
        <w:spacing w:after="0" w:line="240" w:lineRule="auto"/>
        <w:ind w:firstLine="709"/>
        <w:jc w:val="both"/>
        <w:rPr>
          <w:rFonts w:ascii="Times New Roman" w:hAnsi="Times New Roman" w:cs="Times New Roman"/>
          <w:sz w:val="28"/>
          <w:szCs w:val="28"/>
        </w:rPr>
      </w:pPr>
      <w:r w:rsidRPr="00C8165C">
        <w:rPr>
          <w:rFonts w:ascii="Times New Roman" w:hAnsi="Times New Roman" w:cs="Times New Roman"/>
          <w:sz w:val="28"/>
          <w:szCs w:val="28"/>
        </w:rPr>
        <w:t>Использование автономных источников теплоснабжения целесообразно в случаях:</w:t>
      </w:r>
    </w:p>
    <w:p w14:paraId="72080791" w14:textId="77777777" w:rsidR="00AC4862" w:rsidRPr="00C8165C" w:rsidRDefault="00AC4862" w:rsidP="00016F24">
      <w:pPr>
        <w:pStyle w:val="ad"/>
        <w:numPr>
          <w:ilvl w:val="0"/>
          <w:numId w:val="37"/>
        </w:numPr>
        <w:tabs>
          <w:tab w:val="left" w:pos="993"/>
        </w:tabs>
        <w:suppressAutoHyphens/>
        <w:spacing w:after="0" w:line="240" w:lineRule="auto"/>
        <w:ind w:left="993" w:hanging="284"/>
        <w:jc w:val="both"/>
        <w:rPr>
          <w:rFonts w:ascii="Times New Roman" w:hAnsi="Times New Roman" w:cs="Times New Roman"/>
          <w:sz w:val="28"/>
          <w:szCs w:val="28"/>
        </w:rPr>
      </w:pPr>
      <w:r w:rsidRPr="00C8165C">
        <w:rPr>
          <w:rFonts w:ascii="Times New Roman" w:hAnsi="Times New Roman" w:cs="Times New Roman"/>
          <w:sz w:val="28"/>
          <w:szCs w:val="28"/>
        </w:rPr>
        <w:lastRenderedPageBreak/>
        <w:t>значительной удаленности от существующих и перспективных тепловых сетей;</w:t>
      </w:r>
    </w:p>
    <w:p w14:paraId="39172D87" w14:textId="77777777" w:rsidR="00AC4862" w:rsidRPr="00C8165C" w:rsidRDefault="00AC4862" w:rsidP="00016F24">
      <w:pPr>
        <w:pStyle w:val="ad"/>
        <w:numPr>
          <w:ilvl w:val="0"/>
          <w:numId w:val="37"/>
        </w:numPr>
        <w:tabs>
          <w:tab w:val="left" w:pos="993"/>
        </w:tabs>
        <w:suppressAutoHyphens/>
        <w:spacing w:after="0" w:line="240" w:lineRule="auto"/>
        <w:ind w:left="993" w:hanging="284"/>
        <w:jc w:val="both"/>
        <w:rPr>
          <w:rFonts w:ascii="Times New Roman" w:hAnsi="Times New Roman" w:cs="Times New Roman"/>
          <w:sz w:val="28"/>
          <w:szCs w:val="28"/>
        </w:rPr>
      </w:pPr>
      <w:r w:rsidRPr="00C8165C">
        <w:rPr>
          <w:rFonts w:ascii="Times New Roman" w:hAnsi="Times New Roman" w:cs="Times New Roman"/>
          <w:sz w:val="28"/>
          <w:szCs w:val="28"/>
        </w:rPr>
        <w:t>малой подключаемой нагрузки (менее 0,01 Гкал/час);</w:t>
      </w:r>
    </w:p>
    <w:p w14:paraId="493A6497" w14:textId="77777777" w:rsidR="00AC4862" w:rsidRPr="00C8165C" w:rsidRDefault="00AC4862" w:rsidP="00016F24">
      <w:pPr>
        <w:pStyle w:val="ad"/>
        <w:numPr>
          <w:ilvl w:val="0"/>
          <w:numId w:val="37"/>
        </w:numPr>
        <w:tabs>
          <w:tab w:val="left" w:pos="993"/>
        </w:tabs>
        <w:suppressAutoHyphens/>
        <w:spacing w:after="0" w:line="240" w:lineRule="auto"/>
        <w:ind w:left="993" w:hanging="284"/>
        <w:jc w:val="both"/>
        <w:rPr>
          <w:rFonts w:ascii="Times New Roman" w:hAnsi="Times New Roman" w:cs="Times New Roman"/>
          <w:sz w:val="28"/>
          <w:szCs w:val="28"/>
        </w:rPr>
      </w:pPr>
      <w:r w:rsidRPr="00C8165C">
        <w:rPr>
          <w:rFonts w:ascii="Times New Roman" w:hAnsi="Times New Roman" w:cs="Times New Roman"/>
          <w:sz w:val="28"/>
          <w:szCs w:val="28"/>
        </w:rPr>
        <w:t>использование тепловой энергии в технологических целях;</w:t>
      </w:r>
    </w:p>
    <w:p w14:paraId="6031D8CF" w14:textId="77777777" w:rsidR="00AC4862" w:rsidRPr="00C8165C" w:rsidRDefault="00AC4862" w:rsidP="00016F24">
      <w:pPr>
        <w:pStyle w:val="ad"/>
        <w:numPr>
          <w:ilvl w:val="0"/>
          <w:numId w:val="37"/>
        </w:numPr>
        <w:tabs>
          <w:tab w:val="left" w:pos="993"/>
        </w:tabs>
        <w:suppressAutoHyphens/>
        <w:spacing w:after="0" w:line="240" w:lineRule="auto"/>
        <w:ind w:left="993" w:hanging="284"/>
        <w:jc w:val="both"/>
        <w:rPr>
          <w:rFonts w:ascii="Times New Roman" w:hAnsi="Times New Roman" w:cs="Times New Roman"/>
          <w:sz w:val="28"/>
          <w:szCs w:val="28"/>
        </w:rPr>
      </w:pPr>
      <w:r w:rsidRPr="00C8165C">
        <w:rPr>
          <w:rFonts w:ascii="Times New Roman" w:hAnsi="Times New Roman" w:cs="Times New Roman"/>
          <w:sz w:val="28"/>
          <w:szCs w:val="28"/>
        </w:rPr>
        <w:t>отсутствие резервов тепловой мощности в границах застройки на данный момент и в рассматриваемой перспективе.</w:t>
      </w:r>
    </w:p>
    <w:p w14:paraId="735762E0"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Применение поквартирных систем отопления – систем с разводкой трубопроводов в пределах одной квартиры, обеспечивающая поддержание заданной температуры воздуха в помещениях этой квартиры – не предвидится. </w:t>
      </w:r>
    </w:p>
    <w:p w14:paraId="7A7917DE"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459" w:name="_Toc391732469"/>
      <w:bookmarkStart w:id="460" w:name="_Toc435791328"/>
      <w:bookmarkStart w:id="461" w:name="_Toc97537835"/>
      <w:r w:rsidRPr="00C8165C">
        <w:rPr>
          <w:rFonts w:ascii="Times New Roman" w:hAnsi="Times New Roman" w:cs="Times New Roman"/>
          <w:b w:val="0"/>
          <w:color w:val="000000" w:themeColor="text1"/>
          <w:sz w:val="28"/>
          <w:szCs w:val="28"/>
        </w:rPr>
        <w:t>7.2. Обоснование предлагаемых для строительства источников тепловой эн</w:t>
      </w:r>
      <w:r w:rsidR="001B514E" w:rsidRPr="00C8165C">
        <w:rPr>
          <w:rFonts w:ascii="Times New Roman" w:hAnsi="Times New Roman" w:cs="Times New Roman"/>
          <w:b w:val="0"/>
          <w:color w:val="000000" w:themeColor="text1"/>
          <w:sz w:val="28"/>
          <w:szCs w:val="28"/>
        </w:rPr>
        <w:t xml:space="preserve">ергии с </w:t>
      </w:r>
      <w:r w:rsidRPr="00C8165C">
        <w:rPr>
          <w:rFonts w:ascii="Times New Roman" w:hAnsi="Times New Roman" w:cs="Times New Roman"/>
          <w:b w:val="0"/>
          <w:color w:val="000000" w:themeColor="text1"/>
          <w:sz w:val="28"/>
          <w:szCs w:val="28"/>
        </w:rPr>
        <w:t>комбинированной выработкой тепловой и электрической энергии для обеспечения перспективных тепловых нагрузок</w:t>
      </w:r>
      <w:bookmarkEnd w:id="459"/>
      <w:bookmarkEnd w:id="460"/>
      <w:bookmarkEnd w:id="461"/>
    </w:p>
    <w:p w14:paraId="1295A074"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Строительство источников тепловой энергии с комбинированной выработкой тепловой и электрической энергии для обеспечения перспективных тепловых нагрузок на р</w:t>
      </w:r>
      <w:r w:rsidR="001B514E" w:rsidRPr="00C8165C">
        <w:rPr>
          <w:rFonts w:ascii="Times New Roman" w:hAnsi="Times New Roman" w:cs="Times New Roman"/>
          <w:color w:val="000000" w:themeColor="text1"/>
          <w:sz w:val="28"/>
          <w:szCs w:val="28"/>
        </w:rPr>
        <w:t>асчетный период не планируется.</w:t>
      </w:r>
    </w:p>
    <w:p w14:paraId="11393EE9"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462" w:name="_Toc391732470"/>
      <w:bookmarkStart w:id="463" w:name="_Toc435791329"/>
      <w:bookmarkStart w:id="464" w:name="_Toc97537836"/>
      <w:r w:rsidRPr="00C8165C">
        <w:rPr>
          <w:rFonts w:ascii="Times New Roman" w:hAnsi="Times New Roman" w:cs="Times New Roman"/>
          <w:b w:val="0"/>
          <w:color w:val="000000" w:themeColor="text1"/>
          <w:sz w:val="28"/>
          <w:szCs w:val="28"/>
        </w:rPr>
        <w:t>7.3. Обоснование предлагаемых для реконструкции действующих источников тепловой энергии с комбинированной выработкой тепловой и электрической энергии для обеспечения перспективных приростов тепловых нагрузок</w:t>
      </w:r>
      <w:bookmarkEnd w:id="462"/>
      <w:bookmarkEnd w:id="463"/>
      <w:bookmarkEnd w:id="464"/>
    </w:p>
    <w:p w14:paraId="5C2F3008"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Реконструкция действующих источников тепловой энергии с комбинированной выработкой тепловой и электрической энергии для обеспечения перспективных тепловых нагрузок на расчетный период не планируется.</w:t>
      </w:r>
    </w:p>
    <w:p w14:paraId="19529660"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465" w:name="_Toc391732471"/>
      <w:bookmarkStart w:id="466" w:name="_Toc435791330"/>
      <w:bookmarkStart w:id="467" w:name="_Toc97537837"/>
      <w:r w:rsidRPr="00C8165C">
        <w:rPr>
          <w:rFonts w:ascii="Times New Roman" w:hAnsi="Times New Roman" w:cs="Times New Roman"/>
          <w:b w:val="0"/>
          <w:color w:val="000000" w:themeColor="text1"/>
          <w:sz w:val="28"/>
          <w:szCs w:val="28"/>
        </w:rPr>
        <w:t>7.4. Обоснование предлагаемых для реконструкции котельной для выработки электроэнергии в комбинированном цикле на базе существующих и перспективных тепловых нагрузок</w:t>
      </w:r>
      <w:bookmarkEnd w:id="465"/>
      <w:bookmarkEnd w:id="466"/>
      <w:bookmarkEnd w:id="467"/>
    </w:p>
    <w:p w14:paraId="105F90D5"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Реконструкция источников тепловой энергии для выработки электроэнергии в комбинированном цикле на базе существующих и перспективных нагрузок на р</w:t>
      </w:r>
      <w:r w:rsidR="001B514E" w:rsidRPr="00C8165C">
        <w:rPr>
          <w:rFonts w:ascii="Times New Roman" w:hAnsi="Times New Roman" w:cs="Times New Roman"/>
          <w:color w:val="000000" w:themeColor="text1"/>
          <w:sz w:val="28"/>
          <w:szCs w:val="28"/>
        </w:rPr>
        <w:t>асчетный период не планируется.</w:t>
      </w:r>
    </w:p>
    <w:p w14:paraId="3D43F872"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468" w:name="_Toc391732472"/>
      <w:bookmarkStart w:id="469" w:name="_Toc435791331"/>
      <w:bookmarkStart w:id="470" w:name="_Toc97537838"/>
      <w:r w:rsidRPr="00C8165C">
        <w:rPr>
          <w:rFonts w:ascii="Times New Roman" w:hAnsi="Times New Roman" w:cs="Times New Roman"/>
          <w:b w:val="0"/>
          <w:color w:val="000000" w:themeColor="text1"/>
          <w:sz w:val="28"/>
          <w:szCs w:val="28"/>
        </w:rPr>
        <w:t xml:space="preserve">7.5. Обоснование предлагаемых для реконструкции котельной </w:t>
      </w:r>
      <w:r w:rsidR="001B514E" w:rsidRPr="00C8165C">
        <w:rPr>
          <w:rFonts w:ascii="Times New Roman" w:hAnsi="Times New Roman" w:cs="Times New Roman"/>
          <w:b w:val="0"/>
          <w:color w:val="000000" w:themeColor="text1"/>
          <w:sz w:val="28"/>
          <w:szCs w:val="28"/>
        </w:rPr>
        <w:t xml:space="preserve">с увеличением зоны их действия </w:t>
      </w:r>
      <w:r w:rsidRPr="00C8165C">
        <w:rPr>
          <w:rFonts w:ascii="Times New Roman" w:hAnsi="Times New Roman" w:cs="Times New Roman"/>
          <w:b w:val="0"/>
          <w:color w:val="000000" w:themeColor="text1"/>
          <w:sz w:val="28"/>
          <w:szCs w:val="28"/>
        </w:rPr>
        <w:t>путем включения в нее зон действия существующих источников тепловой энергии</w:t>
      </w:r>
      <w:bookmarkEnd w:id="468"/>
      <w:bookmarkEnd w:id="469"/>
      <w:bookmarkEnd w:id="470"/>
    </w:p>
    <w:p w14:paraId="739F08AD"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На территории Архангельского сельского поселения увеличение зоны действия централизованных источников теплоснабжения путем включения в нее зон действия существующих источников т</w:t>
      </w:r>
      <w:r w:rsidR="001B514E" w:rsidRPr="00C8165C">
        <w:rPr>
          <w:rFonts w:ascii="Times New Roman" w:hAnsi="Times New Roman" w:cs="Times New Roman"/>
          <w:color w:val="000000" w:themeColor="text1"/>
          <w:sz w:val="28"/>
          <w:szCs w:val="28"/>
        </w:rPr>
        <w:t>епловой энергии не планируется.</w:t>
      </w:r>
    </w:p>
    <w:p w14:paraId="371CB7D4" w14:textId="77777777" w:rsidR="00AC4862" w:rsidRPr="00C8165C" w:rsidRDefault="00AC4862" w:rsidP="00280198">
      <w:pPr>
        <w:pStyle w:val="3"/>
        <w:suppressAutoHyphens/>
        <w:spacing w:before="0" w:line="240" w:lineRule="auto"/>
        <w:ind w:firstLine="709"/>
        <w:jc w:val="both"/>
        <w:rPr>
          <w:rFonts w:ascii="Times New Roman" w:hAnsi="Times New Roman" w:cs="Times New Roman"/>
          <w:b w:val="0"/>
          <w:color w:val="000000" w:themeColor="text1"/>
          <w:sz w:val="28"/>
          <w:szCs w:val="28"/>
        </w:rPr>
      </w:pPr>
      <w:bookmarkStart w:id="471" w:name="_Toc435791332"/>
      <w:bookmarkStart w:id="472" w:name="_Toc97537839"/>
      <w:r w:rsidRPr="00C8165C">
        <w:rPr>
          <w:rFonts w:ascii="Times New Roman" w:hAnsi="Times New Roman" w:cs="Times New Roman"/>
          <w:b w:val="0"/>
          <w:color w:val="000000" w:themeColor="text1"/>
          <w:sz w:val="28"/>
          <w:szCs w:val="28"/>
        </w:rPr>
        <w:t>7.6 Обоснование предлагаемых для перевода в пик</w:t>
      </w:r>
      <w:r w:rsidR="001B514E" w:rsidRPr="00C8165C">
        <w:rPr>
          <w:rFonts w:ascii="Times New Roman" w:hAnsi="Times New Roman" w:cs="Times New Roman"/>
          <w:b w:val="0"/>
          <w:color w:val="000000" w:themeColor="text1"/>
          <w:sz w:val="28"/>
          <w:szCs w:val="28"/>
        </w:rPr>
        <w:t xml:space="preserve">овый режим работы котельной по </w:t>
      </w:r>
      <w:r w:rsidRPr="00C8165C">
        <w:rPr>
          <w:rFonts w:ascii="Times New Roman" w:hAnsi="Times New Roman" w:cs="Times New Roman"/>
          <w:b w:val="0"/>
          <w:color w:val="000000" w:themeColor="text1"/>
          <w:sz w:val="28"/>
          <w:szCs w:val="28"/>
        </w:rPr>
        <w:t>отношению к источникам тепловой энергии с комбини</w:t>
      </w:r>
      <w:r w:rsidR="001B514E" w:rsidRPr="00C8165C">
        <w:rPr>
          <w:rFonts w:ascii="Times New Roman" w:hAnsi="Times New Roman" w:cs="Times New Roman"/>
          <w:b w:val="0"/>
          <w:color w:val="000000" w:themeColor="text1"/>
          <w:sz w:val="28"/>
          <w:szCs w:val="28"/>
        </w:rPr>
        <w:t xml:space="preserve">рованной выработкой тепловой и </w:t>
      </w:r>
      <w:r w:rsidRPr="00C8165C">
        <w:rPr>
          <w:rFonts w:ascii="Times New Roman" w:hAnsi="Times New Roman" w:cs="Times New Roman"/>
          <w:b w:val="0"/>
          <w:color w:val="000000" w:themeColor="text1"/>
          <w:sz w:val="28"/>
          <w:szCs w:val="28"/>
        </w:rPr>
        <w:t>электрической энергии</w:t>
      </w:r>
      <w:bookmarkEnd w:id="471"/>
      <w:bookmarkEnd w:id="472"/>
    </w:p>
    <w:p w14:paraId="63C517E8" w14:textId="77777777" w:rsidR="00AC4862" w:rsidRPr="00280198" w:rsidRDefault="00AC4862" w:rsidP="00280198">
      <w:pPr>
        <w:suppressAutoHyphens/>
        <w:spacing w:after="0" w:line="240" w:lineRule="auto"/>
        <w:ind w:firstLine="1"/>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Источников тепловой энергии с комбинированной выработкой тепловой и электрической энергии в Архангельском сельском поселении нет, перевод в пиковый режим работы источников</w:t>
      </w:r>
      <w:r w:rsidR="001B514E" w:rsidRPr="00C8165C">
        <w:rPr>
          <w:rFonts w:ascii="Times New Roman" w:hAnsi="Times New Roman" w:cs="Times New Roman"/>
          <w:color w:val="000000" w:themeColor="text1"/>
          <w:sz w:val="28"/>
          <w:szCs w:val="28"/>
        </w:rPr>
        <w:t xml:space="preserve"> тепловой энергии не требуется.</w:t>
      </w:r>
      <w:bookmarkStart w:id="473" w:name="_Toc435791333"/>
      <w:bookmarkStart w:id="474" w:name="_Toc97537840"/>
      <w:r w:rsidR="00280198" w:rsidRPr="00C8165C">
        <w:rPr>
          <w:rFonts w:ascii="Times New Roman" w:hAnsi="Times New Roman" w:cs="Times New Roman"/>
          <w:b/>
          <w:color w:val="000000" w:themeColor="text1"/>
          <w:sz w:val="28"/>
          <w:szCs w:val="28"/>
        </w:rPr>
        <w:t xml:space="preserve"> </w:t>
      </w:r>
      <w:r w:rsidRPr="00280198">
        <w:rPr>
          <w:rFonts w:ascii="Times New Roman" w:hAnsi="Times New Roman" w:cs="Times New Roman"/>
          <w:color w:val="000000" w:themeColor="text1"/>
          <w:sz w:val="28"/>
          <w:szCs w:val="28"/>
        </w:rPr>
        <w:t>7.7 Обоснование предложений по расширению зон действия действующих источников тепловой энергии с комбинированной выработкой тепловой и электрической энергии</w:t>
      </w:r>
      <w:bookmarkEnd w:id="473"/>
      <w:bookmarkEnd w:id="474"/>
    </w:p>
    <w:p w14:paraId="1B32FB98"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lastRenderedPageBreak/>
        <w:t xml:space="preserve">Источники тепловой энергии с комбинированной выработкой тепловой и электрической энергии в Архангельском </w:t>
      </w:r>
      <w:r w:rsidR="001B514E" w:rsidRPr="00C8165C">
        <w:rPr>
          <w:rFonts w:ascii="Times New Roman" w:hAnsi="Times New Roman" w:cs="Times New Roman"/>
          <w:color w:val="000000" w:themeColor="text1"/>
          <w:sz w:val="28"/>
          <w:szCs w:val="28"/>
        </w:rPr>
        <w:t>сельском поселении отсутствуют.</w:t>
      </w:r>
    </w:p>
    <w:p w14:paraId="0DEAC7AB"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475" w:name="_Toc391732473"/>
      <w:bookmarkStart w:id="476" w:name="_Toc435791334"/>
      <w:bookmarkStart w:id="477" w:name="_Toc97537841"/>
      <w:r w:rsidRPr="00C8165C">
        <w:rPr>
          <w:rFonts w:ascii="Times New Roman" w:hAnsi="Times New Roman" w:cs="Times New Roman"/>
          <w:b w:val="0"/>
          <w:color w:val="000000" w:themeColor="text1"/>
          <w:sz w:val="28"/>
          <w:szCs w:val="28"/>
        </w:rPr>
        <w:t>7.8. </w:t>
      </w:r>
      <w:bookmarkEnd w:id="475"/>
      <w:r w:rsidRPr="00C8165C">
        <w:rPr>
          <w:rFonts w:ascii="Times New Roman" w:hAnsi="Times New Roman" w:cs="Times New Roman"/>
          <w:b w:val="0"/>
          <w:color w:val="000000" w:themeColor="text1"/>
          <w:sz w:val="28"/>
          <w:szCs w:val="28"/>
        </w:rPr>
        <w:t>Обоснование предлагаемых для вывода в резерв и (или) вывода из эксплуатации котельной при передаче тепловых нагрузок на другие источники тепловой энергии</w:t>
      </w:r>
      <w:bookmarkEnd w:id="476"/>
      <w:bookmarkEnd w:id="477"/>
    </w:p>
    <w:p w14:paraId="02FAAF9C"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Передача тепловых нагрузок на другие источники тепловой энергии на расчетный период не предполагается. Вывод в резерв и (или) вывода из эксплуатации источников тепловой энергии не требуется.</w:t>
      </w:r>
    </w:p>
    <w:p w14:paraId="662FA7E5"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478" w:name="_Toc435791335"/>
      <w:bookmarkStart w:id="479" w:name="_Toc97537842"/>
      <w:r w:rsidRPr="00C8165C">
        <w:rPr>
          <w:rFonts w:ascii="Times New Roman" w:hAnsi="Times New Roman" w:cs="Times New Roman"/>
          <w:b w:val="0"/>
          <w:color w:val="000000" w:themeColor="text1"/>
          <w:sz w:val="28"/>
          <w:szCs w:val="28"/>
        </w:rPr>
        <w:t>7.9 Обоснование организации индивидуального теплоснабжения в зонах застройки поселения малоэтажными жилыми зданиями</w:t>
      </w:r>
      <w:bookmarkEnd w:id="478"/>
      <w:bookmarkEnd w:id="479"/>
    </w:p>
    <w:p w14:paraId="4D48ED2F"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Покрытие возможной перспективной тепловой на индивидуальное теплоснабжение на расч</w:t>
      </w:r>
      <w:r w:rsidR="001B514E" w:rsidRPr="00C8165C">
        <w:rPr>
          <w:rFonts w:ascii="Times New Roman" w:hAnsi="Times New Roman" w:cs="Times New Roman"/>
          <w:color w:val="000000" w:themeColor="text1"/>
          <w:sz w:val="28"/>
          <w:szCs w:val="28"/>
        </w:rPr>
        <w:t>етный период не предполагается.</w:t>
      </w:r>
    </w:p>
    <w:p w14:paraId="01C011A0"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480" w:name="_Toc435791336"/>
      <w:bookmarkStart w:id="481" w:name="_Toc97537843"/>
      <w:r w:rsidRPr="00C8165C">
        <w:rPr>
          <w:rFonts w:ascii="Times New Roman" w:hAnsi="Times New Roman" w:cs="Times New Roman"/>
          <w:b w:val="0"/>
          <w:color w:val="000000" w:themeColor="text1"/>
          <w:sz w:val="28"/>
          <w:szCs w:val="28"/>
        </w:rPr>
        <w:t xml:space="preserve">7.10 Обоснование организации теплоснабжения в производственных зонах </w:t>
      </w:r>
      <w:r w:rsidRPr="00C8165C">
        <w:rPr>
          <w:rFonts w:ascii="Times New Roman" w:hAnsi="Times New Roman" w:cs="Times New Roman"/>
          <w:b w:val="0"/>
          <w:color w:val="000000" w:themeColor="text1"/>
          <w:sz w:val="28"/>
          <w:szCs w:val="28"/>
        </w:rPr>
        <w:br/>
        <w:t>на территории поселения</w:t>
      </w:r>
      <w:bookmarkEnd w:id="480"/>
      <w:bookmarkEnd w:id="481"/>
    </w:p>
    <w:p w14:paraId="4070C9AB"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Организация теплоснабжения в производственных зонах на территории поселения на расчетный период не требуется.</w:t>
      </w:r>
    </w:p>
    <w:p w14:paraId="41F574D9"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482" w:name="_Toc435791337"/>
      <w:bookmarkStart w:id="483" w:name="_Toc97537844"/>
      <w:r w:rsidRPr="00C8165C">
        <w:rPr>
          <w:rFonts w:ascii="Times New Roman" w:hAnsi="Times New Roman" w:cs="Times New Roman"/>
          <w:b w:val="0"/>
          <w:color w:val="000000" w:themeColor="text1"/>
          <w:sz w:val="28"/>
          <w:szCs w:val="28"/>
        </w:rPr>
        <w:t>7.11 Обоснование перспективных балансов тепловой мощности источников тепловой энергии и теплоносителя и присоединенной теплов</w:t>
      </w:r>
      <w:r w:rsidR="001B514E" w:rsidRPr="00C8165C">
        <w:rPr>
          <w:rFonts w:ascii="Times New Roman" w:hAnsi="Times New Roman" w:cs="Times New Roman"/>
          <w:b w:val="0"/>
          <w:color w:val="000000" w:themeColor="text1"/>
          <w:sz w:val="28"/>
          <w:szCs w:val="28"/>
        </w:rPr>
        <w:t xml:space="preserve">ой нагрузки в каждой из систем </w:t>
      </w:r>
      <w:r w:rsidRPr="00C8165C">
        <w:rPr>
          <w:rFonts w:ascii="Times New Roman" w:hAnsi="Times New Roman" w:cs="Times New Roman"/>
          <w:b w:val="0"/>
          <w:color w:val="000000" w:themeColor="text1"/>
          <w:sz w:val="28"/>
          <w:szCs w:val="28"/>
        </w:rPr>
        <w:t>теплоснабжения поселения и ежегодное распределение о</w:t>
      </w:r>
      <w:r w:rsidR="001B514E" w:rsidRPr="00C8165C">
        <w:rPr>
          <w:rFonts w:ascii="Times New Roman" w:hAnsi="Times New Roman" w:cs="Times New Roman"/>
          <w:b w:val="0"/>
          <w:color w:val="000000" w:themeColor="text1"/>
          <w:sz w:val="28"/>
          <w:szCs w:val="28"/>
        </w:rPr>
        <w:t xml:space="preserve">бъемов тепловой нагрузки между </w:t>
      </w:r>
      <w:r w:rsidRPr="00C8165C">
        <w:rPr>
          <w:rFonts w:ascii="Times New Roman" w:hAnsi="Times New Roman" w:cs="Times New Roman"/>
          <w:b w:val="0"/>
          <w:color w:val="000000" w:themeColor="text1"/>
          <w:sz w:val="28"/>
          <w:szCs w:val="28"/>
        </w:rPr>
        <w:t>источниками тепловой энергии</w:t>
      </w:r>
      <w:bookmarkEnd w:id="482"/>
      <w:bookmarkEnd w:id="483"/>
    </w:p>
    <w:p w14:paraId="00907D81"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bookmarkStart w:id="484" w:name="_Toc435791338"/>
      <w:r w:rsidRPr="00C8165C">
        <w:rPr>
          <w:rFonts w:ascii="Times New Roman" w:hAnsi="Times New Roman" w:cs="Times New Roman"/>
          <w:color w:val="000000" w:themeColor="text1"/>
          <w:sz w:val="28"/>
          <w:szCs w:val="28"/>
        </w:rPr>
        <w:t>Возможность увеличения тепловой нагрузки котельной Архангельского сельского поселения за счет резервной мощности существующей котельной отсутст</w:t>
      </w:r>
      <w:r w:rsidR="001B514E" w:rsidRPr="00C8165C">
        <w:rPr>
          <w:rFonts w:ascii="Times New Roman" w:hAnsi="Times New Roman" w:cs="Times New Roman"/>
          <w:color w:val="000000" w:themeColor="text1"/>
          <w:sz w:val="28"/>
          <w:szCs w:val="28"/>
        </w:rPr>
        <w:t xml:space="preserve">вует. </w:t>
      </w:r>
    </w:p>
    <w:p w14:paraId="422B7B14"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485" w:name="_Toc97537845"/>
      <w:r w:rsidRPr="00C8165C">
        <w:rPr>
          <w:rFonts w:ascii="Times New Roman" w:hAnsi="Times New Roman" w:cs="Times New Roman"/>
          <w:b w:val="0"/>
          <w:color w:val="000000" w:themeColor="text1"/>
          <w:sz w:val="28"/>
          <w:szCs w:val="28"/>
        </w:rPr>
        <w:t>7.12 Расчет радиусов эффективного теплоснабж</w:t>
      </w:r>
      <w:r w:rsidR="001B514E" w:rsidRPr="00C8165C">
        <w:rPr>
          <w:rFonts w:ascii="Times New Roman" w:hAnsi="Times New Roman" w:cs="Times New Roman"/>
          <w:b w:val="0"/>
          <w:color w:val="000000" w:themeColor="text1"/>
          <w:sz w:val="28"/>
          <w:szCs w:val="28"/>
        </w:rPr>
        <w:t xml:space="preserve">ения (зоны действия источников </w:t>
      </w:r>
      <w:r w:rsidRPr="00C8165C">
        <w:rPr>
          <w:rFonts w:ascii="Times New Roman" w:hAnsi="Times New Roman" w:cs="Times New Roman"/>
          <w:b w:val="0"/>
          <w:color w:val="000000" w:themeColor="text1"/>
          <w:sz w:val="28"/>
          <w:szCs w:val="28"/>
        </w:rPr>
        <w:t xml:space="preserve">тепловой энергии) в каждой из систем теплоснабжения, позволяющий определить условия, при которых подключение теплопотребляющих установок к системе </w:t>
      </w:r>
      <w:r w:rsidR="001B514E" w:rsidRPr="00C8165C">
        <w:rPr>
          <w:rFonts w:ascii="Times New Roman" w:hAnsi="Times New Roman" w:cs="Times New Roman"/>
          <w:b w:val="0"/>
          <w:color w:val="000000" w:themeColor="text1"/>
          <w:sz w:val="28"/>
          <w:szCs w:val="28"/>
        </w:rPr>
        <w:t xml:space="preserve">теплоснабжения </w:t>
      </w:r>
      <w:r w:rsidRPr="00C8165C">
        <w:rPr>
          <w:rFonts w:ascii="Times New Roman" w:hAnsi="Times New Roman" w:cs="Times New Roman"/>
          <w:b w:val="0"/>
          <w:color w:val="000000" w:themeColor="text1"/>
          <w:sz w:val="28"/>
          <w:szCs w:val="28"/>
        </w:rPr>
        <w:t>нецелесообразно вследствие увеличения совокупных расходов в указанной системе</w:t>
      </w:r>
      <w:bookmarkEnd w:id="484"/>
      <w:bookmarkEnd w:id="485"/>
    </w:p>
    <w:p w14:paraId="191D9778"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Согласно Федеральному закону от 27.07.2010 года №190-ФЗ «О теплоснабжении», под радиусом эффективного теплоснабжения понимается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14:paraId="1F48966F"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Расширение зоны теплоснабжения с увеличением радиуса действия источника тепловой энергии приводит к возрастанию затрат на производство и транспорт тепловой энергии. С другой стороны, подключение дополнительной тепловой нагрузки приводит к увеличению доходов от дополнительного объема ее реализации. При этом радиусом эффективного теплоснабжения является то расстояние, при котором вероятный рост доходов от дополнительной реализации тепловой энергии, компенсирует (равен по величине) возрастанию расходов при подключении удаленного потребителя.</w:t>
      </w:r>
    </w:p>
    <w:p w14:paraId="3EBFF0DF"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lastRenderedPageBreak/>
        <w:t>С целью решения указанной задачи была рассмотрена методика, представленная в Методических указаниях по разработке схем теплоснабжения, утвержденных приказом Минэнерго №212 от 05 марта 2019 года.</w:t>
      </w:r>
    </w:p>
    <w:p w14:paraId="64887EF7"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 соответствии с одним из основных положений указанной методики, вывод о попадании объекта возможного перспективного присоединения в радиус эффективного теплоснабжения принимается исходя из следующего условия: дисконтированный срок окупаемости капитальных затрат в строительство тепловой сети, необходимой для подключения объекта капитального строительства заявителя к существующим тепловым сетям системы теплоснабжения исполнителя, превышает полезный срок службы тепловой сети, определенный в соответствии с Общероссийским классификатором основных фондов, то подключение объекта является нецелесообразным и объект заявителя находится за пределами радиуса эффективного теплоснабжения.</w:t>
      </w:r>
    </w:p>
    <w:p w14:paraId="637BAF68"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Изложенный принцип, в соответствии с Требованиями к схемам теплоснабжения, был использован при определении целесообразности переключения потребителей котельных на обслуживание от ТЭЦ, а также при оценке эффективности подключения перспективных потребителей к СЦТ от существующих источников тепловой энергии (мощности). Все решения по развитию СЦТ города, принятые в рекомендованном сценарии, разработаны с учетом указанного принципа.</w:t>
      </w:r>
    </w:p>
    <w:p w14:paraId="1B051548"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 перспективе для определения попадания объекта, рассматриваемого для подключения к СЦТ, в границы радиуса эффективного теплоснабжения, необходимо использовать вышеописанный метод, т.е. выполнять сравнительную оценку совокупных затрат на подключение и эффекта от подключения объекта; при этом в качестве расчетного периода используется полезный срок службы тепловых</w:t>
      </w:r>
      <w:r w:rsidR="001B514E" w:rsidRPr="00C8165C">
        <w:rPr>
          <w:rFonts w:ascii="Times New Roman" w:hAnsi="Times New Roman" w:cs="Times New Roman"/>
          <w:color w:val="000000" w:themeColor="text1"/>
          <w:sz w:val="28"/>
          <w:szCs w:val="28"/>
        </w:rPr>
        <w:t xml:space="preserve"> сетей и теплосетевых объектов.</w:t>
      </w:r>
    </w:p>
    <w:p w14:paraId="2D0E1F3C" w14:textId="77777777" w:rsidR="00AC4862" w:rsidRPr="00C8165C" w:rsidRDefault="00AC4862" w:rsidP="00016F24">
      <w:pPr>
        <w:pStyle w:val="ad"/>
        <w:numPr>
          <w:ilvl w:val="0"/>
          <w:numId w:val="36"/>
        </w:numPr>
        <w:tabs>
          <w:tab w:val="left" w:pos="1560"/>
        </w:tabs>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Результаты расчета радиуса теплоснабжения для источников тепловой энергии сельского поселения </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7083"/>
        <w:gridCol w:w="2551"/>
      </w:tblGrid>
      <w:tr w:rsidR="00AC4862" w:rsidRPr="00C8165C" w14:paraId="217539E9" w14:textId="77777777" w:rsidTr="004D6621">
        <w:trPr>
          <w:trHeight w:val="624"/>
          <w:tblHeader/>
        </w:trPr>
        <w:tc>
          <w:tcPr>
            <w:tcW w:w="7083" w:type="dxa"/>
            <w:shd w:val="clear" w:color="auto" w:fill="FFFFFF"/>
            <w:vAlign w:val="center"/>
          </w:tcPr>
          <w:p w14:paraId="11D0FD7E"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Источник тепловой энергии</w:t>
            </w:r>
          </w:p>
        </w:tc>
        <w:tc>
          <w:tcPr>
            <w:tcW w:w="2551" w:type="dxa"/>
            <w:shd w:val="clear" w:color="auto" w:fill="FFFFFF"/>
            <w:vAlign w:val="center"/>
          </w:tcPr>
          <w:p w14:paraId="19998332"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Сельская</w:t>
            </w:r>
          </w:p>
          <w:p w14:paraId="314AE663"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котельная</w:t>
            </w:r>
          </w:p>
        </w:tc>
      </w:tr>
      <w:tr w:rsidR="00AC4862" w:rsidRPr="00C8165C" w14:paraId="030A1615" w14:textId="77777777" w:rsidTr="004D6621">
        <w:trPr>
          <w:trHeight w:val="340"/>
          <w:tblHeader/>
        </w:trPr>
        <w:tc>
          <w:tcPr>
            <w:tcW w:w="7083" w:type="dxa"/>
            <w:shd w:val="clear" w:color="auto" w:fill="FFFFFF"/>
            <w:vAlign w:val="center"/>
          </w:tcPr>
          <w:p w14:paraId="293B603C"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w:t>
            </w:r>
          </w:p>
        </w:tc>
        <w:tc>
          <w:tcPr>
            <w:tcW w:w="2551" w:type="dxa"/>
            <w:shd w:val="clear" w:color="auto" w:fill="FFFFFF"/>
            <w:vAlign w:val="center"/>
          </w:tcPr>
          <w:p w14:paraId="65E7A74D" w14:textId="77777777" w:rsidR="00AC4862" w:rsidRPr="00C8165C" w:rsidRDefault="00AC4862" w:rsidP="00016F24">
            <w:pPr>
              <w:suppressAutoHyphens/>
              <w:spacing w:after="0" w:line="240" w:lineRule="auto"/>
              <w:ind w:right="-129"/>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w:t>
            </w:r>
          </w:p>
        </w:tc>
      </w:tr>
      <w:tr w:rsidR="00AC4862" w:rsidRPr="00C8165C" w14:paraId="764C8055" w14:textId="77777777" w:rsidTr="004D6621">
        <w:trPr>
          <w:trHeight w:val="454"/>
        </w:trPr>
        <w:tc>
          <w:tcPr>
            <w:tcW w:w="7083" w:type="dxa"/>
            <w:shd w:val="clear" w:color="auto" w:fill="FFFFFF"/>
            <w:vAlign w:val="center"/>
          </w:tcPr>
          <w:p w14:paraId="34FDE6B1"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Площадь зоны действия источника, км</w:t>
            </w:r>
            <w:r w:rsidRPr="00C8165C">
              <w:rPr>
                <w:rFonts w:ascii="Times New Roman" w:hAnsi="Times New Roman" w:cs="Times New Roman"/>
                <w:color w:val="000000" w:themeColor="text1"/>
                <w:sz w:val="28"/>
                <w:szCs w:val="28"/>
                <w:vertAlign w:val="superscript"/>
              </w:rPr>
              <w:t>2</w:t>
            </w:r>
          </w:p>
        </w:tc>
        <w:tc>
          <w:tcPr>
            <w:tcW w:w="2551" w:type="dxa"/>
            <w:shd w:val="clear" w:color="auto" w:fill="auto"/>
            <w:vAlign w:val="center"/>
          </w:tcPr>
          <w:p w14:paraId="0B87DD9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0,004</w:t>
            </w:r>
          </w:p>
        </w:tc>
      </w:tr>
      <w:tr w:rsidR="00AC4862" w:rsidRPr="00C8165C" w14:paraId="2D4B57BD" w14:textId="77777777" w:rsidTr="004D6621">
        <w:trPr>
          <w:trHeight w:val="454"/>
        </w:trPr>
        <w:tc>
          <w:tcPr>
            <w:tcW w:w="7083" w:type="dxa"/>
            <w:shd w:val="clear" w:color="auto" w:fill="FFFFFF"/>
            <w:vAlign w:val="center"/>
          </w:tcPr>
          <w:p w14:paraId="6FE42999"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Количество абонентов, шт.</w:t>
            </w:r>
          </w:p>
        </w:tc>
        <w:tc>
          <w:tcPr>
            <w:tcW w:w="2551" w:type="dxa"/>
            <w:shd w:val="clear" w:color="auto" w:fill="auto"/>
            <w:vAlign w:val="center"/>
          </w:tcPr>
          <w:p w14:paraId="1F1CC20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6</w:t>
            </w:r>
          </w:p>
        </w:tc>
      </w:tr>
      <w:tr w:rsidR="00AC4862" w:rsidRPr="00C8165C" w14:paraId="6BDB2157" w14:textId="77777777" w:rsidTr="004D6621">
        <w:trPr>
          <w:trHeight w:val="454"/>
        </w:trPr>
        <w:tc>
          <w:tcPr>
            <w:tcW w:w="7083" w:type="dxa"/>
            <w:shd w:val="clear" w:color="auto" w:fill="FFFFFF"/>
            <w:vAlign w:val="center"/>
          </w:tcPr>
          <w:p w14:paraId="3E71AA0E"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Среднее количество абонентов на единицу площади, 1/км</w:t>
            </w:r>
            <w:r w:rsidRPr="00C8165C">
              <w:rPr>
                <w:rFonts w:ascii="Times New Roman" w:hAnsi="Times New Roman" w:cs="Times New Roman"/>
                <w:color w:val="000000" w:themeColor="text1"/>
                <w:sz w:val="28"/>
                <w:szCs w:val="28"/>
                <w:vertAlign w:val="superscript"/>
              </w:rPr>
              <w:t>2</w:t>
            </w:r>
          </w:p>
        </w:tc>
        <w:tc>
          <w:tcPr>
            <w:tcW w:w="2551" w:type="dxa"/>
            <w:shd w:val="clear" w:color="auto" w:fill="auto"/>
            <w:vAlign w:val="center"/>
          </w:tcPr>
          <w:p w14:paraId="29959E0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1 587,302</w:t>
            </w:r>
          </w:p>
        </w:tc>
      </w:tr>
      <w:tr w:rsidR="00AC4862" w:rsidRPr="00C8165C" w14:paraId="2F39D025" w14:textId="77777777" w:rsidTr="004D6621">
        <w:trPr>
          <w:trHeight w:val="454"/>
        </w:trPr>
        <w:tc>
          <w:tcPr>
            <w:tcW w:w="7083" w:type="dxa"/>
            <w:shd w:val="clear" w:color="auto" w:fill="FFFFFF"/>
            <w:vAlign w:val="center"/>
          </w:tcPr>
          <w:p w14:paraId="509B016A"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Материальная характеристика тепловой сети, м</w:t>
            </w:r>
            <w:r w:rsidRPr="00C8165C">
              <w:rPr>
                <w:rFonts w:ascii="Times New Roman" w:hAnsi="Times New Roman" w:cs="Times New Roman"/>
                <w:color w:val="000000" w:themeColor="text1"/>
                <w:sz w:val="28"/>
                <w:szCs w:val="28"/>
                <w:vertAlign w:val="superscript"/>
              </w:rPr>
              <w:t>2</w:t>
            </w:r>
          </w:p>
        </w:tc>
        <w:tc>
          <w:tcPr>
            <w:tcW w:w="2551" w:type="dxa"/>
            <w:shd w:val="clear" w:color="auto" w:fill="auto"/>
            <w:vAlign w:val="center"/>
          </w:tcPr>
          <w:p w14:paraId="65920E4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71,470</w:t>
            </w:r>
          </w:p>
        </w:tc>
      </w:tr>
      <w:tr w:rsidR="00AC4862" w:rsidRPr="00C8165C" w14:paraId="2F714CBF" w14:textId="77777777" w:rsidTr="004D6621">
        <w:trPr>
          <w:trHeight w:val="454"/>
        </w:trPr>
        <w:tc>
          <w:tcPr>
            <w:tcW w:w="7083" w:type="dxa"/>
            <w:shd w:val="clear" w:color="auto" w:fill="FFFFFF"/>
            <w:vAlign w:val="center"/>
          </w:tcPr>
          <w:p w14:paraId="57F2F0EF"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Расчётная стоимость тепловой сети, млн. руб.</w:t>
            </w:r>
          </w:p>
        </w:tc>
        <w:tc>
          <w:tcPr>
            <w:tcW w:w="2551" w:type="dxa"/>
            <w:shd w:val="clear" w:color="auto" w:fill="auto"/>
            <w:vAlign w:val="center"/>
          </w:tcPr>
          <w:p w14:paraId="1E11E45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2,669</w:t>
            </w:r>
          </w:p>
        </w:tc>
      </w:tr>
      <w:tr w:rsidR="00AC4862" w:rsidRPr="00C8165C" w14:paraId="4D2EC016" w14:textId="77777777" w:rsidTr="004D6621">
        <w:trPr>
          <w:trHeight w:val="454"/>
        </w:trPr>
        <w:tc>
          <w:tcPr>
            <w:tcW w:w="7083" w:type="dxa"/>
            <w:shd w:val="clear" w:color="auto" w:fill="FFFFFF"/>
            <w:vAlign w:val="center"/>
          </w:tcPr>
          <w:p w14:paraId="289A1A3F"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Всего стоимость ТС с учётом 30% надбавки на запорно-регулирующую арматуру + проект, млн. руб.</w:t>
            </w:r>
          </w:p>
        </w:tc>
        <w:tc>
          <w:tcPr>
            <w:tcW w:w="2551" w:type="dxa"/>
            <w:shd w:val="clear" w:color="auto" w:fill="auto"/>
            <w:vAlign w:val="center"/>
          </w:tcPr>
          <w:p w14:paraId="3AEDBB1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3,813</w:t>
            </w:r>
          </w:p>
        </w:tc>
      </w:tr>
      <w:tr w:rsidR="00AC4862" w:rsidRPr="00C8165C" w14:paraId="35C7B66F" w14:textId="77777777" w:rsidTr="004D6621">
        <w:trPr>
          <w:trHeight w:val="454"/>
        </w:trPr>
        <w:tc>
          <w:tcPr>
            <w:tcW w:w="7083" w:type="dxa"/>
            <w:shd w:val="clear" w:color="auto" w:fill="FFFFFF"/>
            <w:vAlign w:val="center"/>
          </w:tcPr>
          <w:p w14:paraId="158BF352"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Удельная стоимость материальной характеристики, руб./м</w:t>
            </w:r>
            <w:r w:rsidRPr="00C8165C">
              <w:rPr>
                <w:rFonts w:ascii="Times New Roman" w:hAnsi="Times New Roman" w:cs="Times New Roman"/>
                <w:color w:val="000000" w:themeColor="text1"/>
                <w:sz w:val="28"/>
                <w:szCs w:val="28"/>
                <w:vertAlign w:val="superscript"/>
              </w:rPr>
              <w:t>2</w:t>
            </w:r>
          </w:p>
        </w:tc>
        <w:tc>
          <w:tcPr>
            <w:tcW w:w="2551" w:type="dxa"/>
            <w:shd w:val="clear" w:color="auto" w:fill="auto"/>
            <w:vAlign w:val="center"/>
          </w:tcPr>
          <w:p w14:paraId="350256C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53 351,62</w:t>
            </w:r>
          </w:p>
        </w:tc>
      </w:tr>
      <w:tr w:rsidR="00AC4862" w:rsidRPr="00C8165C" w14:paraId="4055325B" w14:textId="77777777" w:rsidTr="004D6621">
        <w:trPr>
          <w:trHeight w:val="454"/>
        </w:trPr>
        <w:tc>
          <w:tcPr>
            <w:tcW w:w="7083" w:type="dxa"/>
            <w:shd w:val="clear" w:color="auto" w:fill="FFFFFF"/>
            <w:vAlign w:val="center"/>
          </w:tcPr>
          <w:p w14:paraId="49AE8542"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Суммарная присоединённая нагрузка, Гкал/ч</w:t>
            </w:r>
          </w:p>
        </w:tc>
        <w:tc>
          <w:tcPr>
            <w:tcW w:w="2551" w:type="dxa"/>
            <w:shd w:val="clear" w:color="auto" w:fill="auto"/>
            <w:vAlign w:val="center"/>
          </w:tcPr>
          <w:p w14:paraId="473B130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r>
      <w:tr w:rsidR="00AC4862" w:rsidRPr="00C8165C" w14:paraId="58509AFD" w14:textId="77777777" w:rsidTr="004D6621">
        <w:trPr>
          <w:trHeight w:val="454"/>
        </w:trPr>
        <w:tc>
          <w:tcPr>
            <w:tcW w:w="7083" w:type="dxa"/>
            <w:shd w:val="clear" w:color="auto" w:fill="FFFFFF"/>
            <w:vAlign w:val="center"/>
          </w:tcPr>
          <w:p w14:paraId="1F79A5DA"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Тепловая плотность зоны действия источника, Гкал/ч-км</w:t>
            </w:r>
            <w:r w:rsidRPr="00C8165C">
              <w:rPr>
                <w:rFonts w:ascii="Times New Roman" w:hAnsi="Times New Roman" w:cs="Times New Roman"/>
                <w:color w:val="000000" w:themeColor="text1"/>
                <w:sz w:val="28"/>
                <w:szCs w:val="28"/>
                <w:vertAlign w:val="superscript"/>
              </w:rPr>
              <w:t>2</w:t>
            </w:r>
          </w:p>
        </w:tc>
        <w:tc>
          <w:tcPr>
            <w:tcW w:w="2551" w:type="dxa"/>
            <w:shd w:val="clear" w:color="auto" w:fill="auto"/>
            <w:vAlign w:val="center"/>
          </w:tcPr>
          <w:p w14:paraId="18DC590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41,799</w:t>
            </w:r>
          </w:p>
        </w:tc>
      </w:tr>
      <w:tr w:rsidR="00AC4862" w:rsidRPr="00C8165C" w14:paraId="3848B73F" w14:textId="77777777" w:rsidTr="004D6621">
        <w:trPr>
          <w:trHeight w:val="454"/>
        </w:trPr>
        <w:tc>
          <w:tcPr>
            <w:tcW w:w="7083" w:type="dxa"/>
            <w:shd w:val="clear" w:color="auto" w:fill="FFFFFF"/>
            <w:vAlign w:val="center"/>
          </w:tcPr>
          <w:p w14:paraId="2756CB41"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lastRenderedPageBreak/>
              <w:t>Расчётный перепад температур теплоносителя, °С</w:t>
            </w:r>
          </w:p>
        </w:tc>
        <w:tc>
          <w:tcPr>
            <w:tcW w:w="2551" w:type="dxa"/>
            <w:shd w:val="clear" w:color="auto" w:fill="auto"/>
            <w:vAlign w:val="center"/>
          </w:tcPr>
          <w:p w14:paraId="47C0534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25</w:t>
            </w:r>
          </w:p>
        </w:tc>
      </w:tr>
      <w:tr w:rsidR="00AC4862" w:rsidRPr="00C8165C" w14:paraId="694039E7" w14:textId="77777777" w:rsidTr="004D6621">
        <w:trPr>
          <w:trHeight w:val="454"/>
        </w:trPr>
        <w:tc>
          <w:tcPr>
            <w:tcW w:w="7083" w:type="dxa"/>
            <w:shd w:val="clear" w:color="auto" w:fill="FFFFFF"/>
            <w:vAlign w:val="center"/>
          </w:tcPr>
          <w:p w14:paraId="58AAB28B"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Длина ТС от источника до самого </w:t>
            </w:r>
            <w:r w:rsidRPr="00C8165C">
              <w:rPr>
                <w:rFonts w:ascii="Times New Roman" w:hAnsi="Times New Roman" w:cs="Times New Roman"/>
                <w:color w:val="000000" w:themeColor="text1"/>
                <w:sz w:val="28"/>
                <w:szCs w:val="28"/>
              </w:rPr>
              <w:br/>
              <w:t>удалённого потребителя, км</w:t>
            </w:r>
          </w:p>
        </w:tc>
        <w:tc>
          <w:tcPr>
            <w:tcW w:w="2551" w:type="dxa"/>
            <w:shd w:val="clear" w:color="auto" w:fill="auto"/>
            <w:vAlign w:val="center"/>
          </w:tcPr>
          <w:p w14:paraId="2790635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0,270</w:t>
            </w:r>
          </w:p>
        </w:tc>
      </w:tr>
      <w:tr w:rsidR="00AC4862" w:rsidRPr="00C8165C" w14:paraId="14D2B227" w14:textId="77777777" w:rsidTr="004D6621">
        <w:trPr>
          <w:trHeight w:val="454"/>
        </w:trPr>
        <w:tc>
          <w:tcPr>
            <w:tcW w:w="7083" w:type="dxa"/>
            <w:shd w:val="clear" w:color="auto" w:fill="FFFFFF"/>
            <w:vAlign w:val="center"/>
          </w:tcPr>
          <w:p w14:paraId="5FFA3453"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Радиус эффективного теплоснабжения, км</w:t>
            </w:r>
          </w:p>
        </w:tc>
        <w:tc>
          <w:tcPr>
            <w:tcW w:w="2551" w:type="dxa"/>
            <w:shd w:val="clear" w:color="auto" w:fill="auto"/>
            <w:vAlign w:val="center"/>
          </w:tcPr>
          <w:p w14:paraId="1CB6331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0,797</w:t>
            </w:r>
          </w:p>
        </w:tc>
      </w:tr>
    </w:tbl>
    <w:p w14:paraId="72094FDE" w14:textId="77777777" w:rsidR="00AC4862" w:rsidRPr="00BE6172" w:rsidRDefault="00AC4862" w:rsidP="00016F24">
      <w:pPr>
        <w:pStyle w:val="2"/>
        <w:suppressAutoHyphens/>
        <w:spacing w:before="0" w:line="240" w:lineRule="auto"/>
        <w:ind w:firstLine="709"/>
        <w:jc w:val="both"/>
        <w:rPr>
          <w:rFonts w:ascii="Times New Roman" w:hAnsi="Times New Roman" w:cs="Times New Roman"/>
          <w:b w:val="0"/>
          <w:color w:val="000000" w:themeColor="text1"/>
          <w:sz w:val="28"/>
          <w:szCs w:val="28"/>
        </w:rPr>
      </w:pPr>
      <w:bookmarkStart w:id="486" w:name="_Toc97537846"/>
      <w:bookmarkStart w:id="487" w:name="_Toc6389327"/>
      <w:r w:rsidRPr="00C8165C">
        <w:rPr>
          <w:rFonts w:ascii="Times New Roman" w:hAnsi="Times New Roman" w:cs="Times New Roman"/>
          <w:b w:val="0"/>
          <w:color w:val="000000" w:themeColor="text1"/>
          <w:sz w:val="28"/>
          <w:szCs w:val="28"/>
        </w:rPr>
        <w:t>Г</w:t>
      </w:r>
      <w:r w:rsidR="00280198">
        <w:rPr>
          <w:rFonts w:ascii="Times New Roman" w:hAnsi="Times New Roman" w:cs="Times New Roman"/>
          <w:b w:val="0"/>
          <w:color w:val="000000" w:themeColor="text1"/>
          <w:sz w:val="28"/>
          <w:szCs w:val="28"/>
        </w:rPr>
        <w:t>лава</w:t>
      </w:r>
      <w:r w:rsidRPr="00C8165C">
        <w:rPr>
          <w:rFonts w:ascii="Times New Roman" w:hAnsi="Times New Roman" w:cs="Times New Roman"/>
          <w:b w:val="0"/>
          <w:color w:val="000000" w:themeColor="text1"/>
          <w:sz w:val="28"/>
          <w:szCs w:val="28"/>
        </w:rPr>
        <w:t> 8. Предложения по строительству, реко</w:t>
      </w:r>
      <w:r w:rsidR="00BE6172">
        <w:rPr>
          <w:rFonts w:ascii="Times New Roman" w:hAnsi="Times New Roman" w:cs="Times New Roman"/>
          <w:b w:val="0"/>
          <w:color w:val="000000" w:themeColor="text1"/>
          <w:sz w:val="28"/>
          <w:szCs w:val="28"/>
        </w:rPr>
        <w:t xml:space="preserve">нструкции и (или) модернизации </w:t>
      </w:r>
      <w:r w:rsidRPr="00C8165C">
        <w:rPr>
          <w:rFonts w:ascii="Times New Roman" w:hAnsi="Times New Roman" w:cs="Times New Roman"/>
          <w:b w:val="0"/>
          <w:color w:val="000000" w:themeColor="text1"/>
          <w:sz w:val="28"/>
          <w:szCs w:val="28"/>
        </w:rPr>
        <w:t>тепловых сетей и сооружений на них</w:t>
      </w:r>
      <w:bookmarkEnd w:id="486"/>
      <w:bookmarkEnd w:id="487"/>
    </w:p>
    <w:p w14:paraId="6A49DF59"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488" w:name="_Toc391732480"/>
      <w:bookmarkStart w:id="489" w:name="_Toc435791340"/>
      <w:bookmarkStart w:id="490" w:name="_Toc6389328"/>
      <w:bookmarkStart w:id="491" w:name="_Toc97537847"/>
      <w:r w:rsidRPr="00C8165C">
        <w:rPr>
          <w:rFonts w:ascii="Times New Roman" w:hAnsi="Times New Roman" w:cs="Times New Roman"/>
          <w:b w:val="0"/>
          <w:color w:val="000000" w:themeColor="text1"/>
          <w:sz w:val="28"/>
          <w:szCs w:val="28"/>
        </w:rPr>
        <w:t xml:space="preserve">8.1. Реконструкция и (или) модернизация, строительство </w:t>
      </w:r>
      <w:r w:rsidR="00BE6172">
        <w:rPr>
          <w:rFonts w:ascii="Times New Roman" w:hAnsi="Times New Roman" w:cs="Times New Roman"/>
          <w:b w:val="0"/>
          <w:color w:val="000000" w:themeColor="text1"/>
          <w:sz w:val="28"/>
          <w:szCs w:val="28"/>
        </w:rPr>
        <w:t xml:space="preserve">тепловых сетей, обеспечивающих </w:t>
      </w:r>
      <w:r w:rsidRPr="00C8165C">
        <w:rPr>
          <w:rFonts w:ascii="Times New Roman" w:hAnsi="Times New Roman" w:cs="Times New Roman"/>
          <w:b w:val="0"/>
          <w:color w:val="000000" w:themeColor="text1"/>
          <w:sz w:val="28"/>
          <w:szCs w:val="28"/>
        </w:rPr>
        <w:t>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488"/>
      <w:bookmarkEnd w:id="489"/>
      <w:bookmarkEnd w:id="490"/>
      <w:bookmarkEnd w:id="491"/>
    </w:p>
    <w:p w14:paraId="2F0A4228"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Реконструкция и строительство тепловых сетей, обеспечивающих перераспределение тепловой нагрузки из зон с дефицитом тепловой мощности в зоны с избытком тепловой мощности, не планируется. Возможные дефициты тепловой мощности на окраинах населенных пунктов планируется покрывать за счет индивидуальных источников теплоснабжения.</w:t>
      </w:r>
    </w:p>
    <w:p w14:paraId="3798D6CB" w14:textId="77777777" w:rsidR="00AC4862" w:rsidRPr="00BE6172"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492" w:name="_Toc391732481"/>
      <w:bookmarkStart w:id="493" w:name="_Toc435791341"/>
      <w:bookmarkStart w:id="494" w:name="_Toc6389329"/>
      <w:bookmarkStart w:id="495" w:name="_Toc97537848"/>
      <w:r w:rsidRPr="00C8165C">
        <w:rPr>
          <w:rFonts w:ascii="Times New Roman" w:hAnsi="Times New Roman" w:cs="Times New Roman"/>
          <w:b w:val="0"/>
          <w:color w:val="000000" w:themeColor="text1"/>
          <w:sz w:val="28"/>
          <w:szCs w:val="28"/>
        </w:rPr>
        <w:t>8.2. Строительство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bookmarkEnd w:id="492"/>
      <w:bookmarkEnd w:id="493"/>
      <w:bookmarkEnd w:id="494"/>
      <w:bookmarkEnd w:id="495"/>
    </w:p>
    <w:p w14:paraId="7D74F08D"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Строительство, реконструкция и (или) модернизация тепловых сетей для обеспечения перспективных приростов тепловой нагрузки в осваиваемых районах поселения под жилищную, комплексную или производств</w:t>
      </w:r>
      <w:r w:rsidR="00BE6172">
        <w:rPr>
          <w:rFonts w:ascii="Times New Roman" w:hAnsi="Times New Roman" w:cs="Times New Roman"/>
          <w:color w:val="000000" w:themeColor="text1"/>
          <w:sz w:val="28"/>
          <w:szCs w:val="28"/>
        </w:rPr>
        <w:t>енную застройку не планируется.</w:t>
      </w:r>
    </w:p>
    <w:p w14:paraId="0A3D4404" w14:textId="77777777" w:rsidR="00AC4862" w:rsidRPr="00BE6172"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496" w:name="_Toc391732482"/>
      <w:bookmarkStart w:id="497" w:name="_Toc435791342"/>
      <w:bookmarkStart w:id="498" w:name="_Toc97537849"/>
      <w:r w:rsidRPr="00C8165C">
        <w:rPr>
          <w:rFonts w:ascii="Times New Roman" w:hAnsi="Times New Roman" w:cs="Times New Roman"/>
          <w:b w:val="0"/>
          <w:color w:val="000000" w:themeColor="text1"/>
          <w:sz w:val="28"/>
          <w:szCs w:val="28"/>
        </w:rPr>
        <w:t>8.3. Строительство тепловых сетей, обеспечивающ</w:t>
      </w:r>
      <w:r w:rsidR="00BE6172">
        <w:rPr>
          <w:rFonts w:ascii="Times New Roman" w:hAnsi="Times New Roman" w:cs="Times New Roman"/>
          <w:b w:val="0"/>
          <w:color w:val="000000" w:themeColor="text1"/>
          <w:sz w:val="28"/>
          <w:szCs w:val="28"/>
        </w:rPr>
        <w:t>их условия, при наличии которых</w:t>
      </w:r>
      <w:r w:rsidR="00BE6172" w:rsidRPr="00BE6172">
        <w:rPr>
          <w:rFonts w:ascii="Times New Roman" w:hAnsi="Times New Roman" w:cs="Times New Roman"/>
          <w:b w:val="0"/>
          <w:color w:val="000000" w:themeColor="text1"/>
          <w:sz w:val="28"/>
          <w:szCs w:val="28"/>
        </w:rPr>
        <w:t xml:space="preserve"> </w:t>
      </w:r>
      <w:r w:rsidRPr="00C8165C">
        <w:rPr>
          <w:rFonts w:ascii="Times New Roman" w:hAnsi="Times New Roman" w:cs="Times New Roman"/>
          <w:b w:val="0"/>
          <w:color w:val="000000" w:themeColor="text1"/>
          <w:sz w:val="28"/>
          <w:szCs w:val="28"/>
        </w:rPr>
        <w:t>существует возможность поставок тепловой энергии потреб</w:t>
      </w:r>
      <w:r w:rsidR="00BE6172">
        <w:rPr>
          <w:rFonts w:ascii="Times New Roman" w:hAnsi="Times New Roman" w:cs="Times New Roman"/>
          <w:b w:val="0"/>
          <w:color w:val="000000" w:themeColor="text1"/>
          <w:sz w:val="28"/>
          <w:szCs w:val="28"/>
        </w:rPr>
        <w:t>ителям от различных источников</w:t>
      </w:r>
      <w:r w:rsidR="00BE6172" w:rsidRPr="00BE6172">
        <w:rPr>
          <w:rFonts w:ascii="Times New Roman" w:hAnsi="Times New Roman" w:cs="Times New Roman"/>
          <w:b w:val="0"/>
          <w:color w:val="000000" w:themeColor="text1"/>
          <w:sz w:val="28"/>
          <w:szCs w:val="28"/>
        </w:rPr>
        <w:t xml:space="preserve"> </w:t>
      </w:r>
      <w:r w:rsidRPr="00C8165C">
        <w:rPr>
          <w:rFonts w:ascii="Times New Roman" w:hAnsi="Times New Roman" w:cs="Times New Roman"/>
          <w:b w:val="0"/>
          <w:color w:val="000000" w:themeColor="text1"/>
          <w:sz w:val="28"/>
          <w:szCs w:val="28"/>
        </w:rPr>
        <w:t>тепловой энергии при сохранении надежности теплоснабжения</w:t>
      </w:r>
      <w:bookmarkEnd w:id="496"/>
      <w:bookmarkEnd w:id="497"/>
      <w:bookmarkEnd w:id="498"/>
    </w:p>
    <w:p w14:paraId="6B670B6B"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Строительство, реконструкция и (или) модернизация тепловых сетей с целью обеспечения условий, при наличии которых существует возможн</w:t>
      </w:r>
      <w:r w:rsidR="00BE6172">
        <w:rPr>
          <w:rFonts w:ascii="Times New Roman" w:hAnsi="Times New Roman" w:cs="Times New Roman"/>
          <w:color w:val="000000" w:themeColor="text1"/>
          <w:sz w:val="28"/>
          <w:szCs w:val="28"/>
        </w:rPr>
        <w:t xml:space="preserve">ость поставок тепловой энергии </w:t>
      </w:r>
      <w:r w:rsidRPr="00C8165C">
        <w:rPr>
          <w:rFonts w:ascii="Times New Roman" w:hAnsi="Times New Roman" w:cs="Times New Roman"/>
          <w:color w:val="000000" w:themeColor="text1"/>
          <w:sz w:val="28"/>
          <w:szCs w:val="28"/>
        </w:rPr>
        <w:t>потребителям от различных источников тепловой эне</w:t>
      </w:r>
      <w:r w:rsidR="00BE6172">
        <w:rPr>
          <w:rFonts w:ascii="Times New Roman" w:hAnsi="Times New Roman" w:cs="Times New Roman"/>
          <w:color w:val="000000" w:themeColor="text1"/>
          <w:sz w:val="28"/>
          <w:szCs w:val="28"/>
        </w:rPr>
        <w:t xml:space="preserve">ргии при сохранении надежности </w:t>
      </w:r>
      <w:r w:rsidRPr="00C8165C">
        <w:rPr>
          <w:rFonts w:ascii="Times New Roman" w:hAnsi="Times New Roman" w:cs="Times New Roman"/>
          <w:color w:val="000000" w:themeColor="text1"/>
          <w:sz w:val="28"/>
          <w:szCs w:val="28"/>
        </w:rPr>
        <w:t>теплоснабжения не планируется.</w:t>
      </w:r>
    </w:p>
    <w:p w14:paraId="6B2DEA06" w14:textId="77777777" w:rsidR="00AC4862" w:rsidRPr="00BE6172"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499" w:name="_Toc391732483"/>
      <w:bookmarkStart w:id="500" w:name="_Toc435791343"/>
      <w:bookmarkStart w:id="501" w:name="_Toc6389332"/>
      <w:bookmarkStart w:id="502" w:name="_Toc97537850"/>
      <w:r w:rsidRPr="00C8165C">
        <w:rPr>
          <w:rFonts w:ascii="Times New Roman" w:hAnsi="Times New Roman" w:cs="Times New Roman"/>
          <w:b w:val="0"/>
          <w:color w:val="000000" w:themeColor="text1"/>
          <w:sz w:val="28"/>
          <w:szCs w:val="28"/>
        </w:rPr>
        <w:t>8.4. Строительство, реконструкция и (или) модернизаци</w:t>
      </w:r>
      <w:r w:rsidR="00BE6172">
        <w:rPr>
          <w:rFonts w:ascii="Times New Roman" w:hAnsi="Times New Roman" w:cs="Times New Roman"/>
          <w:b w:val="0"/>
          <w:color w:val="000000" w:themeColor="text1"/>
          <w:sz w:val="28"/>
          <w:szCs w:val="28"/>
        </w:rPr>
        <w:t xml:space="preserve">я тепловых сетей для повышения </w:t>
      </w:r>
      <w:r w:rsidRPr="00C8165C">
        <w:rPr>
          <w:rFonts w:ascii="Times New Roman" w:hAnsi="Times New Roman" w:cs="Times New Roman"/>
          <w:b w:val="0"/>
          <w:color w:val="000000" w:themeColor="text1"/>
          <w:sz w:val="28"/>
          <w:szCs w:val="28"/>
        </w:rPr>
        <w:t>эффективности функционирования системы теплоснабжения, в том</w:t>
      </w:r>
      <w:r w:rsidR="00BE6172">
        <w:rPr>
          <w:rFonts w:ascii="Times New Roman" w:hAnsi="Times New Roman" w:cs="Times New Roman"/>
          <w:b w:val="0"/>
          <w:color w:val="000000" w:themeColor="text1"/>
          <w:sz w:val="28"/>
          <w:szCs w:val="28"/>
        </w:rPr>
        <w:t xml:space="preserve"> числе за счет перевода </w:t>
      </w:r>
      <w:r w:rsidRPr="00C8165C">
        <w:rPr>
          <w:rFonts w:ascii="Times New Roman" w:hAnsi="Times New Roman" w:cs="Times New Roman"/>
          <w:b w:val="0"/>
          <w:color w:val="000000" w:themeColor="text1"/>
          <w:sz w:val="28"/>
          <w:szCs w:val="28"/>
        </w:rPr>
        <w:t>котельной в пиковый режим работы или ликвидации котельной</w:t>
      </w:r>
      <w:bookmarkEnd w:id="499"/>
      <w:bookmarkEnd w:id="500"/>
      <w:bookmarkEnd w:id="501"/>
      <w:bookmarkEnd w:id="502"/>
    </w:p>
    <w:p w14:paraId="5B77E695"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Предлагается производить реконструкцию и ремонт участков тепловых сетей по мере производственной необходимости в связи с исчерпанием нормативного срока эксплуатации трубопроводов тепловых сетей, на основании ежегодного диагностирования состояния тепловых сетей. </w:t>
      </w:r>
    </w:p>
    <w:p w14:paraId="21D5CC74" w14:textId="77777777" w:rsidR="00AC4862" w:rsidRPr="00BE6172"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503" w:name="_Toc391732484"/>
      <w:bookmarkStart w:id="504" w:name="_Toc435791344"/>
      <w:bookmarkStart w:id="505" w:name="_Toc97537851"/>
      <w:r w:rsidRPr="00C8165C">
        <w:rPr>
          <w:rFonts w:ascii="Times New Roman" w:hAnsi="Times New Roman" w:cs="Times New Roman"/>
          <w:b w:val="0"/>
          <w:color w:val="000000" w:themeColor="text1"/>
          <w:sz w:val="28"/>
          <w:szCs w:val="28"/>
        </w:rPr>
        <w:t>8.5. Строительство тепловых сетей для обеспечения нормативной надежности теплоснабжения</w:t>
      </w:r>
      <w:bookmarkEnd w:id="503"/>
      <w:bookmarkEnd w:id="504"/>
      <w:bookmarkEnd w:id="505"/>
    </w:p>
    <w:p w14:paraId="22114E51"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Строительство тепловых сетей для дублирования нерезервированных участков теплотрасс не предполагается. Длины участков не превышают </w:t>
      </w:r>
      <w:r w:rsidRPr="00C8165C">
        <w:rPr>
          <w:rFonts w:ascii="Times New Roman" w:hAnsi="Times New Roman" w:cs="Times New Roman"/>
          <w:color w:val="000000" w:themeColor="text1"/>
          <w:sz w:val="28"/>
          <w:szCs w:val="28"/>
        </w:rPr>
        <w:lastRenderedPageBreak/>
        <w:t>максимально допустимых не резервируемых. Обеспечение нормативной надежности теплоснабжения достигается рек</w:t>
      </w:r>
      <w:r w:rsidR="00BE6172">
        <w:rPr>
          <w:rFonts w:ascii="Times New Roman" w:hAnsi="Times New Roman" w:cs="Times New Roman"/>
          <w:color w:val="000000" w:themeColor="text1"/>
          <w:sz w:val="28"/>
          <w:szCs w:val="28"/>
        </w:rPr>
        <w:t>онструкцией существующих сетей.</w:t>
      </w:r>
    </w:p>
    <w:p w14:paraId="0CF63A8B"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506" w:name="_Toc391732485"/>
      <w:bookmarkStart w:id="507" w:name="_Toc435791345"/>
      <w:bookmarkStart w:id="508" w:name="_Toc6389334"/>
      <w:bookmarkStart w:id="509" w:name="_Toc97537852"/>
      <w:r w:rsidRPr="00C8165C">
        <w:rPr>
          <w:rFonts w:ascii="Times New Roman" w:hAnsi="Times New Roman" w:cs="Times New Roman"/>
          <w:b w:val="0"/>
          <w:color w:val="000000" w:themeColor="text1"/>
          <w:sz w:val="28"/>
          <w:szCs w:val="28"/>
        </w:rPr>
        <w:t>8.6. Реконструкция и (или) модернизация тепловых сетей с увеличением диаметра трубопроводов для обеспечения перспективных приростов тепловой нагрузки</w:t>
      </w:r>
      <w:bookmarkEnd w:id="506"/>
      <w:bookmarkEnd w:id="507"/>
      <w:bookmarkEnd w:id="508"/>
      <w:bookmarkEnd w:id="509"/>
    </w:p>
    <w:p w14:paraId="5D30940D"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bookmarkStart w:id="510" w:name="_Toc391732486"/>
      <w:bookmarkStart w:id="511" w:name="_Toc435791346"/>
      <w:bookmarkStart w:id="512" w:name="_Toc6389335"/>
      <w:r w:rsidRPr="00C8165C">
        <w:rPr>
          <w:rFonts w:ascii="Times New Roman" w:hAnsi="Times New Roman" w:cs="Times New Roman"/>
          <w:color w:val="000000" w:themeColor="text1"/>
          <w:sz w:val="28"/>
          <w:szCs w:val="28"/>
        </w:rPr>
        <w:t>Реконструкция тепловых сетей с увеличением диаметра трубопроводов не требуется, перспективные приросты тепловой нагрузки на расчетный период предполагаются компенсировать от уч</w:t>
      </w:r>
      <w:r w:rsidR="00BE6172">
        <w:rPr>
          <w:rFonts w:ascii="Times New Roman" w:hAnsi="Times New Roman" w:cs="Times New Roman"/>
          <w:color w:val="000000" w:themeColor="text1"/>
          <w:sz w:val="28"/>
          <w:szCs w:val="28"/>
        </w:rPr>
        <w:t>астков с достаточным диаметром.</w:t>
      </w:r>
    </w:p>
    <w:p w14:paraId="2BACA159" w14:textId="77777777" w:rsidR="00AC4862" w:rsidRPr="00BE6172"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513" w:name="_Toc97537853"/>
      <w:r w:rsidRPr="00C8165C">
        <w:rPr>
          <w:rFonts w:ascii="Times New Roman" w:hAnsi="Times New Roman" w:cs="Times New Roman"/>
          <w:b w:val="0"/>
          <w:color w:val="000000" w:themeColor="text1"/>
          <w:sz w:val="28"/>
          <w:szCs w:val="28"/>
        </w:rPr>
        <w:t>8.7. Реконструкция и (или) модернизация тепловых с</w:t>
      </w:r>
      <w:r w:rsidR="00BE6172">
        <w:rPr>
          <w:rFonts w:ascii="Times New Roman" w:hAnsi="Times New Roman" w:cs="Times New Roman"/>
          <w:b w:val="0"/>
          <w:color w:val="000000" w:themeColor="text1"/>
          <w:sz w:val="28"/>
          <w:szCs w:val="28"/>
        </w:rPr>
        <w:t>етей, подлежащих замене в связи</w:t>
      </w:r>
      <w:r w:rsidRPr="00C8165C">
        <w:rPr>
          <w:rFonts w:ascii="Times New Roman" w:hAnsi="Times New Roman" w:cs="Times New Roman"/>
          <w:b w:val="0"/>
          <w:color w:val="000000" w:themeColor="text1"/>
          <w:sz w:val="28"/>
          <w:szCs w:val="28"/>
        </w:rPr>
        <w:t xml:space="preserve"> с исчерпанием эксплуатационного ресурса</w:t>
      </w:r>
      <w:bookmarkEnd w:id="510"/>
      <w:bookmarkEnd w:id="511"/>
      <w:bookmarkEnd w:id="512"/>
      <w:bookmarkEnd w:id="513"/>
    </w:p>
    <w:p w14:paraId="18B69905"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Предлагается производить реконструкцию и ремонт участков тепловых сетей по мере производственной необходимости в связи с исчерпанием нормативного срока эксплуатации трубопроводов тепловых сетей, на основании ежегодного диагностиро</w:t>
      </w:r>
      <w:r w:rsidR="00BE6172">
        <w:rPr>
          <w:rFonts w:ascii="Times New Roman" w:hAnsi="Times New Roman" w:cs="Times New Roman"/>
          <w:color w:val="000000" w:themeColor="text1"/>
          <w:sz w:val="28"/>
          <w:szCs w:val="28"/>
        </w:rPr>
        <w:t>вания состояния тепловых сетей.</w:t>
      </w:r>
    </w:p>
    <w:p w14:paraId="30190572" w14:textId="77777777" w:rsidR="00AC4862" w:rsidRPr="00BE6172"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514" w:name="_Toc391732487"/>
      <w:bookmarkStart w:id="515" w:name="_Toc435791347"/>
      <w:bookmarkStart w:id="516" w:name="_Toc6389336"/>
      <w:bookmarkStart w:id="517" w:name="_Toc97537854"/>
      <w:r w:rsidRPr="00C8165C">
        <w:rPr>
          <w:rFonts w:ascii="Times New Roman" w:hAnsi="Times New Roman" w:cs="Times New Roman"/>
          <w:b w:val="0"/>
          <w:color w:val="000000" w:themeColor="text1"/>
          <w:sz w:val="28"/>
          <w:szCs w:val="28"/>
        </w:rPr>
        <w:t>8.8. Строительство и реконструкция и (или) модернизация насосных станций</w:t>
      </w:r>
      <w:bookmarkEnd w:id="514"/>
      <w:bookmarkEnd w:id="515"/>
      <w:bookmarkEnd w:id="516"/>
      <w:bookmarkEnd w:id="517"/>
    </w:p>
    <w:p w14:paraId="4AF2BBD5" w14:textId="77777777" w:rsidR="00AC4862" w:rsidRPr="00BE6172"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Обособленные насосные станции, участвующие непосредственно в транспортировке теплоносителя на территории Архангельского сельского поселения, отсутствуют. Все насосное оборудование находится в зда</w:t>
      </w:r>
      <w:bookmarkStart w:id="518" w:name="_Toc391732488"/>
      <w:bookmarkStart w:id="519" w:name="_Toc435791348"/>
      <w:r w:rsidR="00BE6172">
        <w:rPr>
          <w:rFonts w:ascii="Times New Roman" w:hAnsi="Times New Roman" w:cs="Times New Roman"/>
          <w:color w:val="000000" w:themeColor="text1"/>
          <w:sz w:val="28"/>
          <w:szCs w:val="28"/>
        </w:rPr>
        <w:t xml:space="preserve">нии соответствующей котельной. </w:t>
      </w:r>
    </w:p>
    <w:p w14:paraId="5D1CB6EA" w14:textId="77777777" w:rsidR="00AC4862" w:rsidRPr="00BE6172" w:rsidRDefault="00280198" w:rsidP="00016F24">
      <w:pPr>
        <w:pStyle w:val="2"/>
        <w:suppressAutoHyphens/>
        <w:spacing w:before="0" w:line="240" w:lineRule="auto"/>
        <w:ind w:firstLine="709"/>
        <w:jc w:val="both"/>
        <w:rPr>
          <w:rFonts w:ascii="Times New Roman" w:hAnsi="Times New Roman" w:cs="Times New Roman"/>
          <w:b w:val="0"/>
          <w:color w:val="000000" w:themeColor="text1"/>
          <w:sz w:val="28"/>
          <w:szCs w:val="28"/>
        </w:rPr>
      </w:pPr>
      <w:bookmarkStart w:id="520" w:name="_Toc97537855"/>
      <w:bookmarkStart w:id="521" w:name="_Toc435791349"/>
      <w:bookmarkEnd w:id="518"/>
      <w:bookmarkEnd w:id="519"/>
      <w:r>
        <w:rPr>
          <w:rFonts w:ascii="Times New Roman" w:hAnsi="Times New Roman" w:cs="Times New Roman"/>
          <w:b w:val="0"/>
          <w:color w:val="000000" w:themeColor="text1"/>
          <w:sz w:val="28"/>
          <w:szCs w:val="28"/>
        </w:rPr>
        <w:t>Глава</w:t>
      </w:r>
      <w:r w:rsidR="00AC4862" w:rsidRPr="00C8165C">
        <w:rPr>
          <w:rFonts w:ascii="Times New Roman" w:hAnsi="Times New Roman" w:cs="Times New Roman"/>
          <w:b w:val="0"/>
          <w:color w:val="000000" w:themeColor="text1"/>
          <w:sz w:val="28"/>
          <w:szCs w:val="28"/>
        </w:rPr>
        <w:t> 9. Предложения по переводу открытых с</w:t>
      </w:r>
      <w:r w:rsidR="00BE6172">
        <w:rPr>
          <w:rFonts w:ascii="Times New Roman" w:hAnsi="Times New Roman" w:cs="Times New Roman"/>
          <w:b w:val="0"/>
          <w:color w:val="000000" w:themeColor="text1"/>
          <w:sz w:val="28"/>
          <w:szCs w:val="28"/>
        </w:rPr>
        <w:t xml:space="preserve">истем теплоснабжения (горячего </w:t>
      </w:r>
      <w:r w:rsidR="00AC4862" w:rsidRPr="00C8165C">
        <w:rPr>
          <w:rFonts w:ascii="Times New Roman" w:hAnsi="Times New Roman" w:cs="Times New Roman"/>
          <w:b w:val="0"/>
          <w:color w:val="000000" w:themeColor="text1"/>
          <w:sz w:val="28"/>
          <w:szCs w:val="28"/>
        </w:rPr>
        <w:t>водоснабжения) в закрытые системы горячего водоснабжения</w:t>
      </w:r>
      <w:bookmarkEnd w:id="520"/>
    </w:p>
    <w:p w14:paraId="31A2155C" w14:textId="437AE371" w:rsidR="00AC4862" w:rsidRPr="00BE6172"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522" w:name="_Toc97537856"/>
      <w:r w:rsidRPr="00C8165C">
        <w:rPr>
          <w:rFonts w:ascii="Times New Roman" w:hAnsi="Times New Roman" w:cs="Times New Roman"/>
          <w:b w:val="0"/>
          <w:color w:val="000000" w:themeColor="text1"/>
          <w:sz w:val="28"/>
          <w:szCs w:val="28"/>
        </w:rPr>
        <w:t>9.1. Технико-экономическое обоснование пре</w:t>
      </w:r>
      <w:r w:rsidR="00BE6172">
        <w:rPr>
          <w:rFonts w:ascii="Times New Roman" w:hAnsi="Times New Roman" w:cs="Times New Roman"/>
          <w:b w:val="0"/>
          <w:color w:val="000000" w:themeColor="text1"/>
          <w:sz w:val="28"/>
          <w:szCs w:val="28"/>
        </w:rPr>
        <w:t>дложений по типам присоединений</w:t>
      </w:r>
      <w:r w:rsidR="00540441">
        <w:rPr>
          <w:rFonts w:ascii="Times New Roman" w:hAnsi="Times New Roman" w:cs="Times New Roman"/>
          <w:b w:val="0"/>
          <w:color w:val="000000" w:themeColor="text1"/>
          <w:sz w:val="28"/>
          <w:szCs w:val="28"/>
        </w:rPr>
        <w:t xml:space="preserve"> </w:t>
      </w:r>
      <w:r w:rsidRPr="00C8165C">
        <w:rPr>
          <w:rFonts w:ascii="Times New Roman" w:hAnsi="Times New Roman" w:cs="Times New Roman"/>
          <w:b w:val="0"/>
          <w:color w:val="000000" w:themeColor="text1"/>
          <w:sz w:val="28"/>
          <w:szCs w:val="28"/>
        </w:rPr>
        <w:t>теплопотребляющих установок потребителей (или присоединений абонентских вво</w:t>
      </w:r>
      <w:r w:rsidR="00BE6172">
        <w:rPr>
          <w:rFonts w:ascii="Times New Roman" w:hAnsi="Times New Roman" w:cs="Times New Roman"/>
          <w:b w:val="0"/>
          <w:color w:val="000000" w:themeColor="text1"/>
          <w:sz w:val="28"/>
          <w:szCs w:val="28"/>
        </w:rPr>
        <w:t xml:space="preserve">дов) </w:t>
      </w:r>
      <w:r w:rsidRPr="00C8165C">
        <w:rPr>
          <w:rFonts w:ascii="Times New Roman" w:hAnsi="Times New Roman" w:cs="Times New Roman"/>
          <w:b w:val="0"/>
          <w:color w:val="000000" w:themeColor="text1"/>
          <w:sz w:val="28"/>
          <w:szCs w:val="28"/>
        </w:rPr>
        <w:t xml:space="preserve">к тепловым сетям, обеспечивающим перевод потребителей, </w:t>
      </w:r>
      <w:r w:rsidR="00BE6172">
        <w:rPr>
          <w:rFonts w:ascii="Times New Roman" w:hAnsi="Times New Roman" w:cs="Times New Roman"/>
          <w:b w:val="0"/>
          <w:color w:val="000000" w:themeColor="text1"/>
          <w:sz w:val="28"/>
          <w:szCs w:val="28"/>
        </w:rPr>
        <w:t xml:space="preserve">подключенных к открытой системе </w:t>
      </w:r>
      <w:r w:rsidRPr="00C8165C">
        <w:rPr>
          <w:rFonts w:ascii="Times New Roman" w:hAnsi="Times New Roman" w:cs="Times New Roman"/>
          <w:b w:val="0"/>
          <w:color w:val="000000" w:themeColor="text1"/>
          <w:sz w:val="28"/>
          <w:szCs w:val="28"/>
        </w:rPr>
        <w:t>теплоснабжения (горячего водоснабжения), на закрытую систему горячего водоснабжения</w:t>
      </w:r>
      <w:bookmarkEnd w:id="522"/>
    </w:p>
    <w:p w14:paraId="321A48E8"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Источники тепловой энергии Архангельского сельского поселения функционируют по закрытой системе теплоснабжения. Присоединения теплопотребляющих установок потребителей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 до конца расчетного периода не ожидаются.</w:t>
      </w:r>
    </w:p>
    <w:p w14:paraId="356BC7FF" w14:textId="77777777" w:rsidR="00AC4862" w:rsidRPr="004A7749"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523" w:name="_Toc97537857"/>
      <w:r w:rsidRPr="00C8165C">
        <w:rPr>
          <w:rFonts w:ascii="Times New Roman" w:hAnsi="Times New Roman" w:cs="Times New Roman"/>
          <w:b w:val="0"/>
          <w:color w:val="000000" w:themeColor="text1"/>
          <w:sz w:val="28"/>
          <w:szCs w:val="28"/>
        </w:rPr>
        <w:t>9.2. Выбор и обоснование метода регулирования отпуска</w:t>
      </w:r>
      <w:r w:rsidR="00BE6172">
        <w:rPr>
          <w:rFonts w:ascii="Times New Roman" w:hAnsi="Times New Roman" w:cs="Times New Roman"/>
          <w:b w:val="0"/>
          <w:color w:val="000000" w:themeColor="text1"/>
          <w:sz w:val="28"/>
          <w:szCs w:val="28"/>
        </w:rPr>
        <w:t xml:space="preserve"> тепловой энергии от источников </w:t>
      </w:r>
      <w:r w:rsidRPr="00C8165C">
        <w:rPr>
          <w:rFonts w:ascii="Times New Roman" w:hAnsi="Times New Roman" w:cs="Times New Roman"/>
          <w:b w:val="0"/>
          <w:color w:val="000000" w:themeColor="text1"/>
          <w:sz w:val="28"/>
          <w:szCs w:val="28"/>
        </w:rPr>
        <w:t>тепловой энергии</w:t>
      </w:r>
      <w:bookmarkEnd w:id="523"/>
    </w:p>
    <w:p w14:paraId="02E441B4"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Отпуск теплоты на отопление регулируется тремя методами: качественным, количественным, качественно-количественным.</w:t>
      </w:r>
    </w:p>
    <w:p w14:paraId="09B9557C"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При качественном методе изменяют температуру воды, подаваемую в тепловую есть (систему отопления) при неизменном расходе теплоносителя.</w:t>
      </w:r>
    </w:p>
    <w:p w14:paraId="26112747"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При количественном методе изменяют расход теплоносителя при неизменной температуре.</w:t>
      </w:r>
    </w:p>
    <w:p w14:paraId="7B1CA639"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При качественно-количественном методе одновременно изменяют температуру и расход теплоносителя.</w:t>
      </w:r>
    </w:p>
    <w:p w14:paraId="1521C8B1"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 настоящее время отпуск теплоты системам отопления регулируют качественным методом, так как при постоянном расходе воды системы отопления в меньшей степени подвержен разрегулировке.</w:t>
      </w:r>
    </w:p>
    <w:p w14:paraId="4C1CE06D"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lastRenderedPageBreak/>
        <w:t>В системах вентиляции для регулирования отпуска теплоты обычно применяют качественный и количественный методы.</w:t>
      </w:r>
    </w:p>
    <w:p w14:paraId="0ADAA34C"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Отпуск теплоты на ГВС обычно регулируют количественным методом - изменением расхода сетевой воды.</w:t>
      </w:r>
    </w:p>
    <w:p w14:paraId="00B74B18"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Описанные выше методы регулирования в чистом виде применяют только в раздельных системах теплоснабжения, в которых потребители отопления, вентиляции и ГВС обслуживаются от источника теплоты по самостоятельным трубопроводам. В двухтрубных тепловых сетях как наиболее экономичных по капитальным и эксплуатационным затратам, по которым теплоноситель одновременно транспортируется для всех видов потребителей, применяют на источнике теплоты комбинированный метод регулирования.</w:t>
      </w:r>
    </w:p>
    <w:p w14:paraId="12C878D7"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Комбинированное регулирование, состоит из нескольких ступеней, взаимно дополняющих друг друга, создаёт наиболее полное соответствие между отпуском тепла и фактическим теплопотреблением.</w:t>
      </w:r>
    </w:p>
    <w:p w14:paraId="2FD08E86"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Центральное регулирование выполняют на ТЭЦ или котельной по преобладающей нагрузке, характерной для большинства абонентов. В городских тепловых сетях такой нагрузкой может быть отопление или совместная нагрузка отопления и ГВС. На ряде технологических предприятий преобладающим является технологическое теплопотребление.</w:t>
      </w:r>
    </w:p>
    <w:p w14:paraId="6EF8756B"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Групповое регулирование производится в центральных тепловых пунктах для группы однородных потребителей. В ЦТП поддерживаются требуемые расход и температура теплоносителя, поступающего в распределительные или во внутриквартальные сети.</w:t>
      </w:r>
    </w:p>
    <w:p w14:paraId="4CBD7E0C"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Местное регулирование предусматривается на абонентском вводе для дополнительной корректировки параметра теплоносителя с учетом местных факторов.</w:t>
      </w:r>
    </w:p>
    <w:p w14:paraId="1C997172"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Индивидуальное регулирование осуществляется непосредственно у теплопотребляющих приборов, например, у нагревательных приборов систем отопления, и дополняет другие виды регулирования.</w:t>
      </w:r>
    </w:p>
    <w:p w14:paraId="45A1E925"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Тепловая нагрузка многочисленных абонентов современных систем теплоснабжения неоднородна не только по характеру теплопотребления, но и по параметрам теплоносителя. Поэтому центральное регулирование отпуска тепла дополняется групповым, местным и индивидуальным, т.е. осуществляется комбинированное регулирование.</w:t>
      </w:r>
    </w:p>
    <w:p w14:paraId="6F7A1C43"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Прерывистое регулирование достигается периодическим отключением систем, т.е. пропусками подачи теплоносителя, в связи с чем, этот метод называется регулирование пропусками.</w:t>
      </w:r>
    </w:p>
    <w:p w14:paraId="3A9B1ECA"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Центральные пропуски возможны лишь в тепловых сетях с однородным потреблением, допускающим одновременные перерывы в подаче тепла. В современных системах теплоснабжения с разнородной тепловой нагрузкой регулирование пропусками используется для местного регулирования.</w:t>
      </w:r>
    </w:p>
    <w:p w14:paraId="6BF90D50"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 паровых системах теплоснабжения качественное регулирование не приемлемо ввиду того, что изменение температур в необходимом диапазоне требует большого изменения давления.</w:t>
      </w:r>
    </w:p>
    <w:p w14:paraId="4C809F69"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Центральное регулирование паровых систем производится в основном количественным методом или путём пропусков. Однако периодическое </w:t>
      </w:r>
      <w:r w:rsidRPr="00C8165C">
        <w:rPr>
          <w:rFonts w:ascii="Times New Roman" w:hAnsi="Times New Roman" w:cs="Times New Roman"/>
          <w:color w:val="000000" w:themeColor="text1"/>
          <w:sz w:val="28"/>
          <w:szCs w:val="28"/>
        </w:rPr>
        <w:lastRenderedPageBreak/>
        <w:t>отключение приводит к неравномерному прогреву отдельных приборов и к заполнению системы воздухом. Более эффективно местное или индивидуальное количественное регулирование.</w:t>
      </w:r>
    </w:p>
    <w:p w14:paraId="7D7067F7" w14:textId="77777777" w:rsidR="00AC4862" w:rsidRPr="00BE6172"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524" w:name="_Toc97537858"/>
      <w:r w:rsidRPr="00C8165C">
        <w:rPr>
          <w:rFonts w:ascii="Times New Roman" w:hAnsi="Times New Roman" w:cs="Times New Roman"/>
          <w:b w:val="0"/>
          <w:color w:val="000000" w:themeColor="text1"/>
          <w:sz w:val="28"/>
          <w:szCs w:val="28"/>
        </w:rPr>
        <w:t>9.3. Предложения по реконструкции тепловых сетей для обеспе</w:t>
      </w:r>
      <w:r w:rsidR="00BE6172">
        <w:rPr>
          <w:rFonts w:ascii="Times New Roman" w:hAnsi="Times New Roman" w:cs="Times New Roman"/>
          <w:b w:val="0"/>
          <w:color w:val="000000" w:themeColor="text1"/>
          <w:sz w:val="28"/>
          <w:szCs w:val="28"/>
        </w:rPr>
        <w:t xml:space="preserve">чения передачи тепловой энергии </w:t>
      </w:r>
      <w:r w:rsidRPr="00C8165C">
        <w:rPr>
          <w:rFonts w:ascii="Times New Roman" w:hAnsi="Times New Roman" w:cs="Times New Roman"/>
          <w:b w:val="0"/>
          <w:color w:val="000000" w:themeColor="text1"/>
          <w:sz w:val="28"/>
          <w:szCs w:val="28"/>
        </w:rPr>
        <w:t>при переходе от открытой системы теплоснабжения (гор</w:t>
      </w:r>
      <w:r w:rsidR="00BE6172">
        <w:rPr>
          <w:rFonts w:ascii="Times New Roman" w:hAnsi="Times New Roman" w:cs="Times New Roman"/>
          <w:b w:val="0"/>
          <w:color w:val="000000" w:themeColor="text1"/>
          <w:sz w:val="28"/>
          <w:szCs w:val="28"/>
        </w:rPr>
        <w:t xml:space="preserve">ячего водоснабжения) к закрытой </w:t>
      </w:r>
      <w:r w:rsidRPr="00C8165C">
        <w:rPr>
          <w:rFonts w:ascii="Times New Roman" w:hAnsi="Times New Roman" w:cs="Times New Roman"/>
          <w:b w:val="0"/>
          <w:color w:val="000000" w:themeColor="text1"/>
          <w:sz w:val="28"/>
          <w:szCs w:val="28"/>
        </w:rPr>
        <w:t>системе горячего водоснабжения</w:t>
      </w:r>
      <w:bookmarkEnd w:id="524"/>
    </w:p>
    <w:p w14:paraId="5C51735A" w14:textId="77777777" w:rsidR="00AC4862" w:rsidRPr="00BE6172"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Открытые системы теплоснабжения в городском поселении отсутствуют.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 не требуется.</w:t>
      </w:r>
    </w:p>
    <w:p w14:paraId="3BC33104" w14:textId="77777777" w:rsidR="00AC4862" w:rsidRPr="00BE6172"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525" w:name="_Toc97537859"/>
      <w:r w:rsidRPr="00C8165C">
        <w:rPr>
          <w:rFonts w:ascii="Times New Roman" w:hAnsi="Times New Roman" w:cs="Times New Roman"/>
          <w:b w:val="0"/>
          <w:color w:val="000000" w:themeColor="text1"/>
          <w:sz w:val="28"/>
          <w:szCs w:val="28"/>
        </w:rPr>
        <w:t>9.4. Расчет потребности инвестиций для перевода о</w:t>
      </w:r>
      <w:r w:rsidR="00BE6172">
        <w:rPr>
          <w:rFonts w:ascii="Times New Roman" w:hAnsi="Times New Roman" w:cs="Times New Roman"/>
          <w:b w:val="0"/>
          <w:color w:val="000000" w:themeColor="text1"/>
          <w:sz w:val="28"/>
          <w:szCs w:val="28"/>
        </w:rPr>
        <w:t xml:space="preserve">ткрытой системы теплоснабжения </w:t>
      </w:r>
      <w:r w:rsidRPr="00C8165C">
        <w:rPr>
          <w:rFonts w:ascii="Times New Roman" w:hAnsi="Times New Roman" w:cs="Times New Roman"/>
          <w:b w:val="0"/>
          <w:color w:val="000000" w:themeColor="text1"/>
          <w:sz w:val="28"/>
          <w:szCs w:val="28"/>
        </w:rPr>
        <w:t>(горячего водоснабжения) в закрытую систему горячего водоснабжения</w:t>
      </w:r>
      <w:bookmarkEnd w:id="525"/>
    </w:p>
    <w:p w14:paraId="4A3C40D1"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Открытые системы теплоснабжения в городском поселении отсутствуют.</w:t>
      </w:r>
    </w:p>
    <w:p w14:paraId="048F6E04"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Инвестиции для перевода открытой системы теплоснабжения (горячего водоснабжения) в закрытую систему горячего водоснабжения не требуются.</w:t>
      </w:r>
    </w:p>
    <w:p w14:paraId="0D7C4C00" w14:textId="77777777" w:rsidR="00AC4862" w:rsidRPr="00BE6172"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526" w:name="_Toc97537860"/>
      <w:r w:rsidRPr="00C8165C">
        <w:rPr>
          <w:rFonts w:ascii="Times New Roman" w:hAnsi="Times New Roman" w:cs="Times New Roman"/>
          <w:b w:val="0"/>
          <w:color w:val="000000" w:themeColor="text1"/>
          <w:sz w:val="28"/>
          <w:szCs w:val="28"/>
        </w:rPr>
        <w:t>9.5. Оценку целевых показателей эффективности и кач</w:t>
      </w:r>
      <w:r w:rsidR="00BE6172">
        <w:rPr>
          <w:rFonts w:ascii="Times New Roman" w:hAnsi="Times New Roman" w:cs="Times New Roman"/>
          <w:b w:val="0"/>
          <w:color w:val="000000" w:themeColor="text1"/>
          <w:sz w:val="28"/>
          <w:szCs w:val="28"/>
        </w:rPr>
        <w:t xml:space="preserve">ества теплоснабжения в открытой </w:t>
      </w:r>
      <w:r w:rsidRPr="00C8165C">
        <w:rPr>
          <w:rFonts w:ascii="Times New Roman" w:hAnsi="Times New Roman" w:cs="Times New Roman"/>
          <w:b w:val="0"/>
          <w:color w:val="000000" w:themeColor="text1"/>
          <w:sz w:val="28"/>
          <w:szCs w:val="28"/>
        </w:rPr>
        <w:t>системе теплоснабжения (горячего водоснабжен</w:t>
      </w:r>
      <w:r w:rsidR="00BE6172">
        <w:rPr>
          <w:rFonts w:ascii="Times New Roman" w:hAnsi="Times New Roman" w:cs="Times New Roman"/>
          <w:b w:val="0"/>
          <w:color w:val="000000" w:themeColor="text1"/>
          <w:sz w:val="28"/>
          <w:szCs w:val="28"/>
        </w:rPr>
        <w:t xml:space="preserve">ия) и закрытой системе горячего </w:t>
      </w:r>
      <w:r w:rsidRPr="00C8165C">
        <w:rPr>
          <w:rFonts w:ascii="Times New Roman" w:hAnsi="Times New Roman" w:cs="Times New Roman"/>
          <w:b w:val="0"/>
          <w:color w:val="000000" w:themeColor="text1"/>
          <w:sz w:val="28"/>
          <w:szCs w:val="28"/>
        </w:rPr>
        <w:t>водоснабжения</w:t>
      </w:r>
      <w:bookmarkEnd w:id="526"/>
    </w:p>
    <w:p w14:paraId="747C467B"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Существуют следующие недостатки открытой схемы теплоснабжения:</w:t>
      </w:r>
    </w:p>
    <w:p w14:paraId="5EA8DC82" w14:textId="77777777" w:rsidR="00AC4862" w:rsidRPr="00C8165C" w:rsidRDefault="00AC4862" w:rsidP="00280198">
      <w:pPr>
        <w:pStyle w:val="ad"/>
        <w:numPr>
          <w:ilvl w:val="0"/>
          <w:numId w:val="26"/>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повышенные расходы тепловой энергии на отопление и ГВС;</w:t>
      </w:r>
    </w:p>
    <w:p w14:paraId="0F2062F0" w14:textId="77777777" w:rsidR="00AC4862" w:rsidRPr="00C8165C" w:rsidRDefault="00AC4862" w:rsidP="00280198">
      <w:pPr>
        <w:pStyle w:val="ad"/>
        <w:numPr>
          <w:ilvl w:val="0"/>
          <w:numId w:val="26"/>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высокие удельные расходы топлива и электроэнергии на производство тепловой энергии;</w:t>
      </w:r>
    </w:p>
    <w:p w14:paraId="68804064" w14:textId="77777777" w:rsidR="00AC4862" w:rsidRPr="00C8165C" w:rsidRDefault="00AC4862" w:rsidP="00280198">
      <w:pPr>
        <w:pStyle w:val="ad"/>
        <w:numPr>
          <w:ilvl w:val="0"/>
          <w:numId w:val="26"/>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повышенные затраты на эксплуатацию котельной и тепловых сетей;</w:t>
      </w:r>
    </w:p>
    <w:p w14:paraId="1B3326CE" w14:textId="77777777" w:rsidR="00AC4862" w:rsidRPr="00C8165C" w:rsidRDefault="00AC4862" w:rsidP="00280198">
      <w:pPr>
        <w:pStyle w:val="ad"/>
        <w:numPr>
          <w:ilvl w:val="0"/>
          <w:numId w:val="26"/>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не обеспечивается качественное теплоснабжение потребителей из-за больших потерь тепла и количества повреждений на тепловых сетях;</w:t>
      </w:r>
    </w:p>
    <w:p w14:paraId="14646496" w14:textId="77777777" w:rsidR="00AC4862" w:rsidRPr="00C8165C" w:rsidRDefault="00AC4862" w:rsidP="00280198">
      <w:pPr>
        <w:pStyle w:val="ad"/>
        <w:numPr>
          <w:ilvl w:val="0"/>
          <w:numId w:val="26"/>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повышенные затраты на химводоподготовку;</w:t>
      </w:r>
    </w:p>
    <w:p w14:paraId="6A73875C" w14:textId="77777777" w:rsidR="00AC4862" w:rsidRPr="00C8165C" w:rsidRDefault="00AC4862" w:rsidP="00280198">
      <w:pPr>
        <w:pStyle w:val="ad"/>
        <w:numPr>
          <w:ilvl w:val="0"/>
          <w:numId w:val="26"/>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при небольшом разборе вода начинает остывать в трубах.</w:t>
      </w:r>
    </w:p>
    <w:p w14:paraId="6D1CCF74"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Преимущества открытой системы теплоснабжения: поскольку используются сразу несколько теплоисточников, в случае повреждения на трубопроводе система проявляет живучесть – полной остановки циркуляции не происходит, потребителей длительное время удерживают на затухающей схеме.</w:t>
      </w:r>
    </w:p>
    <w:p w14:paraId="054F78B9"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Гидравлическая взаимосвязь отдельных элементов системы при зависимом подключении отопительных систем и открытого водоразбора с течением времени неизбежно приводит к разрегулировке гидравлического режима работы системы. В большой степени этому способствуют нарушения (в т.ч. сливы теплоносителя со стороны потребителей тепла). В конечном итоге это оказывает отрицательное влияние на качество и стабильность теплоснабжения и снижает эффективность работы теплоисточников, а для потребителей тепла снижается комфортность жилья при одновременном повышении затрат.</w:t>
      </w:r>
    </w:p>
    <w:p w14:paraId="54D7141E"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Независимая схема представляет собой преобразование прямого присоединения контура отопления зданий посредством эжектора в гидравлически разделенное независимое присоединение посредством пластинчатого или кожухотрубного теплообменника и электрического насоса контура отопления здания. Теплообменник горячей воды использует обратную </w:t>
      </w:r>
      <w:r w:rsidRPr="00C8165C">
        <w:rPr>
          <w:rFonts w:ascii="Times New Roman" w:hAnsi="Times New Roman" w:cs="Times New Roman"/>
          <w:color w:val="000000" w:themeColor="text1"/>
          <w:sz w:val="28"/>
          <w:szCs w:val="28"/>
        </w:rPr>
        <w:lastRenderedPageBreak/>
        <w:t>воду отопления для того, чтобы как можно больше понизить температуру обратной воды системы отопления.</w:t>
      </w:r>
    </w:p>
    <w:p w14:paraId="5A2BA49B"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Температура ГВС будет точно контролироваться и поддерживаться на постоянном уровне 55</w:t>
      </w:r>
      <w:r w:rsidRPr="00C8165C">
        <w:rPr>
          <w:rFonts w:ascii="Times New Roman" w:hAnsi="Times New Roman" w:cs="Times New Roman"/>
          <w:color w:val="000000" w:themeColor="text1"/>
          <w:sz w:val="28"/>
          <w:szCs w:val="28"/>
          <w:vertAlign w:val="superscript"/>
        </w:rPr>
        <w:t>о</w:t>
      </w:r>
      <w:r w:rsidRPr="00C8165C">
        <w:rPr>
          <w:rFonts w:ascii="Times New Roman" w:hAnsi="Times New Roman" w:cs="Times New Roman"/>
          <w:color w:val="000000" w:themeColor="text1"/>
          <w:sz w:val="28"/>
          <w:szCs w:val="28"/>
        </w:rPr>
        <w:t>С.</w:t>
      </w:r>
    </w:p>
    <w:p w14:paraId="5756A2C0"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Так как холодная вода, подогреваемая до уровня воды ГВС, будет только фильтроваться и не будет обрабатываться химически, стальные трубы будут заменены на пластиковые, которые не подвергаются коррозии.</w:t>
      </w:r>
    </w:p>
    <w:p w14:paraId="31AE94CA"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Попытки перевода существующего жилищного фонда с открытой системы теплоснабжения на закрытую показали необходимость значительных капитальных затрат и экономически не оправдываются. Единственным наглядным положительным результатом перевода открытой системы теплоснабжения на закрытую, является улучшение качества горячей воды.</w:t>
      </w:r>
    </w:p>
    <w:p w14:paraId="118ED896" w14:textId="77777777" w:rsidR="00AC4862" w:rsidRPr="00BE6172" w:rsidRDefault="00AC4862" w:rsidP="00016F24">
      <w:pPr>
        <w:pStyle w:val="3"/>
        <w:suppressAutoHyphens/>
        <w:spacing w:before="0" w:line="240" w:lineRule="auto"/>
        <w:ind w:firstLine="708"/>
        <w:rPr>
          <w:rFonts w:ascii="Times New Roman" w:hAnsi="Times New Roman" w:cs="Times New Roman"/>
          <w:b w:val="0"/>
          <w:color w:val="000000" w:themeColor="text1"/>
          <w:sz w:val="28"/>
          <w:szCs w:val="28"/>
        </w:rPr>
      </w:pPr>
      <w:bookmarkStart w:id="527" w:name="_Toc97537861"/>
      <w:r w:rsidRPr="00C8165C">
        <w:rPr>
          <w:rFonts w:ascii="Times New Roman" w:hAnsi="Times New Roman" w:cs="Times New Roman"/>
          <w:b w:val="0"/>
          <w:color w:val="000000" w:themeColor="text1"/>
          <w:sz w:val="28"/>
          <w:szCs w:val="28"/>
        </w:rPr>
        <w:t>9.6. Предложения по источникам инвестиций</w:t>
      </w:r>
      <w:bookmarkEnd w:id="527"/>
    </w:p>
    <w:p w14:paraId="3017A5BF" w14:textId="77777777" w:rsidR="00AC4862" w:rsidRPr="00BE6172"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Мероприятия по переводу открытых систем теплоснабжения (горячего водоснабжения) в закрытые системы горячего водоснабжения не запланированы. Инвестиции для</w:t>
      </w:r>
      <w:r w:rsidR="00BE6172">
        <w:rPr>
          <w:rFonts w:ascii="Times New Roman" w:hAnsi="Times New Roman" w:cs="Times New Roman"/>
          <w:color w:val="000000" w:themeColor="text1"/>
          <w:sz w:val="28"/>
          <w:szCs w:val="28"/>
        </w:rPr>
        <w:t xml:space="preserve"> этих мероприятий не требуются.</w:t>
      </w:r>
    </w:p>
    <w:p w14:paraId="163E4D28" w14:textId="77777777" w:rsidR="00AC4862" w:rsidRPr="00BE6172" w:rsidRDefault="00AC4862" w:rsidP="00016F24">
      <w:pPr>
        <w:pStyle w:val="2"/>
        <w:suppressAutoHyphens/>
        <w:spacing w:before="0" w:line="240" w:lineRule="auto"/>
        <w:ind w:firstLine="709"/>
        <w:jc w:val="both"/>
        <w:rPr>
          <w:rFonts w:ascii="Times New Roman" w:hAnsi="Times New Roman" w:cs="Times New Roman"/>
          <w:b w:val="0"/>
          <w:color w:val="000000" w:themeColor="text1"/>
          <w:sz w:val="28"/>
          <w:szCs w:val="28"/>
        </w:rPr>
      </w:pPr>
      <w:bookmarkStart w:id="528" w:name="_Toc97537862"/>
      <w:r w:rsidRPr="00C8165C">
        <w:rPr>
          <w:rFonts w:ascii="Times New Roman" w:hAnsi="Times New Roman" w:cs="Times New Roman"/>
          <w:b w:val="0"/>
          <w:color w:val="000000" w:themeColor="text1"/>
          <w:sz w:val="28"/>
          <w:szCs w:val="28"/>
        </w:rPr>
        <w:t>Г</w:t>
      </w:r>
      <w:r w:rsidR="00280198">
        <w:rPr>
          <w:rFonts w:ascii="Times New Roman" w:hAnsi="Times New Roman" w:cs="Times New Roman"/>
          <w:b w:val="0"/>
          <w:color w:val="000000" w:themeColor="text1"/>
          <w:sz w:val="28"/>
          <w:szCs w:val="28"/>
        </w:rPr>
        <w:t>лава</w:t>
      </w:r>
      <w:r w:rsidRPr="00C8165C">
        <w:rPr>
          <w:rFonts w:ascii="Times New Roman" w:hAnsi="Times New Roman" w:cs="Times New Roman"/>
          <w:b w:val="0"/>
          <w:color w:val="000000" w:themeColor="text1"/>
          <w:sz w:val="28"/>
          <w:szCs w:val="28"/>
        </w:rPr>
        <w:t> 10. Перспективные топливные балансы</w:t>
      </w:r>
      <w:bookmarkEnd w:id="528"/>
    </w:p>
    <w:p w14:paraId="6F22B6EB" w14:textId="77777777" w:rsidR="00AC4862" w:rsidRPr="00BE6172"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529" w:name="_Toc97537863"/>
      <w:r w:rsidRPr="00C8165C">
        <w:rPr>
          <w:rFonts w:ascii="Times New Roman" w:hAnsi="Times New Roman" w:cs="Times New Roman"/>
          <w:b w:val="0"/>
          <w:color w:val="000000" w:themeColor="text1"/>
          <w:sz w:val="28"/>
          <w:szCs w:val="28"/>
        </w:rPr>
        <w:t>10.1 Расчеты по каждому источнику тепловой энергии перспективных максимальных часовых и годовых расходов основного вида топлива для зимнего, л</w:t>
      </w:r>
      <w:r w:rsidR="00BE6172">
        <w:rPr>
          <w:rFonts w:ascii="Times New Roman" w:hAnsi="Times New Roman" w:cs="Times New Roman"/>
          <w:b w:val="0"/>
          <w:color w:val="000000" w:themeColor="text1"/>
          <w:sz w:val="28"/>
          <w:szCs w:val="28"/>
        </w:rPr>
        <w:t xml:space="preserve">етнего и переходного периодов, </w:t>
      </w:r>
      <w:r w:rsidRPr="00C8165C">
        <w:rPr>
          <w:rFonts w:ascii="Times New Roman" w:hAnsi="Times New Roman" w:cs="Times New Roman"/>
          <w:b w:val="0"/>
          <w:color w:val="000000" w:themeColor="text1"/>
          <w:sz w:val="28"/>
          <w:szCs w:val="28"/>
        </w:rPr>
        <w:t>необходимого для обеспечения нормативного функционирования источников тепловой энергии на территории поселения, городского округа</w:t>
      </w:r>
      <w:bookmarkEnd w:id="521"/>
      <w:bookmarkEnd w:id="529"/>
    </w:p>
    <w:p w14:paraId="21D048D6"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Расчёты перспективных максимальных часовых и годовых расходов топлива для зимнего, летнего и переходного периодов выполнены на основан</w:t>
      </w:r>
      <w:r w:rsidR="00280198">
        <w:rPr>
          <w:rFonts w:ascii="Times New Roman" w:hAnsi="Times New Roman" w:cs="Times New Roman"/>
          <w:color w:val="000000" w:themeColor="text1"/>
          <w:sz w:val="28"/>
          <w:szCs w:val="28"/>
        </w:rPr>
        <w:t>ии данных о среднеме</w:t>
      </w:r>
      <w:r w:rsidRPr="00C8165C">
        <w:rPr>
          <w:rFonts w:ascii="Times New Roman" w:hAnsi="Times New Roman" w:cs="Times New Roman"/>
          <w:color w:val="000000" w:themeColor="text1"/>
          <w:sz w:val="28"/>
          <w:szCs w:val="28"/>
        </w:rPr>
        <w:t>сячной температуре наружного воздуха, суммарной присое</w:t>
      </w:r>
      <w:r w:rsidR="00280198">
        <w:rPr>
          <w:rFonts w:ascii="Times New Roman" w:hAnsi="Times New Roman" w:cs="Times New Roman"/>
          <w:color w:val="000000" w:themeColor="text1"/>
          <w:sz w:val="28"/>
          <w:szCs w:val="28"/>
        </w:rPr>
        <w:t>динённой тепловой нагрузке, фак</w:t>
      </w:r>
      <w:r w:rsidRPr="00C8165C">
        <w:rPr>
          <w:rFonts w:ascii="Times New Roman" w:hAnsi="Times New Roman" w:cs="Times New Roman"/>
          <w:color w:val="000000" w:themeColor="text1"/>
          <w:sz w:val="28"/>
          <w:szCs w:val="28"/>
        </w:rPr>
        <w:t>тических годовых расходах тепловой энергии и удельных ра</w:t>
      </w:r>
      <w:r w:rsidR="00280198">
        <w:rPr>
          <w:rFonts w:ascii="Times New Roman" w:hAnsi="Times New Roman" w:cs="Times New Roman"/>
          <w:color w:val="000000" w:themeColor="text1"/>
          <w:sz w:val="28"/>
          <w:szCs w:val="28"/>
        </w:rPr>
        <w:t>сходах условного топлива по каж</w:t>
      </w:r>
      <w:r w:rsidRPr="00C8165C">
        <w:rPr>
          <w:rFonts w:ascii="Times New Roman" w:hAnsi="Times New Roman" w:cs="Times New Roman"/>
          <w:color w:val="000000" w:themeColor="text1"/>
          <w:sz w:val="28"/>
          <w:szCs w:val="28"/>
        </w:rPr>
        <w:t>дому источнику тепловой энергии.</w:t>
      </w:r>
    </w:p>
    <w:p w14:paraId="4E871022"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bookmarkStart w:id="530" w:name="bookmark218"/>
      <w:r w:rsidRPr="00C8165C">
        <w:rPr>
          <w:rFonts w:ascii="Times New Roman" w:hAnsi="Times New Roman" w:cs="Times New Roman"/>
          <w:color w:val="000000" w:themeColor="text1"/>
          <w:sz w:val="28"/>
          <w:szCs w:val="28"/>
        </w:rPr>
        <w:t>Объёмы потребления топлива для существующего источника тепловой энергии для зимнего, летнего и переходного периодов представлены в таблице</w:t>
      </w:r>
      <w:hyperlink w:anchor="bookmark218" w:tooltip="Current Document" w:history="1">
        <w:r w:rsidRPr="00C8165C">
          <w:rPr>
            <w:rFonts w:ascii="Times New Roman" w:hAnsi="Times New Roman" w:cs="Times New Roman"/>
            <w:color w:val="000000" w:themeColor="text1"/>
            <w:sz w:val="28"/>
            <w:szCs w:val="28"/>
          </w:rPr>
          <w:t>.</w:t>
        </w:r>
        <w:bookmarkEnd w:id="530"/>
      </w:hyperlink>
    </w:p>
    <w:p w14:paraId="2E82D2C0" w14:textId="77777777" w:rsidR="00AC4862" w:rsidRPr="00C8165C" w:rsidRDefault="00AC4862" w:rsidP="00016F24">
      <w:pPr>
        <w:pStyle w:val="ad"/>
        <w:numPr>
          <w:ilvl w:val="0"/>
          <w:numId w:val="36"/>
        </w:numPr>
        <w:tabs>
          <w:tab w:val="left" w:pos="1560"/>
        </w:tabs>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Расчеты максимальных часовых и годовых расходов основного вида топлива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06"/>
        <w:gridCol w:w="967"/>
        <w:gridCol w:w="836"/>
        <w:gridCol w:w="836"/>
        <w:gridCol w:w="838"/>
        <w:gridCol w:w="836"/>
        <w:gridCol w:w="836"/>
        <w:gridCol w:w="836"/>
        <w:gridCol w:w="836"/>
      </w:tblGrid>
      <w:tr w:rsidR="00AC4862" w:rsidRPr="00C8165C" w14:paraId="64B63C10" w14:textId="77777777" w:rsidTr="00AC4862">
        <w:trPr>
          <w:trHeight w:val="340"/>
          <w:tblHeader/>
        </w:trPr>
        <w:tc>
          <w:tcPr>
            <w:tcW w:w="1458" w:type="pct"/>
            <w:vMerge w:val="restart"/>
            <w:vAlign w:val="center"/>
          </w:tcPr>
          <w:p w14:paraId="6BDBE6E4" w14:textId="77777777" w:rsidR="00AC4862" w:rsidRPr="00C8165C" w:rsidRDefault="00AC4862" w:rsidP="00016F24">
            <w:pPr>
              <w:pStyle w:val="Default"/>
              <w:suppressAutoHyphens/>
              <w:jc w:val="center"/>
              <w:rPr>
                <w:color w:val="000000" w:themeColor="text1"/>
                <w:sz w:val="28"/>
                <w:szCs w:val="28"/>
              </w:rPr>
            </w:pPr>
            <w:bookmarkStart w:id="531" w:name="_Toc6389355"/>
            <w:r w:rsidRPr="00C8165C">
              <w:rPr>
                <w:color w:val="000000" w:themeColor="text1"/>
                <w:sz w:val="28"/>
                <w:szCs w:val="28"/>
              </w:rPr>
              <w:t>Показатель</w:t>
            </w:r>
          </w:p>
        </w:tc>
        <w:tc>
          <w:tcPr>
            <w:tcW w:w="503" w:type="pct"/>
            <w:vMerge w:val="restart"/>
            <w:vAlign w:val="center"/>
          </w:tcPr>
          <w:p w14:paraId="6E359C2E"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pacing w:val="-20"/>
                <w:sz w:val="28"/>
                <w:szCs w:val="28"/>
              </w:rPr>
              <w:t xml:space="preserve">Существующий </w:t>
            </w:r>
            <w:r w:rsidRPr="00C8165C">
              <w:rPr>
                <w:rFonts w:ascii="Times New Roman" w:hAnsi="Times New Roman" w:cs="Times New Roman"/>
                <w:color w:val="000000" w:themeColor="text1"/>
                <w:sz w:val="28"/>
                <w:szCs w:val="28"/>
              </w:rPr>
              <w:t>2021</w:t>
            </w:r>
          </w:p>
        </w:tc>
        <w:tc>
          <w:tcPr>
            <w:tcW w:w="3039" w:type="pct"/>
            <w:gridSpan w:val="7"/>
            <w:vAlign w:val="center"/>
          </w:tcPr>
          <w:p w14:paraId="19B58B85" w14:textId="77777777" w:rsidR="00AC4862" w:rsidRPr="00C8165C" w:rsidRDefault="00AC4862" w:rsidP="00016F24">
            <w:pPr>
              <w:pStyle w:val="Default"/>
              <w:suppressAutoHyphens/>
              <w:jc w:val="center"/>
              <w:rPr>
                <w:color w:val="000000" w:themeColor="text1"/>
                <w:sz w:val="28"/>
                <w:szCs w:val="28"/>
              </w:rPr>
            </w:pPr>
            <w:r w:rsidRPr="00C8165C">
              <w:rPr>
                <w:color w:val="000000" w:themeColor="text1"/>
                <w:sz w:val="28"/>
                <w:szCs w:val="28"/>
              </w:rPr>
              <w:t>Этап (год)</w:t>
            </w:r>
          </w:p>
        </w:tc>
      </w:tr>
      <w:tr w:rsidR="00AC4862" w:rsidRPr="00C8165C" w14:paraId="5F04DD34" w14:textId="77777777" w:rsidTr="00AC4862">
        <w:trPr>
          <w:trHeight w:val="567"/>
          <w:tblHeader/>
        </w:trPr>
        <w:tc>
          <w:tcPr>
            <w:tcW w:w="1458" w:type="pct"/>
            <w:vMerge/>
            <w:vAlign w:val="center"/>
          </w:tcPr>
          <w:p w14:paraId="3E2B2E58" w14:textId="77777777" w:rsidR="00AC4862" w:rsidRPr="00C8165C" w:rsidRDefault="00AC4862" w:rsidP="00016F24">
            <w:pPr>
              <w:pStyle w:val="Default"/>
              <w:suppressAutoHyphens/>
              <w:jc w:val="center"/>
              <w:rPr>
                <w:color w:val="000000" w:themeColor="text1"/>
                <w:sz w:val="28"/>
                <w:szCs w:val="28"/>
              </w:rPr>
            </w:pPr>
          </w:p>
        </w:tc>
        <w:tc>
          <w:tcPr>
            <w:tcW w:w="503" w:type="pct"/>
            <w:vMerge/>
            <w:vAlign w:val="center"/>
          </w:tcPr>
          <w:p w14:paraId="199DBB77"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p>
        </w:tc>
        <w:tc>
          <w:tcPr>
            <w:tcW w:w="434" w:type="pct"/>
            <w:vAlign w:val="center"/>
          </w:tcPr>
          <w:p w14:paraId="532D815F"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2022</w:t>
            </w:r>
          </w:p>
        </w:tc>
        <w:tc>
          <w:tcPr>
            <w:tcW w:w="434" w:type="pct"/>
            <w:vAlign w:val="center"/>
          </w:tcPr>
          <w:p w14:paraId="13C8FBBF"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2023</w:t>
            </w:r>
          </w:p>
        </w:tc>
        <w:tc>
          <w:tcPr>
            <w:tcW w:w="435" w:type="pct"/>
            <w:vAlign w:val="center"/>
          </w:tcPr>
          <w:p w14:paraId="206E86E3"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2024</w:t>
            </w:r>
          </w:p>
        </w:tc>
        <w:tc>
          <w:tcPr>
            <w:tcW w:w="434" w:type="pct"/>
            <w:vAlign w:val="center"/>
          </w:tcPr>
          <w:p w14:paraId="4B39644B"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2025</w:t>
            </w:r>
          </w:p>
        </w:tc>
        <w:tc>
          <w:tcPr>
            <w:tcW w:w="434" w:type="pct"/>
            <w:vAlign w:val="center"/>
          </w:tcPr>
          <w:p w14:paraId="73C96311"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2026</w:t>
            </w:r>
          </w:p>
        </w:tc>
        <w:tc>
          <w:tcPr>
            <w:tcW w:w="434" w:type="pct"/>
            <w:vAlign w:val="center"/>
          </w:tcPr>
          <w:p w14:paraId="0FEA6A81"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2027-2031</w:t>
            </w:r>
          </w:p>
        </w:tc>
        <w:tc>
          <w:tcPr>
            <w:tcW w:w="434" w:type="pct"/>
            <w:vAlign w:val="center"/>
          </w:tcPr>
          <w:p w14:paraId="2F049CEC"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2032-2040</w:t>
            </w:r>
          </w:p>
        </w:tc>
      </w:tr>
      <w:tr w:rsidR="00AC4862" w:rsidRPr="00C8165C" w14:paraId="308574FA" w14:textId="77777777" w:rsidTr="00AC4862">
        <w:trPr>
          <w:trHeight w:val="340"/>
          <w:tblHeader/>
        </w:trPr>
        <w:tc>
          <w:tcPr>
            <w:tcW w:w="1458" w:type="pct"/>
            <w:tcBorders>
              <w:top w:val="single" w:sz="4" w:space="0" w:color="auto"/>
              <w:left w:val="single" w:sz="4" w:space="0" w:color="auto"/>
              <w:bottom w:val="single" w:sz="4" w:space="0" w:color="auto"/>
              <w:right w:val="single" w:sz="4" w:space="0" w:color="auto"/>
            </w:tcBorders>
            <w:vAlign w:val="center"/>
          </w:tcPr>
          <w:p w14:paraId="58A6FB1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w:t>
            </w:r>
          </w:p>
        </w:tc>
        <w:tc>
          <w:tcPr>
            <w:tcW w:w="503" w:type="pct"/>
            <w:tcBorders>
              <w:top w:val="single" w:sz="4" w:space="0" w:color="auto"/>
              <w:left w:val="single" w:sz="4" w:space="0" w:color="auto"/>
              <w:bottom w:val="single" w:sz="4" w:space="0" w:color="auto"/>
              <w:right w:val="single" w:sz="4" w:space="0" w:color="auto"/>
            </w:tcBorders>
            <w:vAlign w:val="center"/>
          </w:tcPr>
          <w:p w14:paraId="18FA9997"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pacing w:val="-10"/>
                <w:sz w:val="28"/>
                <w:szCs w:val="28"/>
              </w:rPr>
            </w:pPr>
            <w:r w:rsidRPr="00C8165C">
              <w:rPr>
                <w:rFonts w:ascii="Times New Roman" w:hAnsi="Times New Roman" w:cs="Times New Roman"/>
                <w:color w:val="000000" w:themeColor="text1"/>
                <w:spacing w:val="-10"/>
                <w:sz w:val="28"/>
                <w:szCs w:val="28"/>
              </w:rPr>
              <w:t>2</w:t>
            </w:r>
          </w:p>
        </w:tc>
        <w:tc>
          <w:tcPr>
            <w:tcW w:w="434" w:type="pct"/>
            <w:tcBorders>
              <w:top w:val="single" w:sz="4" w:space="0" w:color="auto"/>
              <w:left w:val="single" w:sz="4" w:space="0" w:color="auto"/>
              <w:bottom w:val="single" w:sz="4" w:space="0" w:color="auto"/>
              <w:right w:val="single" w:sz="4" w:space="0" w:color="auto"/>
            </w:tcBorders>
            <w:vAlign w:val="center"/>
          </w:tcPr>
          <w:p w14:paraId="60E2E43C"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pacing w:val="-10"/>
                <w:sz w:val="28"/>
                <w:szCs w:val="28"/>
              </w:rPr>
            </w:pPr>
            <w:r w:rsidRPr="00C8165C">
              <w:rPr>
                <w:rFonts w:ascii="Times New Roman" w:hAnsi="Times New Roman" w:cs="Times New Roman"/>
                <w:color w:val="000000" w:themeColor="text1"/>
                <w:spacing w:val="-10"/>
                <w:sz w:val="28"/>
                <w:szCs w:val="28"/>
              </w:rPr>
              <w:t>3</w:t>
            </w:r>
          </w:p>
        </w:tc>
        <w:tc>
          <w:tcPr>
            <w:tcW w:w="434" w:type="pct"/>
            <w:tcBorders>
              <w:top w:val="single" w:sz="4" w:space="0" w:color="auto"/>
              <w:left w:val="single" w:sz="4" w:space="0" w:color="auto"/>
              <w:bottom w:val="single" w:sz="4" w:space="0" w:color="auto"/>
              <w:right w:val="single" w:sz="4" w:space="0" w:color="auto"/>
            </w:tcBorders>
            <w:vAlign w:val="center"/>
          </w:tcPr>
          <w:p w14:paraId="7B5ABC57"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pacing w:val="-10"/>
                <w:sz w:val="28"/>
                <w:szCs w:val="28"/>
              </w:rPr>
            </w:pPr>
            <w:r w:rsidRPr="00C8165C">
              <w:rPr>
                <w:rFonts w:ascii="Times New Roman" w:hAnsi="Times New Roman" w:cs="Times New Roman"/>
                <w:color w:val="000000" w:themeColor="text1"/>
                <w:spacing w:val="-10"/>
                <w:sz w:val="28"/>
                <w:szCs w:val="28"/>
              </w:rPr>
              <w:t>4</w:t>
            </w:r>
          </w:p>
        </w:tc>
        <w:tc>
          <w:tcPr>
            <w:tcW w:w="435" w:type="pct"/>
            <w:tcBorders>
              <w:top w:val="single" w:sz="4" w:space="0" w:color="auto"/>
              <w:left w:val="single" w:sz="4" w:space="0" w:color="auto"/>
              <w:bottom w:val="single" w:sz="4" w:space="0" w:color="auto"/>
              <w:right w:val="single" w:sz="4" w:space="0" w:color="auto"/>
            </w:tcBorders>
            <w:shd w:val="clear" w:color="auto" w:fill="auto"/>
            <w:vAlign w:val="center"/>
          </w:tcPr>
          <w:p w14:paraId="62F8610C"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pacing w:val="-10"/>
                <w:sz w:val="28"/>
                <w:szCs w:val="28"/>
              </w:rPr>
            </w:pPr>
            <w:r w:rsidRPr="00C8165C">
              <w:rPr>
                <w:rFonts w:ascii="Times New Roman" w:hAnsi="Times New Roman" w:cs="Times New Roman"/>
                <w:color w:val="000000" w:themeColor="text1"/>
                <w:spacing w:val="-10"/>
                <w:sz w:val="28"/>
                <w:szCs w:val="28"/>
              </w:rPr>
              <w:t>5</w:t>
            </w:r>
          </w:p>
        </w:tc>
        <w:tc>
          <w:tcPr>
            <w:tcW w:w="434" w:type="pct"/>
            <w:tcBorders>
              <w:top w:val="single" w:sz="4" w:space="0" w:color="auto"/>
              <w:left w:val="nil"/>
              <w:bottom w:val="single" w:sz="4" w:space="0" w:color="auto"/>
              <w:right w:val="single" w:sz="4" w:space="0" w:color="auto"/>
            </w:tcBorders>
            <w:shd w:val="clear" w:color="auto" w:fill="auto"/>
            <w:vAlign w:val="center"/>
          </w:tcPr>
          <w:p w14:paraId="6DAFE48B"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pacing w:val="-10"/>
                <w:sz w:val="28"/>
                <w:szCs w:val="28"/>
              </w:rPr>
            </w:pPr>
            <w:r w:rsidRPr="00C8165C">
              <w:rPr>
                <w:rFonts w:ascii="Times New Roman" w:hAnsi="Times New Roman" w:cs="Times New Roman"/>
                <w:color w:val="000000" w:themeColor="text1"/>
                <w:spacing w:val="-10"/>
                <w:sz w:val="28"/>
                <w:szCs w:val="28"/>
              </w:rPr>
              <w:t>6</w:t>
            </w:r>
          </w:p>
        </w:tc>
        <w:tc>
          <w:tcPr>
            <w:tcW w:w="434" w:type="pct"/>
            <w:tcBorders>
              <w:top w:val="single" w:sz="4" w:space="0" w:color="auto"/>
              <w:left w:val="nil"/>
              <w:bottom w:val="single" w:sz="4" w:space="0" w:color="auto"/>
              <w:right w:val="single" w:sz="4" w:space="0" w:color="auto"/>
            </w:tcBorders>
            <w:shd w:val="clear" w:color="auto" w:fill="auto"/>
            <w:vAlign w:val="center"/>
          </w:tcPr>
          <w:p w14:paraId="0FDFAAE0"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pacing w:val="-10"/>
                <w:sz w:val="28"/>
                <w:szCs w:val="28"/>
              </w:rPr>
            </w:pPr>
            <w:r w:rsidRPr="00C8165C">
              <w:rPr>
                <w:rFonts w:ascii="Times New Roman" w:hAnsi="Times New Roman" w:cs="Times New Roman"/>
                <w:color w:val="000000" w:themeColor="text1"/>
                <w:spacing w:val="-10"/>
                <w:sz w:val="28"/>
                <w:szCs w:val="28"/>
              </w:rPr>
              <w:t>7</w:t>
            </w:r>
          </w:p>
        </w:tc>
        <w:tc>
          <w:tcPr>
            <w:tcW w:w="434" w:type="pct"/>
            <w:tcBorders>
              <w:top w:val="single" w:sz="4" w:space="0" w:color="auto"/>
              <w:left w:val="nil"/>
              <w:bottom w:val="single" w:sz="4" w:space="0" w:color="auto"/>
              <w:right w:val="single" w:sz="4" w:space="0" w:color="auto"/>
            </w:tcBorders>
            <w:shd w:val="clear" w:color="auto" w:fill="auto"/>
            <w:vAlign w:val="center"/>
          </w:tcPr>
          <w:p w14:paraId="12AB08F4"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pacing w:val="-10"/>
                <w:sz w:val="28"/>
                <w:szCs w:val="28"/>
              </w:rPr>
            </w:pPr>
            <w:r w:rsidRPr="00C8165C">
              <w:rPr>
                <w:rFonts w:ascii="Times New Roman" w:hAnsi="Times New Roman" w:cs="Times New Roman"/>
                <w:color w:val="000000" w:themeColor="text1"/>
                <w:spacing w:val="-10"/>
                <w:sz w:val="28"/>
                <w:szCs w:val="28"/>
              </w:rPr>
              <w:t>8</w:t>
            </w:r>
          </w:p>
        </w:tc>
        <w:tc>
          <w:tcPr>
            <w:tcW w:w="434" w:type="pct"/>
            <w:tcBorders>
              <w:top w:val="single" w:sz="4" w:space="0" w:color="auto"/>
              <w:left w:val="nil"/>
              <w:bottom w:val="single" w:sz="4" w:space="0" w:color="auto"/>
              <w:right w:val="single" w:sz="4" w:space="0" w:color="auto"/>
            </w:tcBorders>
            <w:vAlign w:val="center"/>
          </w:tcPr>
          <w:p w14:paraId="4683273F"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pacing w:val="-10"/>
                <w:sz w:val="28"/>
                <w:szCs w:val="28"/>
              </w:rPr>
            </w:pPr>
            <w:r w:rsidRPr="00C8165C">
              <w:rPr>
                <w:rFonts w:ascii="Times New Roman" w:hAnsi="Times New Roman" w:cs="Times New Roman"/>
                <w:color w:val="000000" w:themeColor="text1"/>
                <w:spacing w:val="-10"/>
                <w:sz w:val="28"/>
                <w:szCs w:val="28"/>
              </w:rPr>
              <w:t>9</w:t>
            </w:r>
          </w:p>
        </w:tc>
      </w:tr>
      <w:tr w:rsidR="00AC4862" w:rsidRPr="00C8165C" w14:paraId="1F8E2B02" w14:textId="77777777" w:rsidTr="00AC4862">
        <w:trPr>
          <w:trHeight w:val="340"/>
        </w:trPr>
        <w:tc>
          <w:tcPr>
            <w:tcW w:w="5000" w:type="pct"/>
            <w:gridSpan w:val="9"/>
            <w:vAlign w:val="center"/>
          </w:tcPr>
          <w:p w14:paraId="0AE5738A" w14:textId="77777777" w:rsidR="00AC4862" w:rsidRPr="00C8165C" w:rsidRDefault="00AC4862" w:rsidP="00016F24">
            <w:pPr>
              <w:suppressAutoHyphens/>
              <w:spacing w:after="0" w:line="240" w:lineRule="auto"/>
              <w:ind w:left="-115" w:right="-66"/>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Сельская котельная</w:t>
            </w:r>
          </w:p>
        </w:tc>
      </w:tr>
      <w:tr w:rsidR="00AC4862" w:rsidRPr="00C8165C" w14:paraId="52CDB5A0" w14:textId="77777777" w:rsidTr="00AC4862">
        <w:trPr>
          <w:trHeight w:val="624"/>
        </w:trPr>
        <w:tc>
          <w:tcPr>
            <w:tcW w:w="1458" w:type="pct"/>
            <w:tcBorders>
              <w:top w:val="single" w:sz="4" w:space="0" w:color="auto"/>
              <w:left w:val="single" w:sz="4" w:space="0" w:color="auto"/>
              <w:bottom w:val="single" w:sz="4" w:space="0" w:color="auto"/>
              <w:right w:val="single" w:sz="4" w:space="0" w:color="auto"/>
            </w:tcBorders>
            <w:vAlign w:val="center"/>
          </w:tcPr>
          <w:p w14:paraId="2C14B635" w14:textId="77777777" w:rsidR="00AC4862" w:rsidRPr="00C8165C" w:rsidRDefault="004D6621" w:rsidP="00016F24">
            <w:pPr>
              <w:suppressAutoHyphens/>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 xml:space="preserve">Отпуск тепловой энергии, </w:t>
            </w:r>
            <w:r w:rsidR="00AC4862" w:rsidRPr="00C8165C">
              <w:rPr>
                <w:rFonts w:ascii="Times New Roman" w:hAnsi="Times New Roman" w:cs="Times New Roman"/>
                <w:color w:val="000000"/>
                <w:sz w:val="28"/>
                <w:szCs w:val="28"/>
              </w:rPr>
              <w:t>Гкал</w:t>
            </w:r>
          </w:p>
        </w:tc>
        <w:tc>
          <w:tcPr>
            <w:tcW w:w="503" w:type="pct"/>
            <w:tcBorders>
              <w:top w:val="single" w:sz="4" w:space="0" w:color="auto"/>
              <w:left w:val="single" w:sz="4" w:space="0" w:color="auto"/>
              <w:bottom w:val="single" w:sz="4" w:space="0" w:color="auto"/>
              <w:right w:val="single" w:sz="4" w:space="0" w:color="auto"/>
            </w:tcBorders>
            <w:vAlign w:val="center"/>
          </w:tcPr>
          <w:p w14:paraId="319ED7D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492,70</w:t>
            </w:r>
          </w:p>
        </w:tc>
        <w:tc>
          <w:tcPr>
            <w:tcW w:w="434" w:type="pct"/>
            <w:tcBorders>
              <w:top w:val="single" w:sz="4" w:space="0" w:color="auto"/>
              <w:left w:val="single" w:sz="4" w:space="0" w:color="auto"/>
              <w:bottom w:val="single" w:sz="4" w:space="0" w:color="auto"/>
              <w:right w:val="single" w:sz="4" w:space="0" w:color="auto"/>
            </w:tcBorders>
            <w:vAlign w:val="center"/>
          </w:tcPr>
          <w:p w14:paraId="35CBED2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492,70</w:t>
            </w:r>
          </w:p>
        </w:tc>
        <w:tc>
          <w:tcPr>
            <w:tcW w:w="434" w:type="pct"/>
            <w:tcBorders>
              <w:top w:val="single" w:sz="4" w:space="0" w:color="auto"/>
              <w:left w:val="single" w:sz="4" w:space="0" w:color="auto"/>
              <w:bottom w:val="single" w:sz="4" w:space="0" w:color="auto"/>
              <w:right w:val="single" w:sz="4" w:space="0" w:color="auto"/>
            </w:tcBorders>
            <w:vAlign w:val="center"/>
          </w:tcPr>
          <w:p w14:paraId="6B5525D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492,70</w:t>
            </w:r>
          </w:p>
        </w:tc>
        <w:tc>
          <w:tcPr>
            <w:tcW w:w="435" w:type="pct"/>
            <w:tcBorders>
              <w:top w:val="single" w:sz="4" w:space="0" w:color="auto"/>
              <w:left w:val="single" w:sz="4" w:space="0" w:color="auto"/>
              <w:bottom w:val="single" w:sz="4" w:space="0" w:color="auto"/>
              <w:right w:val="single" w:sz="4" w:space="0" w:color="auto"/>
            </w:tcBorders>
            <w:shd w:val="clear" w:color="auto" w:fill="auto"/>
            <w:vAlign w:val="center"/>
          </w:tcPr>
          <w:p w14:paraId="3C9A7A6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492,70</w:t>
            </w:r>
          </w:p>
        </w:tc>
        <w:tc>
          <w:tcPr>
            <w:tcW w:w="434" w:type="pct"/>
            <w:tcBorders>
              <w:top w:val="single" w:sz="4" w:space="0" w:color="auto"/>
              <w:left w:val="nil"/>
              <w:bottom w:val="single" w:sz="4" w:space="0" w:color="auto"/>
              <w:right w:val="single" w:sz="4" w:space="0" w:color="auto"/>
            </w:tcBorders>
            <w:shd w:val="clear" w:color="auto" w:fill="auto"/>
            <w:vAlign w:val="center"/>
          </w:tcPr>
          <w:p w14:paraId="0D57C49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492,70</w:t>
            </w:r>
          </w:p>
        </w:tc>
        <w:tc>
          <w:tcPr>
            <w:tcW w:w="434" w:type="pct"/>
            <w:tcBorders>
              <w:top w:val="single" w:sz="4" w:space="0" w:color="auto"/>
              <w:left w:val="nil"/>
              <w:bottom w:val="single" w:sz="4" w:space="0" w:color="auto"/>
              <w:right w:val="single" w:sz="4" w:space="0" w:color="auto"/>
            </w:tcBorders>
            <w:shd w:val="clear" w:color="auto" w:fill="auto"/>
            <w:vAlign w:val="center"/>
          </w:tcPr>
          <w:p w14:paraId="7B1D037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492,70</w:t>
            </w:r>
          </w:p>
        </w:tc>
        <w:tc>
          <w:tcPr>
            <w:tcW w:w="434" w:type="pct"/>
            <w:tcBorders>
              <w:top w:val="single" w:sz="4" w:space="0" w:color="auto"/>
              <w:left w:val="nil"/>
              <w:bottom w:val="single" w:sz="4" w:space="0" w:color="auto"/>
              <w:right w:val="single" w:sz="4" w:space="0" w:color="auto"/>
            </w:tcBorders>
            <w:shd w:val="clear" w:color="auto" w:fill="auto"/>
            <w:vAlign w:val="center"/>
          </w:tcPr>
          <w:p w14:paraId="231B7BD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492,70</w:t>
            </w:r>
          </w:p>
        </w:tc>
        <w:tc>
          <w:tcPr>
            <w:tcW w:w="434" w:type="pct"/>
            <w:tcBorders>
              <w:top w:val="single" w:sz="4" w:space="0" w:color="auto"/>
              <w:left w:val="nil"/>
              <w:bottom w:val="single" w:sz="4" w:space="0" w:color="auto"/>
              <w:right w:val="single" w:sz="4" w:space="0" w:color="auto"/>
            </w:tcBorders>
            <w:vAlign w:val="center"/>
          </w:tcPr>
          <w:p w14:paraId="706AF88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492,70</w:t>
            </w:r>
          </w:p>
        </w:tc>
      </w:tr>
      <w:tr w:rsidR="00AC4862" w:rsidRPr="00C8165C" w14:paraId="3DA2BDBE" w14:textId="77777777" w:rsidTr="00AC4862">
        <w:trPr>
          <w:trHeight w:val="624"/>
        </w:trPr>
        <w:tc>
          <w:tcPr>
            <w:tcW w:w="1458" w:type="pct"/>
            <w:tcBorders>
              <w:top w:val="single" w:sz="4" w:space="0" w:color="auto"/>
              <w:left w:val="single" w:sz="4" w:space="0" w:color="auto"/>
              <w:bottom w:val="single" w:sz="4" w:space="0" w:color="auto"/>
              <w:right w:val="single" w:sz="4" w:space="0" w:color="auto"/>
            </w:tcBorders>
            <w:vAlign w:val="center"/>
          </w:tcPr>
          <w:p w14:paraId="38BD9FC1" w14:textId="77777777" w:rsidR="00AC4862" w:rsidRPr="00C8165C" w:rsidRDefault="004D6621" w:rsidP="00016F24">
            <w:pPr>
              <w:suppressAutoHyphens/>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 xml:space="preserve">Отпуск тепловой энергии на </w:t>
            </w:r>
            <w:r w:rsidR="00AC4862" w:rsidRPr="00C8165C">
              <w:rPr>
                <w:rFonts w:ascii="Times New Roman" w:hAnsi="Times New Roman" w:cs="Times New Roman"/>
                <w:color w:val="000000"/>
                <w:sz w:val="28"/>
                <w:szCs w:val="28"/>
              </w:rPr>
              <w:t>хозяйственные нужды, Гкал</w:t>
            </w:r>
          </w:p>
        </w:tc>
        <w:tc>
          <w:tcPr>
            <w:tcW w:w="503" w:type="pct"/>
            <w:tcBorders>
              <w:top w:val="single" w:sz="4" w:space="0" w:color="auto"/>
              <w:left w:val="single" w:sz="4" w:space="0" w:color="auto"/>
              <w:bottom w:val="single" w:sz="4" w:space="0" w:color="auto"/>
              <w:right w:val="single" w:sz="4" w:space="0" w:color="auto"/>
            </w:tcBorders>
            <w:vAlign w:val="center"/>
          </w:tcPr>
          <w:p w14:paraId="5DA686C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11,10</w:t>
            </w:r>
          </w:p>
        </w:tc>
        <w:tc>
          <w:tcPr>
            <w:tcW w:w="434" w:type="pct"/>
            <w:tcBorders>
              <w:top w:val="single" w:sz="4" w:space="0" w:color="auto"/>
              <w:left w:val="single" w:sz="4" w:space="0" w:color="auto"/>
              <w:bottom w:val="single" w:sz="4" w:space="0" w:color="auto"/>
              <w:right w:val="single" w:sz="4" w:space="0" w:color="auto"/>
            </w:tcBorders>
            <w:vAlign w:val="center"/>
          </w:tcPr>
          <w:p w14:paraId="588D6E1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11,10</w:t>
            </w:r>
          </w:p>
        </w:tc>
        <w:tc>
          <w:tcPr>
            <w:tcW w:w="434" w:type="pct"/>
            <w:tcBorders>
              <w:top w:val="single" w:sz="4" w:space="0" w:color="auto"/>
              <w:left w:val="single" w:sz="4" w:space="0" w:color="auto"/>
              <w:bottom w:val="single" w:sz="4" w:space="0" w:color="auto"/>
              <w:right w:val="single" w:sz="4" w:space="0" w:color="auto"/>
            </w:tcBorders>
            <w:vAlign w:val="center"/>
          </w:tcPr>
          <w:p w14:paraId="44C4399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11,10</w:t>
            </w:r>
          </w:p>
        </w:tc>
        <w:tc>
          <w:tcPr>
            <w:tcW w:w="435" w:type="pct"/>
            <w:tcBorders>
              <w:top w:val="single" w:sz="4" w:space="0" w:color="auto"/>
              <w:left w:val="single" w:sz="4" w:space="0" w:color="auto"/>
              <w:bottom w:val="single" w:sz="4" w:space="0" w:color="auto"/>
              <w:right w:val="single" w:sz="4" w:space="0" w:color="auto"/>
            </w:tcBorders>
            <w:shd w:val="clear" w:color="auto" w:fill="auto"/>
            <w:vAlign w:val="center"/>
          </w:tcPr>
          <w:p w14:paraId="36E3727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11,10</w:t>
            </w:r>
          </w:p>
        </w:tc>
        <w:tc>
          <w:tcPr>
            <w:tcW w:w="434" w:type="pct"/>
            <w:tcBorders>
              <w:top w:val="single" w:sz="4" w:space="0" w:color="auto"/>
              <w:left w:val="nil"/>
              <w:bottom w:val="single" w:sz="4" w:space="0" w:color="auto"/>
              <w:right w:val="single" w:sz="4" w:space="0" w:color="auto"/>
            </w:tcBorders>
            <w:shd w:val="clear" w:color="auto" w:fill="auto"/>
            <w:vAlign w:val="center"/>
          </w:tcPr>
          <w:p w14:paraId="4EABE43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11,10</w:t>
            </w:r>
          </w:p>
        </w:tc>
        <w:tc>
          <w:tcPr>
            <w:tcW w:w="434" w:type="pct"/>
            <w:tcBorders>
              <w:top w:val="single" w:sz="4" w:space="0" w:color="auto"/>
              <w:left w:val="nil"/>
              <w:bottom w:val="single" w:sz="4" w:space="0" w:color="auto"/>
              <w:right w:val="single" w:sz="4" w:space="0" w:color="auto"/>
            </w:tcBorders>
            <w:shd w:val="clear" w:color="auto" w:fill="auto"/>
            <w:vAlign w:val="center"/>
          </w:tcPr>
          <w:p w14:paraId="335E5A9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11,10</w:t>
            </w:r>
          </w:p>
        </w:tc>
        <w:tc>
          <w:tcPr>
            <w:tcW w:w="434" w:type="pct"/>
            <w:tcBorders>
              <w:top w:val="single" w:sz="4" w:space="0" w:color="auto"/>
              <w:left w:val="nil"/>
              <w:bottom w:val="single" w:sz="4" w:space="0" w:color="auto"/>
              <w:right w:val="single" w:sz="4" w:space="0" w:color="auto"/>
            </w:tcBorders>
            <w:shd w:val="clear" w:color="auto" w:fill="auto"/>
            <w:vAlign w:val="center"/>
          </w:tcPr>
          <w:p w14:paraId="45C6E39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11,10</w:t>
            </w:r>
          </w:p>
        </w:tc>
        <w:tc>
          <w:tcPr>
            <w:tcW w:w="434" w:type="pct"/>
            <w:tcBorders>
              <w:top w:val="single" w:sz="4" w:space="0" w:color="auto"/>
              <w:left w:val="nil"/>
              <w:bottom w:val="single" w:sz="4" w:space="0" w:color="auto"/>
              <w:right w:val="single" w:sz="4" w:space="0" w:color="auto"/>
            </w:tcBorders>
            <w:vAlign w:val="center"/>
          </w:tcPr>
          <w:p w14:paraId="7A161EA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11,10</w:t>
            </w:r>
          </w:p>
        </w:tc>
      </w:tr>
      <w:tr w:rsidR="00AC4862" w:rsidRPr="00C8165C" w14:paraId="3D8A7148" w14:textId="77777777" w:rsidTr="00AC4862">
        <w:trPr>
          <w:trHeight w:val="624"/>
        </w:trPr>
        <w:tc>
          <w:tcPr>
            <w:tcW w:w="1458" w:type="pct"/>
            <w:tcBorders>
              <w:top w:val="single" w:sz="4" w:space="0" w:color="auto"/>
              <w:left w:val="single" w:sz="4" w:space="0" w:color="auto"/>
              <w:bottom w:val="single" w:sz="4" w:space="0" w:color="auto"/>
              <w:right w:val="single" w:sz="4" w:space="0" w:color="auto"/>
            </w:tcBorders>
            <w:vAlign w:val="center"/>
          </w:tcPr>
          <w:p w14:paraId="2755EA2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Расход условного топлива, тонн</w:t>
            </w:r>
          </w:p>
        </w:tc>
        <w:tc>
          <w:tcPr>
            <w:tcW w:w="503" w:type="pct"/>
            <w:tcBorders>
              <w:top w:val="single" w:sz="4" w:space="0" w:color="auto"/>
              <w:left w:val="single" w:sz="4" w:space="0" w:color="auto"/>
              <w:bottom w:val="single" w:sz="4" w:space="0" w:color="auto"/>
              <w:right w:val="single" w:sz="4" w:space="0" w:color="auto"/>
            </w:tcBorders>
            <w:vAlign w:val="center"/>
          </w:tcPr>
          <w:p w14:paraId="2605BD7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98,75</w:t>
            </w:r>
          </w:p>
        </w:tc>
        <w:tc>
          <w:tcPr>
            <w:tcW w:w="434" w:type="pct"/>
            <w:tcBorders>
              <w:top w:val="single" w:sz="4" w:space="0" w:color="auto"/>
              <w:left w:val="single" w:sz="4" w:space="0" w:color="auto"/>
              <w:bottom w:val="single" w:sz="4" w:space="0" w:color="auto"/>
              <w:right w:val="single" w:sz="4" w:space="0" w:color="auto"/>
            </w:tcBorders>
            <w:vAlign w:val="center"/>
          </w:tcPr>
          <w:p w14:paraId="4542D83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98,75</w:t>
            </w:r>
          </w:p>
        </w:tc>
        <w:tc>
          <w:tcPr>
            <w:tcW w:w="434" w:type="pct"/>
            <w:tcBorders>
              <w:top w:val="single" w:sz="4" w:space="0" w:color="auto"/>
              <w:left w:val="single" w:sz="4" w:space="0" w:color="auto"/>
              <w:bottom w:val="single" w:sz="4" w:space="0" w:color="auto"/>
              <w:right w:val="single" w:sz="4" w:space="0" w:color="auto"/>
            </w:tcBorders>
            <w:vAlign w:val="center"/>
          </w:tcPr>
          <w:p w14:paraId="306CDF1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98,75</w:t>
            </w:r>
          </w:p>
        </w:tc>
        <w:tc>
          <w:tcPr>
            <w:tcW w:w="435" w:type="pct"/>
            <w:tcBorders>
              <w:top w:val="single" w:sz="4" w:space="0" w:color="auto"/>
              <w:left w:val="single" w:sz="4" w:space="0" w:color="auto"/>
              <w:bottom w:val="single" w:sz="4" w:space="0" w:color="auto"/>
              <w:right w:val="single" w:sz="4" w:space="0" w:color="auto"/>
            </w:tcBorders>
            <w:shd w:val="clear" w:color="auto" w:fill="auto"/>
            <w:vAlign w:val="center"/>
          </w:tcPr>
          <w:p w14:paraId="5BB64E0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98,75</w:t>
            </w:r>
          </w:p>
        </w:tc>
        <w:tc>
          <w:tcPr>
            <w:tcW w:w="434" w:type="pct"/>
            <w:tcBorders>
              <w:top w:val="single" w:sz="4" w:space="0" w:color="auto"/>
              <w:left w:val="nil"/>
              <w:bottom w:val="single" w:sz="4" w:space="0" w:color="auto"/>
              <w:right w:val="single" w:sz="4" w:space="0" w:color="auto"/>
            </w:tcBorders>
            <w:shd w:val="clear" w:color="auto" w:fill="auto"/>
            <w:vAlign w:val="center"/>
          </w:tcPr>
          <w:p w14:paraId="7BDCBEA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98,75</w:t>
            </w:r>
          </w:p>
        </w:tc>
        <w:tc>
          <w:tcPr>
            <w:tcW w:w="434" w:type="pct"/>
            <w:tcBorders>
              <w:top w:val="single" w:sz="4" w:space="0" w:color="auto"/>
              <w:left w:val="nil"/>
              <w:bottom w:val="single" w:sz="4" w:space="0" w:color="auto"/>
              <w:right w:val="single" w:sz="4" w:space="0" w:color="auto"/>
            </w:tcBorders>
            <w:shd w:val="clear" w:color="auto" w:fill="auto"/>
            <w:vAlign w:val="center"/>
          </w:tcPr>
          <w:p w14:paraId="5E8C0C6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98,75</w:t>
            </w:r>
          </w:p>
        </w:tc>
        <w:tc>
          <w:tcPr>
            <w:tcW w:w="434" w:type="pct"/>
            <w:tcBorders>
              <w:top w:val="single" w:sz="4" w:space="0" w:color="auto"/>
              <w:left w:val="nil"/>
              <w:bottom w:val="single" w:sz="4" w:space="0" w:color="auto"/>
              <w:right w:val="single" w:sz="4" w:space="0" w:color="auto"/>
            </w:tcBorders>
            <w:shd w:val="clear" w:color="auto" w:fill="auto"/>
            <w:vAlign w:val="center"/>
          </w:tcPr>
          <w:p w14:paraId="3DC39FC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98,75</w:t>
            </w:r>
          </w:p>
        </w:tc>
        <w:tc>
          <w:tcPr>
            <w:tcW w:w="434" w:type="pct"/>
            <w:tcBorders>
              <w:top w:val="single" w:sz="4" w:space="0" w:color="auto"/>
              <w:left w:val="nil"/>
              <w:bottom w:val="single" w:sz="4" w:space="0" w:color="auto"/>
              <w:right w:val="single" w:sz="4" w:space="0" w:color="auto"/>
            </w:tcBorders>
            <w:vAlign w:val="center"/>
          </w:tcPr>
          <w:p w14:paraId="14D4AA0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98,75</w:t>
            </w:r>
          </w:p>
        </w:tc>
      </w:tr>
      <w:tr w:rsidR="00AC4862" w:rsidRPr="00C8165C" w14:paraId="0BAAF631" w14:textId="77777777" w:rsidTr="00AC4862">
        <w:trPr>
          <w:trHeight w:val="624"/>
        </w:trPr>
        <w:tc>
          <w:tcPr>
            <w:tcW w:w="1458" w:type="pct"/>
            <w:tcBorders>
              <w:top w:val="single" w:sz="4" w:space="0" w:color="auto"/>
              <w:left w:val="single" w:sz="4" w:space="0" w:color="auto"/>
              <w:bottom w:val="single" w:sz="4" w:space="0" w:color="auto"/>
              <w:right w:val="single" w:sz="4" w:space="0" w:color="auto"/>
            </w:tcBorders>
            <w:vAlign w:val="center"/>
          </w:tcPr>
          <w:p w14:paraId="0328A23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lastRenderedPageBreak/>
              <w:t xml:space="preserve">УРУТ на выработку тепловой энергии, кг.у.т./Гкал </w:t>
            </w:r>
          </w:p>
        </w:tc>
        <w:tc>
          <w:tcPr>
            <w:tcW w:w="503" w:type="pct"/>
            <w:tcBorders>
              <w:top w:val="single" w:sz="4" w:space="0" w:color="auto"/>
              <w:left w:val="single" w:sz="4" w:space="0" w:color="auto"/>
              <w:bottom w:val="single" w:sz="4" w:space="0" w:color="auto"/>
              <w:right w:val="single" w:sz="4" w:space="0" w:color="auto"/>
            </w:tcBorders>
            <w:vAlign w:val="center"/>
          </w:tcPr>
          <w:p w14:paraId="48E4B1C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200,43</w:t>
            </w:r>
          </w:p>
        </w:tc>
        <w:tc>
          <w:tcPr>
            <w:tcW w:w="434" w:type="pct"/>
            <w:tcBorders>
              <w:top w:val="single" w:sz="4" w:space="0" w:color="auto"/>
              <w:left w:val="single" w:sz="4" w:space="0" w:color="auto"/>
              <w:bottom w:val="single" w:sz="4" w:space="0" w:color="auto"/>
              <w:right w:val="single" w:sz="4" w:space="0" w:color="auto"/>
            </w:tcBorders>
            <w:vAlign w:val="center"/>
          </w:tcPr>
          <w:p w14:paraId="08854BA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200,43</w:t>
            </w:r>
          </w:p>
        </w:tc>
        <w:tc>
          <w:tcPr>
            <w:tcW w:w="434" w:type="pct"/>
            <w:tcBorders>
              <w:top w:val="single" w:sz="4" w:space="0" w:color="auto"/>
              <w:left w:val="single" w:sz="4" w:space="0" w:color="auto"/>
              <w:bottom w:val="single" w:sz="4" w:space="0" w:color="auto"/>
              <w:right w:val="single" w:sz="4" w:space="0" w:color="auto"/>
            </w:tcBorders>
            <w:vAlign w:val="center"/>
          </w:tcPr>
          <w:p w14:paraId="7CB347A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200,43</w:t>
            </w:r>
          </w:p>
        </w:tc>
        <w:tc>
          <w:tcPr>
            <w:tcW w:w="435" w:type="pct"/>
            <w:tcBorders>
              <w:top w:val="single" w:sz="4" w:space="0" w:color="auto"/>
              <w:left w:val="single" w:sz="4" w:space="0" w:color="auto"/>
              <w:bottom w:val="single" w:sz="4" w:space="0" w:color="auto"/>
              <w:right w:val="single" w:sz="4" w:space="0" w:color="auto"/>
            </w:tcBorders>
            <w:shd w:val="clear" w:color="auto" w:fill="auto"/>
            <w:vAlign w:val="center"/>
          </w:tcPr>
          <w:p w14:paraId="04D0247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200,43</w:t>
            </w:r>
          </w:p>
        </w:tc>
        <w:tc>
          <w:tcPr>
            <w:tcW w:w="434" w:type="pct"/>
            <w:tcBorders>
              <w:top w:val="single" w:sz="4" w:space="0" w:color="auto"/>
              <w:left w:val="nil"/>
              <w:bottom w:val="single" w:sz="4" w:space="0" w:color="auto"/>
              <w:right w:val="single" w:sz="4" w:space="0" w:color="auto"/>
            </w:tcBorders>
            <w:shd w:val="clear" w:color="auto" w:fill="auto"/>
            <w:vAlign w:val="center"/>
          </w:tcPr>
          <w:p w14:paraId="4014950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200,43</w:t>
            </w:r>
          </w:p>
        </w:tc>
        <w:tc>
          <w:tcPr>
            <w:tcW w:w="434" w:type="pct"/>
            <w:tcBorders>
              <w:top w:val="single" w:sz="4" w:space="0" w:color="auto"/>
              <w:left w:val="nil"/>
              <w:bottom w:val="single" w:sz="4" w:space="0" w:color="auto"/>
              <w:right w:val="single" w:sz="4" w:space="0" w:color="auto"/>
            </w:tcBorders>
            <w:shd w:val="clear" w:color="auto" w:fill="auto"/>
            <w:vAlign w:val="center"/>
          </w:tcPr>
          <w:p w14:paraId="70A5B0D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200,43</w:t>
            </w:r>
          </w:p>
        </w:tc>
        <w:tc>
          <w:tcPr>
            <w:tcW w:w="434" w:type="pct"/>
            <w:tcBorders>
              <w:top w:val="single" w:sz="4" w:space="0" w:color="auto"/>
              <w:left w:val="nil"/>
              <w:bottom w:val="single" w:sz="4" w:space="0" w:color="auto"/>
              <w:right w:val="single" w:sz="4" w:space="0" w:color="auto"/>
            </w:tcBorders>
            <w:shd w:val="clear" w:color="auto" w:fill="auto"/>
            <w:vAlign w:val="center"/>
          </w:tcPr>
          <w:p w14:paraId="1F7E01A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200,43</w:t>
            </w:r>
          </w:p>
        </w:tc>
        <w:tc>
          <w:tcPr>
            <w:tcW w:w="434" w:type="pct"/>
            <w:tcBorders>
              <w:top w:val="single" w:sz="4" w:space="0" w:color="auto"/>
              <w:left w:val="nil"/>
              <w:bottom w:val="single" w:sz="4" w:space="0" w:color="auto"/>
              <w:right w:val="single" w:sz="4" w:space="0" w:color="auto"/>
            </w:tcBorders>
            <w:vAlign w:val="center"/>
          </w:tcPr>
          <w:p w14:paraId="4011F32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200,43</w:t>
            </w:r>
          </w:p>
        </w:tc>
      </w:tr>
      <w:tr w:rsidR="00AC4862" w:rsidRPr="00C8165C" w14:paraId="1CED8C4D" w14:textId="77777777" w:rsidTr="00AC4862">
        <w:trPr>
          <w:trHeight w:val="624"/>
        </w:trPr>
        <w:tc>
          <w:tcPr>
            <w:tcW w:w="1458" w:type="pct"/>
            <w:tcBorders>
              <w:top w:val="single" w:sz="4" w:space="0" w:color="auto"/>
              <w:left w:val="single" w:sz="4" w:space="0" w:color="auto"/>
              <w:bottom w:val="single" w:sz="4" w:space="0" w:color="auto"/>
              <w:right w:val="single" w:sz="4" w:space="0" w:color="auto"/>
            </w:tcBorders>
            <w:vAlign w:val="center"/>
          </w:tcPr>
          <w:p w14:paraId="38B37E68" w14:textId="77777777" w:rsidR="00AC4862" w:rsidRPr="00C8165C" w:rsidRDefault="004D6621" w:rsidP="00016F24">
            <w:pPr>
              <w:suppressAutoHyphens/>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 xml:space="preserve">УРУТ на отпуск тепловой </w:t>
            </w:r>
            <w:r w:rsidR="00AC4862" w:rsidRPr="00C8165C">
              <w:rPr>
                <w:rFonts w:ascii="Times New Roman" w:hAnsi="Times New Roman" w:cs="Times New Roman"/>
                <w:color w:val="000000"/>
                <w:sz w:val="28"/>
                <w:szCs w:val="28"/>
              </w:rPr>
              <w:t>энергии, кг.у.т./Гкал</w:t>
            </w:r>
          </w:p>
        </w:tc>
        <w:tc>
          <w:tcPr>
            <w:tcW w:w="503" w:type="pct"/>
            <w:tcBorders>
              <w:top w:val="single" w:sz="4" w:space="0" w:color="auto"/>
              <w:left w:val="single" w:sz="4" w:space="0" w:color="auto"/>
              <w:bottom w:val="single" w:sz="4" w:space="0" w:color="auto"/>
              <w:right w:val="single" w:sz="4" w:space="0" w:color="auto"/>
            </w:tcBorders>
            <w:vAlign w:val="center"/>
          </w:tcPr>
          <w:p w14:paraId="590535F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205,05</w:t>
            </w:r>
          </w:p>
        </w:tc>
        <w:tc>
          <w:tcPr>
            <w:tcW w:w="434" w:type="pct"/>
            <w:tcBorders>
              <w:top w:val="single" w:sz="4" w:space="0" w:color="auto"/>
              <w:left w:val="single" w:sz="4" w:space="0" w:color="auto"/>
              <w:bottom w:val="single" w:sz="4" w:space="0" w:color="auto"/>
              <w:right w:val="single" w:sz="4" w:space="0" w:color="auto"/>
            </w:tcBorders>
            <w:vAlign w:val="center"/>
          </w:tcPr>
          <w:p w14:paraId="37F545C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205,05</w:t>
            </w:r>
          </w:p>
        </w:tc>
        <w:tc>
          <w:tcPr>
            <w:tcW w:w="434" w:type="pct"/>
            <w:tcBorders>
              <w:top w:val="single" w:sz="4" w:space="0" w:color="auto"/>
              <w:left w:val="single" w:sz="4" w:space="0" w:color="auto"/>
              <w:bottom w:val="single" w:sz="4" w:space="0" w:color="auto"/>
              <w:right w:val="single" w:sz="4" w:space="0" w:color="auto"/>
            </w:tcBorders>
            <w:vAlign w:val="center"/>
          </w:tcPr>
          <w:p w14:paraId="57831B2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205,05</w:t>
            </w:r>
          </w:p>
        </w:tc>
        <w:tc>
          <w:tcPr>
            <w:tcW w:w="435" w:type="pct"/>
            <w:tcBorders>
              <w:top w:val="single" w:sz="4" w:space="0" w:color="auto"/>
              <w:left w:val="single" w:sz="4" w:space="0" w:color="auto"/>
              <w:bottom w:val="single" w:sz="4" w:space="0" w:color="auto"/>
              <w:right w:val="single" w:sz="4" w:space="0" w:color="auto"/>
            </w:tcBorders>
            <w:shd w:val="clear" w:color="auto" w:fill="auto"/>
            <w:vAlign w:val="center"/>
          </w:tcPr>
          <w:p w14:paraId="5BB610B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205,05</w:t>
            </w:r>
          </w:p>
        </w:tc>
        <w:tc>
          <w:tcPr>
            <w:tcW w:w="434" w:type="pct"/>
            <w:tcBorders>
              <w:top w:val="single" w:sz="4" w:space="0" w:color="auto"/>
              <w:left w:val="nil"/>
              <w:bottom w:val="single" w:sz="4" w:space="0" w:color="auto"/>
              <w:right w:val="single" w:sz="4" w:space="0" w:color="auto"/>
            </w:tcBorders>
            <w:shd w:val="clear" w:color="auto" w:fill="auto"/>
            <w:vAlign w:val="center"/>
          </w:tcPr>
          <w:p w14:paraId="72AC435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205,05</w:t>
            </w:r>
          </w:p>
        </w:tc>
        <w:tc>
          <w:tcPr>
            <w:tcW w:w="434" w:type="pct"/>
            <w:tcBorders>
              <w:top w:val="single" w:sz="4" w:space="0" w:color="auto"/>
              <w:left w:val="nil"/>
              <w:bottom w:val="single" w:sz="4" w:space="0" w:color="auto"/>
              <w:right w:val="single" w:sz="4" w:space="0" w:color="auto"/>
            </w:tcBorders>
            <w:shd w:val="clear" w:color="auto" w:fill="auto"/>
            <w:vAlign w:val="center"/>
          </w:tcPr>
          <w:p w14:paraId="55A0ABB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205,05</w:t>
            </w:r>
          </w:p>
        </w:tc>
        <w:tc>
          <w:tcPr>
            <w:tcW w:w="434" w:type="pct"/>
            <w:tcBorders>
              <w:top w:val="single" w:sz="4" w:space="0" w:color="auto"/>
              <w:left w:val="nil"/>
              <w:bottom w:val="single" w:sz="4" w:space="0" w:color="auto"/>
              <w:right w:val="single" w:sz="4" w:space="0" w:color="auto"/>
            </w:tcBorders>
            <w:shd w:val="clear" w:color="auto" w:fill="auto"/>
            <w:vAlign w:val="center"/>
          </w:tcPr>
          <w:p w14:paraId="0FE935A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205,05</w:t>
            </w:r>
          </w:p>
        </w:tc>
        <w:tc>
          <w:tcPr>
            <w:tcW w:w="434" w:type="pct"/>
            <w:tcBorders>
              <w:top w:val="single" w:sz="4" w:space="0" w:color="auto"/>
              <w:left w:val="nil"/>
              <w:bottom w:val="single" w:sz="4" w:space="0" w:color="auto"/>
              <w:right w:val="single" w:sz="4" w:space="0" w:color="auto"/>
            </w:tcBorders>
            <w:vAlign w:val="center"/>
          </w:tcPr>
          <w:p w14:paraId="00BAE4F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205,05</w:t>
            </w:r>
          </w:p>
        </w:tc>
      </w:tr>
      <w:tr w:rsidR="00AC4862" w:rsidRPr="00C8165C" w14:paraId="208157E5" w14:textId="77777777" w:rsidTr="00AC4862">
        <w:trPr>
          <w:trHeight w:val="624"/>
        </w:trPr>
        <w:tc>
          <w:tcPr>
            <w:tcW w:w="1458" w:type="pct"/>
            <w:tcBorders>
              <w:top w:val="single" w:sz="4" w:space="0" w:color="auto"/>
              <w:left w:val="single" w:sz="4" w:space="0" w:color="auto"/>
              <w:bottom w:val="single" w:sz="4" w:space="0" w:color="auto"/>
              <w:right w:val="single" w:sz="4" w:space="0" w:color="auto"/>
            </w:tcBorders>
            <w:vAlign w:val="center"/>
          </w:tcPr>
          <w:p w14:paraId="602C39E4" w14:textId="77777777" w:rsidR="00AC4862" w:rsidRPr="00C8165C" w:rsidRDefault="004D6621" w:rsidP="00016F24">
            <w:pPr>
              <w:suppressAutoHyphens/>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 xml:space="preserve">Максимальный часовой расход топлива при расчетной температуре </w:t>
            </w:r>
            <w:r w:rsidR="00AC4862" w:rsidRPr="00C8165C">
              <w:rPr>
                <w:rFonts w:ascii="Times New Roman" w:hAnsi="Times New Roman" w:cs="Times New Roman"/>
                <w:color w:val="000000"/>
                <w:sz w:val="28"/>
                <w:szCs w:val="28"/>
              </w:rPr>
              <w:t>наружного воздуха, тонн</w:t>
            </w:r>
          </w:p>
        </w:tc>
        <w:tc>
          <w:tcPr>
            <w:tcW w:w="503" w:type="pct"/>
            <w:tcBorders>
              <w:top w:val="single" w:sz="4" w:space="0" w:color="auto"/>
              <w:left w:val="single" w:sz="4" w:space="0" w:color="auto"/>
              <w:bottom w:val="single" w:sz="4" w:space="0" w:color="auto"/>
              <w:right w:val="single" w:sz="4" w:space="0" w:color="auto"/>
            </w:tcBorders>
            <w:vAlign w:val="center"/>
          </w:tcPr>
          <w:p w14:paraId="1BB5D5F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0,021</w:t>
            </w:r>
          </w:p>
        </w:tc>
        <w:tc>
          <w:tcPr>
            <w:tcW w:w="434" w:type="pct"/>
            <w:tcBorders>
              <w:top w:val="single" w:sz="4" w:space="0" w:color="auto"/>
              <w:left w:val="single" w:sz="4" w:space="0" w:color="auto"/>
              <w:bottom w:val="single" w:sz="4" w:space="0" w:color="auto"/>
              <w:right w:val="single" w:sz="4" w:space="0" w:color="auto"/>
            </w:tcBorders>
            <w:vAlign w:val="center"/>
          </w:tcPr>
          <w:p w14:paraId="29DDC60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0,021</w:t>
            </w:r>
          </w:p>
        </w:tc>
        <w:tc>
          <w:tcPr>
            <w:tcW w:w="434" w:type="pct"/>
            <w:tcBorders>
              <w:top w:val="single" w:sz="4" w:space="0" w:color="auto"/>
              <w:left w:val="single" w:sz="4" w:space="0" w:color="auto"/>
              <w:bottom w:val="single" w:sz="4" w:space="0" w:color="auto"/>
              <w:right w:val="single" w:sz="4" w:space="0" w:color="auto"/>
            </w:tcBorders>
            <w:vAlign w:val="center"/>
          </w:tcPr>
          <w:p w14:paraId="3C0228C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0,021</w:t>
            </w:r>
          </w:p>
        </w:tc>
        <w:tc>
          <w:tcPr>
            <w:tcW w:w="435" w:type="pct"/>
            <w:tcBorders>
              <w:top w:val="single" w:sz="4" w:space="0" w:color="auto"/>
              <w:left w:val="single" w:sz="4" w:space="0" w:color="auto"/>
              <w:bottom w:val="single" w:sz="4" w:space="0" w:color="auto"/>
              <w:right w:val="single" w:sz="4" w:space="0" w:color="auto"/>
            </w:tcBorders>
            <w:shd w:val="clear" w:color="auto" w:fill="auto"/>
            <w:vAlign w:val="center"/>
          </w:tcPr>
          <w:p w14:paraId="39E3ED6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0,021</w:t>
            </w:r>
          </w:p>
        </w:tc>
        <w:tc>
          <w:tcPr>
            <w:tcW w:w="434" w:type="pct"/>
            <w:tcBorders>
              <w:top w:val="single" w:sz="4" w:space="0" w:color="auto"/>
              <w:left w:val="nil"/>
              <w:bottom w:val="single" w:sz="4" w:space="0" w:color="auto"/>
              <w:right w:val="single" w:sz="4" w:space="0" w:color="auto"/>
            </w:tcBorders>
            <w:shd w:val="clear" w:color="auto" w:fill="auto"/>
            <w:vAlign w:val="center"/>
          </w:tcPr>
          <w:p w14:paraId="78186E3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0,021</w:t>
            </w:r>
          </w:p>
        </w:tc>
        <w:tc>
          <w:tcPr>
            <w:tcW w:w="434" w:type="pct"/>
            <w:tcBorders>
              <w:top w:val="single" w:sz="4" w:space="0" w:color="auto"/>
              <w:left w:val="nil"/>
              <w:bottom w:val="single" w:sz="4" w:space="0" w:color="auto"/>
              <w:right w:val="single" w:sz="4" w:space="0" w:color="auto"/>
            </w:tcBorders>
            <w:shd w:val="clear" w:color="auto" w:fill="auto"/>
            <w:vAlign w:val="center"/>
          </w:tcPr>
          <w:p w14:paraId="5C48812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0,021</w:t>
            </w:r>
          </w:p>
        </w:tc>
        <w:tc>
          <w:tcPr>
            <w:tcW w:w="434" w:type="pct"/>
            <w:tcBorders>
              <w:top w:val="single" w:sz="4" w:space="0" w:color="auto"/>
              <w:left w:val="nil"/>
              <w:bottom w:val="single" w:sz="4" w:space="0" w:color="auto"/>
              <w:right w:val="single" w:sz="4" w:space="0" w:color="auto"/>
            </w:tcBorders>
            <w:shd w:val="clear" w:color="auto" w:fill="auto"/>
            <w:vAlign w:val="center"/>
          </w:tcPr>
          <w:p w14:paraId="649095D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0,021</w:t>
            </w:r>
          </w:p>
        </w:tc>
        <w:tc>
          <w:tcPr>
            <w:tcW w:w="434" w:type="pct"/>
            <w:tcBorders>
              <w:top w:val="single" w:sz="4" w:space="0" w:color="auto"/>
              <w:left w:val="nil"/>
              <w:bottom w:val="single" w:sz="4" w:space="0" w:color="auto"/>
              <w:right w:val="single" w:sz="4" w:space="0" w:color="auto"/>
            </w:tcBorders>
            <w:vAlign w:val="center"/>
          </w:tcPr>
          <w:p w14:paraId="19D1CBB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0,021</w:t>
            </w:r>
          </w:p>
        </w:tc>
      </w:tr>
      <w:tr w:rsidR="00AC4862" w:rsidRPr="00C8165C" w14:paraId="55FC19E8" w14:textId="77777777" w:rsidTr="00AC4862">
        <w:trPr>
          <w:trHeight w:val="624"/>
        </w:trPr>
        <w:tc>
          <w:tcPr>
            <w:tcW w:w="1458" w:type="pct"/>
            <w:tcBorders>
              <w:top w:val="single" w:sz="4" w:space="0" w:color="auto"/>
              <w:left w:val="single" w:sz="4" w:space="0" w:color="auto"/>
              <w:bottom w:val="single" w:sz="4" w:space="0" w:color="auto"/>
              <w:right w:val="single" w:sz="4" w:space="0" w:color="auto"/>
            </w:tcBorders>
            <w:vAlign w:val="center"/>
          </w:tcPr>
          <w:p w14:paraId="1D159DF2" w14:textId="77777777" w:rsidR="00AC4862" w:rsidRPr="00C8165C" w:rsidRDefault="004D6621" w:rsidP="00016F24">
            <w:pPr>
              <w:suppressAutoHyphens/>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Максимальный часовой</w:t>
            </w:r>
            <w:r w:rsidR="00AC4862" w:rsidRPr="00C8165C">
              <w:rPr>
                <w:rFonts w:ascii="Times New Roman" w:hAnsi="Times New Roman" w:cs="Times New Roman"/>
                <w:color w:val="000000"/>
                <w:sz w:val="28"/>
                <w:szCs w:val="28"/>
              </w:rPr>
              <w:t xml:space="preserve"> расход топлива </w:t>
            </w:r>
          </w:p>
          <w:p w14:paraId="615917C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в летний период, тонн</w:t>
            </w:r>
          </w:p>
        </w:tc>
        <w:tc>
          <w:tcPr>
            <w:tcW w:w="503" w:type="pct"/>
            <w:tcBorders>
              <w:top w:val="single" w:sz="4" w:space="0" w:color="auto"/>
              <w:left w:val="single" w:sz="4" w:space="0" w:color="auto"/>
              <w:bottom w:val="single" w:sz="4" w:space="0" w:color="auto"/>
              <w:right w:val="single" w:sz="4" w:space="0" w:color="auto"/>
            </w:tcBorders>
            <w:vAlign w:val="center"/>
          </w:tcPr>
          <w:p w14:paraId="31F1A5A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434" w:type="pct"/>
            <w:tcBorders>
              <w:top w:val="single" w:sz="4" w:space="0" w:color="auto"/>
              <w:left w:val="single" w:sz="4" w:space="0" w:color="auto"/>
              <w:bottom w:val="single" w:sz="4" w:space="0" w:color="auto"/>
              <w:right w:val="single" w:sz="4" w:space="0" w:color="auto"/>
            </w:tcBorders>
            <w:vAlign w:val="center"/>
          </w:tcPr>
          <w:p w14:paraId="1E6CBD4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434" w:type="pct"/>
            <w:tcBorders>
              <w:top w:val="single" w:sz="4" w:space="0" w:color="auto"/>
              <w:left w:val="single" w:sz="4" w:space="0" w:color="auto"/>
              <w:bottom w:val="single" w:sz="4" w:space="0" w:color="auto"/>
              <w:right w:val="single" w:sz="4" w:space="0" w:color="auto"/>
            </w:tcBorders>
            <w:vAlign w:val="center"/>
          </w:tcPr>
          <w:p w14:paraId="4CA61CD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435" w:type="pct"/>
            <w:tcBorders>
              <w:top w:val="single" w:sz="4" w:space="0" w:color="auto"/>
              <w:left w:val="single" w:sz="4" w:space="0" w:color="auto"/>
              <w:bottom w:val="single" w:sz="4" w:space="0" w:color="auto"/>
              <w:right w:val="single" w:sz="4" w:space="0" w:color="auto"/>
            </w:tcBorders>
            <w:shd w:val="clear" w:color="auto" w:fill="auto"/>
            <w:vAlign w:val="center"/>
          </w:tcPr>
          <w:p w14:paraId="1BAC577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434" w:type="pct"/>
            <w:tcBorders>
              <w:top w:val="single" w:sz="4" w:space="0" w:color="auto"/>
              <w:left w:val="nil"/>
              <w:bottom w:val="single" w:sz="4" w:space="0" w:color="auto"/>
              <w:right w:val="single" w:sz="4" w:space="0" w:color="auto"/>
            </w:tcBorders>
            <w:shd w:val="clear" w:color="auto" w:fill="auto"/>
            <w:vAlign w:val="center"/>
          </w:tcPr>
          <w:p w14:paraId="3DA44C6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434" w:type="pct"/>
            <w:tcBorders>
              <w:top w:val="single" w:sz="4" w:space="0" w:color="auto"/>
              <w:left w:val="nil"/>
              <w:bottom w:val="single" w:sz="4" w:space="0" w:color="auto"/>
              <w:right w:val="single" w:sz="4" w:space="0" w:color="auto"/>
            </w:tcBorders>
            <w:shd w:val="clear" w:color="auto" w:fill="auto"/>
            <w:vAlign w:val="center"/>
          </w:tcPr>
          <w:p w14:paraId="6313823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434" w:type="pct"/>
            <w:tcBorders>
              <w:top w:val="single" w:sz="4" w:space="0" w:color="auto"/>
              <w:left w:val="nil"/>
              <w:bottom w:val="single" w:sz="4" w:space="0" w:color="auto"/>
              <w:right w:val="single" w:sz="4" w:space="0" w:color="auto"/>
            </w:tcBorders>
            <w:shd w:val="clear" w:color="auto" w:fill="auto"/>
            <w:vAlign w:val="center"/>
          </w:tcPr>
          <w:p w14:paraId="7E76D19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434" w:type="pct"/>
            <w:tcBorders>
              <w:top w:val="single" w:sz="4" w:space="0" w:color="auto"/>
              <w:left w:val="nil"/>
              <w:bottom w:val="single" w:sz="4" w:space="0" w:color="auto"/>
              <w:right w:val="single" w:sz="4" w:space="0" w:color="auto"/>
            </w:tcBorders>
            <w:vAlign w:val="center"/>
          </w:tcPr>
          <w:p w14:paraId="2F54743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r>
    </w:tbl>
    <w:p w14:paraId="437AB9A4" w14:textId="77777777" w:rsidR="00AC4862" w:rsidRPr="00C8165C" w:rsidRDefault="00AC4862" w:rsidP="00016F24">
      <w:pPr>
        <w:pStyle w:val="ad"/>
        <w:numPr>
          <w:ilvl w:val="0"/>
          <w:numId w:val="36"/>
        </w:numPr>
        <w:tabs>
          <w:tab w:val="left" w:pos="1560"/>
        </w:tabs>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Перспективные топливные балансы источников тепловой энергии </w:t>
      </w:r>
      <w:r w:rsidRPr="00C8165C">
        <w:rPr>
          <w:rFonts w:ascii="Times New Roman" w:hAnsi="Times New Roman" w:cs="Times New Roman"/>
          <w:sz w:val="28"/>
          <w:szCs w:val="28"/>
        </w:rPr>
        <w:t>сельского поселения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601"/>
        <w:gridCol w:w="1204"/>
        <w:gridCol w:w="976"/>
        <w:gridCol w:w="838"/>
        <w:gridCol w:w="836"/>
        <w:gridCol w:w="836"/>
        <w:gridCol w:w="836"/>
        <w:gridCol w:w="836"/>
        <w:gridCol w:w="836"/>
        <w:gridCol w:w="828"/>
      </w:tblGrid>
      <w:tr w:rsidR="00AC4862" w:rsidRPr="00C8165C" w14:paraId="2A514991" w14:textId="77777777" w:rsidTr="00AC4862">
        <w:trPr>
          <w:trHeight w:val="340"/>
        </w:trPr>
        <w:tc>
          <w:tcPr>
            <w:tcW w:w="832" w:type="pct"/>
            <w:vMerge w:val="restart"/>
            <w:vAlign w:val="center"/>
          </w:tcPr>
          <w:p w14:paraId="563092AE" w14:textId="77777777" w:rsidR="00AC4862" w:rsidRPr="00C8165C" w:rsidRDefault="00AC4862" w:rsidP="00016F24">
            <w:pPr>
              <w:pStyle w:val="Default"/>
              <w:suppressAutoHyphens/>
              <w:jc w:val="center"/>
              <w:rPr>
                <w:color w:val="000000" w:themeColor="text1"/>
                <w:sz w:val="28"/>
                <w:szCs w:val="28"/>
              </w:rPr>
            </w:pPr>
            <w:bookmarkStart w:id="532" w:name="_Toc97537864"/>
            <w:r w:rsidRPr="00C8165C">
              <w:rPr>
                <w:color w:val="000000" w:themeColor="text1"/>
                <w:sz w:val="28"/>
                <w:szCs w:val="28"/>
              </w:rPr>
              <w:t xml:space="preserve">Источник </w:t>
            </w:r>
            <w:r w:rsidRPr="00C8165C">
              <w:rPr>
                <w:color w:val="000000" w:themeColor="text1"/>
                <w:sz w:val="28"/>
                <w:szCs w:val="28"/>
              </w:rPr>
              <w:br/>
              <w:t xml:space="preserve">тепловой </w:t>
            </w:r>
            <w:r w:rsidRPr="00C8165C">
              <w:rPr>
                <w:color w:val="000000" w:themeColor="text1"/>
                <w:sz w:val="28"/>
                <w:szCs w:val="28"/>
              </w:rPr>
              <w:br/>
              <w:t>энергии</w:t>
            </w:r>
          </w:p>
        </w:tc>
        <w:tc>
          <w:tcPr>
            <w:tcW w:w="626" w:type="pct"/>
            <w:vMerge w:val="restart"/>
            <w:vAlign w:val="center"/>
          </w:tcPr>
          <w:p w14:paraId="20780FB4" w14:textId="77777777" w:rsidR="00AC4862" w:rsidRPr="00C8165C" w:rsidRDefault="00AC4862" w:rsidP="00016F24">
            <w:pPr>
              <w:pStyle w:val="Default"/>
              <w:suppressAutoHyphens/>
              <w:jc w:val="center"/>
              <w:rPr>
                <w:color w:val="000000" w:themeColor="text1"/>
                <w:sz w:val="28"/>
                <w:szCs w:val="28"/>
              </w:rPr>
            </w:pPr>
            <w:r w:rsidRPr="00C8165C">
              <w:rPr>
                <w:color w:val="000000" w:themeColor="text1"/>
                <w:sz w:val="28"/>
                <w:szCs w:val="28"/>
              </w:rPr>
              <w:t xml:space="preserve">Вид </w:t>
            </w:r>
            <w:r w:rsidRPr="00C8165C">
              <w:rPr>
                <w:color w:val="000000" w:themeColor="text1"/>
                <w:sz w:val="28"/>
                <w:szCs w:val="28"/>
              </w:rPr>
              <w:br/>
              <w:t>топлива</w:t>
            </w:r>
          </w:p>
        </w:tc>
        <w:tc>
          <w:tcPr>
            <w:tcW w:w="507" w:type="pct"/>
            <w:vMerge w:val="restart"/>
            <w:vAlign w:val="center"/>
          </w:tcPr>
          <w:p w14:paraId="38FF34D9"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pacing w:val="-20"/>
                <w:sz w:val="28"/>
                <w:szCs w:val="28"/>
              </w:rPr>
              <w:t xml:space="preserve">Существующий </w:t>
            </w:r>
            <w:r w:rsidRPr="00C8165C">
              <w:rPr>
                <w:rFonts w:ascii="Times New Roman" w:hAnsi="Times New Roman" w:cs="Times New Roman"/>
                <w:color w:val="000000" w:themeColor="text1"/>
                <w:sz w:val="28"/>
                <w:szCs w:val="28"/>
              </w:rPr>
              <w:t>2021</w:t>
            </w:r>
          </w:p>
        </w:tc>
        <w:tc>
          <w:tcPr>
            <w:tcW w:w="3035" w:type="pct"/>
            <w:gridSpan w:val="7"/>
            <w:vAlign w:val="center"/>
          </w:tcPr>
          <w:p w14:paraId="319B351C" w14:textId="77777777" w:rsidR="00AC4862" w:rsidRPr="00C8165C" w:rsidRDefault="00AC4862" w:rsidP="00016F24">
            <w:pPr>
              <w:pStyle w:val="Default"/>
              <w:suppressAutoHyphens/>
              <w:jc w:val="center"/>
              <w:rPr>
                <w:color w:val="000000" w:themeColor="text1"/>
                <w:sz w:val="28"/>
                <w:szCs w:val="28"/>
              </w:rPr>
            </w:pPr>
            <w:r w:rsidRPr="00C8165C">
              <w:rPr>
                <w:color w:val="000000" w:themeColor="text1"/>
                <w:sz w:val="28"/>
                <w:szCs w:val="28"/>
              </w:rPr>
              <w:t>Этап (год)</w:t>
            </w:r>
          </w:p>
        </w:tc>
      </w:tr>
      <w:tr w:rsidR="00AC4862" w:rsidRPr="00C8165C" w14:paraId="1F67E131" w14:textId="77777777" w:rsidTr="00AC4862">
        <w:trPr>
          <w:trHeight w:val="567"/>
        </w:trPr>
        <w:tc>
          <w:tcPr>
            <w:tcW w:w="832" w:type="pct"/>
            <w:vMerge/>
            <w:vAlign w:val="center"/>
          </w:tcPr>
          <w:p w14:paraId="0B8003B7" w14:textId="77777777" w:rsidR="00AC4862" w:rsidRPr="00C8165C" w:rsidRDefault="00AC4862" w:rsidP="00016F24">
            <w:pPr>
              <w:pStyle w:val="Default"/>
              <w:suppressAutoHyphens/>
              <w:jc w:val="center"/>
              <w:rPr>
                <w:color w:val="000000" w:themeColor="text1"/>
                <w:sz w:val="28"/>
                <w:szCs w:val="28"/>
              </w:rPr>
            </w:pPr>
          </w:p>
        </w:tc>
        <w:tc>
          <w:tcPr>
            <w:tcW w:w="626" w:type="pct"/>
            <w:vMerge/>
            <w:vAlign w:val="center"/>
          </w:tcPr>
          <w:p w14:paraId="491B3442" w14:textId="77777777" w:rsidR="00AC4862" w:rsidRPr="00C8165C" w:rsidRDefault="00AC4862" w:rsidP="00016F24">
            <w:pPr>
              <w:pStyle w:val="Default"/>
              <w:suppressAutoHyphens/>
              <w:jc w:val="center"/>
              <w:rPr>
                <w:color w:val="000000" w:themeColor="text1"/>
                <w:sz w:val="28"/>
                <w:szCs w:val="28"/>
              </w:rPr>
            </w:pPr>
          </w:p>
        </w:tc>
        <w:tc>
          <w:tcPr>
            <w:tcW w:w="507" w:type="pct"/>
            <w:vMerge/>
            <w:vAlign w:val="center"/>
          </w:tcPr>
          <w:p w14:paraId="33B0AB55"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p>
        </w:tc>
        <w:tc>
          <w:tcPr>
            <w:tcW w:w="435" w:type="pct"/>
            <w:vAlign w:val="center"/>
          </w:tcPr>
          <w:p w14:paraId="1BA9B02D"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2022</w:t>
            </w:r>
          </w:p>
        </w:tc>
        <w:tc>
          <w:tcPr>
            <w:tcW w:w="434" w:type="pct"/>
            <w:vAlign w:val="center"/>
          </w:tcPr>
          <w:p w14:paraId="57D86F16"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2023</w:t>
            </w:r>
          </w:p>
        </w:tc>
        <w:tc>
          <w:tcPr>
            <w:tcW w:w="434" w:type="pct"/>
            <w:vAlign w:val="center"/>
          </w:tcPr>
          <w:p w14:paraId="252A766F"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2024</w:t>
            </w:r>
          </w:p>
        </w:tc>
        <w:tc>
          <w:tcPr>
            <w:tcW w:w="434" w:type="pct"/>
            <w:vAlign w:val="center"/>
          </w:tcPr>
          <w:p w14:paraId="690E5930"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2025</w:t>
            </w:r>
          </w:p>
        </w:tc>
        <w:tc>
          <w:tcPr>
            <w:tcW w:w="434" w:type="pct"/>
            <w:vAlign w:val="center"/>
          </w:tcPr>
          <w:p w14:paraId="6680709C"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2026</w:t>
            </w:r>
          </w:p>
        </w:tc>
        <w:tc>
          <w:tcPr>
            <w:tcW w:w="434" w:type="pct"/>
            <w:vAlign w:val="center"/>
          </w:tcPr>
          <w:p w14:paraId="686CF945"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2027-2031</w:t>
            </w:r>
          </w:p>
        </w:tc>
        <w:tc>
          <w:tcPr>
            <w:tcW w:w="430" w:type="pct"/>
            <w:vAlign w:val="center"/>
          </w:tcPr>
          <w:p w14:paraId="37A3BBC9"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2032-2040</w:t>
            </w:r>
          </w:p>
        </w:tc>
      </w:tr>
      <w:tr w:rsidR="00AC4862" w:rsidRPr="00C8165C" w14:paraId="3213B60E" w14:textId="77777777" w:rsidTr="00AC4862">
        <w:trPr>
          <w:trHeight w:val="340"/>
        </w:trPr>
        <w:tc>
          <w:tcPr>
            <w:tcW w:w="832" w:type="pct"/>
            <w:tcBorders>
              <w:top w:val="single" w:sz="4" w:space="0" w:color="auto"/>
              <w:left w:val="single" w:sz="4" w:space="0" w:color="auto"/>
              <w:bottom w:val="single" w:sz="4" w:space="0" w:color="auto"/>
              <w:right w:val="single" w:sz="4" w:space="0" w:color="auto"/>
            </w:tcBorders>
            <w:vAlign w:val="center"/>
          </w:tcPr>
          <w:p w14:paraId="6F36E01A" w14:textId="77777777" w:rsidR="00AC4862" w:rsidRPr="00C8165C" w:rsidRDefault="00AC4862" w:rsidP="00016F24">
            <w:pPr>
              <w:suppressAutoHyphens/>
              <w:spacing w:after="0" w:line="240" w:lineRule="auto"/>
              <w:ind w:left="-115" w:right="-66"/>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Сельская </w:t>
            </w:r>
          </w:p>
          <w:p w14:paraId="27403457" w14:textId="77777777" w:rsidR="00AC4862" w:rsidRPr="00C8165C" w:rsidRDefault="00AC4862" w:rsidP="00016F24">
            <w:pPr>
              <w:suppressAutoHyphens/>
              <w:spacing w:after="0" w:line="240" w:lineRule="auto"/>
              <w:ind w:left="-115" w:right="-66"/>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котельная</w:t>
            </w:r>
          </w:p>
        </w:tc>
        <w:tc>
          <w:tcPr>
            <w:tcW w:w="626" w:type="pct"/>
            <w:tcBorders>
              <w:top w:val="single" w:sz="4" w:space="0" w:color="auto"/>
              <w:left w:val="single" w:sz="4" w:space="0" w:color="auto"/>
              <w:bottom w:val="single" w:sz="4" w:space="0" w:color="auto"/>
              <w:right w:val="single" w:sz="4" w:space="0" w:color="auto"/>
            </w:tcBorders>
            <w:vAlign w:val="center"/>
          </w:tcPr>
          <w:p w14:paraId="6524C0D9" w14:textId="77777777" w:rsidR="00AC4862" w:rsidRPr="00C8165C" w:rsidRDefault="00AC4862" w:rsidP="00016F24">
            <w:pPr>
              <w:suppressAutoHyphens/>
              <w:spacing w:after="0" w:line="240" w:lineRule="auto"/>
              <w:ind w:left="-108" w:right="-99"/>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основное</w:t>
            </w:r>
          </w:p>
          <w:p w14:paraId="4E073D77" w14:textId="77777777" w:rsidR="00AC4862" w:rsidRPr="00C8165C" w:rsidRDefault="00AC4862" w:rsidP="00016F24">
            <w:pPr>
              <w:suppressAutoHyphens/>
              <w:spacing w:after="0" w:line="240" w:lineRule="auto"/>
              <w:ind w:left="-108" w:right="-99"/>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(газ), тыс.м</w:t>
            </w:r>
            <w:r w:rsidRPr="00C8165C">
              <w:rPr>
                <w:rFonts w:ascii="Times New Roman" w:hAnsi="Times New Roman" w:cs="Times New Roman"/>
                <w:color w:val="000000" w:themeColor="text1"/>
                <w:sz w:val="28"/>
                <w:szCs w:val="28"/>
                <w:vertAlign w:val="superscript"/>
              </w:rPr>
              <w:t>3</w:t>
            </w:r>
          </w:p>
        </w:tc>
        <w:tc>
          <w:tcPr>
            <w:tcW w:w="507" w:type="pct"/>
            <w:tcBorders>
              <w:top w:val="single" w:sz="4" w:space="0" w:color="auto"/>
              <w:left w:val="single" w:sz="4" w:space="0" w:color="auto"/>
              <w:bottom w:val="single" w:sz="4" w:space="0" w:color="auto"/>
              <w:right w:val="single" w:sz="4" w:space="0" w:color="auto"/>
            </w:tcBorders>
            <w:vAlign w:val="center"/>
          </w:tcPr>
          <w:p w14:paraId="06CDE90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84,30</w:t>
            </w:r>
          </w:p>
        </w:tc>
        <w:tc>
          <w:tcPr>
            <w:tcW w:w="435" w:type="pct"/>
            <w:tcBorders>
              <w:top w:val="single" w:sz="4" w:space="0" w:color="auto"/>
              <w:left w:val="single" w:sz="4" w:space="0" w:color="auto"/>
              <w:bottom w:val="single" w:sz="4" w:space="0" w:color="auto"/>
              <w:right w:val="single" w:sz="4" w:space="0" w:color="auto"/>
            </w:tcBorders>
            <w:vAlign w:val="center"/>
          </w:tcPr>
          <w:p w14:paraId="24709EF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84,30</w:t>
            </w:r>
          </w:p>
        </w:tc>
        <w:tc>
          <w:tcPr>
            <w:tcW w:w="434" w:type="pct"/>
            <w:tcBorders>
              <w:top w:val="single" w:sz="4" w:space="0" w:color="auto"/>
              <w:left w:val="single" w:sz="4" w:space="0" w:color="auto"/>
              <w:bottom w:val="single" w:sz="4" w:space="0" w:color="auto"/>
              <w:right w:val="single" w:sz="4" w:space="0" w:color="auto"/>
            </w:tcBorders>
            <w:vAlign w:val="center"/>
          </w:tcPr>
          <w:p w14:paraId="0F8FF84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84,30</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213551C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84,30</w:t>
            </w:r>
          </w:p>
        </w:tc>
        <w:tc>
          <w:tcPr>
            <w:tcW w:w="434" w:type="pct"/>
            <w:tcBorders>
              <w:top w:val="single" w:sz="4" w:space="0" w:color="auto"/>
              <w:left w:val="nil"/>
              <w:bottom w:val="single" w:sz="4" w:space="0" w:color="auto"/>
              <w:right w:val="single" w:sz="4" w:space="0" w:color="auto"/>
            </w:tcBorders>
            <w:shd w:val="clear" w:color="auto" w:fill="auto"/>
            <w:vAlign w:val="center"/>
          </w:tcPr>
          <w:p w14:paraId="158F14C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84,30</w:t>
            </w:r>
          </w:p>
        </w:tc>
        <w:tc>
          <w:tcPr>
            <w:tcW w:w="434" w:type="pct"/>
            <w:tcBorders>
              <w:top w:val="single" w:sz="4" w:space="0" w:color="auto"/>
              <w:left w:val="nil"/>
              <w:bottom w:val="single" w:sz="4" w:space="0" w:color="auto"/>
              <w:right w:val="single" w:sz="4" w:space="0" w:color="auto"/>
            </w:tcBorders>
            <w:shd w:val="clear" w:color="auto" w:fill="auto"/>
            <w:vAlign w:val="center"/>
          </w:tcPr>
          <w:p w14:paraId="2D1D468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84,30</w:t>
            </w:r>
          </w:p>
        </w:tc>
        <w:tc>
          <w:tcPr>
            <w:tcW w:w="434" w:type="pct"/>
            <w:tcBorders>
              <w:top w:val="single" w:sz="4" w:space="0" w:color="auto"/>
              <w:left w:val="nil"/>
              <w:bottom w:val="single" w:sz="4" w:space="0" w:color="auto"/>
              <w:right w:val="single" w:sz="4" w:space="0" w:color="auto"/>
            </w:tcBorders>
            <w:shd w:val="clear" w:color="auto" w:fill="auto"/>
            <w:vAlign w:val="center"/>
          </w:tcPr>
          <w:p w14:paraId="572764E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84,30</w:t>
            </w:r>
          </w:p>
        </w:tc>
        <w:tc>
          <w:tcPr>
            <w:tcW w:w="430" w:type="pct"/>
            <w:tcBorders>
              <w:top w:val="single" w:sz="4" w:space="0" w:color="auto"/>
              <w:left w:val="nil"/>
              <w:bottom w:val="single" w:sz="4" w:space="0" w:color="auto"/>
              <w:right w:val="single" w:sz="4" w:space="0" w:color="auto"/>
            </w:tcBorders>
            <w:shd w:val="clear" w:color="auto" w:fill="auto"/>
            <w:vAlign w:val="center"/>
          </w:tcPr>
          <w:p w14:paraId="1D571D8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84,30</w:t>
            </w:r>
          </w:p>
        </w:tc>
      </w:tr>
    </w:tbl>
    <w:p w14:paraId="393C08E9" w14:textId="77777777" w:rsidR="00AC4862" w:rsidRPr="00BE6172"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r w:rsidRPr="00C8165C">
        <w:rPr>
          <w:rFonts w:ascii="Times New Roman" w:hAnsi="Times New Roman" w:cs="Times New Roman"/>
          <w:b w:val="0"/>
          <w:color w:val="000000" w:themeColor="text1"/>
          <w:sz w:val="28"/>
          <w:szCs w:val="28"/>
        </w:rPr>
        <w:t xml:space="preserve">10.2 Результаты расчетов по каждому источнику тепловой энергии </w:t>
      </w:r>
      <w:r w:rsidRPr="00C8165C">
        <w:rPr>
          <w:rFonts w:ascii="Times New Roman" w:hAnsi="Times New Roman" w:cs="Times New Roman"/>
          <w:b w:val="0"/>
          <w:color w:val="000000" w:themeColor="text1"/>
          <w:sz w:val="28"/>
          <w:szCs w:val="28"/>
        </w:rPr>
        <w:br/>
        <w:t>нормативных запасов топлива</w:t>
      </w:r>
      <w:bookmarkEnd w:id="531"/>
      <w:bookmarkEnd w:id="532"/>
    </w:p>
    <w:p w14:paraId="4F2E939B"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pacing w:val="-4"/>
          <w:sz w:val="28"/>
          <w:szCs w:val="28"/>
        </w:rPr>
      </w:pPr>
      <w:bookmarkStart w:id="533" w:name="_Toc435791350"/>
      <w:r w:rsidRPr="00C8165C">
        <w:rPr>
          <w:rFonts w:ascii="Times New Roman" w:hAnsi="Times New Roman" w:cs="Times New Roman"/>
          <w:color w:val="000000" w:themeColor="text1"/>
          <w:spacing w:val="-4"/>
          <w:sz w:val="28"/>
          <w:szCs w:val="28"/>
        </w:rPr>
        <w:t>Норматив создания технологических запасов топлива на тепловых электростанциях и котельных является общим нормативным запасом топлива (далее – ОНЗТ) и определяется по сумме объемов неснижаемого нормативного запаса топлива (далее – ННЗТ) и нормативного эксплуатационного запаса основного или резервного видов топлива (далее – НЭЗТ).</w:t>
      </w:r>
    </w:p>
    <w:p w14:paraId="48E18DA8"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pacing w:val="-4"/>
          <w:sz w:val="28"/>
          <w:szCs w:val="28"/>
        </w:rPr>
      </w:pPr>
      <w:r w:rsidRPr="00C8165C">
        <w:rPr>
          <w:rFonts w:ascii="Times New Roman" w:hAnsi="Times New Roman" w:cs="Times New Roman"/>
          <w:color w:val="000000" w:themeColor="text1"/>
          <w:spacing w:val="-4"/>
          <w:sz w:val="28"/>
          <w:szCs w:val="28"/>
        </w:rPr>
        <w:t>Аварийный запас топлива (далее – АЗТ) теплоисточников муниципальных образований определяется в объеме топлива необходимом для обеспечения бесперебойной работы теплоисточников при максимальной нагрузке.</w:t>
      </w:r>
    </w:p>
    <w:p w14:paraId="10043289"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pacing w:val="-4"/>
          <w:sz w:val="28"/>
          <w:szCs w:val="28"/>
        </w:rPr>
      </w:pPr>
      <w:r w:rsidRPr="00C8165C">
        <w:rPr>
          <w:rFonts w:ascii="Times New Roman" w:hAnsi="Times New Roman" w:cs="Times New Roman"/>
          <w:color w:val="000000" w:themeColor="text1"/>
          <w:spacing w:val="-4"/>
          <w:sz w:val="28"/>
          <w:szCs w:val="28"/>
        </w:rPr>
        <w:t xml:space="preserve">Минимальные запасы топлива на складах теплоснабжающих организаций ЖКХ составляют: твердое топливо – 45 суток, жидко топливо 30-суточная потребность. </w:t>
      </w:r>
    </w:p>
    <w:p w14:paraId="0C1376B5"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pacing w:val="-4"/>
          <w:sz w:val="28"/>
          <w:szCs w:val="28"/>
        </w:rPr>
      </w:pPr>
      <w:r w:rsidRPr="00C8165C">
        <w:rPr>
          <w:rFonts w:ascii="Times New Roman" w:hAnsi="Times New Roman" w:cs="Times New Roman"/>
          <w:color w:val="000000" w:themeColor="text1"/>
          <w:spacing w:val="-4"/>
          <w:sz w:val="28"/>
          <w:szCs w:val="28"/>
        </w:rPr>
        <w:t xml:space="preserve">Объем НЭЗТ для расхода твердого топлива до 150 т/ч составляет 7 суток. </w:t>
      </w:r>
    </w:p>
    <w:p w14:paraId="61BDB56D"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pacing w:val="-4"/>
          <w:sz w:val="28"/>
          <w:szCs w:val="28"/>
        </w:rPr>
      </w:pPr>
      <w:r w:rsidRPr="00C8165C">
        <w:rPr>
          <w:rFonts w:ascii="Times New Roman" w:hAnsi="Times New Roman" w:cs="Times New Roman"/>
          <w:color w:val="000000" w:themeColor="text1"/>
          <w:spacing w:val="-4"/>
          <w:sz w:val="28"/>
          <w:szCs w:val="28"/>
        </w:rPr>
        <w:t xml:space="preserve">Объем НЭЗТ для расхода жидкого топлива до 150 т/ч составляет 5 суток. </w:t>
      </w:r>
    </w:p>
    <w:p w14:paraId="45E5EEDD" w14:textId="77777777" w:rsidR="00AC4862" w:rsidRPr="00BE6172" w:rsidRDefault="00AC4862" w:rsidP="00016F24">
      <w:pPr>
        <w:suppressAutoHyphens/>
        <w:spacing w:after="0" w:line="240" w:lineRule="auto"/>
        <w:ind w:firstLine="709"/>
        <w:jc w:val="both"/>
        <w:rPr>
          <w:rFonts w:ascii="Times New Roman" w:hAnsi="Times New Roman" w:cs="Times New Roman"/>
          <w:color w:val="000000" w:themeColor="text1"/>
          <w:spacing w:val="-4"/>
          <w:sz w:val="28"/>
          <w:szCs w:val="28"/>
        </w:rPr>
      </w:pPr>
      <w:r w:rsidRPr="00C8165C">
        <w:rPr>
          <w:rFonts w:ascii="Times New Roman" w:hAnsi="Times New Roman" w:cs="Times New Roman"/>
          <w:color w:val="000000" w:themeColor="text1"/>
          <w:sz w:val="28"/>
          <w:szCs w:val="28"/>
        </w:rPr>
        <w:t>Сельская котельная: резервное топливо отсутствует.</w:t>
      </w:r>
      <w:r w:rsidRPr="00C8165C">
        <w:rPr>
          <w:rFonts w:ascii="Times New Roman" w:hAnsi="Times New Roman" w:cs="Times New Roman"/>
          <w:color w:val="000000" w:themeColor="text1"/>
          <w:spacing w:val="-4"/>
          <w:sz w:val="28"/>
          <w:szCs w:val="28"/>
        </w:rPr>
        <w:t xml:space="preserve"> </w:t>
      </w:r>
      <w:r w:rsidRPr="00C8165C">
        <w:rPr>
          <w:rFonts w:ascii="Times New Roman" w:hAnsi="Times New Roman" w:cs="Times New Roman"/>
          <w:color w:val="000000" w:themeColor="text1"/>
          <w:sz w:val="28"/>
          <w:szCs w:val="28"/>
        </w:rPr>
        <w:t>Требуемый неснижаемый нормативный запас топлива на расчетный период</w:t>
      </w:r>
      <w:r w:rsidRPr="00C8165C">
        <w:rPr>
          <w:rFonts w:ascii="Times New Roman" w:hAnsi="Times New Roman" w:cs="Times New Roman"/>
          <w:color w:val="000000" w:themeColor="text1"/>
          <w:spacing w:val="-4"/>
          <w:sz w:val="28"/>
          <w:szCs w:val="28"/>
        </w:rPr>
        <w:t xml:space="preserve"> (</w:t>
      </w:r>
      <w:r w:rsidRPr="00C8165C">
        <w:rPr>
          <w:rFonts w:ascii="Times New Roman" w:hAnsi="Times New Roman" w:cs="Times New Roman"/>
          <w:color w:val="000000" w:themeColor="text1"/>
          <w:sz w:val="28"/>
          <w:szCs w:val="28"/>
        </w:rPr>
        <w:t>твердое</w:t>
      </w:r>
      <w:r w:rsidRPr="00C8165C">
        <w:rPr>
          <w:rFonts w:ascii="Times New Roman" w:hAnsi="Times New Roman" w:cs="Times New Roman"/>
          <w:color w:val="000000" w:themeColor="text1"/>
          <w:spacing w:val="-4"/>
          <w:sz w:val="28"/>
          <w:szCs w:val="28"/>
        </w:rPr>
        <w:t xml:space="preserve">) – 2,78 </w:t>
      </w:r>
      <w:r w:rsidRPr="00C8165C">
        <w:rPr>
          <w:rFonts w:ascii="Times New Roman" w:hAnsi="Times New Roman" w:cs="Times New Roman"/>
          <w:color w:val="000000" w:themeColor="text1"/>
          <w:spacing w:val="-4"/>
          <w:sz w:val="28"/>
          <w:szCs w:val="28"/>
        </w:rPr>
        <w:lastRenderedPageBreak/>
        <w:t>м</w:t>
      </w:r>
      <w:r w:rsidRPr="00C8165C">
        <w:rPr>
          <w:rFonts w:ascii="Times New Roman" w:hAnsi="Times New Roman" w:cs="Times New Roman"/>
          <w:color w:val="000000" w:themeColor="text1"/>
          <w:spacing w:val="-4"/>
          <w:sz w:val="28"/>
          <w:szCs w:val="28"/>
          <w:vertAlign w:val="superscript"/>
        </w:rPr>
        <w:t>3</w:t>
      </w:r>
      <w:r w:rsidRPr="00C8165C">
        <w:rPr>
          <w:rFonts w:ascii="Times New Roman" w:hAnsi="Times New Roman" w:cs="Times New Roman"/>
          <w:color w:val="000000" w:themeColor="text1"/>
          <w:spacing w:val="-4"/>
          <w:sz w:val="28"/>
          <w:szCs w:val="28"/>
        </w:rPr>
        <w:t xml:space="preserve">. </w:t>
      </w:r>
      <w:r w:rsidRPr="00C8165C">
        <w:rPr>
          <w:rFonts w:ascii="Times New Roman" w:hAnsi="Times New Roman" w:cs="Times New Roman"/>
          <w:color w:val="000000" w:themeColor="text1"/>
          <w:sz w:val="28"/>
          <w:szCs w:val="28"/>
        </w:rPr>
        <w:t>Требуемый неснижаемый нормативный запас топлива на расчетный период</w:t>
      </w:r>
      <w:r w:rsidRPr="00C8165C">
        <w:rPr>
          <w:rFonts w:ascii="Times New Roman" w:hAnsi="Times New Roman" w:cs="Times New Roman"/>
          <w:color w:val="000000" w:themeColor="text1"/>
          <w:spacing w:val="-4"/>
          <w:sz w:val="28"/>
          <w:szCs w:val="28"/>
        </w:rPr>
        <w:t xml:space="preserve"> (</w:t>
      </w:r>
      <w:r w:rsidRPr="00C8165C">
        <w:rPr>
          <w:rFonts w:ascii="Times New Roman" w:hAnsi="Times New Roman" w:cs="Times New Roman"/>
          <w:color w:val="000000" w:themeColor="text1"/>
          <w:sz w:val="28"/>
          <w:szCs w:val="28"/>
        </w:rPr>
        <w:t>жидкое</w:t>
      </w:r>
      <w:r w:rsidRPr="00C8165C">
        <w:rPr>
          <w:rFonts w:ascii="Times New Roman" w:hAnsi="Times New Roman" w:cs="Times New Roman"/>
          <w:color w:val="000000" w:themeColor="text1"/>
          <w:spacing w:val="-4"/>
          <w:sz w:val="28"/>
          <w:szCs w:val="28"/>
        </w:rPr>
        <w:t>) – 1,99 м</w:t>
      </w:r>
      <w:r w:rsidRPr="00C8165C">
        <w:rPr>
          <w:rFonts w:ascii="Times New Roman" w:hAnsi="Times New Roman" w:cs="Times New Roman"/>
          <w:color w:val="000000" w:themeColor="text1"/>
          <w:spacing w:val="-4"/>
          <w:sz w:val="28"/>
          <w:szCs w:val="28"/>
          <w:vertAlign w:val="superscript"/>
        </w:rPr>
        <w:t>3</w:t>
      </w:r>
      <w:r w:rsidR="00BE6172">
        <w:rPr>
          <w:rFonts w:ascii="Times New Roman" w:hAnsi="Times New Roman" w:cs="Times New Roman"/>
          <w:color w:val="000000" w:themeColor="text1"/>
          <w:spacing w:val="-4"/>
          <w:sz w:val="28"/>
          <w:szCs w:val="28"/>
        </w:rPr>
        <w:t>.</w:t>
      </w:r>
    </w:p>
    <w:p w14:paraId="21096D14" w14:textId="77777777" w:rsidR="00AC4862" w:rsidRPr="00BE6172"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534" w:name="_Toc5888430"/>
      <w:bookmarkStart w:id="535" w:name="_Toc97537865"/>
      <w:r w:rsidRPr="00C8165C">
        <w:rPr>
          <w:rFonts w:ascii="Times New Roman" w:hAnsi="Times New Roman" w:cs="Times New Roman"/>
          <w:b w:val="0"/>
          <w:color w:val="000000" w:themeColor="text1"/>
          <w:sz w:val="28"/>
          <w:szCs w:val="28"/>
        </w:rPr>
        <w:t>10.3 Вид топлива, потребляемый источником тепловой энергии, в том числе с использованием возобновляемых источников энергии и местных видов топлива</w:t>
      </w:r>
      <w:bookmarkEnd w:id="534"/>
      <w:bookmarkEnd w:id="535"/>
    </w:p>
    <w:p w14:paraId="01AA551D"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pacing w:val="-4"/>
          <w:sz w:val="28"/>
          <w:szCs w:val="28"/>
        </w:rPr>
      </w:pPr>
      <w:r w:rsidRPr="00C8165C">
        <w:rPr>
          <w:rFonts w:ascii="Times New Roman" w:hAnsi="Times New Roman" w:cs="Times New Roman"/>
          <w:color w:val="000000" w:themeColor="text1"/>
          <w:spacing w:val="-4"/>
          <w:sz w:val="28"/>
          <w:szCs w:val="28"/>
        </w:rPr>
        <w:t xml:space="preserve">Основным видом топлива для сельской котельной села Архангельское является природный газ. Резервное и аварийное топливо отсутствует. </w:t>
      </w:r>
    </w:p>
    <w:p w14:paraId="7E8FD987"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pacing w:val="-4"/>
          <w:sz w:val="28"/>
          <w:szCs w:val="28"/>
        </w:rPr>
      </w:pPr>
      <w:r w:rsidRPr="00C8165C">
        <w:rPr>
          <w:rFonts w:ascii="Times New Roman" w:hAnsi="Times New Roman" w:cs="Times New Roman"/>
          <w:color w:val="000000" w:themeColor="text1"/>
          <w:spacing w:val="-4"/>
          <w:sz w:val="28"/>
          <w:szCs w:val="28"/>
        </w:rPr>
        <w:t>Индивидуальные источники тепловой энергии в частных жилых домах в качестве топлива используют уголь, газ и дрова.</w:t>
      </w:r>
    </w:p>
    <w:p w14:paraId="6F98FF63"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pacing w:val="-4"/>
          <w:sz w:val="28"/>
          <w:szCs w:val="28"/>
        </w:rPr>
      </w:pPr>
      <w:r w:rsidRPr="00C8165C">
        <w:rPr>
          <w:rFonts w:ascii="Times New Roman" w:hAnsi="Times New Roman" w:cs="Times New Roman"/>
          <w:color w:val="000000" w:themeColor="text1"/>
          <w:spacing w:val="-4"/>
          <w:sz w:val="28"/>
          <w:szCs w:val="28"/>
        </w:rPr>
        <w:t xml:space="preserve">Местным видом топлива в городском поселении являются дрова. Существующие источники тепловой энергии </w:t>
      </w:r>
      <w:r w:rsidRPr="00C8165C">
        <w:rPr>
          <w:rFonts w:ascii="Times New Roman" w:hAnsi="Times New Roman" w:cs="Times New Roman"/>
          <w:sz w:val="28"/>
          <w:szCs w:val="28"/>
        </w:rPr>
        <w:t xml:space="preserve">сельского поселения </w:t>
      </w:r>
      <w:r w:rsidRPr="00C8165C">
        <w:rPr>
          <w:rFonts w:ascii="Times New Roman" w:hAnsi="Times New Roman" w:cs="Times New Roman"/>
          <w:color w:val="000000" w:themeColor="text1"/>
          <w:spacing w:val="-4"/>
          <w:sz w:val="28"/>
          <w:szCs w:val="28"/>
        </w:rPr>
        <w:t>не используют местные виды топлива в качестве основного в связи с низким КПД и высокой себестоимостью.</w:t>
      </w:r>
    </w:p>
    <w:p w14:paraId="5B8A5B32" w14:textId="77777777" w:rsidR="00AC4862" w:rsidRPr="00BE6172" w:rsidRDefault="00AC4862" w:rsidP="00016F24">
      <w:pPr>
        <w:suppressAutoHyphens/>
        <w:spacing w:after="0" w:line="240" w:lineRule="auto"/>
        <w:ind w:firstLine="709"/>
        <w:jc w:val="both"/>
        <w:rPr>
          <w:rFonts w:ascii="Times New Roman" w:hAnsi="Times New Roman" w:cs="Times New Roman"/>
          <w:color w:val="000000" w:themeColor="text1"/>
          <w:spacing w:val="-4"/>
          <w:sz w:val="28"/>
          <w:szCs w:val="28"/>
        </w:rPr>
      </w:pPr>
      <w:r w:rsidRPr="00C8165C">
        <w:rPr>
          <w:rFonts w:ascii="Times New Roman" w:hAnsi="Times New Roman" w:cs="Times New Roman"/>
          <w:color w:val="000000" w:themeColor="text1"/>
          <w:spacing w:val="-4"/>
          <w:sz w:val="28"/>
          <w:szCs w:val="28"/>
        </w:rPr>
        <w:t>Возобновляемые источники э</w:t>
      </w:r>
      <w:r w:rsidR="00BE6172">
        <w:rPr>
          <w:rFonts w:ascii="Times New Roman" w:hAnsi="Times New Roman" w:cs="Times New Roman"/>
          <w:color w:val="000000" w:themeColor="text1"/>
          <w:spacing w:val="-4"/>
          <w:sz w:val="28"/>
          <w:szCs w:val="28"/>
        </w:rPr>
        <w:t>нергии в поселении отсутствуют.</w:t>
      </w:r>
    </w:p>
    <w:p w14:paraId="65D96C19"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536" w:name="_Toc5888431"/>
      <w:bookmarkStart w:id="537" w:name="_Toc97537866"/>
      <w:r w:rsidRPr="00C8165C">
        <w:rPr>
          <w:rFonts w:ascii="Times New Roman" w:hAnsi="Times New Roman" w:cs="Times New Roman"/>
          <w:b w:val="0"/>
          <w:color w:val="000000" w:themeColor="text1"/>
          <w:sz w:val="28"/>
          <w:szCs w:val="28"/>
        </w:rPr>
        <w:t>10.4 Виды топлива (в случае, если топливом является у</w:t>
      </w:r>
      <w:r w:rsidR="00BE6172">
        <w:rPr>
          <w:rFonts w:ascii="Times New Roman" w:hAnsi="Times New Roman" w:cs="Times New Roman"/>
          <w:b w:val="0"/>
          <w:color w:val="000000" w:themeColor="text1"/>
          <w:sz w:val="28"/>
          <w:szCs w:val="28"/>
        </w:rPr>
        <w:t xml:space="preserve">голь, - вид ископаемого угля в </w:t>
      </w:r>
      <w:r w:rsidRPr="00C8165C">
        <w:rPr>
          <w:rFonts w:ascii="Times New Roman" w:hAnsi="Times New Roman" w:cs="Times New Roman"/>
          <w:b w:val="0"/>
          <w:color w:val="000000" w:themeColor="text1"/>
          <w:sz w:val="28"/>
          <w:szCs w:val="28"/>
        </w:rPr>
        <w:t>соответствии с Межгосударственным стандартом </w:t>
      </w:r>
      <w:hyperlink r:id="rId25" w:history="1">
        <w:r w:rsidRPr="00C8165C">
          <w:rPr>
            <w:rFonts w:ascii="Times New Roman" w:hAnsi="Times New Roman" w:cs="Times New Roman"/>
            <w:b w:val="0"/>
            <w:color w:val="000000" w:themeColor="text1"/>
            <w:sz w:val="28"/>
            <w:szCs w:val="28"/>
          </w:rPr>
          <w:t>ГОСТ 25543-2013</w:t>
        </w:r>
      </w:hyperlink>
      <w:r w:rsidRPr="00C8165C">
        <w:rPr>
          <w:rFonts w:ascii="Times New Roman" w:hAnsi="Times New Roman" w:cs="Times New Roman"/>
          <w:b w:val="0"/>
          <w:color w:val="000000" w:themeColor="text1"/>
          <w:sz w:val="28"/>
          <w:szCs w:val="28"/>
        </w:rPr>
        <w:t> "Угли бурые, каменные и антрациты. Классификация по генетическим и технологи</w:t>
      </w:r>
      <w:r w:rsidR="00BE6172">
        <w:rPr>
          <w:rFonts w:ascii="Times New Roman" w:hAnsi="Times New Roman" w:cs="Times New Roman"/>
          <w:b w:val="0"/>
          <w:color w:val="000000" w:themeColor="text1"/>
          <w:sz w:val="28"/>
          <w:szCs w:val="28"/>
        </w:rPr>
        <w:t xml:space="preserve">ческим параметрам"), их долю и </w:t>
      </w:r>
      <w:r w:rsidRPr="00C8165C">
        <w:rPr>
          <w:rFonts w:ascii="Times New Roman" w:hAnsi="Times New Roman" w:cs="Times New Roman"/>
          <w:b w:val="0"/>
          <w:color w:val="000000" w:themeColor="text1"/>
          <w:sz w:val="28"/>
          <w:szCs w:val="28"/>
        </w:rPr>
        <w:t>значение низшей теплоты сгорания топлива, используемые для</w:t>
      </w:r>
      <w:r w:rsidR="00BE6172">
        <w:rPr>
          <w:rFonts w:ascii="Times New Roman" w:hAnsi="Times New Roman" w:cs="Times New Roman"/>
          <w:b w:val="0"/>
          <w:color w:val="000000" w:themeColor="text1"/>
          <w:sz w:val="28"/>
          <w:szCs w:val="28"/>
        </w:rPr>
        <w:t xml:space="preserve"> производства тепловой энергии </w:t>
      </w:r>
      <w:r w:rsidRPr="00C8165C">
        <w:rPr>
          <w:rFonts w:ascii="Times New Roman" w:hAnsi="Times New Roman" w:cs="Times New Roman"/>
          <w:b w:val="0"/>
          <w:color w:val="000000" w:themeColor="text1"/>
          <w:sz w:val="28"/>
          <w:szCs w:val="28"/>
        </w:rPr>
        <w:t>по каждой системе теплоснабжения</w:t>
      </w:r>
      <w:bookmarkEnd w:id="536"/>
      <w:bookmarkEnd w:id="537"/>
    </w:p>
    <w:p w14:paraId="6114DA3D"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pacing w:val="-4"/>
          <w:sz w:val="28"/>
          <w:szCs w:val="28"/>
        </w:rPr>
      </w:pPr>
      <w:bookmarkStart w:id="538" w:name="_Toc5888432"/>
      <w:r w:rsidRPr="00C8165C">
        <w:rPr>
          <w:rFonts w:ascii="Times New Roman" w:hAnsi="Times New Roman" w:cs="Times New Roman"/>
          <w:color w:val="000000" w:themeColor="text1"/>
          <w:spacing w:val="-4"/>
          <w:sz w:val="28"/>
          <w:szCs w:val="28"/>
        </w:rPr>
        <w:t>Основным видом топлива для сельской котельной села Архангельское является природный газ. Резервное и аварийное топливо отсутствует.</w:t>
      </w:r>
    </w:p>
    <w:p w14:paraId="78054A39"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 Низшая теплота сгорания топлива и его доля в производстве тепловой энергии по каждой системе теплоснабжения указаны в таблице.</w:t>
      </w:r>
    </w:p>
    <w:p w14:paraId="7DFD5468" w14:textId="77777777" w:rsidR="00AC4862" w:rsidRPr="00C8165C" w:rsidRDefault="00AC4862" w:rsidP="00016F24">
      <w:pPr>
        <w:pStyle w:val="ad"/>
        <w:numPr>
          <w:ilvl w:val="0"/>
          <w:numId w:val="36"/>
        </w:numPr>
        <w:tabs>
          <w:tab w:val="left" w:pos="1560"/>
        </w:tabs>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Виды топлива, используемые для производства тепловой энергии</w:t>
      </w:r>
    </w:p>
    <w:tbl>
      <w:tblPr>
        <w:tblW w:w="9634" w:type="dxa"/>
        <w:tblLayout w:type="fixed"/>
        <w:tblCellMar>
          <w:left w:w="0" w:type="dxa"/>
          <w:right w:w="0" w:type="dxa"/>
        </w:tblCellMar>
        <w:tblLook w:val="0000" w:firstRow="0" w:lastRow="0" w:firstColumn="0" w:lastColumn="0" w:noHBand="0" w:noVBand="0"/>
      </w:tblPr>
      <w:tblGrid>
        <w:gridCol w:w="1696"/>
        <w:gridCol w:w="4536"/>
        <w:gridCol w:w="1701"/>
        <w:gridCol w:w="1701"/>
      </w:tblGrid>
      <w:tr w:rsidR="004D6621" w:rsidRPr="00C8165C" w14:paraId="43462866" w14:textId="77777777" w:rsidTr="00C77689">
        <w:trPr>
          <w:trHeight w:val="567"/>
          <w:tblHeader/>
        </w:trPr>
        <w:tc>
          <w:tcPr>
            <w:tcW w:w="1696" w:type="dxa"/>
            <w:tcBorders>
              <w:top w:val="single" w:sz="4" w:space="0" w:color="auto"/>
              <w:left w:val="single" w:sz="4" w:space="0" w:color="auto"/>
              <w:bottom w:val="single" w:sz="4" w:space="0" w:color="auto"/>
              <w:right w:val="nil"/>
            </w:tcBorders>
            <w:shd w:val="clear" w:color="auto" w:fill="FFFFFF"/>
            <w:vAlign w:val="center"/>
          </w:tcPr>
          <w:p w14:paraId="7A9C029A" w14:textId="77777777" w:rsidR="004D6621" w:rsidRPr="00C8165C" w:rsidRDefault="004D6621" w:rsidP="00016F24">
            <w:pPr>
              <w:suppressAutoHyphens/>
              <w:spacing w:after="0" w:line="240" w:lineRule="auto"/>
              <w:jc w:val="center"/>
              <w:rPr>
                <w:rFonts w:ascii="Times New Roman" w:hAnsi="Times New Roman" w:cs="Times New Roman"/>
                <w:color w:val="000000" w:themeColor="text1"/>
                <w:sz w:val="28"/>
                <w:szCs w:val="28"/>
              </w:rPr>
            </w:pPr>
            <w:bookmarkStart w:id="539" w:name="_Toc97537867"/>
            <w:r w:rsidRPr="00C8165C">
              <w:rPr>
                <w:rFonts w:ascii="Times New Roman" w:hAnsi="Times New Roman" w:cs="Times New Roman"/>
                <w:color w:val="000000" w:themeColor="text1"/>
                <w:sz w:val="28"/>
                <w:szCs w:val="28"/>
              </w:rPr>
              <w:t>Вид топ</w:t>
            </w:r>
            <w:r w:rsidRPr="00C8165C">
              <w:rPr>
                <w:rFonts w:ascii="Times New Roman" w:hAnsi="Times New Roman" w:cs="Times New Roman"/>
                <w:color w:val="000000" w:themeColor="text1"/>
                <w:sz w:val="28"/>
                <w:szCs w:val="28"/>
              </w:rPr>
              <w:softHyphen/>
              <w:t>лива</w:t>
            </w:r>
          </w:p>
        </w:tc>
        <w:tc>
          <w:tcPr>
            <w:tcW w:w="4536" w:type="dxa"/>
            <w:tcBorders>
              <w:top w:val="single" w:sz="4" w:space="0" w:color="auto"/>
              <w:left w:val="single" w:sz="4" w:space="0" w:color="auto"/>
              <w:bottom w:val="single" w:sz="4" w:space="0" w:color="auto"/>
              <w:right w:val="nil"/>
            </w:tcBorders>
            <w:shd w:val="clear" w:color="auto" w:fill="FFFFFF"/>
            <w:vAlign w:val="center"/>
          </w:tcPr>
          <w:p w14:paraId="4E1CD2A5" w14:textId="77777777" w:rsidR="004D6621" w:rsidRPr="00C8165C" w:rsidRDefault="004D6621"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Показатель</w:t>
            </w:r>
          </w:p>
        </w:tc>
        <w:tc>
          <w:tcPr>
            <w:tcW w:w="1701" w:type="dxa"/>
            <w:tcBorders>
              <w:top w:val="single" w:sz="4" w:space="0" w:color="auto"/>
              <w:left w:val="single" w:sz="4" w:space="0" w:color="auto"/>
              <w:bottom w:val="single" w:sz="4" w:space="0" w:color="auto"/>
              <w:right w:val="nil"/>
            </w:tcBorders>
            <w:shd w:val="clear" w:color="auto" w:fill="FFFFFF"/>
            <w:vAlign w:val="center"/>
          </w:tcPr>
          <w:p w14:paraId="42C9D1CB" w14:textId="77777777" w:rsidR="004D6621" w:rsidRPr="00C8165C" w:rsidRDefault="004D6621"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Значение</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53822805" w14:textId="77777777" w:rsidR="004D6621" w:rsidRPr="00C8165C" w:rsidRDefault="004D6621"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Размер</w:t>
            </w:r>
            <w:r w:rsidRPr="00C8165C">
              <w:rPr>
                <w:rFonts w:ascii="Times New Roman" w:hAnsi="Times New Roman" w:cs="Times New Roman"/>
                <w:color w:val="000000" w:themeColor="text1"/>
                <w:sz w:val="28"/>
                <w:szCs w:val="28"/>
              </w:rPr>
              <w:softHyphen/>
              <w:t>ность</w:t>
            </w:r>
          </w:p>
        </w:tc>
      </w:tr>
      <w:tr w:rsidR="004D6621" w:rsidRPr="00C8165C" w14:paraId="106A6D02" w14:textId="77777777" w:rsidTr="00C77689">
        <w:trPr>
          <w:trHeight w:val="340"/>
          <w:tblHeader/>
        </w:trPr>
        <w:tc>
          <w:tcPr>
            <w:tcW w:w="1696" w:type="dxa"/>
            <w:tcBorders>
              <w:top w:val="single" w:sz="4" w:space="0" w:color="auto"/>
              <w:left w:val="single" w:sz="4" w:space="0" w:color="auto"/>
              <w:bottom w:val="single" w:sz="4" w:space="0" w:color="auto"/>
              <w:right w:val="nil"/>
            </w:tcBorders>
            <w:shd w:val="clear" w:color="auto" w:fill="FFFFFF"/>
            <w:vAlign w:val="center"/>
          </w:tcPr>
          <w:p w14:paraId="7588B010" w14:textId="77777777" w:rsidR="004D6621" w:rsidRPr="00C8165C" w:rsidRDefault="004D6621"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w:t>
            </w:r>
          </w:p>
        </w:tc>
        <w:tc>
          <w:tcPr>
            <w:tcW w:w="4536" w:type="dxa"/>
            <w:tcBorders>
              <w:top w:val="single" w:sz="4" w:space="0" w:color="auto"/>
              <w:left w:val="single" w:sz="4" w:space="0" w:color="auto"/>
              <w:bottom w:val="single" w:sz="4" w:space="0" w:color="auto"/>
              <w:right w:val="nil"/>
            </w:tcBorders>
            <w:shd w:val="clear" w:color="auto" w:fill="FFFFFF"/>
            <w:vAlign w:val="center"/>
          </w:tcPr>
          <w:p w14:paraId="17D73BF1" w14:textId="77777777" w:rsidR="004D6621" w:rsidRPr="00C8165C" w:rsidRDefault="004D6621"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w:t>
            </w:r>
          </w:p>
        </w:tc>
        <w:tc>
          <w:tcPr>
            <w:tcW w:w="1701" w:type="dxa"/>
            <w:tcBorders>
              <w:top w:val="single" w:sz="4" w:space="0" w:color="auto"/>
              <w:left w:val="single" w:sz="4" w:space="0" w:color="auto"/>
              <w:bottom w:val="single" w:sz="4" w:space="0" w:color="auto"/>
              <w:right w:val="nil"/>
            </w:tcBorders>
            <w:shd w:val="clear" w:color="auto" w:fill="FFFFFF"/>
            <w:vAlign w:val="center"/>
          </w:tcPr>
          <w:p w14:paraId="37235635" w14:textId="77777777" w:rsidR="004D6621" w:rsidRPr="00C8165C" w:rsidRDefault="004D6621"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61AEF7EF" w14:textId="77777777" w:rsidR="004D6621" w:rsidRPr="00C8165C" w:rsidRDefault="004D6621"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4</w:t>
            </w:r>
          </w:p>
        </w:tc>
      </w:tr>
      <w:tr w:rsidR="004D6621" w:rsidRPr="00C8165C" w14:paraId="2014A4FC" w14:textId="77777777" w:rsidTr="00C77689">
        <w:trPr>
          <w:trHeight w:val="340"/>
        </w:trPr>
        <w:tc>
          <w:tcPr>
            <w:tcW w:w="1696" w:type="dxa"/>
            <w:vMerge w:val="restart"/>
            <w:tcBorders>
              <w:left w:val="single" w:sz="4" w:space="0" w:color="auto"/>
              <w:right w:val="nil"/>
            </w:tcBorders>
            <w:shd w:val="clear" w:color="auto" w:fill="FFFFFF"/>
            <w:vAlign w:val="center"/>
          </w:tcPr>
          <w:p w14:paraId="5DE4AFC1" w14:textId="77777777" w:rsidR="004D6621" w:rsidRPr="00C8165C" w:rsidRDefault="004D6621"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Газ</w:t>
            </w:r>
          </w:p>
          <w:p w14:paraId="29376AA3" w14:textId="77777777" w:rsidR="004D6621" w:rsidRPr="00C8165C" w:rsidRDefault="004D6621"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Основное</w:t>
            </w:r>
          </w:p>
        </w:tc>
        <w:tc>
          <w:tcPr>
            <w:tcW w:w="4536" w:type="dxa"/>
            <w:tcBorders>
              <w:top w:val="single" w:sz="4" w:space="0" w:color="auto"/>
              <w:left w:val="single" w:sz="4" w:space="0" w:color="auto"/>
              <w:bottom w:val="single" w:sz="4" w:space="0" w:color="auto"/>
              <w:right w:val="nil"/>
            </w:tcBorders>
            <w:shd w:val="clear" w:color="auto" w:fill="FFFFFF"/>
            <w:vAlign w:val="center"/>
          </w:tcPr>
          <w:p w14:paraId="4E02BBCB" w14:textId="77777777" w:rsidR="004D6621" w:rsidRPr="00C8165C" w:rsidRDefault="004D6621"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Низшая теплота сгорания топлива </w:t>
            </w:r>
            <w:r w:rsidRPr="00C8165C">
              <w:rPr>
                <w:rFonts w:ascii="Times New Roman" w:hAnsi="Times New Roman" w:cs="Times New Roman"/>
                <w:color w:val="000000" w:themeColor="text1"/>
                <w:sz w:val="28"/>
                <w:szCs w:val="28"/>
                <w:lang w:val="en-US" w:eastAsia="en-US"/>
              </w:rPr>
              <w:t>Q</w:t>
            </w:r>
          </w:p>
        </w:tc>
        <w:tc>
          <w:tcPr>
            <w:tcW w:w="1701" w:type="dxa"/>
            <w:tcBorders>
              <w:top w:val="single" w:sz="4" w:space="0" w:color="auto"/>
              <w:left w:val="single" w:sz="4" w:space="0" w:color="auto"/>
              <w:bottom w:val="single" w:sz="4" w:space="0" w:color="auto"/>
              <w:right w:val="nil"/>
            </w:tcBorders>
            <w:shd w:val="clear" w:color="auto" w:fill="FFFFFF"/>
            <w:vAlign w:val="center"/>
          </w:tcPr>
          <w:p w14:paraId="59EB26A6" w14:textId="77777777" w:rsidR="004D6621" w:rsidRPr="00C8165C" w:rsidRDefault="004D6621"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8 600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2D368838" w14:textId="77777777" w:rsidR="004D6621" w:rsidRPr="00C8165C" w:rsidRDefault="004D6621"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ккал/нм</w:t>
            </w:r>
            <w:r w:rsidRPr="00C8165C">
              <w:rPr>
                <w:rFonts w:ascii="Times New Roman" w:hAnsi="Times New Roman" w:cs="Times New Roman"/>
                <w:color w:val="000000" w:themeColor="text1"/>
                <w:sz w:val="28"/>
                <w:szCs w:val="28"/>
                <w:vertAlign w:val="superscript"/>
              </w:rPr>
              <w:t>3</w:t>
            </w:r>
          </w:p>
        </w:tc>
      </w:tr>
      <w:tr w:rsidR="004D6621" w:rsidRPr="00C8165C" w14:paraId="17122404" w14:textId="77777777" w:rsidTr="00C77689">
        <w:trPr>
          <w:trHeight w:val="340"/>
        </w:trPr>
        <w:tc>
          <w:tcPr>
            <w:tcW w:w="1696" w:type="dxa"/>
            <w:vMerge/>
            <w:tcBorders>
              <w:left w:val="single" w:sz="4" w:space="0" w:color="auto"/>
              <w:right w:val="nil"/>
            </w:tcBorders>
            <w:shd w:val="clear" w:color="auto" w:fill="FFFFFF"/>
            <w:vAlign w:val="center"/>
          </w:tcPr>
          <w:p w14:paraId="530A2CD0" w14:textId="77777777" w:rsidR="004D6621" w:rsidRPr="00C8165C" w:rsidRDefault="004D6621" w:rsidP="00016F24">
            <w:pPr>
              <w:suppressAutoHyphens/>
              <w:spacing w:after="0" w:line="240" w:lineRule="auto"/>
              <w:jc w:val="center"/>
              <w:rPr>
                <w:rFonts w:ascii="Times New Roman" w:hAnsi="Times New Roman" w:cs="Times New Roman"/>
                <w:color w:val="000000" w:themeColor="text1"/>
                <w:sz w:val="28"/>
                <w:szCs w:val="28"/>
              </w:rPr>
            </w:pPr>
          </w:p>
        </w:tc>
        <w:tc>
          <w:tcPr>
            <w:tcW w:w="4536" w:type="dxa"/>
            <w:tcBorders>
              <w:top w:val="single" w:sz="4" w:space="0" w:color="auto"/>
              <w:left w:val="single" w:sz="4" w:space="0" w:color="auto"/>
              <w:bottom w:val="single" w:sz="4" w:space="0" w:color="auto"/>
              <w:right w:val="nil"/>
            </w:tcBorders>
            <w:shd w:val="clear" w:color="auto" w:fill="FFFFFF"/>
            <w:vAlign w:val="center"/>
          </w:tcPr>
          <w:p w14:paraId="48661C86" w14:textId="77777777" w:rsidR="004D6621" w:rsidRPr="00C8165C" w:rsidRDefault="004D6621"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Плотность топлива </w:t>
            </w:r>
            <w:r w:rsidRPr="00C8165C">
              <w:rPr>
                <w:rFonts w:ascii="Times New Roman" w:hAnsi="Times New Roman" w:cs="Times New Roman"/>
                <w:color w:val="000000" w:themeColor="text1"/>
                <w:sz w:val="28"/>
                <w:szCs w:val="28"/>
                <w:lang w:val="en-US" w:eastAsia="en-US"/>
              </w:rPr>
              <w:t>P</w:t>
            </w:r>
          </w:p>
        </w:tc>
        <w:tc>
          <w:tcPr>
            <w:tcW w:w="1701" w:type="dxa"/>
            <w:tcBorders>
              <w:top w:val="single" w:sz="4" w:space="0" w:color="auto"/>
              <w:left w:val="single" w:sz="4" w:space="0" w:color="auto"/>
              <w:bottom w:val="single" w:sz="4" w:space="0" w:color="auto"/>
              <w:right w:val="nil"/>
            </w:tcBorders>
            <w:shd w:val="clear" w:color="auto" w:fill="FFFFFF"/>
            <w:vAlign w:val="center"/>
          </w:tcPr>
          <w:p w14:paraId="10612F47" w14:textId="77777777" w:rsidR="004D6621" w:rsidRPr="00C8165C" w:rsidRDefault="004D6621"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0,001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7B5F6E29" w14:textId="77777777" w:rsidR="004D6621" w:rsidRPr="00C8165C" w:rsidRDefault="004D6621" w:rsidP="00016F24">
            <w:pPr>
              <w:suppressAutoHyphens/>
              <w:spacing w:after="0" w:line="240" w:lineRule="auto"/>
              <w:jc w:val="center"/>
              <w:rPr>
                <w:rFonts w:ascii="Times New Roman" w:hAnsi="Times New Roman" w:cs="Times New Roman"/>
                <w:color w:val="000000" w:themeColor="text1"/>
                <w:sz w:val="28"/>
                <w:szCs w:val="28"/>
                <w:vertAlign w:val="superscript"/>
              </w:rPr>
            </w:pPr>
            <w:r w:rsidRPr="00C8165C">
              <w:rPr>
                <w:rFonts w:ascii="Times New Roman" w:hAnsi="Times New Roman" w:cs="Times New Roman"/>
                <w:sz w:val="28"/>
                <w:szCs w:val="28"/>
              </w:rPr>
              <w:t>т/м</w:t>
            </w:r>
            <w:r w:rsidRPr="00C8165C">
              <w:rPr>
                <w:rFonts w:ascii="Times New Roman" w:hAnsi="Times New Roman" w:cs="Times New Roman"/>
                <w:sz w:val="28"/>
                <w:szCs w:val="28"/>
                <w:vertAlign w:val="superscript"/>
              </w:rPr>
              <w:t>3</w:t>
            </w:r>
          </w:p>
        </w:tc>
      </w:tr>
      <w:tr w:rsidR="004D6621" w:rsidRPr="00C8165C" w14:paraId="7DCE2FC0" w14:textId="77777777" w:rsidTr="00C77689">
        <w:trPr>
          <w:trHeight w:val="340"/>
        </w:trPr>
        <w:tc>
          <w:tcPr>
            <w:tcW w:w="1696" w:type="dxa"/>
            <w:vMerge/>
            <w:tcBorders>
              <w:left w:val="single" w:sz="4" w:space="0" w:color="auto"/>
              <w:bottom w:val="single" w:sz="4" w:space="0" w:color="auto"/>
              <w:right w:val="nil"/>
            </w:tcBorders>
            <w:shd w:val="clear" w:color="auto" w:fill="FFFFFF"/>
            <w:vAlign w:val="center"/>
          </w:tcPr>
          <w:p w14:paraId="2DFC7084" w14:textId="77777777" w:rsidR="004D6621" w:rsidRPr="00C8165C" w:rsidRDefault="004D6621" w:rsidP="00016F24">
            <w:pPr>
              <w:suppressAutoHyphens/>
              <w:spacing w:after="0" w:line="240" w:lineRule="auto"/>
              <w:jc w:val="center"/>
              <w:rPr>
                <w:rFonts w:ascii="Times New Roman" w:hAnsi="Times New Roman" w:cs="Times New Roman"/>
                <w:color w:val="000000" w:themeColor="text1"/>
                <w:sz w:val="28"/>
                <w:szCs w:val="28"/>
              </w:rPr>
            </w:pPr>
          </w:p>
        </w:tc>
        <w:tc>
          <w:tcPr>
            <w:tcW w:w="4536" w:type="dxa"/>
            <w:tcBorders>
              <w:top w:val="single" w:sz="4" w:space="0" w:color="auto"/>
              <w:left w:val="single" w:sz="4" w:space="0" w:color="auto"/>
              <w:bottom w:val="single" w:sz="4" w:space="0" w:color="auto"/>
              <w:right w:val="nil"/>
            </w:tcBorders>
            <w:shd w:val="clear" w:color="auto" w:fill="FFFFFF"/>
            <w:vAlign w:val="center"/>
          </w:tcPr>
          <w:p w14:paraId="4875413C" w14:textId="77777777" w:rsidR="004D6621" w:rsidRPr="00C8165C" w:rsidRDefault="004D6621"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Доля топлива в выработке тепловой энергии</w:t>
            </w:r>
          </w:p>
        </w:tc>
        <w:tc>
          <w:tcPr>
            <w:tcW w:w="1701" w:type="dxa"/>
            <w:tcBorders>
              <w:top w:val="single" w:sz="4" w:space="0" w:color="auto"/>
              <w:left w:val="single" w:sz="4" w:space="0" w:color="auto"/>
              <w:bottom w:val="single" w:sz="4" w:space="0" w:color="auto"/>
              <w:right w:val="nil"/>
            </w:tcBorders>
            <w:shd w:val="clear" w:color="auto" w:fill="FFFFFF"/>
            <w:vAlign w:val="center"/>
          </w:tcPr>
          <w:p w14:paraId="555466FF" w14:textId="77777777" w:rsidR="004D6621" w:rsidRPr="00C8165C" w:rsidRDefault="004D6621"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98,1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22003A6D" w14:textId="77777777" w:rsidR="004D6621" w:rsidRPr="00C8165C" w:rsidRDefault="004D6621"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w:t>
            </w:r>
          </w:p>
        </w:tc>
      </w:tr>
    </w:tbl>
    <w:p w14:paraId="6A0AD5E1"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r w:rsidRPr="00C8165C">
        <w:rPr>
          <w:rFonts w:ascii="Times New Roman" w:hAnsi="Times New Roman" w:cs="Times New Roman"/>
          <w:b w:val="0"/>
          <w:color w:val="000000" w:themeColor="text1"/>
          <w:sz w:val="28"/>
          <w:szCs w:val="28"/>
        </w:rPr>
        <w:t>10.5 Преобладающий в поселении вид топлива, определяем</w:t>
      </w:r>
      <w:r w:rsidR="00BE6172">
        <w:rPr>
          <w:rFonts w:ascii="Times New Roman" w:hAnsi="Times New Roman" w:cs="Times New Roman"/>
          <w:b w:val="0"/>
          <w:color w:val="000000" w:themeColor="text1"/>
          <w:sz w:val="28"/>
          <w:szCs w:val="28"/>
        </w:rPr>
        <w:t xml:space="preserve">ый по совокупности всех систем </w:t>
      </w:r>
      <w:r w:rsidRPr="00C8165C">
        <w:rPr>
          <w:rFonts w:ascii="Times New Roman" w:hAnsi="Times New Roman" w:cs="Times New Roman"/>
          <w:b w:val="0"/>
          <w:color w:val="000000" w:themeColor="text1"/>
          <w:sz w:val="28"/>
          <w:szCs w:val="28"/>
        </w:rPr>
        <w:t>теплоснабжения, находящихся в соответствующем поселении</w:t>
      </w:r>
      <w:bookmarkEnd w:id="538"/>
      <w:bookmarkEnd w:id="539"/>
    </w:p>
    <w:p w14:paraId="3CBBFFC4"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По совокупности всех систем теплоснабжения Архангельского сельского поселения, для источников централизованного теплоснабжения поселения преобладающим видом топлива в поселении является природный газ. В совокупности всех систем теплоснабжения, доля тепловой энергии выработанной при сжигании при</w:t>
      </w:r>
      <w:r w:rsidR="00BE6172">
        <w:rPr>
          <w:rFonts w:ascii="Times New Roman" w:hAnsi="Times New Roman" w:cs="Times New Roman"/>
          <w:color w:val="000000" w:themeColor="text1"/>
          <w:sz w:val="28"/>
          <w:szCs w:val="28"/>
        </w:rPr>
        <w:t>родного газа составляет 100,0%.</w:t>
      </w:r>
    </w:p>
    <w:p w14:paraId="134FD2AE" w14:textId="77777777" w:rsidR="00AC4862" w:rsidRPr="00BE6172" w:rsidRDefault="00AC4862" w:rsidP="00016F24">
      <w:pPr>
        <w:pStyle w:val="3"/>
        <w:suppressAutoHyphens/>
        <w:spacing w:before="0" w:line="240" w:lineRule="auto"/>
        <w:jc w:val="center"/>
        <w:rPr>
          <w:rFonts w:ascii="Times New Roman" w:hAnsi="Times New Roman" w:cs="Times New Roman"/>
          <w:b w:val="0"/>
          <w:color w:val="000000" w:themeColor="text1"/>
          <w:sz w:val="28"/>
          <w:szCs w:val="28"/>
        </w:rPr>
      </w:pPr>
      <w:bookmarkStart w:id="540" w:name="_Toc5888433"/>
      <w:bookmarkStart w:id="541" w:name="_Toc97537868"/>
      <w:r w:rsidRPr="00C8165C">
        <w:rPr>
          <w:rFonts w:ascii="Times New Roman" w:hAnsi="Times New Roman" w:cs="Times New Roman"/>
          <w:b w:val="0"/>
          <w:color w:val="000000" w:themeColor="text1"/>
          <w:sz w:val="28"/>
          <w:szCs w:val="28"/>
        </w:rPr>
        <w:t>10.6 Приоритетное направление развития топливного баланса поселения</w:t>
      </w:r>
      <w:bookmarkEnd w:id="540"/>
      <w:bookmarkEnd w:id="541"/>
      <w:r w:rsidRPr="00C8165C">
        <w:rPr>
          <w:rFonts w:ascii="Times New Roman" w:hAnsi="Times New Roman" w:cs="Times New Roman"/>
          <w:b w:val="0"/>
          <w:color w:val="000000" w:themeColor="text1"/>
          <w:sz w:val="28"/>
          <w:szCs w:val="28"/>
        </w:rPr>
        <w:t xml:space="preserve"> </w:t>
      </w:r>
    </w:p>
    <w:p w14:paraId="785213D5" w14:textId="77777777" w:rsidR="00AC4862" w:rsidRPr="00C8165C" w:rsidRDefault="00AC4862" w:rsidP="00016F24">
      <w:pPr>
        <w:suppressAutoHyphens/>
        <w:spacing w:after="0" w:line="240" w:lineRule="auto"/>
        <w:ind w:firstLine="709"/>
        <w:jc w:val="both"/>
        <w:rPr>
          <w:rFonts w:ascii="Times New Roman" w:eastAsiaTheme="majorEastAsia" w:hAnsi="Times New Roman" w:cs="Times New Roman"/>
          <w:bCs/>
          <w:color w:val="000000" w:themeColor="text1"/>
          <w:sz w:val="28"/>
          <w:szCs w:val="28"/>
        </w:rPr>
      </w:pPr>
      <w:r w:rsidRPr="00C8165C">
        <w:rPr>
          <w:rFonts w:ascii="Times New Roman" w:hAnsi="Times New Roman" w:cs="Times New Roman"/>
          <w:color w:val="000000" w:themeColor="text1"/>
          <w:sz w:val="28"/>
          <w:szCs w:val="28"/>
        </w:rPr>
        <w:t>Приоритетным направлением развития топливного баланса поселения в Архангельском сельском поселении является повышение эффективности котельных, реконструкция тепловых сетей и создание резерва топлива для всех котельных.</w:t>
      </w:r>
    </w:p>
    <w:p w14:paraId="7FCFBC2D" w14:textId="77777777" w:rsidR="00AC4862" w:rsidRPr="00BE6172" w:rsidRDefault="00280198" w:rsidP="00016F24">
      <w:pPr>
        <w:pStyle w:val="2"/>
        <w:suppressAutoHyphens/>
        <w:spacing w:before="0" w:line="240" w:lineRule="auto"/>
        <w:ind w:firstLine="708"/>
        <w:jc w:val="both"/>
        <w:rPr>
          <w:rFonts w:ascii="Times New Roman" w:hAnsi="Times New Roman" w:cs="Times New Roman"/>
          <w:b w:val="0"/>
          <w:color w:val="000000" w:themeColor="text1"/>
          <w:sz w:val="28"/>
          <w:szCs w:val="28"/>
        </w:rPr>
      </w:pPr>
      <w:bookmarkStart w:id="542" w:name="_Toc97537869"/>
      <w:r>
        <w:rPr>
          <w:rFonts w:ascii="Times New Roman" w:hAnsi="Times New Roman" w:cs="Times New Roman"/>
          <w:b w:val="0"/>
          <w:color w:val="000000" w:themeColor="text1"/>
          <w:sz w:val="28"/>
          <w:szCs w:val="28"/>
        </w:rPr>
        <w:lastRenderedPageBreak/>
        <w:t xml:space="preserve">Глава </w:t>
      </w:r>
      <w:r w:rsidR="00AC4862" w:rsidRPr="00C8165C">
        <w:rPr>
          <w:rFonts w:ascii="Times New Roman" w:hAnsi="Times New Roman" w:cs="Times New Roman"/>
          <w:b w:val="0"/>
          <w:color w:val="000000" w:themeColor="text1"/>
          <w:sz w:val="28"/>
          <w:szCs w:val="28"/>
        </w:rPr>
        <w:t>11. Оценка надежности теплоснабжения</w:t>
      </w:r>
      <w:bookmarkEnd w:id="533"/>
      <w:bookmarkEnd w:id="542"/>
    </w:p>
    <w:p w14:paraId="5F72F678" w14:textId="77777777" w:rsidR="00AC4862" w:rsidRPr="00BE6172"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543" w:name="_Toc435791351"/>
      <w:bookmarkStart w:id="544" w:name="_Toc97537870"/>
      <w:r w:rsidRPr="00C8165C">
        <w:rPr>
          <w:rFonts w:ascii="Times New Roman" w:hAnsi="Times New Roman" w:cs="Times New Roman"/>
          <w:b w:val="0"/>
          <w:color w:val="000000" w:themeColor="text1"/>
          <w:sz w:val="28"/>
          <w:szCs w:val="28"/>
        </w:rPr>
        <w:t>11.1 Перспективные показатели надежности, определя</w:t>
      </w:r>
      <w:r w:rsidR="00BE6172">
        <w:rPr>
          <w:rFonts w:ascii="Times New Roman" w:hAnsi="Times New Roman" w:cs="Times New Roman"/>
          <w:b w:val="0"/>
          <w:color w:val="000000" w:themeColor="text1"/>
          <w:sz w:val="28"/>
          <w:szCs w:val="28"/>
        </w:rPr>
        <w:t xml:space="preserve">емые числом нарушений в подаче </w:t>
      </w:r>
      <w:r w:rsidRPr="00C8165C">
        <w:rPr>
          <w:rFonts w:ascii="Times New Roman" w:hAnsi="Times New Roman" w:cs="Times New Roman"/>
          <w:b w:val="0"/>
          <w:color w:val="000000" w:themeColor="text1"/>
          <w:sz w:val="28"/>
          <w:szCs w:val="28"/>
        </w:rPr>
        <w:t>тепловой энергии</w:t>
      </w:r>
      <w:bookmarkEnd w:id="543"/>
      <w:bookmarkEnd w:id="544"/>
    </w:p>
    <w:p w14:paraId="586637A1"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Плановые значения показателей надежности и качества определяются для каждой т</w:t>
      </w:r>
      <w:r w:rsidR="00280198">
        <w:rPr>
          <w:rFonts w:ascii="Times New Roman" w:hAnsi="Times New Roman" w:cs="Times New Roman"/>
          <w:color w:val="000000" w:themeColor="text1"/>
          <w:sz w:val="28"/>
          <w:szCs w:val="28"/>
        </w:rPr>
        <w:t>еп</w:t>
      </w:r>
      <w:r w:rsidRPr="00C8165C">
        <w:rPr>
          <w:rFonts w:ascii="Times New Roman" w:hAnsi="Times New Roman" w:cs="Times New Roman"/>
          <w:color w:val="000000" w:themeColor="text1"/>
          <w:sz w:val="28"/>
          <w:szCs w:val="28"/>
        </w:rPr>
        <w:t>лоснабжающей организации исходя из:</w:t>
      </w:r>
    </w:p>
    <w:p w14:paraId="6470F3C0" w14:textId="77777777" w:rsidR="00AC4862" w:rsidRPr="00C8165C" w:rsidRDefault="00AC4862" w:rsidP="00280198">
      <w:pPr>
        <w:pStyle w:val="ad"/>
        <w:numPr>
          <w:ilvl w:val="0"/>
          <w:numId w:val="22"/>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средних фактических значений показателей надежности за те расчетные периоды регулирования в пределах долгосрочного периода регулирования, по которым имеются отчетные данные на момент установления плановых значений на следующий долгосрочный период регулирования;</w:t>
      </w:r>
    </w:p>
    <w:p w14:paraId="5C440BE7" w14:textId="77777777" w:rsidR="00AC4862" w:rsidRPr="00C8165C" w:rsidRDefault="00AC4862" w:rsidP="00280198">
      <w:pPr>
        <w:pStyle w:val="ad"/>
        <w:numPr>
          <w:ilvl w:val="0"/>
          <w:numId w:val="22"/>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динамики улучшения значений показателей (начиная с 2021 года);</w:t>
      </w:r>
    </w:p>
    <w:p w14:paraId="39898020" w14:textId="77777777" w:rsidR="00AC4862" w:rsidRPr="00BE6172" w:rsidRDefault="00AC4862" w:rsidP="00280198">
      <w:pPr>
        <w:pStyle w:val="ad"/>
        <w:numPr>
          <w:ilvl w:val="0"/>
          <w:numId w:val="22"/>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корректировки в текущем расчетном периоде регулирования </w:t>
      </w:r>
      <w:r w:rsidRPr="00C8165C">
        <w:rPr>
          <w:rFonts w:ascii="Times New Roman" w:hAnsi="Times New Roman" w:cs="Times New Roman"/>
          <w:color w:val="000000" w:themeColor="text1"/>
          <w:sz w:val="28"/>
          <w:szCs w:val="28"/>
          <w:lang w:eastAsia="en-US"/>
        </w:rPr>
        <w:t>(</w:t>
      </w:r>
      <w:r w:rsidRPr="00C8165C">
        <w:rPr>
          <w:rFonts w:ascii="Times New Roman" w:hAnsi="Times New Roman" w:cs="Times New Roman"/>
          <w:color w:val="000000" w:themeColor="text1"/>
          <w:sz w:val="28"/>
          <w:szCs w:val="28"/>
          <w:lang w:val="en-US" w:eastAsia="en-US"/>
        </w:rPr>
        <w:t>t</w:t>
      </w:r>
      <w:r w:rsidRPr="00C8165C">
        <w:rPr>
          <w:rFonts w:ascii="Times New Roman" w:hAnsi="Times New Roman" w:cs="Times New Roman"/>
          <w:color w:val="000000" w:themeColor="text1"/>
          <w:sz w:val="28"/>
          <w:szCs w:val="28"/>
          <w:lang w:eastAsia="en-US"/>
        </w:rPr>
        <w:t xml:space="preserve">) </w:t>
      </w:r>
      <w:r w:rsidRPr="00C8165C">
        <w:rPr>
          <w:rFonts w:ascii="Times New Roman" w:hAnsi="Times New Roman" w:cs="Times New Roman"/>
          <w:color w:val="000000" w:themeColor="text1"/>
          <w:sz w:val="28"/>
          <w:szCs w:val="28"/>
        </w:rPr>
        <w:t xml:space="preserve">плановых значений показателей, установленных на следующий расчетный период регулирования </w:t>
      </w:r>
      <w:r w:rsidRPr="00C8165C">
        <w:rPr>
          <w:rFonts w:ascii="Times New Roman" w:hAnsi="Times New Roman" w:cs="Times New Roman"/>
          <w:color w:val="000000" w:themeColor="text1"/>
          <w:sz w:val="28"/>
          <w:szCs w:val="28"/>
          <w:lang w:eastAsia="en-US"/>
        </w:rPr>
        <w:t>(</w:t>
      </w:r>
      <w:r w:rsidRPr="00C8165C">
        <w:rPr>
          <w:rFonts w:ascii="Times New Roman" w:hAnsi="Times New Roman" w:cs="Times New Roman"/>
          <w:color w:val="000000" w:themeColor="text1"/>
          <w:sz w:val="28"/>
          <w:szCs w:val="28"/>
          <w:lang w:val="en-US" w:eastAsia="en-US"/>
        </w:rPr>
        <w:t>t</w:t>
      </w:r>
      <w:r w:rsidRPr="00C8165C">
        <w:rPr>
          <w:rFonts w:ascii="Times New Roman" w:hAnsi="Times New Roman" w:cs="Times New Roman"/>
          <w:color w:val="000000" w:themeColor="text1"/>
          <w:sz w:val="28"/>
          <w:szCs w:val="28"/>
          <w:lang w:eastAsia="en-US"/>
        </w:rPr>
        <w:t xml:space="preserve">+1), </w:t>
      </w:r>
      <w:r w:rsidRPr="00C8165C">
        <w:rPr>
          <w:rFonts w:ascii="Times New Roman" w:hAnsi="Times New Roman" w:cs="Times New Roman"/>
          <w:color w:val="000000" w:themeColor="text1"/>
          <w:sz w:val="28"/>
          <w:szCs w:val="28"/>
        </w:rPr>
        <w:t xml:space="preserve">с учетом фактических значений показателей за предшествующий расчетный период регулирования </w:t>
      </w:r>
      <w:r w:rsidRPr="00C8165C">
        <w:rPr>
          <w:rFonts w:ascii="Times New Roman" w:hAnsi="Times New Roman" w:cs="Times New Roman"/>
          <w:color w:val="000000" w:themeColor="text1"/>
          <w:sz w:val="28"/>
          <w:szCs w:val="28"/>
          <w:lang w:eastAsia="en-US"/>
        </w:rPr>
        <w:t>(</w:t>
      </w:r>
      <w:r w:rsidRPr="00C8165C">
        <w:rPr>
          <w:rFonts w:ascii="Times New Roman" w:hAnsi="Times New Roman" w:cs="Times New Roman"/>
          <w:color w:val="000000" w:themeColor="text1"/>
          <w:sz w:val="28"/>
          <w:szCs w:val="28"/>
          <w:lang w:val="en-US" w:eastAsia="en-US"/>
        </w:rPr>
        <w:t>t</w:t>
      </w:r>
      <w:r w:rsidRPr="00C8165C">
        <w:rPr>
          <w:rFonts w:ascii="Times New Roman" w:hAnsi="Times New Roman" w:cs="Times New Roman"/>
          <w:color w:val="000000" w:themeColor="text1"/>
          <w:sz w:val="28"/>
          <w:szCs w:val="28"/>
          <w:lang w:eastAsia="en-US"/>
        </w:rPr>
        <w:t>-1).</w:t>
      </w:r>
    </w:p>
    <w:p w14:paraId="6B0511FB" w14:textId="77777777" w:rsidR="00AC4862" w:rsidRPr="00C8165C" w:rsidRDefault="00AC4862" w:rsidP="00280198">
      <w:pPr>
        <w:pStyle w:val="ad"/>
        <w:numPr>
          <w:ilvl w:val="0"/>
          <w:numId w:val="36"/>
        </w:numPr>
        <w:tabs>
          <w:tab w:val="left" w:pos="1560"/>
        </w:tabs>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Расчет вероятности безотказной работы тепловой сети источников тепла сельского поселения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1"/>
        <w:gridCol w:w="1205"/>
        <w:gridCol w:w="1071"/>
        <w:gridCol w:w="1873"/>
        <w:gridCol w:w="1739"/>
        <w:gridCol w:w="1475"/>
        <w:gridCol w:w="1733"/>
      </w:tblGrid>
      <w:tr w:rsidR="00AC4862" w:rsidRPr="00C8165C" w14:paraId="6DED874C" w14:textId="77777777" w:rsidTr="00AC4862">
        <w:trPr>
          <w:trHeight w:val="567"/>
          <w:tblHeader/>
        </w:trPr>
        <w:tc>
          <w:tcPr>
            <w:tcW w:w="276" w:type="pct"/>
            <w:shd w:val="clear" w:color="auto" w:fill="auto"/>
            <w:vAlign w:val="center"/>
            <w:hideMark/>
          </w:tcPr>
          <w:p w14:paraId="3C8FB987" w14:textId="77777777" w:rsidR="00AC4862" w:rsidRPr="00C8165C" w:rsidRDefault="00AC4862" w:rsidP="00016F24">
            <w:pPr>
              <w:suppressAutoHyphens/>
              <w:spacing w:after="0" w:line="240" w:lineRule="auto"/>
              <w:ind w:left="-142" w:right="-141"/>
              <w:jc w:val="center"/>
              <w:rPr>
                <w:rFonts w:ascii="Times New Roman" w:eastAsia="Times New Roman" w:hAnsi="Times New Roman" w:cs="Times New Roman"/>
                <w:color w:val="000000" w:themeColor="text1"/>
                <w:sz w:val="28"/>
                <w:szCs w:val="28"/>
              </w:rPr>
            </w:pPr>
            <w:r w:rsidRPr="00C8165C">
              <w:rPr>
                <w:rFonts w:ascii="Times New Roman" w:eastAsia="Times New Roman" w:hAnsi="Times New Roman" w:cs="Times New Roman"/>
                <w:color w:val="000000" w:themeColor="text1"/>
                <w:sz w:val="28"/>
                <w:szCs w:val="28"/>
              </w:rPr>
              <w:t>№</w:t>
            </w:r>
          </w:p>
          <w:p w14:paraId="70CD46E2" w14:textId="77777777" w:rsidR="00AC4862" w:rsidRPr="00C8165C" w:rsidRDefault="00AC4862" w:rsidP="00016F24">
            <w:pPr>
              <w:suppressAutoHyphens/>
              <w:spacing w:after="0" w:line="240" w:lineRule="auto"/>
              <w:ind w:left="-75" w:right="-108"/>
              <w:jc w:val="center"/>
              <w:rPr>
                <w:rFonts w:ascii="Times New Roman" w:eastAsia="Times New Roman" w:hAnsi="Times New Roman" w:cs="Times New Roman"/>
                <w:color w:val="000000" w:themeColor="text1"/>
                <w:sz w:val="28"/>
                <w:szCs w:val="28"/>
              </w:rPr>
            </w:pPr>
            <w:r w:rsidRPr="00C8165C">
              <w:rPr>
                <w:rFonts w:ascii="Times New Roman" w:eastAsia="Times New Roman" w:hAnsi="Times New Roman" w:cs="Times New Roman"/>
                <w:color w:val="000000" w:themeColor="text1"/>
                <w:sz w:val="28"/>
                <w:szCs w:val="28"/>
              </w:rPr>
              <w:t>п/п</w:t>
            </w:r>
          </w:p>
        </w:tc>
        <w:tc>
          <w:tcPr>
            <w:tcW w:w="626" w:type="pct"/>
            <w:shd w:val="clear" w:color="auto" w:fill="auto"/>
            <w:vAlign w:val="center"/>
            <w:hideMark/>
          </w:tcPr>
          <w:p w14:paraId="0E2539F3" w14:textId="77777777" w:rsidR="00AC4862" w:rsidRPr="00C8165C" w:rsidRDefault="00AC4862" w:rsidP="00016F24">
            <w:pPr>
              <w:suppressAutoHyphens/>
              <w:spacing w:after="0" w:line="240" w:lineRule="auto"/>
              <w:ind w:left="-108" w:right="-108"/>
              <w:jc w:val="center"/>
              <w:rPr>
                <w:rFonts w:ascii="Times New Roman" w:eastAsia="Times New Roman" w:hAnsi="Times New Roman" w:cs="Times New Roman"/>
                <w:color w:val="000000" w:themeColor="text1"/>
                <w:sz w:val="28"/>
                <w:szCs w:val="28"/>
              </w:rPr>
            </w:pPr>
            <w:r w:rsidRPr="00C8165C">
              <w:rPr>
                <w:rFonts w:ascii="Times New Roman" w:eastAsia="Times New Roman" w:hAnsi="Times New Roman" w:cs="Times New Roman"/>
                <w:color w:val="000000" w:themeColor="text1"/>
                <w:sz w:val="28"/>
                <w:szCs w:val="28"/>
              </w:rPr>
              <w:t xml:space="preserve">Год ввода </w:t>
            </w:r>
            <w:r w:rsidRPr="00C8165C">
              <w:rPr>
                <w:rFonts w:ascii="Times New Roman" w:eastAsia="Times New Roman" w:hAnsi="Times New Roman" w:cs="Times New Roman"/>
                <w:color w:val="000000" w:themeColor="text1"/>
                <w:sz w:val="28"/>
                <w:szCs w:val="28"/>
              </w:rPr>
              <w:br/>
              <w:t>в эксплуатацию</w:t>
            </w:r>
          </w:p>
        </w:tc>
        <w:tc>
          <w:tcPr>
            <w:tcW w:w="556" w:type="pct"/>
            <w:shd w:val="clear" w:color="auto" w:fill="auto"/>
            <w:vAlign w:val="center"/>
            <w:hideMark/>
          </w:tcPr>
          <w:p w14:paraId="452CDDD8"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themeColor="text1"/>
                <w:sz w:val="28"/>
                <w:szCs w:val="28"/>
              </w:rPr>
            </w:pPr>
            <w:r w:rsidRPr="00C8165C">
              <w:rPr>
                <w:rFonts w:ascii="Times New Roman" w:eastAsia="Times New Roman" w:hAnsi="Times New Roman" w:cs="Times New Roman"/>
                <w:color w:val="000000" w:themeColor="text1"/>
                <w:sz w:val="28"/>
                <w:szCs w:val="28"/>
              </w:rPr>
              <w:t>Срок службы</w:t>
            </w:r>
          </w:p>
        </w:tc>
        <w:tc>
          <w:tcPr>
            <w:tcW w:w="973" w:type="pct"/>
            <w:shd w:val="clear" w:color="auto" w:fill="auto"/>
            <w:vAlign w:val="center"/>
            <w:hideMark/>
          </w:tcPr>
          <w:p w14:paraId="654774A5"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themeColor="text1"/>
                <w:sz w:val="28"/>
                <w:szCs w:val="28"/>
              </w:rPr>
            </w:pPr>
            <w:r w:rsidRPr="00C8165C">
              <w:rPr>
                <w:rFonts w:ascii="Times New Roman" w:eastAsia="Times New Roman" w:hAnsi="Times New Roman" w:cs="Times New Roman"/>
                <w:color w:val="000000" w:themeColor="text1"/>
                <w:sz w:val="28"/>
                <w:szCs w:val="28"/>
              </w:rPr>
              <w:t>Средневзвешенная частота отказов, 1 /(км*год)</w:t>
            </w:r>
          </w:p>
        </w:tc>
        <w:tc>
          <w:tcPr>
            <w:tcW w:w="903" w:type="pct"/>
            <w:shd w:val="clear" w:color="auto" w:fill="auto"/>
            <w:vAlign w:val="center"/>
            <w:hideMark/>
          </w:tcPr>
          <w:p w14:paraId="0152BB3B"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themeColor="text1"/>
                <w:sz w:val="28"/>
                <w:szCs w:val="28"/>
                <w:lang w:val="en-US"/>
              </w:rPr>
            </w:pPr>
            <w:r w:rsidRPr="00C8165C">
              <w:rPr>
                <w:rFonts w:ascii="Times New Roman" w:eastAsia="Times New Roman" w:hAnsi="Times New Roman" w:cs="Times New Roman"/>
                <w:color w:val="000000" w:themeColor="text1"/>
                <w:sz w:val="28"/>
                <w:szCs w:val="28"/>
              </w:rPr>
              <w:t>Протяженность участка, м</w:t>
            </w:r>
          </w:p>
        </w:tc>
        <w:tc>
          <w:tcPr>
            <w:tcW w:w="766" w:type="pct"/>
            <w:shd w:val="clear" w:color="auto" w:fill="auto"/>
            <w:vAlign w:val="center"/>
            <w:hideMark/>
          </w:tcPr>
          <w:p w14:paraId="5DE57F61" w14:textId="77777777" w:rsidR="00AC4862" w:rsidRPr="00C8165C" w:rsidRDefault="00AC4862" w:rsidP="00016F24">
            <w:pPr>
              <w:suppressAutoHyphens/>
              <w:spacing w:after="0" w:line="240" w:lineRule="auto"/>
              <w:ind w:left="-122" w:right="-108"/>
              <w:jc w:val="center"/>
              <w:rPr>
                <w:rFonts w:ascii="Times New Roman" w:eastAsia="Times New Roman" w:hAnsi="Times New Roman" w:cs="Times New Roman"/>
                <w:color w:val="000000" w:themeColor="text1"/>
                <w:sz w:val="28"/>
                <w:szCs w:val="28"/>
              </w:rPr>
            </w:pPr>
            <w:r w:rsidRPr="00C8165C">
              <w:rPr>
                <w:rFonts w:ascii="Times New Roman" w:eastAsia="Times New Roman" w:hAnsi="Times New Roman" w:cs="Times New Roman"/>
                <w:color w:val="000000" w:themeColor="text1"/>
                <w:sz w:val="28"/>
                <w:szCs w:val="28"/>
              </w:rPr>
              <w:t>Интенсивность отказов на участке, 1/год</w:t>
            </w:r>
          </w:p>
        </w:tc>
        <w:tc>
          <w:tcPr>
            <w:tcW w:w="900" w:type="pct"/>
            <w:shd w:val="clear" w:color="auto" w:fill="auto"/>
            <w:vAlign w:val="center"/>
            <w:hideMark/>
          </w:tcPr>
          <w:p w14:paraId="485487E0" w14:textId="77777777" w:rsidR="00AC4862" w:rsidRPr="00C8165C" w:rsidRDefault="00AC4862" w:rsidP="00016F24">
            <w:pPr>
              <w:suppressAutoHyphens/>
              <w:spacing w:after="0" w:line="240" w:lineRule="auto"/>
              <w:ind w:left="-108" w:right="-143"/>
              <w:jc w:val="center"/>
              <w:rPr>
                <w:rFonts w:ascii="Times New Roman" w:eastAsia="Times New Roman" w:hAnsi="Times New Roman" w:cs="Times New Roman"/>
                <w:color w:val="000000" w:themeColor="text1"/>
                <w:sz w:val="28"/>
                <w:szCs w:val="28"/>
              </w:rPr>
            </w:pPr>
            <w:r w:rsidRPr="00C8165C">
              <w:rPr>
                <w:rFonts w:ascii="Times New Roman" w:eastAsia="Times New Roman" w:hAnsi="Times New Roman" w:cs="Times New Roman"/>
                <w:color w:val="000000" w:themeColor="text1"/>
                <w:sz w:val="28"/>
                <w:szCs w:val="28"/>
              </w:rPr>
              <w:t xml:space="preserve">Вероятность безотказной работы </w:t>
            </w:r>
            <w:r w:rsidRPr="00C8165C">
              <w:rPr>
                <w:rFonts w:ascii="Times New Roman" w:eastAsia="Times New Roman" w:hAnsi="Times New Roman" w:cs="Times New Roman"/>
                <w:color w:val="000000" w:themeColor="text1"/>
                <w:sz w:val="28"/>
                <w:szCs w:val="28"/>
              </w:rPr>
              <w:br/>
              <w:t>участка</w:t>
            </w:r>
          </w:p>
        </w:tc>
      </w:tr>
      <w:tr w:rsidR="00AC4862" w:rsidRPr="00C8165C" w14:paraId="67B3AE2B" w14:textId="77777777" w:rsidTr="00AC4862">
        <w:trPr>
          <w:trHeight w:val="340"/>
          <w:tblHeader/>
        </w:trPr>
        <w:tc>
          <w:tcPr>
            <w:tcW w:w="276" w:type="pct"/>
            <w:shd w:val="clear" w:color="auto" w:fill="auto"/>
            <w:vAlign w:val="center"/>
          </w:tcPr>
          <w:p w14:paraId="4C6C502A" w14:textId="77777777" w:rsidR="00AC4862" w:rsidRPr="00C8165C" w:rsidRDefault="00AC4862" w:rsidP="00016F24">
            <w:pPr>
              <w:suppressAutoHyphens/>
              <w:spacing w:after="0" w:line="240" w:lineRule="auto"/>
              <w:ind w:left="-75" w:right="-108"/>
              <w:jc w:val="center"/>
              <w:rPr>
                <w:rFonts w:ascii="Times New Roman" w:eastAsia="Times New Roman" w:hAnsi="Times New Roman" w:cs="Times New Roman"/>
                <w:color w:val="000000" w:themeColor="text1"/>
                <w:sz w:val="28"/>
                <w:szCs w:val="28"/>
              </w:rPr>
            </w:pPr>
            <w:r w:rsidRPr="00C8165C">
              <w:rPr>
                <w:rFonts w:ascii="Times New Roman" w:eastAsia="Times New Roman" w:hAnsi="Times New Roman" w:cs="Times New Roman"/>
                <w:color w:val="000000" w:themeColor="text1"/>
                <w:sz w:val="28"/>
                <w:szCs w:val="28"/>
              </w:rPr>
              <w:t>1</w:t>
            </w:r>
          </w:p>
        </w:tc>
        <w:tc>
          <w:tcPr>
            <w:tcW w:w="626" w:type="pct"/>
            <w:shd w:val="clear" w:color="auto" w:fill="auto"/>
            <w:vAlign w:val="center"/>
          </w:tcPr>
          <w:p w14:paraId="724C4847" w14:textId="77777777" w:rsidR="00AC4862" w:rsidRPr="00C8165C" w:rsidRDefault="00AC4862" w:rsidP="00016F24">
            <w:pPr>
              <w:suppressAutoHyphens/>
              <w:spacing w:after="0" w:line="240" w:lineRule="auto"/>
              <w:ind w:left="-108" w:right="-108"/>
              <w:jc w:val="center"/>
              <w:rPr>
                <w:rFonts w:ascii="Times New Roman" w:eastAsia="Times New Roman" w:hAnsi="Times New Roman" w:cs="Times New Roman"/>
                <w:color w:val="000000" w:themeColor="text1"/>
                <w:sz w:val="28"/>
                <w:szCs w:val="28"/>
              </w:rPr>
            </w:pPr>
            <w:r w:rsidRPr="00C8165C">
              <w:rPr>
                <w:rFonts w:ascii="Times New Roman" w:eastAsia="Times New Roman" w:hAnsi="Times New Roman" w:cs="Times New Roman"/>
                <w:color w:val="000000" w:themeColor="text1"/>
                <w:sz w:val="28"/>
                <w:szCs w:val="28"/>
              </w:rPr>
              <w:t>2</w:t>
            </w:r>
          </w:p>
        </w:tc>
        <w:tc>
          <w:tcPr>
            <w:tcW w:w="556" w:type="pct"/>
            <w:shd w:val="clear" w:color="auto" w:fill="auto"/>
            <w:vAlign w:val="center"/>
          </w:tcPr>
          <w:p w14:paraId="737DB0A5"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themeColor="text1"/>
                <w:sz w:val="28"/>
                <w:szCs w:val="28"/>
              </w:rPr>
            </w:pPr>
            <w:r w:rsidRPr="00C8165C">
              <w:rPr>
                <w:rFonts w:ascii="Times New Roman" w:eastAsia="Times New Roman" w:hAnsi="Times New Roman" w:cs="Times New Roman"/>
                <w:color w:val="000000" w:themeColor="text1"/>
                <w:sz w:val="28"/>
                <w:szCs w:val="28"/>
              </w:rPr>
              <w:t>3</w:t>
            </w:r>
          </w:p>
        </w:tc>
        <w:tc>
          <w:tcPr>
            <w:tcW w:w="973" w:type="pct"/>
            <w:shd w:val="clear" w:color="auto" w:fill="auto"/>
            <w:vAlign w:val="center"/>
          </w:tcPr>
          <w:p w14:paraId="37EE96AA"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themeColor="text1"/>
                <w:sz w:val="28"/>
                <w:szCs w:val="28"/>
              </w:rPr>
            </w:pPr>
            <w:r w:rsidRPr="00C8165C">
              <w:rPr>
                <w:rFonts w:ascii="Times New Roman" w:eastAsia="Times New Roman" w:hAnsi="Times New Roman" w:cs="Times New Roman"/>
                <w:color w:val="000000" w:themeColor="text1"/>
                <w:sz w:val="28"/>
                <w:szCs w:val="28"/>
              </w:rPr>
              <w:t>4</w:t>
            </w:r>
          </w:p>
        </w:tc>
        <w:tc>
          <w:tcPr>
            <w:tcW w:w="903" w:type="pct"/>
            <w:shd w:val="clear" w:color="auto" w:fill="auto"/>
            <w:vAlign w:val="center"/>
          </w:tcPr>
          <w:p w14:paraId="5716C0D0"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themeColor="text1"/>
                <w:sz w:val="28"/>
                <w:szCs w:val="28"/>
              </w:rPr>
            </w:pPr>
            <w:r w:rsidRPr="00C8165C">
              <w:rPr>
                <w:rFonts w:ascii="Times New Roman" w:eastAsia="Times New Roman" w:hAnsi="Times New Roman" w:cs="Times New Roman"/>
                <w:color w:val="000000" w:themeColor="text1"/>
                <w:sz w:val="28"/>
                <w:szCs w:val="28"/>
              </w:rPr>
              <w:t>5</w:t>
            </w:r>
          </w:p>
        </w:tc>
        <w:tc>
          <w:tcPr>
            <w:tcW w:w="766" w:type="pct"/>
            <w:shd w:val="clear" w:color="auto" w:fill="auto"/>
            <w:vAlign w:val="center"/>
          </w:tcPr>
          <w:p w14:paraId="1EEFC93A" w14:textId="77777777" w:rsidR="00AC4862" w:rsidRPr="00C8165C" w:rsidRDefault="00AC4862" w:rsidP="00016F24">
            <w:pPr>
              <w:suppressAutoHyphens/>
              <w:spacing w:after="0" w:line="240" w:lineRule="auto"/>
              <w:ind w:left="-122" w:right="-108"/>
              <w:jc w:val="center"/>
              <w:rPr>
                <w:rFonts w:ascii="Times New Roman" w:eastAsia="Times New Roman" w:hAnsi="Times New Roman" w:cs="Times New Roman"/>
                <w:color w:val="000000" w:themeColor="text1"/>
                <w:sz w:val="28"/>
                <w:szCs w:val="28"/>
              </w:rPr>
            </w:pPr>
            <w:r w:rsidRPr="00C8165C">
              <w:rPr>
                <w:rFonts w:ascii="Times New Roman" w:eastAsia="Times New Roman" w:hAnsi="Times New Roman" w:cs="Times New Roman"/>
                <w:color w:val="000000" w:themeColor="text1"/>
                <w:sz w:val="28"/>
                <w:szCs w:val="28"/>
              </w:rPr>
              <w:t>6</w:t>
            </w:r>
          </w:p>
        </w:tc>
        <w:tc>
          <w:tcPr>
            <w:tcW w:w="900" w:type="pct"/>
            <w:shd w:val="clear" w:color="auto" w:fill="auto"/>
            <w:vAlign w:val="center"/>
          </w:tcPr>
          <w:p w14:paraId="70076B7E" w14:textId="77777777" w:rsidR="00AC4862" w:rsidRPr="00C8165C" w:rsidRDefault="00AC4862" w:rsidP="00016F24">
            <w:pPr>
              <w:suppressAutoHyphens/>
              <w:spacing w:after="0" w:line="240" w:lineRule="auto"/>
              <w:ind w:left="-108" w:right="-143"/>
              <w:jc w:val="center"/>
              <w:rPr>
                <w:rFonts w:ascii="Times New Roman" w:eastAsia="Times New Roman" w:hAnsi="Times New Roman" w:cs="Times New Roman"/>
                <w:color w:val="000000" w:themeColor="text1"/>
                <w:sz w:val="28"/>
                <w:szCs w:val="28"/>
              </w:rPr>
            </w:pPr>
            <w:r w:rsidRPr="00C8165C">
              <w:rPr>
                <w:rFonts w:ascii="Times New Roman" w:eastAsia="Times New Roman" w:hAnsi="Times New Roman" w:cs="Times New Roman"/>
                <w:color w:val="000000" w:themeColor="text1"/>
                <w:sz w:val="28"/>
                <w:szCs w:val="28"/>
              </w:rPr>
              <w:t>7</w:t>
            </w:r>
          </w:p>
        </w:tc>
      </w:tr>
      <w:tr w:rsidR="00AC4862" w:rsidRPr="00C8165C" w14:paraId="34EBD09C" w14:textId="77777777" w:rsidTr="00AC4862">
        <w:trPr>
          <w:trHeight w:val="340"/>
        </w:trPr>
        <w:tc>
          <w:tcPr>
            <w:tcW w:w="5000" w:type="pct"/>
            <w:gridSpan w:val="7"/>
            <w:shd w:val="clear" w:color="auto" w:fill="auto"/>
            <w:noWrap/>
            <w:vAlign w:val="center"/>
          </w:tcPr>
          <w:p w14:paraId="732D88F3" w14:textId="77777777" w:rsidR="00AC4862" w:rsidRPr="00C8165C" w:rsidRDefault="00AC4862" w:rsidP="00016F24">
            <w:pPr>
              <w:suppressAutoHyphens/>
              <w:spacing w:after="0" w:line="240" w:lineRule="auto"/>
              <w:ind w:left="-108" w:right="-105"/>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Сельская котельная</w:t>
            </w:r>
          </w:p>
        </w:tc>
      </w:tr>
      <w:tr w:rsidR="00AC4862" w:rsidRPr="00C8165C" w14:paraId="76C1D4AD" w14:textId="77777777" w:rsidTr="00AC4862">
        <w:trPr>
          <w:trHeight w:val="340"/>
        </w:trPr>
        <w:tc>
          <w:tcPr>
            <w:tcW w:w="276" w:type="pct"/>
            <w:shd w:val="clear" w:color="auto" w:fill="auto"/>
            <w:noWrap/>
            <w:vAlign w:val="center"/>
            <w:hideMark/>
          </w:tcPr>
          <w:p w14:paraId="55AEADBD"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w:t>
            </w:r>
          </w:p>
        </w:tc>
        <w:tc>
          <w:tcPr>
            <w:tcW w:w="626" w:type="pct"/>
            <w:shd w:val="clear" w:color="auto" w:fill="auto"/>
            <w:noWrap/>
            <w:vAlign w:val="center"/>
            <w:hideMark/>
          </w:tcPr>
          <w:p w14:paraId="294C06E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2011</w:t>
            </w:r>
          </w:p>
        </w:tc>
        <w:tc>
          <w:tcPr>
            <w:tcW w:w="556" w:type="pct"/>
            <w:shd w:val="clear" w:color="auto" w:fill="auto"/>
            <w:noWrap/>
            <w:vAlign w:val="center"/>
            <w:hideMark/>
          </w:tcPr>
          <w:p w14:paraId="64B26EB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11</w:t>
            </w:r>
          </w:p>
        </w:tc>
        <w:tc>
          <w:tcPr>
            <w:tcW w:w="973" w:type="pct"/>
            <w:shd w:val="clear" w:color="auto" w:fill="auto"/>
            <w:noWrap/>
            <w:vAlign w:val="center"/>
            <w:hideMark/>
          </w:tcPr>
          <w:p w14:paraId="2C4E3A4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0,001</w:t>
            </w:r>
          </w:p>
        </w:tc>
        <w:tc>
          <w:tcPr>
            <w:tcW w:w="903" w:type="pct"/>
            <w:shd w:val="clear" w:color="auto" w:fill="auto"/>
            <w:noWrap/>
            <w:vAlign w:val="center"/>
            <w:hideMark/>
          </w:tcPr>
          <w:p w14:paraId="501F4AF4" w14:textId="77777777" w:rsidR="00AC4862" w:rsidRPr="00C8165C" w:rsidRDefault="003C4575"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404</w:t>
            </w:r>
            <w:r w:rsidR="00AC4862" w:rsidRPr="00C8165C">
              <w:rPr>
                <w:rFonts w:ascii="Times New Roman" w:hAnsi="Times New Roman" w:cs="Times New Roman"/>
                <w:color w:val="000000"/>
                <w:sz w:val="28"/>
                <w:szCs w:val="28"/>
              </w:rPr>
              <w:t>,0</w:t>
            </w:r>
          </w:p>
        </w:tc>
        <w:tc>
          <w:tcPr>
            <w:tcW w:w="766" w:type="pct"/>
            <w:shd w:val="clear" w:color="auto" w:fill="auto"/>
            <w:noWrap/>
            <w:vAlign w:val="center"/>
          </w:tcPr>
          <w:p w14:paraId="5B8B483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900" w:type="pct"/>
            <w:shd w:val="clear" w:color="auto" w:fill="auto"/>
            <w:noWrap/>
            <w:vAlign w:val="center"/>
          </w:tcPr>
          <w:p w14:paraId="095E03B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0,996</w:t>
            </w:r>
          </w:p>
        </w:tc>
      </w:tr>
    </w:tbl>
    <w:p w14:paraId="0508F673"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Прекращения подачи тепловой энергии по состоянию на 2021 год (с учетом теплоиспользующих устройств), а также технологических ограничений, связанных с необеспечением заявленного располагаемого напора на потребительском вводе на тепловых сетях не зафиксировано. Данный показатель может быть рассчитан в том случае, если по каждому участку можно определить место повреждения с указанием времени отключения потребителя от сети. Однако данные по повреждениям, сформированных по фактическим отказам на тепловых сетях теплоснабжающей организации сельского поселения не содержит исчерпывающей информации для проведения математических расчетов.</w:t>
      </w:r>
    </w:p>
    <w:p w14:paraId="43E34828" w14:textId="77777777" w:rsidR="00AC4862" w:rsidRPr="00C8165C" w:rsidRDefault="00AC4862" w:rsidP="00016F24">
      <w:pPr>
        <w:pStyle w:val="ad"/>
        <w:numPr>
          <w:ilvl w:val="0"/>
          <w:numId w:val="36"/>
        </w:numPr>
        <w:tabs>
          <w:tab w:val="left" w:pos="1560"/>
        </w:tabs>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Расчет числа нарушений в подаче тепловой энергии тепловой сети сельского поселения</w:t>
      </w:r>
    </w:p>
    <w:tbl>
      <w:tblPr>
        <w:tblW w:w="50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52"/>
        <w:gridCol w:w="1130"/>
        <w:gridCol w:w="823"/>
        <w:gridCol w:w="823"/>
        <w:gridCol w:w="823"/>
        <w:gridCol w:w="823"/>
        <w:gridCol w:w="823"/>
        <w:gridCol w:w="823"/>
        <w:gridCol w:w="813"/>
      </w:tblGrid>
      <w:tr w:rsidR="00AC4862" w:rsidRPr="00C8165C" w14:paraId="6404BB34" w14:textId="77777777" w:rsidTr="00AC4862">
        <w:trPr>
          <w:trHeight w:val="340"/>
          <w:tblHeader/>
        </w:trPr>
        <w:tc>
          <w:tcPr>
            <w:tcW w:w="1429" w:type="pct"/>
            <w:vMerge w:val="restart"/>
            <w:tcBorders>
              <w:tl2br w:val="single" w:sz="4" w:space="0" w:color="auto"/>
            </w:tcBorders>
            <w:vAlign w:val="center"/>
          </w:tcPr>
          <w:p w14:paraId="01541115" w14:textId="77777777" w:rsidR="00AC4862" w:rsidRPr="00C8165C" w:rsidRDefault="00AC4862" w:rsidP="00016F24">
            <w:pPr>
              <w:pStyle w:val="Default"/>
              <w:suppressAutoHyphens/>
              <w:ind w:left="-107" w:right="-37" w:firstLine="107"/>
              <w:jc w:val="right"/>
              <w:rPr>
                <w:color w:val="000000" w:themeColor="text1"/>
                <w:sz w:val="28"/>
                <w:szCs w:val="28"/>
              </w:rPr>
            </w:pPr>
            <w:r w:rsidRPr="00C8165C">
              <w:rPr>
                <w:color w:val="000000" w:themeColor="text1"/>
                <w:sz w:val="28"/>
                <w:szCs w:val="28"/>
              </w:rPr>
              <w:t>Год</w:t>
            </w:r>
          </w:p>
          <w:p w14:paraId="11201159" w14:textId="77777777" w:rsidR="00AC4862" w:rsidRPr="00C8165C" w:rsidRDefault="00AC4862" w:rsidP="00016F24">
            <w:pPr>
              <w:pStyle w:val="Default"/>
              <w:suppressAutoHyphens/>
              <w:ind w:left="-107" w:right="-108" w:firstLine="107"/>
              <w:rPr>
                <w:color w:val="000000" w:themeColor="text1"/>
                <w:sz w:val="28"/>
                <w:szCs w:val="28"/>
              </w:rPr>
            </w:pPr>
            <w:r w:rsidRPr="00C8165C">
              <w:rPr>
                <w:color w:val="000000" w:themeColor="text1"/>
                <w:sz w:val="28"/>
                <w:szCs w:val="28"/>
              </w:rPr>
              <w:t>Величина</w:t>
            </w:r>
          </w:p>
        </w:tc>
        <w:tc>
          <w:tcPr>
            <w:tcW w:w="587" w:type="pct"/>
            <w:vMerge w:val="restart"/>
            <w:vAlign w:val="center"/>
          </w:tcPr>
          <w:p w14:paraId="16463816" w14:textId="77777777" w:rsidR="00AC4862" w:rsidRPr="00C8165C" w:rsidRDefault="00AC4862" w:rsidP="00016F24">
            <w:pPr>
              <w:pStyle w:val="Default"/>
              <w:suppressAutoHyphens/>
              <w:ind w:left="-107" w:right="-108" w:hanging="55"/>
              <w:jc w:val="center"/>
              <w:rPr>
                <w:color w:val="000000" w:themeColor="text1"/>
                <w:sz w:val="28"/>
                <w:szCs w:val="28"/>
              </w:rPr>
            </w:pPr>
            <w:r w:rsidRPr="00C8165C">
              <w:rPr>
                <w:color w:val="000000" w:themeColor="text1"/>
                <w:sz w:val="28"/>
                <w:szCs w:val="28"/>
              </w:rPr>
              <w:t>Существу</w:t>
            </w:r>
          </w:p>
          <w:p w14:paraId="1EE25E2D" w14:textId="77777777" w:rsidR="00AC4862" w:rsidRPr="00C8165C" w:rsidRDefault="00AC4862" w:rsidP="00016F24">
            <w:pPr>
              <w:pStyle w:val="Default"/>
              <w:suppressAutoHyphens/>
              <w:ind w:left="-107" w:right="-108" w:hanging="55"/>
              <w:jc w:val="center"/>
              <w:rPr>
                <w:color w:val="000000" w:themeColor="text1"/>
                <w:sz w:val="28"/>
                <w:szCs w:val="28"/>
              </w:rPr>
            </w:pPr>
            <w:r w:rsidRPr="00C8165C">
              <w:rPr>
                <w:color w:val="000000" w:themeColor="text1"/>
                <w:sz w:val="28"/>
                <w:szCs w:val="28"/>
              </w:rPr>
              <w:t>ющая</w:t>
            </w:r>
          </w:p>
          <w:p w14:paraId="6D43ACB0"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2021</w:t>
            </w:r>
          </w:p>
        </w:tc>
        <w:tc>
          <w:tcPr>
            <w:tcW w:w="2984" w:type="pct"/>
            <w:gridSpan w:val="7"/>
            <w:vAlign w:val="center"/>
          </w:tcPr>
          <w:p w14:paraId="5844D74E" w14:textId="77777777" w:rsidR="00AC4862" w:rsidRPr="00C8165C" w:rsidRDefault="00AC4862" w:rsidP="00016F24">
            <w:pPr>
              <w:pStyle w:val="Default"/>
              <w:suppressAutoHyphens/>
              <w:ind w:left="-107" w:right="-108" w:firstLine="107"/>
              <w:jc w:val="center"/>
              <w:rPr>
                <w:color w:val="000000" w:themeColor="text1"/>
                <w:sz w:val="28"/>
                <w:szCs w:val="28"/>
              </w:rPr>
            </w:pPr>
            <w:r w:rsidRPr="00C8165C">
              <w:rPr>
                <w:color w:val="000000" w:themeColor="text1"/>
                <w:sz w:val="28"/>
                <w:szCs w:val="28"/>
              </w:rPr>
              <w:t xml:space="preserve">Перспективная </w:t>
            </w:r>
          </w:p>
        </w:tc>
      </w:tr>
      <w:tr w:rsidR="00AC4862" w:rsidRPr="00C8165C" w14:paraId="4776B138" w14:textId="77777777" w:rsidTr="00AC4862">
        <w:trPr>
          <w:trHeight w:val="340"/>
          <w:tblHeader/>
        </w:trPr>
        <w:tc>
          <w:tcPr>
            <w:tcW w:w="1429" w:type="pct"/>
            <w:vMerge/>
            <w:tcBorders>
              <w:tl2br w:val="single" w:sz="4" w:space="0" w:color="auto"/>
            </w:tcBorders>
            <w:vAlign w:val="center"/>
          </w:tcPr>
          <w:p w14:paraId="248E9B00" w14:textId="77777777" w:rsidR="00AC4862" w:rsidRPr="00C8165C" w:rsidRDefault="00AC4862" w:rsidP="00016F24">
            <w:pPr>
              <w:pStyle w:val="Default"/>
              <w:suppressAutoHyphens/>
              <w:ind w:left="-107" w:right="-108" w:firstLine="107"/>
              <w:jc w:val="center"/>
              <w:rPr>
                <w:color w:val="000000" w:themeColor="text1"/>
                <w:sz w:val="28"/>
                <w:szCs w:val="28"/>
              </w:rPr>
            </w:pPr>
          </w:p>
        </w:tc>
        <w:tc>
          <w:tcPr>
            <w:tcW w:w="587" w:type="pct"/>
            <w:vMerge/>
            <w:vAlign w:val="center"/>
          </w:tcPr>
          <w:p w14:paraId="0DDD1210"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p>
        </w:tc>
        <w:tc>
          <w:tcPr>
            <w:tcW w:w="427" w:type="pct"/>
            <w:vAlign w:val="center"/>
          </w:tcPr>
          <w:p w14:paraId="750AB917"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2022</w:t>
            </w:r>
          </w:p>
        </w:tc>
        <w:tc>
          <w:tcPr>
            <w:tcW w:w="427" w:type="pct"/>
            <w:vAlign w:val="center"/>
          </w:tcPr>
          <w:p w14:paraId="376B99EC"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2023</w:t>
            </w:r>
          </w:p>
        </w:tc>
        <w:tc>
          <w:tcPr>
            <w:tcW w:w="427" w:type="pct"/>
            <w:vAlign w:val="center"/>
          </w:tcPr>
          <w:p w14:paraId="35FCC23C"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2024</w:t>
            </w:r>
          </w:p>
        </w:tc>
        <w:tc>
          <w:tcPr>
            <w:tcW w:w="427" w:type="pct"/>
            <w:vAlign w:val="center"/>
          </w:tcPr>
          <w:p w14:paraId="3CB446EC"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2025</w:t>
            </w:r>
          </w:p>
        </w:tc>
        <w:tc>
          <w:tcPr>
            <w:tcW w:w="427" w:type="pct"/>
            <w:vAlign w:val="center"/>
          </w:tcPr>
          <w:p w14:paraId="6B119E61"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2026</w:t>
            </w:r>
          </w:p>
        </w:tc>
        <w:tc>
          <w:tcPr>
            <w:tcW w:w="427" w:type="pct"/>
            <w:vAlign w:val="center"/>
          </w:tcPr>
          <w:p w14:paraId="1DF5D67E"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2027-2031</w:t>
            </w:r>
          </w:p>
        </w:tc>
        <w:tc>
          <w:tcPr>
            <w:tcW w:w="422" w:type="pct"/>
            <w:vAlign w:val="center"/>
          </w:tcPr>
          <w:p w14:paraId="7B325EEF"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2032-</w:t>
            </w:r>
          </w:p>
          <w:p w14:paraId="5670FBBF"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2040</w:t>
            </w:r>
          </w:p>
        </w:tc>
      </w:tr>
      <w:tr w:rsidR="00AC4862" w:rsidRPr="00C8165C" w14:paraId="0681F150" w14:textId="77777777" w:rsidTr="00AC4862">
        <w:trPr>
          <w:trHeight w:val="340"/>
          <w:tblHeader/>
        </w:trPr>
        <w:tc>
          <w:tcPr>
            <w:tcW w:w="1429" w:type="pct"/>
            <w:vAlign w:val="center"/>
          </w:tcPr>
          <w:p w14:paraId="2F797B39"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lang w:val="en-US"/>
              </w:rPr>
            </w:pPr>
            <w:r w:rsidRPr="00C8165C">
              <w:rPr>
                <w:rFonts w:ascii="Times New Roman" w:hAnsi="Times New Roman" w:cs="Times New Roman"/>
                <w:color w:val="000000" w:themeColor="text1"/>
                <w:sz w:val="28"/>
                <w:szCs w:val="28"/>
                <w:lang w:val="en-US"/>
              </w:rPr>
              <w:t>1</w:t>
            </w:r>
          </w:p>
        </w:tc>
        <w:tc>
          <w:tcPr>
            <w:tcW w:w="587" w:type="pct"/>
            <w:vAlign w:val="center"/>
          </w:tcPr>
          <w:p w14:paraId="6279174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2</w:t>
            </w:r>
          </w:p>
        </w:tc>
        <w:tc>
          <w:tcPr>
            <w:tcW w:w="427" w:type="pct"/>
            <w:vAlign w:val="center"/>
          </w:tcPr>
          <w:p w14:paraId="5A7F6D1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3</w:t>
            </w:r>
          </w:p>
        </w:tc>
        <w:tc>
          <w:tcPr>
            <w:tcW w:w="427" w:type="pct"/>
            <w:vAlign w:val="center"/>
          </w:tcPr>
          <w:p w14:paraId="6587F05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4</w:t>
            </w:r>
          </w:p>
        </w:tc>
        <w:tc>
          <w:tcPr>
            <w:tcW w:w="427" w:type="pct"/>
            <w:vAlign w:val="center"/>
          </w:tcPr>
          <w:p w14:paraId="2B1BA77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5</w:t>
            </w:r>
          </w:p>
        </w:tc>
        <w:tc>
          <w:tcPr>
            <w:tcW w:w="427" w:type="pct"/>
            <w:vAlign w:val="center"/>
          </w:tcPr>
          <w:p w14:paraId="5EF4A87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lang w:val="en-US"/>
              </w:rPr>
              <w:t>6</w:t>
            </w:r>
          </w:p>
        </w:tc>
        <w:tc>
          <w:tcPr>
            <w:tcW w:w="427" w:type="pct"/>
            <w:vAlign w:val="center"/>
          </w:tcPr>
          <w:p w14:paraId="6AEEEEE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7</w:t>
            </w:r>
          </w:p>
        </w:tc>
        <w:tc>
          <w:tcPr>
            <w:tcW w:w="427" w:type="pct"/>
            <w:vAlign w:val="center"/>
          </w:tcPr>
          <w:p w14:paraId="6B5138A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8</w:t>
            </w:r>
          </w:p>
        </w:tc>
        <w:tc>
          <w:tcPr>
            <w:tcW w:w="422" w:type="pct"/>
            <w:vAlign w:val="center"/>
          </w:tcPr>
          <w:p w14:paraId="25F6C21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9</w:t>
            </w:r>
          </w:p>
        </w:tc>
      </w:tr>
      <w:tr w:rsidR="00AC4862" w:rsidRPr="00C8165C" w14:paraId="76944FA8" w14:textId="77777777" w:rsidTr="00AC4862">
        <w:trPr>
          <w:trHeight w:val="340"/>
        </w:trPr>
        <w:tc>
          <w:tcPr>
            <w:tcW w:w="5000" w:type="pct"/>
            <w:gridSpan w:val="9"/>
            <w:vAlign w:val="center"/>
          </w:tcPr>
          <w:p w14:paraId="42133991" w14:textId="77777777" w:rsidR="00AC4862" w:rsidRPr="00C8165C" w:rsidRDefault="00AC4862" w:rsidP="00016F24">
            <w:pPr>
              <w:suppressAutoHyphens/>
              <w:spacing w:after="0" w:line="240" w:lineRule="auto"/>
              <w:ind w:left="-108" w:right="-105"/>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Сельская котельная</w:t>
            </w:r>
          </w:p>
        </w:tc>
      </w:tr>
      <w:tr w:rsidR="00AC4862" w:rsidRPr="00C8165C" w14:paraId="5210407B" w14:textId="77777777" w:rsidTr="00AC4862">
        <w:trPr>
          <w:trHeight w:val="340"/>
        </w:trPr>
        <w:tc>
          <w:tcPr>
            <w:tcW w:w="1429" w:type="pct"/>
            <w:vAlign w:val="center"/>
          </w:tcPr>
          <w:p w14:paraId="32C0D405" w14:textId="77777777" w:rsidR="00AC4862" w:rsidRPr="00C8165C" w:rsidRDefault="00AC4862" w:rsidP="00016F24">
            <w:pPr>
              <w:suppressAutoHyphens/>
              <w:spacing w:after="0" w:line="240" w:lineRule="auto"/>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Число нарушений в подаче тепловой энергии, 10</w:t>
            </w:r>
            <w:r w:rsidRPr="00C8165C">
              <w:rPr>
                <w:rFonts w:ascii="Times New Roman" w:hAnsi="Times New Roman" w:cs="Times New Roman"/>
                <w:color w:val="000000" w:themeColor="text1"/>
                <w:sz w:val="28"/>
                <w:szCs w:val="28"/>
                <w:vertAlign w:val="superscript"/>
              </w:rPr>
              <w:t>-3</w:t>
            </w:r>
            <w:r w:rsidRPr="00C8165C">
              <w:rPr>
                <w:rFonts w:ascii="Times New Roman" w:hAnsi="Times New Roman" w:cs="Times New Roman"/>
                <w:color w:val="000000" w:themeColor="text1"/>
                <w:sz w:val="28"/>
                <w:szCs w:val="28"/>
              </w:rPr>
              <w:t xml:space="preserve"> 1/год</w:t>
            </w:r>
          </w:p>
        </w:tc>
        <w:tc>
          <w:tcPr>
            <w:tcW w:w="587" w:type="pct"/>
            <w:vAlign w:val="center"/>
          </w:tcPr>
          <w:p w14:paraId="2A92A48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27" w:type="pct"/>
            <w:vAlign w:val="center"/>
          </w:tcPr>
          <w:p w14:paraId="56BF7BC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w:t>
            </w:r>
          </w:p>
        </w:tc>
        <w:tc>
          <w:tcPr>
            <w:tcW w:w="427" w:type="pct"/>
            <w:vAlign w:val="center"/>
          </w:tcPr>
          <w:p w14:paraId="0AFD6BB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0,02</w:t>
            </w:r>
          </w:p>
        </w:tc>
        <w:tc>
          <w:tcPr>
            <w:tcW w:w="427" w:type="pct"/>
            <w:vAlign w:val="center"/>
          </w:tcPr>
          <w:p w14:paraId="371A628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0,03</w:t>
            </w:r>
          </w:p>
        </w:tc>
        <w:tc>
          <w:tcPr>
            <w:tcW w:w="427" w:type="pct"/>
            <w:vAlign w:val="center"/>
          </w:tcPr>
          <w:p w14:paraId="0A4302C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0,04</w:t>
            </w:r>
          </w:p>
        </w:tc>
        <w:tc>
          <w:tcPr>
            <w:tcW w:w="427" w:type="pct"/>
            <w:vAlign w:val="center"/>
          </w:tcPr>
          <w:p w14:paraId="47CF54E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0,05</w:t>
            </w:r>
          </w:p>
        </w:tc>
        <w:tc>
          <w:tcPr>
            <w:tcW w:w="427" w:type="pct"/>
            <w:vAlign w:val="center"/>
          </w:tcPr>
          <w:p w14:paraId="77F9FBD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0,06</w:t>
            </w:r>
          </w:p>
        </w:tc>
        <w:tc>
          <w:tcPr>
            <w:tcW w:w="422" w:type="pct"/>
            <w:vAlign w:val="center"/>
          </w:tcPr>
          <w:p w14:paraId="4C40191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0,08</w:t>
            </w:r>
          </w:p>
        </w:tc>
      </w:tr>
    </w:tbl>
    <w:p w14:paraId="54868B72" w14:textId="77777777" w:rsidR="00AC4862" w:rsidRPr="00BE6172"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545" w:name="_Toc435791352"/>
      <w:bookmarkStart w:id="546" w:name="_Toc97537871"/>
      <w:r w:rsidRPr="00C8165C">
        <w:rPr>
          <w:rFonts w:ascii="Times New Roman" w:hAnsi="Times New Roman" w:cs="Times New Roman"/>
          <w:b w:val="0"/>
          <w:color w:val="000000" w:themeColor="text1"/>
          <w:sz w:val="28"/>
          <w:szCs w:val="28"/>
        </w:rPr>
        <w:lastRenderedPageBreak/>
        <w:t>11.2 Перспективные показатели, определяемые приведенной продолжительностью прекращений подачи тепловой энергии</w:t>
      </w:r>
      <w:bookmarkEnd w:id="545"/>
      <w:bookmarkEnd w:id="546"/>
    </w:p>
    <w:p w14:paraId="48A0694F" w14:textId="77777777" w:rsidR="00AC4862" w:rsidRPr="00C8165C" w:rsidRDefault="00AC4862" w:rsidP="00016F24">
      <w:pPr>
        <w:pStyle w:val="ad"/>
        <w:numPr>
          <w:ilvl w:val="0"/>
          <w:numId w:val="36"/>
        </w:numPr>
        <w:tabs>
          <w:tab w:val="left" w:pos="1560"/>
        </w:tabs>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Расчет приведенной продолжительности прекращений подачи тепловой энергии в тепловой сети сельского поселения</w:t>
      </w:r>
    </w:p>
    <w:tbl>
      <w:tblPr>
        <w:tblW w:w="50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752"/>
        <w:gridCol w:w="1130"/>
        <w:gridCol w:w="823"/>
        <w:gridCol w:w="823"/>
        <w:gridCol w:w="823"/>
        <w:gridCol w:w="823"/>
        <w:gridCol w:w="823"/>
        <w:gridCol w:w="823"/>
        <w:gridCol w:w="813"/>
      </w:tblGrid>
      <w:tr w:rsidR="00AC4862" w:rsidRPr="00C8165C" w14:paraId="0094B2D1" w14:textId="77777777" w:rsidTr="004D6621">
        <w:trPr>
          <w:trHeight w:val="340"/>
          <w:tblHeader/>
        </w:trPr>
        <w:tc>
          <w:tcPr>
            <w:tcW w:w="1429" w:type="pct"/>
            <w:vMerge w:val="restart"/>
            <w:tcBorders>
              <w:tl2br w:val="single" w:sz="4" w:space="0" w:color="auto"/>
            </w:tcBorders>
            <w:vAlign w:val="center"/>
          </w:tcPr>
          <w:p w14:paraId="4CF4CDD2" w14:textId="77777777" w:rsidR="00AC4862" w:rsidRPr="00C8165C" w:rsidRDefault="00AC4862" w:rsidP="00016F24">
            <w:pPr>
              <w:pStyle w:val="Default"/>
              <w:suppressAutoHyphens/>
              <w:ind w:left="-107" w:right="-37" w:firstLine="107"/>
              <w:jc w:val="right"/>
              <w:rPr>
                <w:color w:val="000000" w:themeColor="text1"/>
                <w:sz w:val="28"/>
                <w:szCs w:val="28"/>
              </w:rPr>
            </w:pPr>
            <w:bookmarkStart w:id="547" w:name="_Toc435791353"/>
            <w:bookmarkStart w:id="548" w:name="_Toc435791355"/>
            <w:r w:rsidRPr="00C8165C">
              <w:rPr>
                <w:color w:val="000000" w:themeColor="text1"/>
                <w:sz w:val="28"/>
                <w:szCs w:val="28"/>
              </w:rPr>
              <w:t>Год</w:t>
            </w:r>
          </w:p>
          <w:p w14:paraId="6688CE20" w14:textId="77777777" w:rsidR="00AC4862" w:rsidRPr="00C8165C" w:rsidRDefault="00AC4862" w:rsidP="00016F24">
            <w:pPr>
              <w:pStyle w:val="Default"/>
              <w:suppressAutoHyphens/>
              <w:ind w:left="-107" w:right="-108" w:firstLine="107"/>
              <w:rPr>
                <w:color w:val="000000" w:themeColor="text1"/>
                <w:sz w:val="28"/>
                <w:szCs w:val="28"/>
              </w:rPr>
            </w:pPr>
            <w:r w:rsidRPr="00C8165C">
              <w:rPr>
                <w:color w:val="000000" w:themeColor="text1"/>
                <w:sz w:val="28"/>
                <w:szCs w:val="28"/>
              </w:rPr>
              <w:t>Величина</w:t>
            </w:r>
          </w:p>
        </w:tc>
        <w:tc>
          <w:tcPr>
            <w:tcW w:w="587" w:type="pct"/>
            <w:vMerge w:val="restart"/>
            <w:vAlign w:val="center"/>
          </w:tcPr>
          <w:p w14:paraId="29587D7D" w14:textId="77777777" w:rsidR="00AC4862" w:rsidRPr="00C8165C" w:rsidRDefault="00AC4862" w:rsidP="00016F24">
            <w:pPr>
              <w:pStyle w:val="Default"/>
              <w:suppressAutoHyphens/>
              <w:ind w:left="-107" w:right="-108" w:hanging="55"/>
              <w:jc w:val="center"/>
              <w:rPr>
                <w:color w:val="000000" w:themeColor="text1"/>
                <w:sz w:val="28"/>
                <w:szCs w:val="28"/>
              </w:rPr>
            </w:pPr>
            <w:r w:rsidRPr="00C8165C">
              <w:rPr>
                <w:color w:val="000000" w:themeColor="text1"/>
                <w:sz w:val="28"/>
                <w:szCs w:val="28"/>
              </w:rPr>
              <w:t>Существу</w:t>
            </w:r>
          </w:p>
          <w:p w14:paraId="42D2F269" w14:textId="77777777" w:rsidR="00AC4862" w:rsidRPr="00C8165C" w:rsidRDefault="00AC4862" w:rsidP="00016F24">
            <w:pPr>
              <w:pStyle w:val="Default"/>
              <w:suppressAutoHyphens/>
              <w:ind w:left="-107" w:right="-108" w:hanging="55"/>
              <w:jc w:val="center"/>
              <w:rPr>
                <w:color w:val="000000" w:themeColor="text1"/>
                <w:sz w:val="28"/>
                <w:szCs w:val="28"/>
              </w:rPr>
            </w:pPr>
            <w:r w:rsidRPr="00C8165C">
              <w:rPr>
                <w:color w:val="000000" w:themeColor="text1"/>
                <w:sz w:val="28"/>
                <w:szCs w:val="28"/>
              </w:rPr>
              <w:t>ющая</w:t>
            </w:r>
          </w:p>
          <w:p w14:paraId="31AA835B"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2021</w:t>
            </w:r>
          </w:p>
        </w:tc>
        <w:tc>
          <w:tcPr>
            <w:tcW w:w="2984" w:type="pct"/>
            <w:gridSpan w:val="7"/>
            <w:vAlign w:val="center"/>
          </w:tcPr>
          <w:p w14:paraId="757E1265" w14:textId="77777777" w:rsidR="00AC4862" w:rsidRPr="00C8165C" w:rsidRDefault="00AC4862" w:rsidP="00016F24">
            <w:pPr>
              <w:pStyle w:val="Default"/>
              <w:suppressAutoHyphens/>
              <w:ind w:left="-107" w:right="-108" w:firstLine="107"/>
              <w:jc w:val="center"/>
              <w:rPr>
                <w:color w:val="000000" w:themeColor="text1"/>
                <w:sz w:val="28"/>
                <w:szCs w:val="28"/>
              </w:rPr>
            </w:pPr>
            <w:r w:rsidRPr="00C8165C">
              <w:rPr>
                <w:color w:val="000000" w:themeColor="text1"/>
                <w:sz w:val="28"/>
                <w:szCs w:val="28"/>
              </w:rPr>
              <w:t xml:space="preserve">Перспективная </w:t>
            </w:r>
          </w:p>
        </w:tc>
      </w:tr>
      <w:tr w:rsidR="00AC4862" w:rsidRPr="00C8165C" w14:paraId="3CCDAA5B" w14:textId="77777777" w:rsidTr="004D6621">
        <w:trPr>
          <w:trHeight w:val="340"/>
          <w:tblHeader/>
        </w:trPr>
        <w:tc>
          <w:tcPr>
            <w:tcW w:w="1429" w:type="pct"/>
            <w:vMerge/>
            <w:tcBorders>
              <w:tl2br w:val="single" w:sz="4" w:space="0" w:color="auto"/>
            </w:tcBorders>
            <w:vAlign w:val="center"/>
          </w:tcPr>
          <w:p w14:paraId="639CB4CB" w14:textId="77777777" w:rsidR="00AC4862" w:rsidRPr="00C8165C" w:rsidRDefault="00AC4862" w:rsidP="00016F24">
            <w:pPr>
              <w:pStyle w:val="Default"/>
              <w:suppressAutoHyphens/>
              <w:ind w:left="-107" w:right="-108" w:firstLine="107"/>
              <w:jc w:val="center"/>
              <w:rPr>
                <w:color w:val="000000" w:themeColor="text1"/>
                <w:sz w:val="28"/>
                <w:szCs w:val="28"/>
              </w:rPr>
            </w:pPr>
          </w:p>
        </w:tc>
        <w:tc>
          <w:tcPr>
            <w:tcW w:w="587" w:type="pct"/>
            <w:vMerge/>
            <w:vAlign w:val="center"/>
          </w:tcPr>
          <w:p w14:paraId="0DD0CAC8"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p>
        </w:tc>
        <w:tc>
          <w:tcPr>
            <w:tcW w:w="427" w:type="pct"/>
            <w:vAlign w:val="center"/>
          </w:tcPr>
          <w:p w14:paraId="1E002357"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2022</w:t>
            </w:r>
          </w:p>
        </w:tc>
        <w:tc>
          <w:tcPr>
            <w:tcW w:w="427" w:type="pct"/>
            <w:vAlign w:val="center"/>
          </w:tcPr>
          <w:p w14:paraId="06587B6E"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2023</w:t>
            </w:r>
          </w:p>
        </w:tc>
        <w:tc>
          <w:tcPr>
            <w:tcW w:w="427" w:type="pct"/>
            <w:vAlign w:val="center"/>
          </w:tcPr>
          <w:p w14:paraId="0B83CEA1"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2024</w:t>
            </w:r>
          </w:p>
        </w:tc>
        <w:tc>
          <w:tcPr>
            <w:tcW w:w="427" w:type="pct"/>
            <w:vAlign w:val="center"/>
          </w:tcPr>
          <w:p w14:paraId="5A9ABBA5"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2025</w:t>
            </w:r>
          </w:p>
        </w:tc>
        <w:tc>
          <w:tcPr>
            <w:tcW w:w="427" w:type="pct"/>
            <w:vAlign w:val="center"/>
          </w:tcPr>
          <w:p w14:paraId="7D1D9BE1"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2026</w:t>
            </w:r>
          </w:p>
        </w:tc>
        <w:tc>
          <w:tcPr>
            <w:tcW w:w="427" w:type="pct"/>
            <w:vAlign w:val="center"/>
          </w:tcPr>
          <w:p w14:paraId="73F1F900"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2027-2031</w:t>
            </w:r>
          </w:p>
        </w:tc>
        <w:tc>
          <w:tcPr>
            <w:tcW w:w="422" w:type="pct"/>
            <w:vAlign w:val="center"/>
          </w:tcPr>
          <w:p w14:paraId="24EA755B"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2032-</w:t>
            </w:r>
          </w:p>
          <w:p w14:paraId="51A4DD61"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2040</w:t>
            </w:r>
          </w:p>
        </w:tc>
      </w:tr>
      <w:tr w:rsidR="00AC4862" w:rsidRPr="00C8165C" w14:paraId="67DF45C9" w14:textId="77777777" w:rsidTr="004D6621">
        <w:trPr>
          <w:trHeight w:val="340"/>
          <w:tblHeader/>
        </w:trPr>
        <w:tc>
          <w:tcPr>
            <w:tcW w:w="1429" w:type="pct"/>
            <w:vAlign w:val="center"/>
          </w:tcPr>
          <w:p w14:paraId="390D2FEA"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lang w:val="en-US"/>
              </w:rPr>
            </w:pPr>
            <w:r w:rsidRPr="00C8165C">
              <w:rPr>
                <w:rFonts w:ascii="Times New Roman" w:hAnsi="Times New Roman" w:cs="Times New Roman"/>
                <w:color w:val="000000" w:themeColor="text1"/>
                <w:sz w:val="28"/>
                <w:szCs w:val="28"/>
                <w:lang w:val="en-US"/>
              </w:rPr>
              <w:t>1</w:t>
            </w:r>
          </w:p>
        </w:tc>
        <w:tc>
          <w:tcPr>
            <w:tcW w:w="587" w:type="pct"/>
            <w:vAlign w:val="center"/>
          </w:tcPr>
          <w:p w14:paraId="49F3E91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2</w:t>
            </w:r>
          </w:p>
        </w:tc>
        <w:tc>
          <w:tcPr>
            <w:tcW w:w="427" w:type="pct"/>
            <w:vAlign w:val="center"/>
          </w:tcPr>
          <w:p w14:paraId="2D42035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3</w:t>
            </w:r>
          </w:p>
        </w:tc>
        <w:tc>
          <w:tcPr>
            <w:tcW w:w="427" w:type="pct"/>
            <w:vAlign w:val="center"/>
          </w:tcPr>
          <w:p w14:paraId="58867D8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4</w:t>
            </w:r>
          </w:p>
        </w:tc>
        <w:tc>
          <w:tcPr>
            <w:tcW w:w="427" w:type="pct"/>
            <w:vAlign w:val="center"/>
          </w:tcPr>
          <w:p w14:paraId="3A8AF0A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5</w:t>
            </w:r>
          </w:p>
        </w:tc>
        <w:tc>
          <w:tcPr>
            <w:tcW w:w="427" w:type="pct"/>
            <w:vAlign w:val="center"/>
          </w:tcPr>
          <w:p w14:paraId="7F3FD2A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lang w:val="en-US"/>
              </w:rPr>
              <w:t>6</w:t>
            </w:r>
          </w:p>
        </w:tc>
        <w:tc>
          <w:tcPr>
            <w:tcW w:w="427" w:type="pct"/>
            <w:vAlign w:val="center"/>
          </w:tcPr>
          <w:p w14:paraId="4E80EDD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7</w:t>
            </w:r>
          </w:p>
        </w:tc>
        <w:tc>
          <w:tcPr>
            <w:tcW w:w="427" w:type="pct"/>
            <w:vAlign w:val="center"/>
          </w:tcPr>
          <w:p w14:paraId="433037B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8</w:t>
            </w:r>
          </w:p>
        </w:tc>
        <w:tc>
          <w:tcPr>
            <w:tcW w:w="422" w:type="pct"/>
            <w:vAlign w:val="center"/>
          </w:tcPr>
          <w:p w14:paraId="2BD6BB6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9</w:t>
            </w:r>
          </w:p>
        </w:tc>
      </w:tr>
      <w:tr w:rsidR="00AC4862" w:rsidRPr="00C8165C" w14:paraId="3F94EC82" w14:textId="77777777" w:rsidTr="004D6621">
        <w:trPr>
          <w:trHeight w:val="340"/>
        </w:trPr>
        <w:tc>
          <w:tcPr>
            <w:tcW w:w="5000" w:type="pct"/>
            <w:gridSpan w:val="9"/>
            <w:vAlign w:val="center"/>
          </w:tcPr>
          <w:p w14:paraId="7B853025" w14:textId="77777777" w:rsidR="00AC4862" w:rsidRPr="00C8165C" w:rsidRDefault="00AC4862" w:rsidP="00016F24">
            <w:pPr>
              <w:suppressAutoHyphens/>
              <w:spacing w:after="0" w:line="240" w:lineRule="auto"/>
              <w:ind w:left="-108" w:right="-105"/>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Сельская котельная</w:t>
            </w:r>
          </w:p>
        </w:tc>
      </w:tr>
      <w:tr w:rsidR="00AC4862" w:rsidRPr="00C8165C" w14:paraId="7688B602" w14:textId="77777777" w:rsidTr="004D6621">
        <w:trPr>
          <w:trHeight w:val="340"/>
        </w:trPr>
        <w:tc>
          <w:tcPr>
            <w:tcW w:w="1429" w:type="pct"/>
            <w:vAlign w:val="center"/>
          </w:tcPr>
          <w:p w14:paraId="4F4214D0" w14:textId="77777777" w:rsidR="00AC4862" w:rsidRPr="00C8165C" w:rsidRDefault="00AC4862" w:rsidP="00016F24">
            <w:pPr>
              <w:suppressAutoHyphens/>
              <w:spacing w:after="0" w:line="240" w:lineRule="auto"/>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Время восстановления </w:t>
            </w:r>
            <w:r w:rsidRPr="00C8165C">
              <w:rPr>
                <w:rFonts w:ascii="Times New Roman" w:hAnsi="Times New Roman" w:cs="Times New Roman"/>
                <w:color w:val="000000" w:themeColor="text1"/>
                <w:sz w:val="28"/>
                <w:szCs w:val="28"/>
              </w:rPr>
              <w:br/>
              <w:t>теплоснабжения, ч</w:t>
            </w:r>
          </w:p>
        </w:tc>
        <w:tc>
          <w:tcPr>
            <w:tcW w:w="587" w:type="pct"/>
            <w:vAlign w:val="center"/>
          </w:tcPr>
          <w:p w14:paraId="3525446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4,25</w:t>
            </w:r>
          </w:p>
        </w:tc>
        <w:tc>
          <w:tcPr>
            <w:tcW w:w="427" w:type="pct"/>
            <w:vAlign w:val="center"/>
          </w:tcPr>
          <w:p w14:paraId="71BD2EC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4,25</w:t>
            </w:r>
          </w:p>
        </w:tc>
        <w:tc>
          <w:tcPr>
            <w:tcW w:w="427" w:type="pct"/>
            <w:vAlign w:val="center"/>
          </w:tcPr>
          <w:p w14:paraId="01B7831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4,25</w:t>
            </w:r>
          </w:p>
        </w:tc>
        <w:tc>
          <w:tcPr>
            <w:tcW w:w="427" w:type="pct"/>
            <w:vAlign w:val="center"/>
          </w:tcPr>
          <w:p w14:paraId="782C252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4,25</w:t>
            </w:r>
          </w:p>
        </w:tc>
        <w:tc>
          <w:tcPr>
            <w:tcW w:w="427" w:type="pct"/>
            <w:vAlign w:val="center"/>
          </w:tcPr>
          <w:p w14:paraId="509B0EC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4,25</w:t>
            </w:r>
          </w:p>
        </w:tc>
        <w:tc>
          <w:tcPr>
            <w:tcW w:w="427" w:type="pct"/>
            <w:vAlign w:val="center"/>
          </w:tcPr>
          <w:p w14:paraId="6793F57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4,25</w:t>
            </w:r>
          </w:p>
        </w:tc>
        <w:tc>
          <w:tcPr>
            <w:tcW w:w="427" w:type="pct"/>
            <w:vAlign w:val="center"/>
          </w:tcPr>
          <w:p w14:paraId="323D918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4,25</w:t>
            </w:r>
          </w:p>
        </w:tc>
        <w:tc>
          <w:tcPr>
            <w:tcW w:w="422" w:type="pct"/>
            <w:vAlign w:val="center"/>
          </w:tcPr>
          <w:p w14:paraId="7F04CF1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4,25</w:t>
            </w:r>
          </w:p>
        </w:tc>
      </w:tr>
    </w:tbl>
    <w:p w14:paraId="75BB6E39" w14:textId="77777777" w:rsidR="00AC4862" w:rsidRPr="00BE6172"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549" w:name="_Toc97537872"/>
      <w:r w:rsidRPr="00C8165C">
        <w:rPr>
          <w:rFonts w:ascii="Times New Roman" w:hAnsi="Times New Roman" w:cs="Times New Roman"/>
          <w:b w:val="0"/>
          <w:color w:val="000000" w:themeColor="text1"/>
          <w:sz w:val="28"/>
          <w:szCs w:val="28"/>
        </w:rPr>
        <w:t>11.3 Перспективные показатели, определяемые приведен</w:t>
      </w:r>
      <w:r w:rsidR="00BE6172">
        <w:rPr>
          <w:rFonts w:ascii="Times New Roman" w:hAnsi="Times New Roman" w:cs="Times New Roman"/>
          <w:b w:val="0"/>
          <w:color w:val="000000" w:themeColor="text1"/>
          <w:sz w:val="28"/>
          <w:szCs w:val="28"/>
        </w:rPr>
        <w:t>ным объемом недоотпуска тепла в</w:t>
      </w:r>
      <w:r w:rsidRPr="00C8165C">
        <w:rPr>
          <w:rFonts w:ascii="Times New Roman" w:hAnsi="Times New Roman" w:cs="Times New Roman"/>
          <w:b w:val="0"/>
          <w:color w:val="000000" w:themeColor="text1"/>
          <w:sz w:val="28"/>
          <w:szCs w:val="28"/>
        </w:rPr>
        <w:t xml:space="preserve"> результате нарушений в подаче тепловой энергии</w:t>
      </w:r>
      <w:bookmarkEnd w:id="547"/>
      <w:bookmarkEnd w:id="549"/>
    </w:p>
    <w:p w14:paraId="32807885"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Данный показатель может быть рассчитан в том случае, если по каждому участку можно определить место повреждения с указанием времени отключения потребителя от сети. Однако данные по повреждениям, сформированных по фактическим отказам на тепловых сетях теплоснабжающей организации </w:t>
      </w:r>
      <w:r w:rsidRPr="00C8165C">
        <w:rPr>
          <w:rFonts w:ascii="Times New Roman" w:hAnsi="Times New Roman" w:cs="Times New Roman"/>
          <w:sz w:val="28"/>
          <w:szCs w:val="28"/>
        </w:rPr>
        <w:t xml:space="preserve">сельского поселения </w:t>
      </w:r>
      <w:r w:rsidRPr="00C8165C">
        <w:rPr>
          <w:rFonts w:ascii="Times New Roman" w:hAnsi="Times New Roman" w:cs="Times New Roman"/>
          <w:color w:val="000000" w:themeColor="text1"/>
          <w:sz w:val="28"/>
          <w:szCs w:val="28"/>
        </w:rPr>
        <w:t>не содержит исчерпывающей информации для пров</w:t>
      </w:r>
      <w:r w:rsidR="00BE6172">
        <w:rPr>
          <w:rFonts w:ascii="Times New Roman" w:hAnsi="Times New Roman" w:cs="Times New Roman"/>
          <w:color w:val="000000" w:themeColor="text1"/>
          <w:sz w:val="28"/>
          <w:szCs w:val="28"/>
        </w:rPr>
        <w:t>едения математических расчетов.</w:t>
      </w:r>
    </w:p>
    <w:p w14:paraId="059C4AE1" w14:textId="77777777" w:rsidR="00AC4862" w:rsidRPr="00C8165C" w:rsidRDefault="00AC4862" w:rsidP="00016F24">
      <w:pPr>
        <w:pStyle w:val="ad"/>
        <w:numPr>
          <w:ilvl w:val="0"/>
          <w:numId w:val="36"/>
        </w:numPr>
        <w:tabs>
          <w:tab w:val="left" w:pos="1560"/>
        </w:tabs>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Приведенный объем недоотпуска тепла в результате нарушений в подаче тепловой энергии в системе теплоснабжения </w:t>
      </w:r>
      <w:r w:rsidRPr="00C8165C">
        <w:rPr>
          <w:rFonts w:ascii="Times New Roman" w:hAnsi="Times New Roman" w:cs="Times New Roman"/>
          <w:sz w:val="28"/>
          <w:szCs w:val="28"/>
        </w:rPr>
        <w:t>сельского поселения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913"/>
        <w:gridCol w:w="1146"/>
        <w:gridCol w:w="797"/>
        <w:gridCol w:w="797"/>
        <w:gridCol w:w="797"/>
        <w:gridCol w:w="797"/>
        <w:gridCol w:w="797"/>
        <w:gridCol w:w="797"/>
        <w:gridCol w:w="786"/>
      </w:tblGrid>
      <w:tr w:rsidR="00AC4862" w:rsidRPr="00C8165C" w14:paraId="480C9287" w14:textId="77777777" w:rsidTr="004D6621">
        <w:trPr>
          <w:trHeight w:val="340"/>
          <w:tblHeader/>
        </w:trPr>
        <w:tc>
          <w:tcPr>
            <w:tcW w:w="1513" w:type="pct"/>
            <w:vMerge w:val="restart"/>
            <w:tcBorders>
              <w:tl2br w:val="single" w:sz="4" w:space="0" w:color="auto"/>
            </w:tcBorders>
            <w:vAlign w:val="center"/>
          </w:tcPr>
          <w:p w14:paraId="57F154EE" w14:textId="77777777" w:rsidR="00AC4862" w:rsidRPr="00C8165C" w:rsidRDefault="00AC4862" w:rsidP="00016F24">
            <w:pPr>
              <w:pStyle w:val="Default"/>
              <w:suppressAutoHyphens/>
              <w:ind w:left="-107" w:right="-37" w:firstLine="107"/>
              <w:jc w:val="right"/>
              <w:rPr>
                <w:color w:val="000000" w:themeColor="text1"/>
                <w:sz w:val="28"/>
                <w:szCs w:val="28"/>
              </w:rPr>
            </w:pPr>
            <w:r w:rsidRPr="00C8165C">
              <w:rPr>
                <w:color w:val="000000" w:themeColor="text1"/>
                <w:sz w:val="28"/>
                <w:szCs w:val="28"/>
              </w:rPr>
              <w:t>Год</w:t>
            </w:r>
          </w:p>
          <w:p w14:paraId="60541B55" w14:textId="77777777" w:rsidR="00AC4862" w:rsidRPr="00C8165C" w:rsidRDefault="00AC4862" w:rsidP="00016F24">
            <w:pPr>
              <w:pStyle w:val="Default"/>
              <w:suppressAutoHyphens/>
              <w:ind w:left="-107" w:right="-108" w:firstLine="107"/>
              <w:rPr>
                <w:color w:val="000000" w:themeColor="text1"/>
                <w:sz w:val="28"/>
                <w:szCs w:val="28"/>
              </w:rPr>
            </w:pPr>
            <w:r w:rsidRPr="00C8165C">
              <w:rPr>
                <w:color w:val="000000" w:themeColor="text1"/>
                <w:sz w:val="28"/>
                <w:szCs w:val="28"/>
              </w:rPr>
              <w:t>Величина</w:t>
            </w:r>
          </w:p>
        </w:tc>
        <w:tc>
          <w:tcPr>
            <w:tcW w:w="595" w:type="pct"/>
            <w:vMerge w:val="restart"/>
            <w:vAlign w:val="center"/>
          </w:tcPr>
          <w:p w14:paraId="15A962CC" w14:textId="77777777" w:rsidR="00AC4862" w:rsidRPr="00C8165C" w:rsidRDefault="00AC4862" w:rsidP="00016F24">
            <w:pPr>
              <w:pStyle w:val="Default"/>
              <w:suppressAutoHyphens/>
              <w:ind w:left="-107" w:right="-108" w:hanging="55"/>
              <w:jc w:val="center"/>
              <w:rPr>
                <w:color w:val="000000" w:themeColor="text1"/>
                <w:sz w:val="28"/>
                <w:szCs w:val="28"/>
              </w:rPr>
            </w:pPr>
            <w:r w:rsidRPr="00C8165C">
              <w:rPr>
                <w:color w:val="000000" w:themeColor="text1"/>
                <w:sz w:val="28"/>
                <w:szCs w:val="28"/>
              </w:rPr>
              <w:t>Существу</w:t>
            </w:r>
          </w:p>
          <w:p w14:paraId="1E3FFA90" w14:textId="77777777" w:rsidR="00AC4862" w:rsidRPr="00C8165C" w:rsidRDefault="00AC4862" w:rsidP="00016F24">
            <w:pPr>
              <w:pStyle w:val="Default"/>
              <w:suppressAutoHyphens/>
              <w:ind w:left="-107" w:right="-108" w:hanging="55"/>
              <w:jc w:val="center"/>
              <w:rPr>
                <w:color w:val="000000" w:themeColor="text1"/>
                <w:sz w:val="28"/>
                <w:szCs w:val="28"/>
              </w:rPr>
            </w:pPr>
            <w:r w:rsidRPr="00C8165C">
              <w:rPr>
                <w:color w:val="000000" w:themeColor="text1"/>
                <w:sz w:val="28"/>
                <w:szCs w:val="28"/>
              </w:rPr>
              <w:t>ющая</w:t>
            </w:r>
          </w:p>
          <w:p w14:paraId="177C209C"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2021</w:t>
            </w:r>
          </w:p>
        </w:tc>
        <w:tc>
          <w:tcPr>
            <w:tcW w:w="2892" w:type="pct"/>
            <w:gridSpan w:val="7"/>
            <w:vAlign w:val="center"/>
          </w:tcPr>
          <w:p w14:paraId="0FFBC04A" w14:textId="77777777" w:rsidR="00AC4862" w:rsidRPr="00C8165C" w:rsidRDefault="00AC4862" w:rsidP="00016F24">
            <w:pPr>
              <w:pStyle w:val="Default"/>
              <w:suppressAutoHyphens/>
              <w:ind w:left="-107" w:right="-108" w:firstLine="107"/>
              <w:jc w:val="center"/>
              <w:rPr>
                <w:color w:val="000000" w:themeColor="text1"/>
                <w:sz w:val="28"/>
                <w:szCs w:val="28"/>
              </w:rPr>
            </w:pPr>
            <w:r w:rsidRPr="00C8165C">
              <w:rPr>
                <w:color w:val="000000" w:themeColor="text1"/>
                <w:sz w:val="28"/>
                <w:szCs w:val="28"/>
              </w:rPr>
              <w:t xml:space="preserve">Перспективная </w:t>
            </w:r>
          </w:p>
        </w:tc>
      </w:tr>
      <w:tr w:rsidR="00AC4862" w:rsidRPr="00C8165C" w14:paraId="762801BD" w14:textId="77777777" w:rsidTr="004D6621">
        <w:trPr>
          <w:trHeight w:val="340"/>
          <w:tblHeader/>
        </w:trPr>
        <w:tc>
          <w:tcPr>
            <w:tcW w:w="1513" w:type="pct"/>
            <w:vMerge/>
            <w:tcBorders>
              <w:tl2br w:val="single" w:sz="4" w:space="0" w:color="auto"/>
            </w:tcBorders>
            <w:vAlign w:val="center"/>
          </w:tcPr>
          <w:p w14:paraId="255E0F00" w14:textId="77777777" w:rsidR="00AC4862" w:rsidRPr="00C8165C" w:rsidRDefault="00AC4862" w:rsidP="00016F24">
            <w:pPr>
              <w:pStyle w:val="Default"/>
              <w:suppressAutoHyphens/>
              <w:ind w:left="-107" w:right="-108" w:firstLine="107"/>
              <w:jc w:val="center"/>
              <w:rPr>
                <w:color w:val="000000" w:themeColor="text1"/>
                <w:sz w:val="28"/>
                <w:szCs w:val="28"/>
              </w:rPr>
            </w:pPr>
          </w:p>
        </w:tc>
        <w:tc>
          <w:tcPr>
            <w:tcW w:w="595" w:type="pct"/>
            <w:vMerge/>
            <w:vAlign w:val="center"/>
          </w:tcPr>
          <w:p w14:paraId="24723131"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p>
        </w:tc>
        <w:tc>
          <w:tcPr>
            <w:tcW w:w="414" w:type="pct"/>
            <w:vAlign w:val="center"/>
          </w:tcPr>
          <w:p w14:paraId="4BD5F580"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2022</w:t>
            </w:r>
          </w:p>
        </w:tc>
        <w:tc>
          <w:tcPr>
            <w:tcW w:w="414" w:type="pct"/>
            <w:vAlign w:val="center"/>
          </w:tcPr>
          <w:p w14:paraId="6A37FB07"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2023</w:t>
            </w:r>
          </w:p>
        </w:tc>
        <w:tc>
          <w:tcPr>
            <w:tcW w:w="414" w:type="pct"/>
            <w:vAlign w:val="center"/>
          </w:tcPr>
          <w:p w14:paraId="00A618FC"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2024</w:t>
            </w:r>
          </w:p>
        </w:tc>
        <w:tc>
          <w:tcPr>
            <w:tcW w:w="414" w:type="pct"/>
            <w:vAlign w:val="center"/>
          </w:tcPr>
          <w:p w14:paraId="7F191C10"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2025</w:t>
            </w:r>
          </w:p>
        </w:tc>
        <w:tc>
          <w:tcPr>
            <w:tcW w:w="414" w:type="pct"/>
            <w:vAlign w:val="center"/>
          </w:tcPr>
          <w:p w14:paraId="01568B94"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2026</w:t>
            </w:r>
          </w:p>
        </w:tc>
        <w:tc>
          <w:tcPr>
            <w:tcW w:w="414" w:type="pct"/>
            <w:vAlign w:val="center"/>
          </w:tcPr>
          <w:p w14:paraId="70354BDC"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2027-2031</w:t>
            </w:r>
          </w:p>
        </w:tc>
        <w:tc>
          <w:tcPr>
            <w:tcW w:w="408" w:type="pct"/>
            <w:vAlign w:val="center"/>
          </w:tcPr>
          <w:p w14:paraId="47AC1F5F"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2032-</w:t>
            </w:r>
          </w:p>
          <w:p w14:paraId="313C6CD5"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2040</w:t>
            </w:r>
          </w:p>
        </w:tc>
      </w:tr>
      <w:tr w:rsidR="00AC4862" w:rsidRPr="00C8165C" w14:paraId="0347F493" w14:textId="77777777" w:rsidTr="004D6621">
        <w:trPr>
          <w:trHeight w:val="340"/>
          <w:tblHeader/>
        </w:trPr>
        <w:tc>
          <w:tcPr>
            <w:tcW w:w="1513" w:type="pct"/>
            <w:vAlign w:val="center"/>
          </w:tcPr>
          <w:p w14:paraId="77D7B21B"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lang w:val="en-US"/>
              </w:rPr>
            </w:pPr>
            <w:r w:rsidRPr="00C8165C">
              <w:rPr>
                <w:rFonts w:ascii="Times New Roman" w:hAnsi="Times New Roman" w:cs="Times New Roman"/>
                <w:color w:val="000000" w:themeColor="text1"/>
                <w:sz w:val="28"/>
                <w:szCs w:val="28"/>
                <w:lang w:val="en-US"/>
              </w:rPr>
              <w:t>1</w:t>
            </w:r>
          </w:p>
        </w:tc>
        <w:tc>
          <w:tcPr>
            <w:tcW w:w="595" w:type="pct"/>
            <w:vAlign w:val="center"/>
          </w:tcPr>
          <w:p w14:paraId="28D8BF2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2</w:t>
            </w:r>
          </w:p>
        </w:tc>
        <w:tc>
          <w:tcPr>
            <w:tcW w:w="414" w:type="pct"/>
            <w:vAlign w:val="center"/>
          </w:tcPr>
          <w:p w14:paraId="1E2A131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3</w:t>
            </w:r>
          </w:p>
        </w:tc>
        <w:tc>
          <w:tcPr>
            <w:tcW w:w="414" w:type="pct"/>
            <w:vAlign w:val="center"/>
          </w:tcPr>
          <w:p w14:paraId="4F2A02C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4</w:t>
            </w:r>
          </w:p>
        </w:tc>
        <w:tc>
          <w:tcPr>
            <w:tcW w:w="414" w:type="pct"/>
            <w:vAlign w:val="center"/>
          </w:tcPr>
          <w:p w14:paraId="19B8C44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5</w:t>
            </w:r>
          </w:p>
        </w:tc>
        <w:tc>
          <w:tcPr>
            <w:tcW w:w="414" w:type="pct"/>
            <w:vAlign w:val="center"/>
          </w:tcPr>
          <w:p w14:paraId="604F0F5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lang w:val="en-US"/>
              </w:rPr>
              <w:t>6</w:t>
            </w:r>
          </w:p>
        </w:tc>
        <w:tc>
          <w:tcPr>
            <w:tcW w:w="414" w:type="pct"/>
            <w:vAlign w:val="center"/>
          </w:tcPr>
          <w:p w14:paraId="540D63B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7</w:t>
            </w:r>
          </w:p>
        </w:tc>
        <w:tc>
          <w:tcPr>
            <w:tcW w:w="414" w:type="pct"/>
            <w:vAlign w:val="center"/>
          </w:tcPr>
          <w:p w14:paraId="20B8144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8</w:t>
            </w:r>
          </w:p>
        </w:tc>
        <w:tc>
          <w:tcPr>
            <w:tcW w:w="408" w:type="pct"/>
            <w:vAlign w:val="center"/>
          </w:tcPr>
          <w:p w14:paraId="50EF316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9</w:t>
            </w:r>
          </w:p>
        </w:tc>
      </w:tr>
      <w:tr w:rsidR="00AC4862" w:rsidRPr="00C8165C" w14:paraId="5B67024B" w14:textId="77777777" w:rsidTr="004D6621">
        <w:trPr>
          <w:trHeight w:val="340"/>
        </w:trPr>
        <w:tc>
          <w:tcPr>
            <w:tcW w:w="5000" w:type="pct"/>
            <w:gridSpan w:val="9"/>
            <w:vAlign w:val="center"/>
          </w:tcPr>
          <w:p w14:paraId="7A7E53EF" w14:textId="77777777" w:rsidR="00AC4862" w:rsidRPr="00C8165C" w:rsidRDefault="00AC4862" w:rsidP="00016F24">
            <w:pPr>
              <w:suppressAutoHyphens/>
              <w:spacing w:after="0" w:line="240" w:lineRule="auto"/>
              <w:ind w:left="-108" w:right="-105"/>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Сельская котельная</w:t>
            </w:r>
          </w:p>
        </w:tc>
      </w:tr>
      <w:tr w:rsidR="00AC4862" w:rsidRPr="00C8165C" w14:paraId="7B6265FA" w14:textId="77777777" w:rsidTr="004D6621">
        <w:trPr>
          <w:trHeight w:val="340"/>
        </w:trPr>
        <w:tc>
          <w:tcPr>
            <w:tcW w:w="1513" w:type="pct"/>
            <w:vAlign w:val="bottom"/>
          </w:tcPr>
          <w:p w14:paraId="19CFDB94" w14:textId="77777777" w:rsidR="00AC4862" w:rsidRPr="00C8165C" w:rsidRDefault="00AC4862" w:rsidP="00016F24">
            <w:pPr>
              <w:suppressAutoHyphens/>
              <w:spacing w:after="0" w:line="240" w:lineRule="auto"/>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Объем недоотпуска тепловой энергии, Гкал/год</w:t>
            </w:r>
          </w:p>
        </w:tc>
        <w:tc>
          <w:tcPr>
            <w:tcW w:w="595" w:type="pct"/>
            <w:vAlign w:val="center"/>
          </w:tcPr>
          <w:p w14:paraId="5627788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14" w:type="pct"/>
            <w:vAlign w:val="center"/>
          </w:tcPr>
          <w:p w14:paraId="4348DDD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14" w:type="pct"/>
            <w:vAlign w:val="center"/>
          </w:tcPr>
          <w:p w14:paraId="5D735D6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14" w:type="pct"/>
            <w:vAlign w:val="center"/>
          </w:tcPr>
          <w:p w14:paraId="2DD3A35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14" w:type="pct"/>
            <w:vAlign w:val="center"/>
          </w:tcPr>
          <w:p w14:paraId="2B2D454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w:t>
            </w:r>
          </w:p>
        </w:tc>
        <w:tc>
          <w:tcPr>
            <w:tcW w:w="414" w:type="pct"/>
            <w:vAlign w:val="center"/>
          </w:tcPr>
          <w:p w14:paraId="02C7690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w:t>
            </w:r>
          </w:p>
        </w:tc>
        <w:tc>
          <w:tcPr>
            <w:tcW w:w="414" w:type="pct"/>
            <w:vAlign w:val="center"/>
          </w:tcPr>
          <w:p w14:paraId="3714AF7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w:t>
            </w:r>
          </w:p>
        </w:tc>
        <w:tc>
          <w:tcPr>
            <w:tcW w:w="408" w:type="pct"/>
            <w:vAlign w:val="center"/>
          </w:tcPr>
          <w:p w14:paraId="2F9B7EF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w:t>
            </w:r>
          </w:p>
        </w:tc>
      </w:tr>
    </w:tbl>
    <w:p w14:paraId="08EF1405"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550" w:name="_Toc435791354"/>
      <w:bookmarkStart w:id="551" w:name="_Toc97537873"/>
      <w:r w:rsidRPr="00C8165C">
        <w:rPr>
          <w:rFonts w:ascii="Times New Roman" w:hAnsi="Times New Roman" w:cs="Times New Roman"/>
          <w:b w:val="0"/>
          <w:color w:val="000000" w:themeColor="text1"/>
          <w:sz w:val="28"/>
          <w:szCs w:val="28"/>
        </w:rPr>
        <w:t>11.4 Перспективные показатели, определяемые среднев</w:t>
      </w:r>
      <w:r w:rsidR="00BE6172">
        <w:rPr>
          <w:rFonts w:ascii="Times New Roman" w:hAnsi="Times New Roman" w:cs="Times New Roman"/>
          <w:b w:val="0"/>
          <w:color w:val="000000" w:themeColor="text1"/>
          <w:sz w:val="28"/>
          <w:szCs w:val="28"/>
        </w:rPr>
        <w:t xml:space="preserve">звешенной величиной отклонений </w:t>
      </w:r>
      <w:r w:rsidRPr="00C8165C">
        <w:rPr>
          <w:rFonts w:ascii="Times New Roman" w:hAnsi="Times New Roman" w:cs="Times New Roman"/>
          <w:b w:val="0"/>
          <w:color w:val="000000" w:themeColor="text1"/>
          <w:sz w:val="28"/>
          <w:szCs w:val="28"/>
        </w:rPr>
        <w:t>температуры теплоносителя, соответствующих отклоне</w:t>
      </w:r>
      <w:r w:rsidR="00BE6172">
        <w:rPr>
          <w:rFonts w:ascii="Times New Roman" w:hAnsi="Times New Roman" w:cs="Times New Roman"/>
          <w:b w:val="0"/>
          <w:color w:val="000000" w:themeColor="text1"/>
          <w:sz w:val="28"/>
          <w:szCs w:val="28"/>
        </w:rPr>
        <w:t xml:space="preserve">ниям параметра теплоносителя в </w:t>
      </w:r>
      <w:r w:rsidRPr="00C8165C">
        <w:rPr>
          <w:rFonts w:ascii="Times New Roman" w:hAnsi="Times New Roman" w:cs="Times New Roman"/>
          <w:b w:val="0"/>
          <w:color w:val="000000" w:themeColor="text1"/>
          <w:sz w:val="28"/>
          <w:szCs w:val="28"/>
        </w:rPr>
        <w:t>результате нарушений в подаче тепловой энергии</w:t>
      </w:r>
      <w:bookmarkEnd w:id="550"/>
      <w:bookmarkEnd w:id="551"/>
    </w:p>
    <w:p w14:paraId="56DFC261"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Средневзвешенная величина отклонений температуры теплоносителя, соответствующая суммарному отклонению параметров теплоносителя в результате нарушений в подаче тепловой энергии, ожидается в пределах границ, установленных действующими НТД (ПТЭ) в период с 2021 года от температурных графиков на коллекторах источников тепловой энергии и отклонений в точках поставки, устанавливаемых энергетическими характеристиками тепловых сетей.</w:t>
      </w:r>
    </w:p>
    <w:p w14:paraId="6130F6C7"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 соответствии с п. 4.1 «Методических указаний» перспективные показатели, определяемые средневзвешенной величиной отклонений температуры теплоносителя в результате нарушений в подаче тепловой энергии, вычисляются по фактическим значениям этих показателей в предыдущих расчетных периодах, но не ранее 2021 года.</w:t>
      </w:r>
    </w:p>
    <w:p w14:paraId="2E780D95"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lastRenderedPageBreak/>
        <w:t xml:space="preserve">Исходя из основных положений «Методических указаний», предлагаемые для оценки надежности теплоснабжения потребителей </w:t>
      </w:r>
      <w:r w:rsidRPr="00C8165C">
        <w:rPr>
          <w:rFonts w:ascii="Times New Roman" w:hAnsi="Times New Roman" w:cs="Times New Roman"/>
          <w:sz w:val="28"/>
          <w:szCs w:val="28"/>
        </w:rPr>
        <w:t xml:space="preserve">сельского поселения </w:t>
      </w:r>
      <w:r w:rsidRPr="00C8165C">
        <w:rPr>
          <w:rFonts w:ascii="Times New Roman" w:hAnsi="Times New Roman" w:cs="Times New Roman"/>
          <w:color w:val="000000" w:themeColor="text1"/>
          <w:sz w:val="28"/>
          <w:szCs w:val="28"/>
        </w:rPr>
        <w:t>все расчетные зависимости по определению численных значений показателей уровня надежности поставок тепловой энергии прямо пропорционально связаны с количеством технологических нарушений, происходящих на оборудовании производителей и поставщиков тепловой энергии в течение расчетного периода регулирования. Каждое анализируемое технологическое нарушение влечет за собой отключение потребителей на определенный промежуток времени с соответствующей недопоставкой определенного объема тепловой энергии. При этом суммарная продолжительность прекращения подачи тепловой энергии и объем недоотпуска тепла в результате нарушений в подаче тепловой энергии в отопительном периоде как факторы расчетных зависимостей технологически и функционально связаны между собой и с количеством технологических нарушений. Поэтому предотвращение технологических нарушений естественно уменьшит значения всех рассчитываемых показателей и 5 позволит регулируемым организациям повысить уровень надежности поставок тепловой энергии до плановых значений.</w:t>
      </w:r>
    </w:p>
    <w:p w14:paraId="4EADC613"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Так как в системах теплоснабжения </w:t>
      </w:r>
      <w:r w:rsidRPr="00C8165C">
        <w:rPr>
          <w:rFonts w:ascii="Times New Roman" w:hAnsi="Times New Roman" w:cs="Times New Roman"/>
          <w:sz w:val="28"/>
          <w:szCs w:val="28"/>
        </w:rPr>
        <w:t xml:space="preserve">сельского поселения </w:t>
      </w:r>
      <w:r w:rsidRPr="00C8165C">
        <w:rPr>
          <w:rFonts w:ascii="Times New Roman" w:hAnsi="Times New Roman" w:cs="Times New Roman"/>
          <w:color w:val="000000" w:themeColor="text1"/>
          <w:sz w:val="28"/>
          <w:szCs w:val="28"/>
        </w:rPr>
        <w:t xml:space="preserve">доля технологических нарушений возникает в тепловых сетях, то очевидным выводом является вывод о необходимости концентрации усилий теплоснабжающих организаций на обеспечении качественной организации: </w:t>
      </w:r>
    </w:p>
    <w:p w14:paraId="7B94A289" w14:textId="77777777" w:rsidR="00AC4862" w:rsidRPr="00C8165C" w:rsidRDefault="00AC4862" w:rsidP="008E7459">
      <w:pPr>
        <w:pStyle w:val="ad"/>
        <w:numPr>
          <w:ilvl w:val="0"/>
          <w:numId w:val="43"/>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замены теплопроводов, срок эксплуатации которых превышает 25 лет; </w:t>
      </w:r>
    </w:p>
    <w:p w14:paraId="102C6798" w14:textId="77777777" w:rsidR="00AC4862" w:rsidRPr="00C8165C" w:rsidRDefault="00AC4862" w:rsidP="008E7459">
      <w:pPr>
        <w:pStyle w:val="ad"/>
        <w:numPr>
          <w:ilvl w:val="0"/>
          <w:numId w:val="43"/>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использования при этих заменах теплопроводов, изготовленных из новых материалов по современным технологиям. Темп перекладки теплопроводов должен соответствовать темпу их старения, а в случае недоремонта, превышать его;</w:t>
      </w:r>
    </w:p>
    <w:p w14:paraId="128EF595" w14:textId="77777777" w:rsidR="00AC4862" w:rsidRPr="00C8165C" w:rsidRDefault="00AC4862" w:rsidP="008E7459">
      <w:pPr>
        <w:pStyle w:val="ad"/>
        <w:numPr>
          <w:ilvl w:val="0"/>
          <w:numId w:val="43"/>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эксплуатации теплопроводов, связанной с внедрением современных методов контроля и диагностики технического состояния теплопроводов, проведения их технического обслуживания, ремонтов и испытаний. При этом особое внимание должно уделяться строгому соответствию установленного регламента на проведение тех или иных операций по обслуживанию фактической их реализации, а также автоматизации технологических процессов эксплуатации, включая защиту теплопроводов от блуждающих токов;</w:t>
      </w:r>
    </w:p>
    <w:p w14:paraId="117013EC" w14:textId="77777777" w:rsidR="00AC4862" w:rsidRPr="00C8165C" w:rsidRDefault="00AC4862" w:rsidP="008E7459">
      <w:pPr>
        <w:pStyle w:val="ad"/>
        <w:numPr>
          <w:ilvl w:val="0"/>
          <w:numId w:val="43"/>
        </w:numPr>
        <w:tabs>
          <w:tab w:val="left" w:pos="993"/>
          <w:tab w:val="left" w:pos="1134"/>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аварийно-восстановительной службы, ее оснащения и использования. При этом особое внимание должно уделяться внедрению современных методов и технологий замены теплопроводов, повышению квалификации персонала аварийно-восстановительной службы;</w:t>
      </w:r>
    </w:p>
    <w:p w14:paraId="13B90075" w14:textId="77777777" w:rsidR="004D6621" w:rsidRPr="008E7459" w:rsidRDefault="00AC4862" w:rsidP="00016F24">
      <w:pPr>
        <w:pStyle w:val="ad"/>
        <w:numPr>
          <w:ilvl w:val="0"/>
          <w:numId w:val="43"/>
        </w:numPr>
        <w:tabs>
          <w:tab w:val="left" w:pos="993"/>
          <w:tab w:val="left" w:pos="1134"/>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использования аварийного и резервного оборудования, в том числе на источниках теплоты, тепловых сетях и у потребителей. Отдельное внимание при этом должно уделяться решению вопросов резервирования по направлениям топливо-, электро- и водоснабжения.</w:t>
      </w:r>
    </w:p>
    <w:p w14:paraId="3B533310" w14:textId="77777777" w:rsidR="00AC4862" w:rsidRPr="00C8165C" w:rsidRDefault="00AC4862" w:rsidP="00016F24">
      <w:pPr>
        <w:pStyle w:val="ad"/>
        <w:numPr>
          <w:ilvl w:val="0"/>
          <w:numId w:val="36"/>
        </w:numPr>
        <w:tabs>
          <w:tab w:val="left" w:pos="1560"/>
        </w:tabs>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Средневзвешенная величина отклонений температуры теплоносителя в системе теплоснабжения сельского поселения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913"/>
        <w:gridCol w:w="1146"/>
        <w:gridCol w:w="797"/>
        <w:gridCol w:w="797"/>
        <w:gridCol w:w="797"/>
        <w:gridCol w:w="797"/>
        <w:gridCol w:w="797"/>
        <w:gridCol w:w="797"/>
        <w:gridCol w:w="786"/>
      </w:tblGrid>
      <w:tr w:rsidR="00AC4862" w:rsidRPr="00C8165C" w14:paraId="4CE27DF6" w14:textId="77777777" w:rsidTr="004D6621">
        <w:trPr>
          <w:trHeight w:val="340"/>
          <w:tblHeader/>
        </w:trPr>
        <w:tc>
          <w:tcPr>
            <w:tcW w:w="1513" w:type="pct"/>
            <w:vMerge w:val="restart"/>
            <w:tcBorders>
              <w:tl2br w:val="single" w:sz="4" w:space="0" w:color="auto"/>
            </w:tcBorders>
            <w:vAlign w:val="center"/>
          </w:tcPr>
          <w:p w14:paraId="01DACD40" w14:textId="77777777" w:rsidR="00AC4862" w:rsidRPr="00C8165C" w:rsidRDefault="00AC4862" w:rsidP="00016F24">
            <w:pPr>
              <w:pStyle w:val="Default"/>
              <w:suppressAutoHyphens/>
              <w:ind w:left="-107" w:right="76" w:firstLine="107"/>
              <w:jc w:val="right"/>
              <w:rPr>
                <w:color w:val="000000" w:themeColor="text1"/>
                <w:sz w:val="28"/>
                <w:szCs w:val="28"/>
              </w:rPr>
            </w:pPr>
            <w:r w:rsidRPr="00C8165C">
              <w:rPr>
                <w:color w:val="000000" w:themeColor="text1"/>
                <w:sz w:val="28"/>
                <w:szCs w:val="28"/>
              </w:rPr>
              <w:lastRenderedPageBreak/>
              <w:t>Год</w:t>
            </w:r>
          </w:p>
          <w:p w14:paraId="4200BAF6" w14:textId="77777777" w:rsidR="00AC4862" w:rsidRPr="00C8165C" w:rsidRDefault="00AC4862" w:rsidP="00016F24">
            <w:pPr>
              <w:pStyle w:val="Default"/>
              <w:suppressAutoHyphens/>
              <w:ind w:left="-107" w:right="-108" w:firstLine="107"/>
              <w:rPr>
                <w:color w:val="000000" w:themeColor="text1"/>
                <w:sz w:val="28"/>
                <w:szCs w:val="28"/>
              </w:rPr>
            </w:pPr>
            <w:r w:rsidRPr="00C8165C">
              <w:rPr>
                <w:color w:val="000000" w:themeColor="text1"/>
                <w:sz w:val="28"/>
                <w:szCs w:val="28"/>
              </w:rPr>
              <w:t>Величина</w:t>
            </w:r>
          </w:p>
        </w:tc>
        <w:tc>
          <w:tcPr>
            <w:tcW w:w="595" w:type="pct"/>
            <w:vMerge w:val="restart"/>
            <w:vAlign w:val="center"/>
          </w:tcPr>
          <w:p w14:paraId="31113760" w14:textId="77777777" w:rsidR="00AC4862" w:rsidRPr="00C8165C" w:rsidRDefault="004D6621" w:rsidP="00016F24">
            <w:pPr>
              <w:pStyle w:val="Default"/>
              <w:suppressAutoHyphens/>
              <w:ind w:left="-128" w:right="-108" w:firstLine="14"/>
              <w:jc w:val="center"/>
              <w:rPr>
                <w:color w:val="000000" w:themeColor="text1"/>
                <w:sz w:val="28"/>
                <w:szCs w:val="28"/>
              </w:rPr>
            </w:pPr>
            <w:r>
              <w:rPr>
                <w:color w:val="000000" w:themeColor="text1"/>
                <w:sz w:val="28"/>
                <w:szCs w:val="28"/>
              </w:rPr>
              <w:t>Существу</w:t>
            </w:r>
            <w:r w:rsidR="00AC4862" w:rsidRPr="00C8165C">
              <w:rPr>
                <w:color w:val="000000" w:themeColor="text1"/>
                <w:sz w:val="28"/>
                <w:szCs w:val="28"/>
              </w:rPr>
              <w:t>ющая</w:t>
            </w:r>
          </w:p>
          <w:p w14:paraId="7C863DB4" w14:textId="77777777" w:rsidR="00AC4862" w:rsidRPr="00C8165C" w:rsidRDefault="00AC4862" w:rsidP="00016F24">
            <w:pPr>
              <w:suppressAutoHyphens/>
              <w:spacing w:after="0" w:line="240" w:lineRule="auto"/>
              <w:ind w:left="-128" w:right="-108" w:firstLine="14"/>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2021</w:t>
            </w:r>
          </w:p>
        </w:tc>
        <w:tc>
          <w:tcPr>
            <w:tcW w:w="2892" w:type="pct"/>
            <w:gridSpan w:val="7"/>
            <w:vAlign w:val="center"/>
          </w:tcPr>
          <w:p w14:paraId="44FA2ECE" w14:textId="77777777" w:rsidR="00AC4862" w:rsidRPr="00C8165C" w:rsidRDefault="00AC4862" w:rsidP="00016F24">
            <w:pPr>
              <w:pStyle w:val="Default"/>
              <w:suppressAutoHyphens/>
              <w:ind w:left="-107" w:right="-108" w:firstLine="107"/>
              <w:jc w:val="center"/>
              <w:rPr>
                <w:color w:val="000000" w:themeColor="text1"/>
                <w:sz w:val="28"/>
                <w:szCs w:val="28"/>
              </w:rPr>
            </w:pPr>
            <w:r w:rsidRPr="00C8165C">
              <w:rPr>
                <w:color w:val="000000" w:themeColor="text1"/>
                <w:sz w:val="28"/>
                <w:szCs w:val="28"/>
              </w:rPr>
              <w:t xml:space="preserve">Перспективная </w:t>
            </w:r>
          </w:p>
        </w:tc>
      </w:tr>
      <w:tr w:rsidR="00AC4862" w:rsidRPr="00C8165C" w14:paraId="265AA614" w14:textId="77777777" w:rsidTr="004D6621">
        <w:trPr>
          <w:trHeight w:val="340"/>
          <w:tblHeader/>
        </w:trPr>
        <w:tc>
          <w:tcPr>
            <w:tcW w:w="1513" w:type="pct"/>
            <w:vMerge/>
            <w:tcBorders>
              <w:tl2br w:val="single" w:sz="4" w:space="0" w:color="auto"/>
            </w:tcBorders>
            <w:vAlign w:val="center"/>
          </w:tcPr>
          <w:p w14:paraId="28071A24" w14:textId="77777777" w:rsidR="00AC4862" w:rsidRPr="00C8165C" w:rsidRDefault="00AC4862" w:rsidP="00016F24">
            <w:pPr>
              <w:pStyle w:val="Default"/>
              <w:suppressAutoHyphens/>
              <w:ind w:left="-107" w:right="-108" w:firstLine="107"/>
              <w:jc w:val="center"/>
              <w:rPr>
                <w:color w:val="000000" w:themeColor="text1"/>
                <w:sz w:val="28"/>
                <w:szCs w:val="28"/>
              </w:rPr>
            </w:pPr>
          </w:p>
        </w:tc>
        <w:tc>
          <w:tcPr>
            <w:tcW w:w="595" w:type="pct"/>
            <w:vMerge/>
            <w:vAlign w:val="center"/>
          </w:tcPr>
          <w:p w14:paraId="33828D67"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p>
        </w:tc>
        <w:tc>
          <w:tcPr>
            <w:tcW w:w="414" w:type="pct"/>
            <w:vAlign w:val="center"/>
          </w:tcPr>
          <w:p w14:paraId="32777658"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2022</w:t>
            </w:r>
          </w:p>
        </w:tc>
        <w:tc>
          <w:tcPr>
            <w:tcW w:w="414" w:type="pct"/>
            <w:vAlign w:val="center"/>
          </w:tcPr>
          <w:p w14:paraId="2C03E436"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2023</w:t>
            </w:r>
          </w:p>
        </w:tc>
        <w:tc>
          <w:tcPr>
            <w:tcW w:w="414" w:type="pct"/>
            <w:vAlign w:val="center"/>
          </w:tcPr>
          <w:p w14:paraId="2C56C815"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2024</w:t>
            </w:r>
          </w:p>
        </w:tc>
        <w:tc>
          <w:tcPr>
            <w:tcW w:w="414" w:type="pct"/>
            <w:vAlign w:val="center"/>
          </w:tcPr>
          <w:p w14:paraId="184686A7"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2025</w:t>
            </w:r>
          </w:p>
        </w:tc>
        <w:tc>
          <w:tcPr>
            <w:tcW w:w="414" w:type="pct"/>
            <w:vAlign w:val="center"/>
          </w:tcPr>
          <w:p w14:paraId="64A870E9"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2026</w:t>
            </w:r>
          </w:p>
        </w:tc>
        <w:tc>
          <w:tcPr>
            <w:tcW w:w="414" w:type="pct"/>
            <w:vAlign w:val="center"/>
          </w:tcPr>
          <w:p w14:paraId="2D0075FC"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2027-2031</w:t>
            </w:r>
          </w:p>
        </w:tc>
        <w:tc>
          <w:tcPr>
            <w:tcW w:w="408" w:type="pct"/>
            <w:vAlign w:val="center"/>
          </w:tcPr>
          <w:p w14:paraId="05BB0823"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2032-</w:t>
            </w:r>
          </w:p>
          <w:p w14:paraId="7333D40B"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2040</w:t>
            </w:r>
          </w:p>
        </w:tc>
      </w:tr>
      <w:tr w:rsidR="00AC4862" w:rsidRPr="00C8165C" w14:paraId="54C0BD43" w14:textId="77777777" w:rsidTr="004D6621">
        <w:trPr>
          <w:trHeight w:val="340"/>
          <w:tblHeader/>
        </w:trPr>
        <w:tc>
          <w:tcPr>
            <w:tcW w:w="1513" w:type="pct"/>
            <w:vAlign w:val="center"/>
          </w:tcPr>
          <w:p w14:paraId="7EA21F4F"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lang w:val="en-US"/>
              </w:rPr>
            </w:pPr>
            <w:r w:rsidRPr="00C8165C">
              <w:rPr>
                <w:rFonts w:ascii="Times New Roman" w:hAnsi="Times New Roman" w:cs="Times New Roman"/>
                <w:color w:val="000000" w:themeColor="text1"/>
                <w:sz w:val="28"/>
                <w:szCs w:val="28"/>
                <w:lang w:val="en-US"/>
              </w:rPr>
              <w:t>1</w:t>
            </w:r>
          </w:p>
        </w:tc>
        <w:tc>
          <w:tcPr>
            <w:tcW w:w="595" w:type="pct"/>
            <w:vAlign w:val="center"/>
          </w:tcPr>
          <w:p w14:paraId="2C9815E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2</w:t>
            </w:r>
          </w:p>
        </w:tc>
        <w:tc>
          <w:tcPr>
            <w:tcW w:w="414" w:type="pct"/>
            <w:vAlign w:val="center"/>
          </w:tcPr>
          <w:p w14:paraId="618E2B9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3</w:t>
            </w:r>
          </w:p>
        </w:tc>
        <w:tc>
          <w:tcPr>
            <w:tcW w:w="414" w:type="pct"/>
            <w:vAlign w:val="center"/>
          </w:tcPr>
          <w:p w14:paraId="262B41C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4</w:t>
            </w:r>
          </w:p>
        </w:tc>
        <w:tc>
          <w:tcPr>
            <w:tcW w:w="414" w:type="pct"/>
            <w:vAlign w:val="center"/>
          </w:tcPr>
          <w:p w14:paraId="64876E2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5</w:t>
            </w:r>
          </w:p>
        </w:tc>
        <w:tc>
          <w:tcPr>
            <w:tcW w:w="414" w:type="pct"/>
            <w:vAlign w:val="center"/>
          </w:tcPr>
          <w:p w14:paraId="3A996F2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lang w:val="en-US"/>
              </w:rPr>
              <w:t>6</w:t>
            </w:r>
          </w:p>
        </w:tc>
        <w:tc>
          <w:tcPr>
            <w:tcW w:w="414" w:type="pct"/>
            <w:vAlign w:val="center"/>
          </w:tcPr>
          <w:p w14:paraId="2B49688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7</w:t>
            </w:r>
          </w:p>
        </w:tc>
        <w:tc>
          <w:tcPr>
            <w:tcW w:w="414" w:type="pct"/>
            <w:vAlign w:val="center"/>
          </w:tcPr>
          <w:p w14:paraId="3A3CFD6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8</w:t>
            </w:r>
          </w:p>
        </w:tc>
        <w:tc>
          <w:tcPr>
            <w:tcW w:w="408" w:type="pct"/>
            <w:vAlign w:val="center"/>
          </w:tcPr>
          <w:p w14:paraId="50D349B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9</w:t>
            </w:r>
          </w:p>
        </w:tc>
      </w:tr>
      <w:tr w:rsidR="00AC4862" w:rsidRPr="00C8165C" w14:paraId="33DA5B36" w14:textId="77777777" w:rsidTr="004D6621">
        <w:trPr>
          <w:trHeight w:val="340"/>
        </w:trPr>
        <w:tc>
          <w:tcPr>
            <w:tcW w:w="5000" w:type="pct"/>
            <w:gridSpan w:val="9"/>
            <w:vAlign w:val="center"/>
          </w:tcPr>
          <w:p w14:paraId="012998DF" w14:textId="77777777" w:rsidR="00AC4862" w:rsidRPr="00C8165C" w:rsidRDefault="00AC4862" w:rsidP="00016F24">
            <w:pPr>
              <w:suppressAutoHyphens/>
              <w:spacing w:after="0" w:line="240" w:lineRule="auto"/>
              <w:ind w:left="-108" w:right="-105"/>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Сельская котельная</w:t>
            </w:r>
          </w:p>
        </w:tc>
      </w:tr>
      <w:tr w:rsidR="00AC4862" w:rsidRPr="00C8165C" w14:paraId="725045FF" w14:textId="77777777" w:rsidTr="004D6621">
        <w:trPr>
          <w:trHeight w:val="340"/>
        </w:trPr>
        <w:tc>
          <w:tcPr>
            <w:tcW w:w="1513" w:type="pct"/>
            <w:vAlign w:val="bottom"/>
          </w:tcPr>
          <w:p w14:paraId="5AE9E2EF" w14:textId="77777777" w:rsidR="00AC4862" w:rsidRPr="00C8165C" w:rsidRDefault="00AC4862" w:rsidP="00016F24">
            <w:pPr>
              <w:suppressAutoHyphens/>
              <w:spacing w:after="0" w:line="240" w:lineRule="auto"/>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Средневзвешенная величина отклонения температуры теплоносителя</w:t>
            </w:r>
          </w:p>
        </w:tc>
        <w:tc>
          <w:tcPr>
            <w:tcW w:w="595" w:type="pct"/>
            <w:vAlign w:val="center"/>
          </w:tcPr>
          <w:p w14:paraId="59B3D8A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14" w:type="pct"/>
            <w:vAlign w:val="center"/>
          </w:tcPr>
          <w:p w14:paraId="638A8CE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0,25</w:t>
            </w:r>
          </w:p>
        </w:tc>
        <w:tc>
          <w:tcPr>
            <w:tcW w:w="414" w:type="pct"/>
            <w:vAlign w:val="center"/>
          </w:tcPr>
          <w:p w14:paraId="554D444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2,49</w:t>
            </w:r>
          </w:p>
        </w:tc>
        <w:tc>
          <w:tcPr>
            <w:tcW w:w="414" w:type="pct"/>
            <w:vAlign w:val="center"/>
          </w:tcPr>
          <w:p w14:paraId="10412C0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4,23</w:t>
            </w:r>
          </w:p>
        </w:tc>
        <w:tc>
          <w:tcPr>
            <w:tcW w:w="414" w:type="pct"/>
            <w:vAlign w:val="center"/>
          </w:tcPr>
          <w:p w14:paraId="2F424F3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5,62</w:t>
            </w:r>
          </w:p>
        </w:tc>
        <w:tc>
          <w:tcPr>
            <w:tcW w:w="414" w:type="pct"/>
            <w:vAlign w:val="center"/>
          </w:tcPr>
          <w:p w14:paraId="1DE6194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7,14</w:t>
            </w:r>
          </w:p>
        </w:tc>
        <w:tc>
          <w:tcPr>
            <w:tcW w:w="414" w:type="pct"/>
            <w:vAlign w:val="center"/>
          </w:tcPr>
          <w:p w14:paraId="1F64448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8,62</w:t>
            </w:r>
          </w:p>
        </w:tc>
        <w:tc>
          <w:tcPr>
            <w:tcW w:w="408" w:type="pct"/>
            <w:vAlign w:val="center"/>
          </w:tcPr>
          <w:p w14:paraId="64A6E94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10,17</w:t>
            </w:r>
          </w:p>
        </w:tc>
      </w:tr>
    </w:tbl>
    <w:p w14:paraId="0C9A357C" w14:textId="77777777" w:rsidR="00AC4862" w:rsidRPr="00BE6172" w:rsidRDefault="00AC4862" w:rsidP="00016F24">
      <w:pPr>
        <w:pStyle w:val="3"/>
        <w:suppressAutoHyphens/>
        <w:spacing w:before="0" w:line="240" w:lineRule="auto"/>
        <w:ind w:firstLine="708"/>
        <w:rPr>
          <w:rFonts w:ascii="Times New Roman" w:hAnsi="Times New Roman" w:cs="Times New Roman"/>
          <w:b w:val="0"/>
          <w:color w:val="000000" w:themeColor="text1"/>
          <w:sz w:val="28"/>
          <w:szCs w:val="28"/>
        </w:rPr>
      </w:pPr>
      <w:bookmarkStart w:id="552" w:name="_Toc97537874"/>
      <w:r w:rsidRPr="00C8165C">
        <w:rPr>
          <w:rFonts w:ascii="Times New Roman" w:hAnsi="Times New Roman" w:cs="Times New Roman"/>
          <w:b w:val="0"/>
          <w:color w:val="000000" w:themeColor="text1"/>
          <w:sz w:val="28"/>
          <w:szCs w:val="28"/>
        </w:rPr>
        <w:t>11.5 Предложения, обеспечивающие надежность систем теплоснабжения</w:t>
      </w:r>
      <w:bookmarkEnd w:id="548"/>
      <w:bookmarkEnd w:id="552"/>
    </w:p>
    <w:p w14:paraId="1302949D"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 учетом предлагаемых мероприятий по реконструкции тепловых сетей, перспективные показатели надежности теплоснабжения, характеризуют системы теплоснабжения, как надежные.</w:t>
      </w:r>
    </w:p>
    <w:p w14:paraId="650C1836" w14:textId="77777777" w:rsidR="00AC4862" w:rsidRPr="00CA2CDC" w:rsidRDefault="00AC4862" w:rsidP="008E7459">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Применение на источниках тепловой энергии рациональных тепловых схем с дублированными связями и новых технологий, обеспечивающих готовность энергетического оборудования, установка резервного оборудования, организация совместной работы нескольких источников тепловой энергии, взаимное резервирование тепловых сетей смежных районов поселения, устройство резервных насосных станций, установка ба</w:t>
      </w:r>
      <w:bookmarkStart w:id="553" w:name="_Toc391732491"/>
      <w:bookmarkStart w:id="554" w:name="_Toc435791361"/>
      <w:r w:rsidR="00CA2CDC">
        <w:rPr>
          <w:rFonts w:ascii="Times New Roman" w:hAnsi="Times New Roman" w:cs="Times New Roman"/>
          <w:color w:val="000000" w:themeColor="text1"/>
          <w:sz w:val="28"/>
          <w:szCs w:val="28"/>
        </w:rPr>
        <w:t>ков-аккумуляторов не требуется.</w:t>
      </w:r>
    </w:p>
    <w:p w14:paraId="1C09ACE8" w14:textId="77777777" w:rsidR="00AC4862" w:rsidRPr="00BE6172" w:rsidRDefault="008E7459" w:rsidP="008E7459">
      <w:pPr>
        <w:pStyle w:val="2"/>
        <w:suppressAutoHyphens/>
        <w:spacing w:before="0" w:line="240" w:lineRule="auto"/>
        <w:ind w:firstLine="708"/>
        <w:jc w:val="both"/>
        <w:rPr>
          <w:rFonts w:ascii="Times New Roman" w:hAnsi="Times New Roman" w:cs="Times New Roman"/>
          <w:b w:val="0"/>
          <w:color w:val="000000" w:themeColor="text1"/>
          <w:sz w:val="28"/>
          <w:szCs w:val="28"/>
        </w:rPr>
      </w:pPr>
      <w:bookmarkStart w:id="555" w:name="_Toc391732490"/>
      <w:bookmarkStart w:id="556" w:name="_Toc435791356"/>
      <w:bookmarkStart w:id="557" w:name="_Toc97537875"/>
      <w:r>
        <w:rPr>
          <w:rFonts w:ascii="Times New Roman" w:hAnsi="Times New Roman" w:cs="Times New Roman"/>
          <w:b w:val="0"/>
          <w:color w:val="000000" w:themeColor="text1"/>
          <w:sz w:val="28"/>
          <w:szCs w:val="28"/>
        </w:rPr>
        <w:t>Глава</w:t>
      </w:r>
      <w:r w:rsidR="00AC4862" w:rsidRPr="00C8165C">
        <w:rPr>
          <w:rFonts w:ascii="Times New Roman" w:hAnsi="Times New Roman" w:cs="Times New Roman"/>
          <w:b w:val="0"/>
          <w:color w:val="000000" w:themeColor="text1"/>
          <w:sz w:val="28"/>
          <w:szCs w:val="28"/>
        </w:rPr>
        <w:t> 12. Обоснование инвестиций в строительство, реконструкцию и техническое перевооружение</w:t>
      </w:r>
      <w:bookmarkEnd w:id="555"/>
      <w:bookmarkEnd w:id="556"/>
      <w:bookmarkEnd w:id="557"/>
    </w:p>
    <w:p w14:paraId="3A3AF93A" w14:textId="77777777" w:rsidR="00AC4862" w:rsidRPr="00BE6172" w:rsidRDefault="00AC4862" w:rsidP="008E7459">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558" w:name="_Toc435791357"/>
      <w:bookmarkStart w:id="559" w:name="_Toc97537876"/>
      <w:r w:rsidRPr="00C8165C">
        <w:rPr>
          <w:rFonts w:ascii="Times New Roman" w:hAnsi="Times New Roman" w:cs="Times New Roman"/>
          <w:b w:val="0"/>
          <w:color w:val="000000" w:themeColor="text1"/>
          <w:sz w:val="28"/>
          <w:szCs w:val="28"/>
        </w:rPr>
        <w:t>12.1 Оценка финансовых потребностей для осуществления строительства, реконструкции и технического перевооружения источников тепловой энергии и тепловых сетей</w:t>
      </w:r>
      <w:bookmarkStart w:id="560" w:name="bookmark239"/>
      <w:bookmarkEnd w:id="558"/>
      <w:bookmarkEnd w:id="559"/>
    </w:p>
    <w:bookmarkEnd w:id="560"/>
    <w:p w14:paraId="037801B6"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Величина необходимых инвестиций на техническое перевооружение источников тепловой энергии и реконструкцию тепловых сетей представлена в таблице «Оценка стоимости основных мероприятий и величины необходимых капитальных вложений в строительство и реконструкцию объектов централизованных систем теплоснабжения».</w:t>
      </w:r>
    </w:p>
    <w:p w14:paraId="2DE65C37"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Нормативный срок службы трубопроводов принимается по нормам амортизационных отчислений, установленным в документе "О единых нормах амортизационных отчислений на полное восстановление основных фондов народного хозяйства СССР" (Постановление Совмина СССР от 22 октября 1990 г. №1072). </w:t>
      </w:r>
    </w:p>
    <w:p w14:paraId="796C6D30" w14:textId="77777777" w:rsidR="00AC4862" w:rsidRPr="00C8165C" w:rsidRDefault="00AC4862" w:rsidP="008E7459">
      <w:pPr>
        <w:pStyle w:val="ad"/>
        <w:numPr>
          <w:ilvl w:val="0"/>
          <w:numId w:val="10"/>
        </w:numPr>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Для стальных трубопроводов тепловых сетей (шифр 30121) эта норма составляет 4% балансовой стоимости, что соответствует 25 годам эксплуатации. </w:t>
      </w:r>
    </w:p>
    <w:p w14:paraId="4FA5C804" w14:textId="77777777" w:rsidR="00AC4862" w:rsidRPr="00C8165C" w:rsidRDefault="00AC4862" w:rsidP="008E7459">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Для инженерных сетей, введенных в эксплуатацию после 2002 года, вместо №1072 от 22.10.1990 используется ПП РФ №1 от 1.01.2002 "О классификации основных средств, включаемых в амортизационные группы". </w:t>
      </w:r>
    </w:p>
    <w:p w14:paraId="25F72BC7" w14:textId="77777777" w:rsidR="008E7459" w:rsidRDefault="00AC4862" w:rsidP="009208D4">
      <w:pPr>
        <w:pStyle w:val="ad"/>
        <w:numPr>
          <w:ilvl w:val="0"/>
          <w:numId w:val="9"/>
        </w:numPr>
        <w:suppressAutoHyphens/>
        <w:spacing w:after="0" w:line="240" w:lineRule="auto"/>
        <w:ind w:left="0" w:firstLine="709"/>
        <w:jc w:val="both"/>
        <w:rPr>
          <w:rFonts w:ascii="Times New Roman" w:hAnsi="Times New Roman" w:cs="Times New Roman"/>
          <w:color w:val="000000" w:themeColor="text1"/>
          <w:sz w:val="28"/>
          <w:szCs w:val="28"/>
        </w:rPr>
      </w:pPr>
      <w:r w:rsidRPr="008E7459">
        <w:rPr>
          <w:rFonts w:ascii="Times New Roman" w:hAnsi="Times New Roman" w:cs="Times New Roman"/>
          <w:color w:val="000000" w:themeColor="text1"/>
          <w:sz w:val="28"/>
          <w:szCs w:val="28"/>
        </w:rPr>
        <w:t xml:space="preserve">Для трубопроводов тепловых сетей (шифр 220.41.20.20.713) эта норма составляет 10-14% балансовой стоимости, что соответствует 7-10 годам эксплуатации. </w:t>
      </w:r>
    </w:p>
    <w:p w14:paraId="16574178" w14:textId="77777777" w:rsidR="00AC4862" w:rsidRPr="008E7459" w:rsidRDefault="00AC4862" w:rsidP="009208D4">
      <w:pPr>
        <w:pStyle w:val="ad"/>
        <w:numPr>
          <w:ilvl w:val="0"/>
          <w:numId w:val="9"/>
        </w:numPr>
        <w:suppressAutoHyphens/>
        <w:spacing w:after="0" w:line="240" w:lineRule="auto"/>
        <w:ind w:left="0" w:firstLine="709"/>
        <w:jc w:val="both"/>
        <w:rPr>
          <w:rFonts w:ascii="Times New Roman" w:hAnsi="Times New Roman" w:cs="Times New Roman"/>
          <w:color w:val="000000" w:themeColor="text1"/>
          <w:sz w:val="28"/>
          <w:szCs w:val="28"/>
        </w:rPr>
      </w:pPr>
      <w:r w:rsidRPr="008E7459">
        <w:rPr>
          <w:rFonts w:ascii="Times New Roman" w:hAnsi="Times New Roman" w:cs="Times New Roman"/>
          <w:color w:val="000000" w:themeColor="text1"/>
          <w:sz w:val="28"/>
          <w:szCs w:val="28"/>
        </w:rPr>
        <w:lastRenderedPageBreak/>
        <w:t xml:space="preserve">Нормативный срок службы оборудования котельных принимается по нормам амортизационных отчислений, установленным в документе ПП РФ №1 от 1.01.2002 "О классификации основных средств, включаемых в амортизационные группы". </w:t>
      </w:r>
    </w:p>
    <w:p w14:paraId="2C7759B5" w14:textId="77777777" w:rsidR="00AC4862" w:rsidRPr="00C8165C" w:rsidRDefault="00AC4862" w:rsidP="008E7459">
      <w:pPr>
        <w:pStyle w:val="ad"/>
        <w:numPr>
          <w:ilvl w:val="0"/>
          <w:numId w:val="49"/>
        </w:numPr>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Для отопительных котлов центрального теплоснабжения (шифр 330.25.30) эта норма составляет 10-14% балансовой стоимости, что соответствует 7-10 годам эксплуатации. </w:t>
      </w:r>
    </w:p>
    <w:p w14:paraId="79B948AC" w14:textId="77777777" w:rsidR="00AC4862" w:rsidRPr="00C8165C" w:rsidRDefault="00AC4862" w:rsidP="008E7459">
      <w:pPr>
        <w:pStyle w:val="ad"/>
        <w:numPr>
          <w:ilvl w:val="0"/>
          <w:numId w:val="49"/>
        </w:numPr>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Для отопительных котлов центрального теплоснабжения (шифр 330.28.13) эта норма составляет 20-33% балансовой стоимости, что соответствует 3-5 годам эксплуатации. </w:t>
      </w:r>
    </w:p>
    <w:p w14:paraId="5425D91B" w14:textId="77777777" w:rsidR="00AC4862" w:rsidRPr="00C8165C" w:rsidRDefault="00AC4862" w:rsidP="008E7459">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Расчет оценки объемов капитальных вложений в строительство, реконструкцию и модернизацию объектов централизованных систем теплоснабжения выполнен при использовании:</w:t>
      </w:r>
    </w:p>
    <w:p w14:paraId="4B06CCEE" w14:textId="77777777" w:rsidR="00AC4862" w:rsidRPr="00C8165C" w:rsidRDefault="00AC4862" w:rsidP="008E7459">
      <w:pPr>
        <w:pStyle w:val="ad"/>
        <w:numPr>
          <w:ilvl w:val="0"/>
          <w:numId w:val="30"/>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укрупненных нормативов цен строительства НЦС 81-02-13-2021. Сборник №13. Наружные тепловые сети.</w:t>
      </w:r>
    </w:p>
    <w:p w14:paraId="5EF0A46B" w14:textId="77777777" w:rsidR="00AC4862" w:rsidRPr="00C8165C" w:rsidRDefault="00AC4862" w:rsidP="008E7459">
      <w:pPr>
        <w:pStyle w:val="ad"/>
        <w:numPr>
          <w:ilvl w:val="0"/>
          <w:numId w:val="30"/>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данные о стоимость основного оборудования котельной, мероприятий по модернизации котельной предоставленных в открытых источниках сети интернет. </w:t>
      </w:r>
    </w:p>
    <w:p w14:paraId="50E09488" w14:textId="77777777" w:rsidR="008E7459" w:rsidRPr="008E7459" w:rsidRDefault="008E7459" w:rsidP="008E7459">
      <w:pPr>
        <w:suppressAutoHyphens/>
        <w:spacing w:after="0" w:line="240" w:lineRule="auto"/>
        <w:ind w:firstLine="709"/>
        <w:jc w:val="both"/>
        <w:rPr>
          <w:rFonts w:ascii="Times New Roman" w:hAnsi="Times New Roman" w:cs="Times New Roman"/>
          <w:color w:val="000000" w:themeColor="text1"/>
          <w:sz w:val="28"/>
          <w:szCs w:val="28"/>
        </w:rPr>
      </w:pPr>
      <w:r w:rsidRPr="008E7459">
        <w:rPr>
          <w:rFonts w:ascii="Times New Roman" w:hAnsi="Times New Roman" w:cs="Times New Roman"/>
          <w:color w:val="000000" w:themeColor="text1"/>
          <w:sz w:val="28"/>
          <w:szCs w:val="28"/>
        </w:rPr>
        <w:t>12.2 Предложения по источникам инвестиций, обеспечивающих финансовые потребности</w:t>
      </w:r>
    </w:p>
    <w:p w14:paraId="52AF0251" w14:textId="77777777" w:rsidR="008E7459" w:rsidRPr="008E7459" w:rsidRDefault="008E7459" w:rsidP="008E7459">
      <w:pPr>
        <w:suppressAutoHyphens/>
        <w:spacing w:after="0" w:line="240" w:lineRule="auto"/>
        <w:ind w:firstLine="709"/>
        <w:jc w:val="both"/>
        <w:rPr>
          <w:rFonts w:ascii="Times New Roman" w:hAnsi="Times New Roman" w:cs="Times New Roman"/>
          <w:color w:val="000000" w:themeColor="text1"/>
          <w:sz w:val="28"/>
          <w:szCs w:val="28"/>
        </w:rPr>
      </w:pPr>
      <w:r w:rsidRPr="008E7459">
        <w:rPr>
          <w:rFonts w:ascii="Times New Roman" w:hAnsi="Times New Roman" w:cs="Times New Roman"/>
          <w:color w:val="000000" w:themeColor="text1"/>
          <w:sz w:val="28"/>
          <w:szCs w:val="28"/>
        </w:rPr>
        <w:t>Общий объём необходимых инвестиций в осуществление варианта развития системы теплоснабжения складывается из суммы инвестиционных затрат в предлагаемые мероприятия по теплоисточникам и тепловым сетям, требуемых оборотных средств и средств, необходи¬мых для обслуживания долга (в случае финансирования за счёт заёмных средств).</w:t>
      </w:r>
    </w:p>
    <w:p w14:paraId="1EF8C042" w14:textId="77777777" w:rsidR="008E7459" w:rsidRPr="008E7459" w:rsidRDefault="008E7459" w:rsidP="008E7459">
      <w:pPr>
        <w:suppressAutoHyphens/>
        <w:spacing w:after="0" w:line="240" w:lineRule="auto"/>
        <w:ind w:firstLine="709"/>
        <w:jc w:val="both"/>
        <w:rPr>
          <w:rFonts w:ascii="Times New Roman" w:hAnsi="Times New Roman" w:cs="Times New Roman"/>
          <w:color w:val="000000" w:themeColor="text1"/>
          <w:sz w:val="28"/>
          <w:szCs w:val="28"/>
        </w:rPr>
      </w:pPr>
      <w:r w:rsidRPr="008E7459">
        <w:rPr>
          <w:rFonts w:ascii="Times New Roman" w:hAnsi="Times New Roman" w:cs="Times New Roman"/>
          <w:color w:val="000000" w:themeColor="text1"/>
          <w:sz w:val="28"/>
          <w:szCs w:val="28"/>
        </w:rPr>
        <w:t>При этом следует учитывать, что финансовые потребности участников, направленные на реализацию мероприятий по новому строительству, техническому перевооружению и ре¬конструкции, подлежат обязательному исполнению в объеме:</w:t>
      </w:r>
    </w:p>
    <w:p w14:paraId="47F46DDB" w14:textId="77777777" w:rsidR="008E7459" w:rsidRPr="008E7459" w:rsidRDefault="008E7459" w:rsidP="008E7459">
      <w:pPr>
        <w:suppressAutoHyphens/>
        <w:spacing w:after="0" w:line="240" w:lineRule="auto"/>
        <w:ind w:firstLine="709"/>
        <w:jc w:val="both"/>
        <w:rPr>
          <w:rFonts w:ascii="Times New Roman" w:hAnsi="Times New Roman" w:cs="Times New Roman"/>
          <w:color w:val="000000" w:themeColor="text1"/>
          <w:sz w:val="28"/>
          <w:szCs w:val="28"/>
        </w:rPr>
      </w:pPr>
      <w:r w:rsidRPr="008E7459">
        <w:rPr>
          <w:rFonts w:ascii="Times New Roman" w:hAnsi="Times New Roman" w:cs="Times New Roman"/>
          <w:color w:val="000000" w:themeColor="text1"/>
          <w:sz w:val="28"/>
          <w:szCs w:val="28"/>
        </w:rPr>
        <w:t>1)</w:t>
      </w:r>
      <w:r w:rsidRPr="008E7459">
        <w:rPr>
          <w:rFonts w:ascii="Times New Roman" w:hAnsi="Times New Roman" w:cs="Times New Roman"/>
          <w:color w:val="000000" w:themeColor="text1"/>
          <w:sz w:val="28"/>
          <w:szCs w:val="28"/>
        </w:rPr>
        <w:tab/>
        <w:t>Фактически начисленных амортизационных отчислений, учитываемых в тарифнобалансовых решениях.</w:t>
      </w:r>
    </w:p>
    <w:p w14:paraId="07274826" w14:textId="77777777" w:rsidR="008E7459" w:rsidRPr="008E7459" w:rsidRDefault="008E7459" w:rsidP="008E7459">
      <w:pPr>
        <w:suppressAutoHyphens/>
        <w:spacing w:after="0" w:line="240" w:lineRule="auto"/>
        <w:ind w:firstLine="709"/>
        <w:jc w:val="both"/>
        <w:rPr>
          <w:rFonts w:ascii="Times New Roman" w:hAnsi="Times New Roman" w:cs="Times New Roman"/>
          <w:color w:val="000000" w:themeColor="text1"/>
          <w:sz w:val="28"/>
          <w:szCs w:val="28"/>
        </w:rPr>
      </w:pPr>
      <w:r w:rsidRPr="008E7459">
        <w:rPr>
          <w:rFonts w:ascii="Times New Roman" w:hAnsi="Times New Roman" w:cs="Times New Roman"/>
          <w:color w:val="000000" w:themeColor="text1"/>
          <w:sz w:val="28"/>
          <w:szCs w:val="28"/>
        </w:rPr>
        <w:t>2)</w:t>
      </w:r>
      <w:r w:rsidRPr="008E7459">
        <w:rPr>
          <w:rFonts w:ascii="Times New Roman" w:hAnsi="Times New Roman" w:cs="Times New Roman"/>
          <w:color w:val="000000" w:themeColor="text1"/>
          <w:sz w:val="28"/>
          <w:szCs w:val="28"/>
        </w:rPr>
        <w:tab/>
        <w:t>Соответствующих условиям заключенных (действующих) договоров на подключение к сетям инженерно-технического обеспечения, а также параметра технических условий, которые будут запрошены в рамках площадок, утвержденных в документах территориального планирования.</w:t>
      </w:r>
    </w:p>
    <w:p w14:paraId="09078844" w14:textId="4BA2739C" w:rsidR="008E7459" w:rsidRPr="008E7459" w:rsidRDefault="008E7459" w:rsidP="008E7459">
      <w:pPr>
        <w:suppressAutoHyphens/>
        <w:spacing w:after="0" w:line="240" w:lineRule="auto"/>
        <w:ind w:firstLine="709"/>
        <w:jc w:val="both"/>
        <w:rPr>
          <w:rFonts w:ascii="Times New Roman" w:hAnsi="Times New Roman" w:cs="Times New Roman"/>
          <w:color w:val="000000" w:themeColor="text1"/>
          <w:sz w:val="28"/>
          <w:szCs w:val="28"/>
        </w:rPr>
      </w:pPr>
      <w:r w:rsidRPr="008E7459">
        <w:rPr>
          <w:rFonts w:ascii="Times New Roman" w:hAnsi="Times New Roman" w:cs="Times New Roman"/>
          <w:color w:val="000000" w:themeColor="text1"/>
          <w:sz w:val="28"/>
          <w:szCs w:val="28"/>
        </w:rPr>
        <w:t>3)</w:t>
      </w:r>
      <w:r w:rsidRPr="008E7459">
        <w:rPr>
          <w:rFonts w:ascii="Times New Roman" w:hAnsi="Times New Roman" w:cs="Times New Roman"/>
          <w:color w:val="000000" w:themeColor="text1"/>
          <w:sz w:val="28"/>
          <w:szCs w:val="28"/>
        </w:rPr>
        <w:tab/>
        <w:t xml:space="preserve">Пропорционально объему фактической реализации товарной </w:t>
      </w:r>
      <w:r w:rsidR="00540441" w:rsidRPr="008E7459">
        <w:rPr>
          <w:rFonts w:ascii="Times New Roman" w:hAnsi="Times New Roman" w:cs="Times New Roman"/>
          <w:color w:val="000000" w:themeColor="text1"/>
          <w:sz w:val="28"/>
          <w:szCs w:val="28"/>
        </w:rPr>
        <w:t>продукции в случае, если</w:t>
      </w:r>
      <w:r w:rsidRPr="008E7459">
        <w:rPr>
          <w:rFonts w:ascii="Times New Roman" w:hAnsi="Times New Roman" w:cs="Times New Roman"/>
          <w:color w:val="000000" w:themeColor="text1"/>
          <w:sz w:val="28"/>
          <w:szCs w:val="28"/>
        </w:rPr>
        <w:t xml:space="preserve"> установленные тарифы предусматривают возмещение затрат на реализацию инвестиционных программ организаций, осуществляющих регулируемые виды деятельности в сфере теплоснабжения - согласно установленному уровню затрат в структуре тарифов.</w:t>
      </w:r>
    </w:p>
    <w:p w14:paraId="01033D7F" w14:textId="77777777" w:rsidR="008E7459" w:rsidRPr="008E7459" w:rsidRDefault="008E7459" w:rsidP="008E7459">
      <w:pPr>
        <w:suppressAutoHyphens/>
        <w:spacing w:after="0" w:line="240" w:lineRule="auto"/>
        <w:ind w:firstLine="709"/>
        <w:jc w:val="both"/>
        <w:rPr>
          <w:rFonts w:ascii="Times New Roman" w:hAnsi="Times New Roman" w:cs="Times New Roman"/>
          <w:color w:val="000000" w:themeColor="text1"/>
          <w:sz w:val="28"/>
          <w:szCs w:val="28"/>
        </w:rPr>
      </w:pPr>
      <w:r w:rsidRPr="008E7459">
        <w:rPr>
          <w:rFonts w:ascii="Times New Roman" w:hAnsi="Times New Roman" w:cs="Times New Roman"/>
          <w:color w:val="000000" w:themeColor="text1"/>
          <w:sz w:val="28"/>
          <w:szCs w:val="28"/>
        </w:rPr>
        <w:t>Источниками финансирования мероприятий по котельным и тепловым сетям приняты:</w:t>
      </w:r>
    </w:p>
    <w:p w14:paraId="745AEBBA" w14:textId="77777777" w:rsidR="008E7459" w:rsidRPr="008E7459" w:rsidRDefault="008E7459" w:rsidP="008E7459">
      <w:pPr>
        <w:suppressAutoHyphens/>
        <w:spacing w:after="0" w:line="240" w:lineRule="auto"/>
        <w:ind w:firstLine="709"/>
        <w:jc w:val="both"/>
        <w:rPr>
          <w:rFonts w:ascii="Times New Roman" w:hAnsi="Times New Roman" w:cs="Times New Roman"/>
          <w:color w:val="000000" w:themeColor="text1"/>
          <w:sz w:val="28"/>
          <w:szCs w:val="28"/>
        </w:rPr>
      </w:pPr>
      <w:r w:rsidRPr="008E7459">
        <w:rPr>
          <w:rFonts w:ascii="Times New Roman" w:hAnsi="Times New Roman" w:cs="Times New Roman"/>
          <w:color w:val="000000" w:themeColor="text1"/>
          <w:sz w:val="28"/>
          <w:szCs w:val="28"/>
        </w:rPr>
        <w:t></w:t>
      </w:r>
      <w:r w:rsidRPr="008E7459">
        <w:rPr>
          <w:rFonts w:ascii="Times New Roman" w:hAnsi="Times New Roman" w:cs="Times New Roman"/>
          <w:color w:val="000000" w:themeColor="text1"/>
          <w:sz w:val="28"/>
          <w:szCs w:val="28"/>
        </w:rPr>
        <w:tab/>
        <w:t>средства бюджета;</w:t>
      </w:r>
    </w:p>
    <w:p w14:paraId="5F12406C" w14:textId="77777777" w:rsidR="008E7459" w:rsidRPr="008E7459" w:rsidRDefault="008E7459" w:rsidP="008E7459">
      <w:pPr>
        <w:suppressAutoHyphens/>
        <w:spacing w:after="0" w:line="240" w:lineRule="auto"/>
        <w:ind w:firstLine="709"/>
        <w:jc w:val="both"/>
        <w:rPr>
          <w:rFonts w:ascii="Times New Roman" w:hAnsi="Times New Roman" w:cs="Times New Roman"/>
          <w:color w:val="000000" w:themeColor="text1"/>
          <w:sz w:val="28"/>
          <w:szCs w:val="28"/>
        </w:rPr>
      </w:pPr>
      <w:r w:rsidRPr="008E7459">
        <w:rPr>
          <w:rFonts w:ascii="Times New Roman" w:hAnsi="Times New Roman" w:cs="Times New Roman"/>
          <w:color w:val="000000" w:themeColor="text1"/>
          <w:sz w:val="28"/>
          <w:szCs w:val="28"/>
        </w:rPr>
        <w:t></w:t>
      </w:r>
      <w:r w:rsidRPr="008E7459">
        <w:rPr>
          <w:rFonts w:ascii="Times New Roman" w:hAnsi="Times New Roman" w:cs="Times New Roman"/>
          <w:color w:val="000000" w:themeColor="text1"/>
          <w:sz w:val="28"/>
          <w:szCs w:val="28"/>
        </w:rPr>
        <w:tab/>
        <w:t>средства теплоснабжающих организаций.</w:t>
      </w:r>
    </w:p>
    <w:p w14:paraId="5A3E4C5E" w14:textId="77777777" w:rsidR="008E7459" w:rsidRPr="008E7459" w:rsidRDefault="008E7459" w:rsidP="008E7459">
      <w:pPr>
        <w:suppressAutoHyphens/>
        <w:spacing w:after="0" w:line="240" w:lineRule="auto"/>
        <w:ind w:firstLine="709"/>
        <w:jc w:val="both"/>
        <w:rPr>
          <w:rFonts w:ascii="Times New Roman" w:hAnsi="Times New Roman" w:cs="Times New Roman"/>
          <w:color w:val="000000" w:themeColor="text1"/>
          <w:sz w:val="28"/>
          <w:szCs w:val="28"/>
        </w:rPr>
      </w:pPr>
      <w:r w:rsidRPr="008E7459">
        <w:rPr>
          <w:rFonts w:ascii="Times New Roman" w:hAnsi="Times New Roman" w:cs="Times New Roman"/>
          <w:color w:val="000000" w:themeColor="text1"/>
          <w:sz w:val="28"/>
          <w:szCs w:val="28"/>
        </w:rPr>
        <w:t>12.3 Расчеты эффективности инвестиций</w:t>
      </w:r>
    </w:p>
    <w:p w14:paraId="2304A9E3" w14:textId="77777777" w:rsidR="00AC4862" w:rsidRPr="00C8165C" w:rsidRDefault="008E7459" w:rsidP="008E7459">
      <w:pPr>
        <w:suppressAutoHyphens/>
        <w:spacing w:after="0" w:line="240" w:lineRule="auto"/>
        <w:ind w:firstLine="709"/>
        <w:jc w:val="both"/>
        <w:rPr>
          <w:rFonts w:ascii="Times New Roman" w:hAnsi="Times New Roman" w:cs="Times New Roman"/>
          <w:color w:val="000000" w:themeColor="text1"/>
          <w:sz w:val="28"/>
          <w:szCs w:val="28"/>
        </w:rPr>
      </w:pPr>
      <w:r w:rsidRPr="008E7459">
        <w:rPr>
          <w:rFonts w:ascii="Times New Roman" w:hAnsi="Times New Roman" w:cs="Times New Roman"/>
          <w:color w:val="000000" w:themeColor="text1"/>
          <w:sz w:val="28"/>
          <w:szCs w:val="28"/>
        </w:rPr>
        <w:lastRenderedPageBreak/>
        <w:t>Показатель эффективности реализации мероприятий рассчитан при условии обеспечения рентабельности мероприятий инвестиционной программы со средним сроком окупаемости 10 лет.</w:t>
      </w:r>
    </w:p>
    <w:p w14:paraId="04F626FC" w14:textId="77777777" w:rsidR="008E7459" w:rsidRPr="008E7459" w:rsidRDefault="008E7459" w:rsidP="008E7459">
      <w:pPr>
        <w:suppressAutoHyphens/>
        <w:spacing w:after="0" w:line="240" w:lineRule="auto"/>
        <w:ind w:firstLine="709"/>
        <w:jc w:val="both"/>
        <w:rPr>
          <w:rFonts w:ascii="Times New Roman" w:hAnsi="Times New Roman" w:cs="Times New Roman"/>
          <w:color w:val="000000" w:themeColor="text1"/>
          <w:sz w:val="28"/>
          <w:szCs w:val="28"/>
        </w:rPr>
      </w:pPr>
      <w:r w:rsidRPr="008E7459">
        <w:rPr>
          <w:rFonts w:ascii="Times New Roman" w:hAnsi="Times New Roman" w:cs="Times New Roman"/>
          <w:color w:val="000000" w:themeColor="text1"/>
          <w:sz w:val="28"/>
          <w:szCs w:val="28"/>
        </w:rPr>
        <w:t>12.4 Расчеты ценовых последствий для потребителей при реализации программ строительства, реконструкции и технического перевооружения систем теплоснабжения</w:t>
      </w:r>
    </w:p>
    <w:p w14:paraId="724249E4" w14:textId="77777777" w:rsidR="008E7459" w:rsidRPr="008E7459" w:rsidRDefault="008E7459" w:rsidP="008E7459">
      <w:pPr>
        <w:suppressAutoHyphens/>
        <w:spacing w:after="0" w:line="240" w:lineRule="auto"/>
        <w:ind w:firstLine="709"/>
        <w:jc w:val="both"/>
        <w:rPr>
          <w:rFonts w:ascii="Times New Roman" w:hAnsi="Times New Roman" w:cs="Times New Roman"/>
          <w:color w:val="000000" w:themeColor="text1"/>
          <w:sz w:val="28"/>
          <w:szCs w:val="28"/>
        </w:rPr>
      </w:pPr>
      <w:r w:rsidRPr="008E7459">
        <w:rPr>
          <w:rFonts w:ascii="Times New Roman" w:hAnsi="Times New Roman" w:cs="Times New Roman"/>
          <w:color w:val="000000" w:themeColor="text1"/>
          <w:sz w:val="28"/>
          <w:szCs w:val="28"/>
        </w:rPr>
        <w:t>Расчеты ценовых последствий указаны в «Главе 14. Ценовые (тарифные) последствия»</w:t>
      </w:r>
    </w:p>
    <w:p w14:paraId="7419A071" w14:textId="77777777" w:rsidR="008E7459" w:rsidRPr="008E7459" w:rsidRDefault="009208D4" w:rsidP="008E7459">
      <w:pPr>
        <w:suppressAutoHyphens/>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Глава</w:t>
      </w:r>
      <w:r w:rsidR="008E7459" w:rsidRPr="008E7459">
        <w:rPr>
          <w:rFonts w:ascii="Times New Roman" w:hAnsi="Times New Roman" w:cs="Times New Roman"/>
          <w:color w:val="000000" w:themeColor="text1"/>
          <w:sz w:val="28"/>
          <w:szCs w:val="28"/>
        </w:rPr>
        <w:t xml:space="preserve"> 13. Индикаторы развития систем теплоснабжения поселения</w:t>
      </w:r>
    </w:p>
    <w:p w14:paraId="162D0F8E" w14:textId="77777777" w:rsidR="00AC4862" w:rsidRPr="00C8165C" w:rsidRDefault="008E7459" w:rsidP="008E7459">
      <w:pPr>
        <w:suppressAutoHyphens/>
        <w:spacing w:after="0" w:line="240" w:lineRule="auto"/>
        <w:ind w:firstLine="709"/>
        <w:jc w:val="both"/>
        <w:rPr>
          <w:rFonts w:ascii="Times New Roman" w:hAnsi="Times New Roman" w:cs="Times New Roman"/>
          <w:color w:val="000000" w:themeColor="text1"/>
          <w:sz w:val="28"/>
          <w:szCs w:val="28"/>
        </w:rPr>
      </w:pPr>
      <w:r w:rsidRPr="008E7459">
        <w:rPr>
          <w:rFonts w:ascii="Times New Roman" w:hAnsi="Times New Roman" w:cs="Times New Roman"/>
          <w:color w:val="000000" w:themeColor="text1"/>
          <w:sz w:val="28"/>
          <w:szCs w:val="28"/>
        </w:rPr>
        <w:t>Индикаторы развития систем теплоснабжения сельского поселения на весь расчетный период приведены в таблице.</w:t>
      </w:r>
    </w:p>
    <w:p w14:paraId="59BA81D7" w14:textId="77777777" w:rsidR="00AC4862" w:rsidRPr="00C8165C" w:rsidRDefault="00AC4862" w:rsidP="008E7459">
      <w:pPr>
        <w:suppressAutoHyphens/>
        <w:spacing w:after="0" w:line="240" w:lineRule="auto"/>
        <w:ind w:firstLine="709"/>
        <w:jc w:val="both"/>
        <w:rPr>
          <w:rFonts w:ascii="Times New Roman" w:hAnsi="Times New Roman" w:cs="Times New Roman"/>
          <w:color w:val="000000" w:themeColor="text1"/>
          <w:sz w:val="28"/>
          <w:szCs w:val="28"/>
        </w:rPr>
      </w:pPr>
    </w:p>
    <w:p w14:paraId="63140B57"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p>
    <w:p w14:paraId="1303FA93" w14:textId="77777777" w:rsidR="00AC4862" w:rsidRPr="00C8165C" w:rsidRDefault="00AC4862" w:rsidP="00016F24">
      <w:pPr>
        <w:suppressAutoHyphens/>
        <w:spacing w:after="0" w:line="240" w:lineRule="auto"/>
        <w:jc w:val="both"/>
        <w:rPr>
          <w:rFonts w:ascii="Times New Roman" w:hAnsi="Times New Roman" w:cs="Times New Roman"/>
          <w:color w:val="000000" w:themeColor="text1"/>
          <w:sz w:val="28"/>
          <w:szCs w:val="28"/>
        </w:rPr>
        <w:sectPr w:rsidR="00AC4862" w:rsidRPr="00C8165C" w:rsidSect="00272A6E">
          <w:headerReference w:type="first" r:id="rId26"/>
          <w:pgSz w:w="11906" w:h="16838" w:code="9"/>
          <w:pgMar w:top="1134" w:right="851" w:bottom="851" w:left="1418" w:header="454" w:footer="454" w:gutter="0"/>
          <w:cols w:space="708"/>
          <w:docGrid w:linePitch="360"/>
        </w:sectPr>
      </w:pPr>
    </w:p>
    <w:p w14:paraId="1AB09772" w14:textId="77777777" w:rsidR="00AC4862" w:rsidRPr="00C8165C" w:rsidRDefault="00AC4862" w:rsidP="00016F24">
      <w:pPr>
        <w:pStyle w:val="ad"/>
        <w:numPr>
          <w:ilvl w:val="0"/>
          <w:numId w:val="36"/>
        </w:numPr>
        <w:tabs>
          <w:tab w:val="left" w:pos="1560"/>
        </w:tabs>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lastRenderedPageBreak/>
        <w:t>Оценка стоимости основных мероприятий и величины необходимых капитальных вложений в строительство и реконструкцию объектов централизованных систем теплоснабжения</w:t>
      </w:r>
    </w:p>
    <w:tbl>
      <w:tblPr>
        <w:tblW w:w="5161" w:type="pct"/>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569"/>
        <w:gridCol w:w="3544"/>
        <w:gridCol w:w="3402"/>
        <w:gridCol w:w="728"/>
        <w:gridCol w:w="956"/>
        <w:gridCol w:w="956"/>
        <w:gridCol w:w="956"/>
        <w:gridCol w:w="956"/>
        <w:gridCol w:w="956"/>
        <w:gridCol w:w="1011"/>
        <w:gridCol w:w="994"/>
      </w:tblGrid>
      <w:tr w:rsidR="00AC4862" w:rsidRPr="00C8165C" w14:paraId="7C84771C" w14:textId="77777777" w:rsidTr="00540441">
        <w:trPr>
          <w:trHeight w:val="340"/>
          <w:tblHeader/>
        </w:trPr>
        <w:tc>
          <w:tcPr>
            <w:tcW w:w="569" w:type="dxa"/>
            <w:vMerge w:val="restart"/>
            <w:shd w:val="clear" w:color="auto" w:fill="auto"/>
            <w:tcMar>
              <w:top w:w="0" w:type="dxa"/>
            </w:tcMar>
            <w:vAlign w:val="center"/>
          </w:tcPr>
          <w:p w14:paraId="03AEB32E"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 п/п</w:t>
            </w:r>
          </w:p>
        </w:tc>
        <w:tc>
          <w:tcPr>
            <w:tcW w:w="3544" w:type="dxa"/>
            <w:vMerge w:val="restart"/>
            <w:shd w:val="clear" w:color="auto" w:fill="auto"/>
            <w:tcMar>
              <w:top w:w="0" w:type="dxa"/>
            </w:tcMar>
            <w:vAlign w:val="center"/>
          </w:tcPr>
          <w:p w14:paraId="601C991E"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Наименование мероприятия</w:t>
            </w:r>
          </w:p>
        </w:tc>
        <w:tc>
          <w:tcPr>
            <w:tcW w:w="3402" w:type="dxa"/>
            <w:vMerge w:val="restart"/>
            <w:shd w:val="clear" w:color="auto" w:fill="auto"/>
            <w:tcMar>
              <w:top w:w="0" w:type="dxa"/>
            </w:tcMar>
            <w:vAlign w:val="center"/>
          </w:tcPr>
          <w:p w14:paraId="442AF096"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 xml:space="preserve">Источник </w:t>
            </w:r>
            <w:r w:rsidRPr="00C8165C">
              <w:rPr>
                <w:rFonts w:ascii="Times New Roman" w:hAnsi="Times New Roman" w:cs="Times New Roman"/>
                <w:sz w:val="28"/>
                <w:szCs w:val="28"/>
              </w:rPr>
              <w:br/>
              <w:t>финансирования</w:t>
            </w:r>
          </w:p>
        </w:tc>
        <w:tc>
          <w:tcPr>
            <w:tcW w:w="7513" w:type="dxa"/>
            <w:gridSpan w:val="8"/>
            <w:tcMar>
              <w:top w:w="0" w:type="dxa"/>
            </w:tcMar>
            <w:vAlign w:val="center"/>
          </w:tcPr>
          <w:p w14:paraId="3E5C786B" w14:textId="77777777" w:rsidR="00AC4862" w:rsidRPr="00C8165C" w:rsidRDefault="00AC4862" w:rsidP="00016F24">
            <w:pPr>
              <w:tabs>
                <w:tab w:val="left" w:pos="1073"/>
                <w:tab w:val="center" w:pos="4106"/>
              </w:tabs>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Потребность в финансовых средствах, тыс. рублей</w:t>
            </w:r>
          </w:p>
        </w:tc>
      </w:tr>
      <w:tr w:rsidR="00AC4862" w:rsidRPr="00C8165C" w14:paraId="479E6D7F" w14:textId="77777777" w:rsidTr="00540441">
        <w:trPr>
          <w:trHeight w:val="340"/>
          <w:tblHeader/>
        </w:trPr>
        <w:tc>
          <w:tcPr>
            <w:tcW w:w="569" w:type="dxa"/>
            <w:vMerge/>
            <w:shd w:val="clear" w:color="auto" w:fill="auto"/>
            <w:tcMar>
              <w:top w:w="0" w:type="dxa"/>
            </w:tcMar>
            <w:vAlign w:val="center"/>
          </w:tcPr>
          <w:p w14:paraId="00DA7000"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p>
        </w:tc>
        <w:tc>
          <w:tcPr>
            <w:tcW w:w="3544" w:type="dxa"/>
            <w:vMerge/>
            <w:shd w:val="clear" w:color="auto" w:fill="auto"/>
            <w:tcMar>
              <w:top w:w="0" w:type="dxa"/>
            </w:tcMar>
            <w:vAlign w:val="center"/>
          </w:tcPr>
          <w:p w14:paraId="5707692B"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p>
        </w:tc>
        <w:tc>
          <w:tcPr>
            <w:tcW w:w="3402" w:type="dxa"/>
            <w:vMerge/>
            <w:shd w:val="clear" w:color="auto" w:fill="auto"/>
            <w:tcMar>
              <w:top w:w="0" w:type="dxa"/>
            </w:tcMar>
            <w:vAlign w:val="center"/>
          </w:tcPr>
          <w:p w14:paraId="525A872A"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p>
        </w:tc>
        <w:tc>
          <w:tcPr>
            <w:tcW w:w="728" w:type="dxa"/>
            <w:shd w:val="clear" w:color="auto" w:fill="auto"/>
            <w:tcMar>
              <w:top w:w="0" w:type="dxa"/>
            </w:tcMar>
            <w:vAlign w:val="center"/>
          </w:tcPr>
          <w:p w14:paraId="760034D0"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2022</w:t>
            </w:r>
          </w:p>
        </w:tc>
        <w:tc>
          <w:tcPr>
            <w:tcW w:w="956" w:type="dxa"/>
            <w:shd w:val="clear" w:color="auto" w:fill="auto"/>
            <w:tcMar>
              <w:top w:w="0" w:type="dxa"/>
            </w:tcMar>
            <w:vAlign w:val="center"/>
          </w:tcPr>
          <w:p w14:paraId="00F7189C"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2023</w:t>
            </w:r>
          </w:p>
        </w:tc>
        <w:tc>
          <w:tcPr>
            <w:tcW w:w="956" w:type="dxa"/>
            <w:shd w:val="clear" w:color="auto" w:fill="auto"/>
            <w:tcMar>
              <w:top w:w="0" w:type="dxa"/>
            </w:tcMar>
            <w:vAlign w:val="center"/>
          </w:tcPr>
          <w:p w14:paraId="2277D4B1"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2024</w:t>
            </w:r>
          </w:p>
        </w:tc>
        <w:tc>
          <w:tcPr>
            <w:tcW w:w="956" w:type="dxa"/>
            <w:shd w:val="clear" w:color="auto" w:fill="auto"/>
            <w:tcMar>
              <w:top w:w="0" w:type="dxa"/>
            </w:tcMar>
            <w:vAlign w:val="center"/>
          </w:tcPr>
          <w:p w14:paraId="6A2750BB"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2025</w:t>
            </w:r>
          </w:p>
        </w:tc>
        <w:tc>
          <w:tcPr>
            <w:tcW w:w="956" w:type="dxa"/>
            <w:shd w:val="clear" w:color="auto" w:fill="auto"/>
            <w:tcMar>
              <w:top w:w="0" w:type="dxa"/>
            </w:tcMar>
            <w:vAlign w:val="center"/>
          </w:tcPr>
          <w:p w14:paraId="015117C0"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2026</w:t>
            </w:r>
          </w:p>
        </w:tc>
        <w:tc>
          <w:tcPr>
            <w:tcW w:w="956" w:type="dxa"/>
            <w:shd w:val="clear" w:color="auto" w:fill="auto"/>
            <w:tcMar>
              <w:top w:w="0" w:type="dxa"/>
            </w:tcMar>
            <w:vAlign w:val="center"/>
          </w:tcPr>
          <w:p w14:paraId="1F08DBA5"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2027-</w:t>
            </w:r>
          </w:p>
          <w:p w14:paraId="31DF19F1"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2031</w:t>
            </w:r>
          </w:p>
        </w:tc>
        <w:tc>
          <w:tcPr>
            <w:tcW w:w="1011" w:type="dxa"/>
            <w:shd w:val="clear" w:color="auto" w:fill="auto"/>
            <w:tcMar>
              <w:top w:w="0" w:type="dxa"/>
            </w:tcMar>
            <w:vAlign w:val="center"/>
          </w:tcPr>
          <w:p w14:paraId="56F2FF17"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2032-</w:t>
            </w:r>
          </w:p>
          <w:p w14:paraId="4330F0F5"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2040</w:t>
            </w:r>
          </w:p>
        </w:tc>
        <w:tc>
          <w:tcPr>
            <w:tcW w:w="994" w:type="dxa"/>
            <w:shd w:val="clear" w:color="auto" w:fill="auto"/>
            <w:tcMar>
              <w:top w:w="0" w:type="dxa"/>
            </w:tcMar>
            <w:vAlign w:val="center"/>
          </w:tcPr>
          <w:p w14:paraId="4798AFD6"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Всего</w:t>
            </w:r>
          </w:p>
        </w:tc>
      </w:tr>
      <w:tr w:rsidR="00AC4862" w:rsidRPr="00C8165C" w14:paraId="03A425D2" w14:textId="77777777" w:rsidTr="00540441">
        <w:trPr>
          <w:trHeight w:val="340"/>
          <w:tblHeader/>
        </w:trPr>
        <w:tc>
          <w:tcPr>
            <w:tcW w:w="569" w:type="dxa"/>
            <w:shd w:val="clear" w:color="auto" w:fill="auto"/>
            <w:tcMar>
              <w:top w:w="0" w:type="dxa"/>
            </w:tcMar>
            <w:vAlign w:val="center"/>
          </w:tcPr>
          <w:p w14:paraId="23DB894A" w14:textId="77777777" w:rsidR="00AC4862" w:rsidRPr="00C8165C" w:rsidRDefault="00AC4862" w:rsidP="00016F24">
            <w:pPr>
              <w:suppressAutoHyphens/>
              <w:spacing w:after="0" w:line="240" w:lineRule="auto"/>
              <w:jc w:val="center"/>
              <w:rPr>
                <w:rFonts w:ascii="Times New Roman" w:hAnsi="Times New Roman" w:cs="Times New Roman"/>
                <w:spacing w:val="-14"/>
                <w:sz w:val="28"/>
                <w:szCs w:val="28"/>
              </w:rPr>
            </w:pPr>
            <w:r w:rsidRPr="00C8165C">
              <w:rPr>
                <w:rFonts w:ascii="Times New Roman" w:hAnsi="Times New Roman" w:cs="Times New Roman"/>
                <w:spacing w:val="-14"/>
                <w:sz w:val="28"/>
                <w:szCs w:val="28"/>
              </w:rPr>
              <w:t>1</w:t>
            </w:r>
          </w:p>
        </w:tc>
        <w:tc>
          <w:tcPr>
            <w:tcW w:w="3544" w:type="dxa"/>
            <w:shd w:val="clear" w:color="auto" w:fill="auto"/>
            <w:tcMar>
              <w:top w:w="0" w:type="dxa"/>
            </w:tcMar>
            <w:vAlign w:val="center"/>
          </w:tcPr>
          <w:p w14:paraId="382EA1CB" w14:textId="77777777" w:rsidR="00AC4862" w:rsidRPr="00C8165C" w:rsidRDefault="00AC4862" w:rsidP="00016F24">
            <w:pPr>
              <w:suppressAutoHyphens/>
              <w:spacing w:after="0" w:line="240" w:lineRule="auto"/>
              <w:jc w:val="center"/>
              <w:rPr>
                <w:rFonts w:ascii="Times New Roman" w:hAnsi="Times New Roman" w:cs="Times New Roman"/>
                <w:spacing w:val="-14"/>
                <w:sz w:val="28"/>
                <w:szCs w:val="28"/>
              </w:rPr>
            </w:pPr>
            <w:r w:rsidRPr="00C8165C">
              <w:rPr>
                <w:rFonts w:ascii="Times New Roman" w:hAnsi="Times New Roman" w:cs="Times New Roman"/>
                <w:spacing w:val="-14"/>
                <w:sz w:val="28"/>
                <w:szCs w:val="28"/>
              </w:rPr>
              <w:t>2</w:t>
            </w:r>
          </w:p>
        </w:tc>
        <w:tc>
          <w:tcPr>
            <w:tcW w:w="3402" w:type="dxa"/>
            <w:shd w:val="clear" w:color="auto" w:fill="auto"/>
            <w:tcMar>
              <w:top w:w="0" w:type="dxa"/>
            </w:tcMar>
            <w:vAlign w:val="center"/>
          </w:tcPr>
          <w:p w14:paraId="7001AE47" w14:textId="77777777" w:rsidR="00AC4862" w:rsidRPr="00C8165C" w:rsidRDefault="00AC4862" w:rsidP="00016F24">
            <w:pPr>
              <w:suppressAutoHyphens/>
              <w:spacing w:after="0" w:line="240" w:lineRule="auto"/>
              <w:jc w:val="center"/>
              <w:rPr>
                <w:rFonts w:ascii="Times New Roman" w:hAnsi="Times New Roman" w:cs="Times New Roman"/>
                <w:spacing w:val="-14"/>
                <w:sz w:val="28"/>
                <w:szCs w:val="28"/>
              </w:rPr>
            </w:pPr>
            <w:r w:rsidRPr="00C8165C">
              <w:rPr>
                <w:rFonts w:ascii="Times New Roman" w:hAnsi="Times New Roman" w:cs="Times New Roman"/>
                <w:spacing w:val="-14"/>
                <w:sz w:val="28"/>
                <w:szCs w:val="28"/>
              </w:rPr>
              <w:t>3</w:t>
            </w:r>
          </w:p>
        </w:tc>
        <w:tc>
          <w:tcPr>
            <w:tcW w:w="728" w:type="dxa"/>
            <w:shd w:val="clear" w:color="auto" w:fill="auto"/>
            <w:tcMar>
              <w:top w:w="0" w:type="dxa"/>
            </w:tcMar>
            <w:vAlign w:val="center"/>
          </w:tcPr>
          <w:p w14:paraId="0B87C937" w14:textId="77777777" w:rsidR="00AC4862" w:rsidRPr="00C8165C" w:rsidRDefault="00AC4862" w:rsidP="00016F24">
            <w:pPr>
              <w:tabs>
                <w:tab w:val="left" w:pos="299"/>
                <w:tab w:val="center" w:pos="505"/>
              </w:tabs>
              <w:suppressAutoHyphens/>
              <w:spacing w:after="0" w:line="240" w:lineRule="auto"/>
              <w:jc w:val="center"/>
              <w:rPr>
                <w:rFonts w:ascii="Times New Roman" w:hAnsi="Times New Roman" w:cs="Times New Roman"/>
                <w:spacing w:val="-14"/>
                <w:sz w:val="28"/>
                <w:szCs w:val="28"/>
              </w:rPr>
            </w:pPr>
            <w:r w:rsidRPr="00C8165C">
              <w:rPr>
                <w:rFonts w:ascii="Times New Roman" w:hAnsi="Times New Roman" w:cs="Times New Roman"/>
                <w:spacing w:val="-14"/>
                <w:sz w:val="28"/>
                <w:szCs w:val="28"/>
              </w:rPr>
              <w:t>4</w:t>
            </w:r>
          </w:p>
        </w:tc>
        <w:tc>
          <w:tcPr>
            <w:tcW w:w="956" w:type="dxa"/>
            <w:shd w:val="clear" w:color="auto" w:fill="auto"/>
            <w:tcMar>
              <w:top w:w="0" w:type="dxa"/>
            </w:tcMar>
            <w:vAlign w:val="center"/>
          </w:tcPr>
          <w:p w14:paraId="733EFA5A" w14:textId="77777777" w:rsidR="00AC4862" w:rsidRPr="00C8165C" w:rsidRDefault="00AC4862" w:rsidP="00016F24">
            <w:pPr>
              <w:tabs>
                <w:tab w:val="center" w:pos="534"/>
              </w:tabs>
              <w:suppressAutoHyphens/>
              <w:spacing w:after="0" w:line="240" w:lineRule="auto"/>
              <w:jc w:val="center"/>
              <w:rPr>
                <w:rFonts w:ascii="Times New Roman" w:hAnsi="Times New Roman" w:cs="Times New Roman"/>
                <w:spacing w:val="-14"/>
                <w:sz w:val="28"/>
                <w:szCs w:val="28"/>
              </w:rPr>
            </w:pPr>
            <w:r w:rsidRPr="00C8165C">
              <w:rPr>
                <w:rFonts w:ascii="Times New Roman" w:hAnsi="Times New Roman" w:cs="Times New Roman"/>
                <w:spacing w:val="-14"/>
                <w:sz w:val="28"/>
                <w:szCs w:val="28"/>
              </w:rPr>
              <w:t>5</w:t>
            </w:r>
          </w:p>
        </w:tc>
        <w:tc>
          <w:tcPr>
            <w:tcW w:w="956" w:type="dxa"/>
            <w:shd w:val="clear" w:color="auto" w:fill="auto"/>
            <w:tcMar>
              <w:top w:w="0" w:type="dxa"/>
            </w:tcMar>
            <w:vAlign w:val="center"/>
          </w:tcPr>
          <w:p w14:paraId="52173173" w14:textId="77777777" w:rsidR="00AC4862" w:rsidRPr="00C8165C" w:rsidRDefault="00AC4862" w:rsidP="00016F24">
            <w:pPr>
              <w:suppressAutoHyphens/>
              <w:spacing w:after="0" w:line="240" w:lineRule="auto"/>
              <w:jc w:val="center"/>
              <w:rPr>
                <w:rFonts w:ascii="Times New Roman" w:hAnsi="Times New Roman" w:cs="Times New Roman"/>
                <w:spacing w:val="-14"/>
                <w:sz w:val="28"/>
                <w:szCs w:val="28"/>
              </w:rPr>
            </w:pPr>
            <w:r w:rsidRPr="00C8165C">
              <w:rPr>
                <w:rFonts w:ascii="Times New Roman" w:hAnsi="Times New Roman" w:cs="Times New Roman"/>
                <w:spacing w:val="-14"/>
                <w:sz w:val="28"/>
                <w:szCs w:val="28"/>
              </w:rPr>
              <w:t>6</w:t>
            </w:r>
          </w:p>
        </w:tc>
        <w:tc>
          <w:tcPr>
            <w:tcW w:w="956" w:type="dxa"/>
            <w:shd w:val="clear" w:color="auto" w:fill="auto"/>
            <w:tcMar>
              <w:top w:w="0" w:type="dxa"/>
            </w:tcMar>
            <w:vAlign w:val="center"/>
          </w:tcPr>
          <w:p w14:paraId="5ED0F233" w14:textId="77777777" w:rsidR="00AC4862" w:rsidRPr="00C8165C" w:rsidRDefault="00AC4862" w:rsidP="00016F24">
            <w:pPr>
              <w:suppressAutoHyphens/>
              <w:spacing w:after="0" w:line="240" w:lineRule="auto"/>
              <w:jc w:val="center"/>
              <w:rPr>
                <w:rFonts w:ascii="Times New Roman" w:hAnsi="Times New Roman" w:cs="Times New Roman"/>
                <w:spacing w:val="-14"/>
                <w:sz w:val="28"/>
                <w:szCs w:val="28"/>
              </w:rPr>
            </w:pPr>
            <w:r w:rsidRPr="00C8165C">
              <w:rPr>
                <w:rFonts w:ascii="Times New Roman" w:hAnsi="Times New Roman" w:cs="Times New Roman"/>
                <w:spacing w:val="-14"/>
                <w:sz w:val="28"/>
                <w:szCs w:val="28"/>
              </w:rPr>
              <w:t>7</w:t>
            </w:r>
          </w:p>
        </w:tc>
        <w:tc>
          <w:tcPr>
            <w:tcW w:w="956" w:type="dxa"/>
            <w:shd w:val="clear" w:color="auto" w:fill="auto"/>
            <w:tcMar>
              <w:top w:w="0" w:type="dxa"/>
            </w:tcMar>
            <w:vAlign w:val="center"/>
          </w:tcPr>
          <w:p w14:paraId="10E87E2C" w14:textId="77777777" w:rsidR="00AC4862" w:rsidRPr="00C8165C" w:rsidRDefault="00AC4862" w:rsidP="00016F24">
            <w:pPr>
              <w:suppressAutoHyphens/>
              <w:spacing w:after="0" w:line="240" w:lineRule="auto"/>
              <w:jc w:val="center"/>
              <w:rPr>
                <w:rFonts w:ascii="Times New Roman" w:hAnsi="Times New Roman" w:cs="Times New Roman"/>
                <w:spacing w:val="-14"/>
                <w:sz w:val="28"/>
                <w:szCs w:val="28"/>
              </w:rPr>
            </w:pPr>
            <w:r w:rsidRPr="00C8165C">
              <w:rPr>
                <w:rFonts w:ascii="Times New Roman" w:hAnsi="Times New Roman" w:cs="Times New Roman"/>
                <w:spacing w:val="-14"/>
                <w:sz w:val="28"/>
                <w:szCs w:val="28"/>
              </w:rPr>
              <w:t>8</w:t>
            </w:r>
          </w:p>
        </w:tc>
        <w:tc>
          <w:tcPr>
            <w:tcW w:w="956" w:type="dxa"/>
            <w:shd w:val="clear" w:color="auto" w:fill="auto"/>
            <w:tcMar>
              <w:top w:w="0" w:type="dxa"/>
            </w:tcMar>
            <w:vAlign w:val="center"/>
          </w:tcPr>
          <w:p w14:paraId="423D2A30" w14:textId="77777777" w:rsidR="00AC4862" w:rsidRPr="00C8165C" w:rsidRDefault="00AC4862" w:rsidP="00016F24">
            <w:pPr>
              <w:suppressAutoHyphens/>
              <w:spacing w:after="0" w:line="240" w:lineRule="auto"/>
              <w:jc w:val="center"/>
              <w:rPr>
                <w:rFonts w:ascii="Times New Roman" w:hAnsi="Times New Roman" w:cs="Times New Roman"/>
                <w:spacing w:val="-14"/>
                <w:sz w:val="28"/>
                <w:szCs w:val="28"/>
              </w:rPr>
            </w:pPr>
            <w:r w:rsidRPr="00C8165C">
              <w:rPr>
                <w:rFonts w:ascii="Times New Roman" w:hAnsi="Times New Roman" w:cs="Times New Roman"/>
                <w:spacing w:val="-14"/>
                <w:sz w:val="28"/>
                <w:szCs w:val="28"/>
              </w:rPr>
              <w:t>9</w:t>
            </w:r>
          </w:p>
        </w:tc>
        <w:tc>
          <w:tcPr>
            <w:tcW w:w="1011" w:type="dxa"/>
            <w:shd w:val="clear" w:color="auto" w:fill="auto"/>
            <w:tcMar>
              <w:top w:w="0" w:type="dxa"/>
            </w:tcMar>
            <w:vAlign w:val="center"/>
          </w:tcPr>
          <w:p w14:paraId="3F8842DD" w14:textId="77777777" w:rsidR="00AC4862" w:rsidRPr="00C8165C" w:rsidRDefault="00AC4862" w:rsidP="00016F24">
            <w:pPr>
              <w:tabs>
                <w:tab w:val="left" w:pos="337"/>
                <w:tab w:val="center" w:pos="505"/>
              </w:tabs>
              <w:suppressAutoHyphens/>
              <w:spacing w:after="0" w:line="240" w:lineRule="auto"/>
              <w:jc w:val="center"/>
              <w:rPr>
                <w:rFonts w:ascii="Times New Roman" w:hAnsi="Times New Roman" w:cs="Times New Roman"/>
                <w:spacing w:val="-14"/>
                <w:sz w:val="28"/>
                <w:szCs w:val="28"/>
              </w:rPr>
            </w:pPr>
            <w:r w:rsidRPr="00C8165C">
              <w:rPr>
                <w:rFonts w:ascii="Times New Roman" w:hAnsi="Times New Roman" w:cs="Times New Roman"/>
                <w:spacing w:val="-14"/>
                <w:sz w:val="28"/>
                <w:szCs w:val="28"/>
              </w:rPr>
              <w:t>10</w:t>
            </w:r>
          </w:p>
        </w:tc>
        <w:tc>
          <w:tcPr>
            <w:tcW w:w="994" w:type="dxa"/>
            <w:shd w:val="clear" w:color="auto" w:fill="auto"/>
            <w:tcMar>
              <w:top w:w="0" w:type="dxa"/>
            </w:tcMar>
            <w:vAlign w:val="center"/>
          </w:tcPr>
          <w:p w14:paraId="6979E070" w14:textId="77777777" w:rsidR="00AC4862" w:rsidRPr="00C8165C" w:rsidRDefault="00AC4862" w:rsidP="00016F24">
            <w:pPr>
              <w:tabs>
                <w:tab w:val="left" w:pos="352"/>
                <w:tab w:val="center" w:pos="517"/>
              </w:tabs>
              <w:suppressAutoHyphens/>
              <w:spacing w:after="0" w:line="240" w:lineRule="auto"/>
              <w:jc w:val="center"/>
              <w:rPr>
                <w:rFonts w:ascii="Times New Roman" w:hAnsi="Times New Roman" w:cs="Times New Roman"/>
                <w:spacing w:val="-14"/>
                <w:sz w:val="28"/>
                <w:szCs w:val="28"/>
              </w:rPr>
            </w:pPr>
            <w:r w:rsidRPr="00C8165C">
              <w:rPr>
                <w:rFonts w:ascii="Times New Roman" w:hAnsi="Times New Roman" w:cs="Times New Roman"/>
                <w:spacing w:val="-14"/>
                <w:sz w:val="28"/>
                <w:szCs w:val="28"/>
              </w:rPr>
              <w:t>11</w:t>
            </w:r>
          </w:p>
        </w:tc>
      </w:tr>
      <w:tr w:rsidR="00AC4862" w:rsidRPr="00C8165C" w14:paraId="7B1F8CE1" w14:textId="77777777" w:rsidTr="00540441">
        <w:trPr>
          <w:trHeight w:val="794"/>
        </w:trPr>
        <w:tc>
          <w:tcPr>
            <w:tcW w:w="569" w:type="dxa"/>
            <w:shd w:val="clear" w:color="auto" w:fill="auto"/>
            <w:tcMar>
              <w:top w:w="0" w:type="dxa"/>
            </w:tcMar>
            <w:vAlign w:val="center"/>
          </w:tcPr>
          <w:p w14:paraId="4B4BA9CD" w14:textId="77777777" w:rsidR="00AC4862" w:rsidRPr="00C8165C" w:rsidRDefault="00AC4862" w:rsidP="00016F24">
            <w:pPr>
              <w:numPr>
                <w:ilvl w:val="0"/>
                <w:numId w:val="40"/>
              </w:numPr>
              <w:tabs>
                <w:tab w:val="clear" w:pos="-56"/>
                <w:tab w:val="num" w:pos="289"/>
              </w:tabs>
              <w:suppressAutoHyphens/>
              <w:spacing w:after="0" w:line="240" w:lineRule="auto"/>
              <w:jc w:val="center"/>
              <w:rPr>
                <w:rFonts w:ascii="Times New Roman" w:hAnsi="Times New Roman" w:cs="Times New Roman"/>
                <w:sz w:val="28"/>
                <w:szCs w:val="28"/>
              </w:rPr>
            </w:pPr>
          </w:p>
        </w:tc>
        <w:tc>
          <w:tcPr>
            <w:tcW w:w="3544" w:type="dxa"/>
            <w:shd w:val="clear" w:color="auto" w:fill="auto"/>
            <w:tcMar>
              <w:top w:w="0" w:type="dxa"/>
            </w:tcMar>
            <w:vAlign w:val="center"/>
          </w:tcPr>
          <w:p w14:paraId="30BE0660" w14:textId="77777777" w:rsidR="00AC4862" w:rsidRPr="00C8165C" w:rsidRDefault="00AC4862" w:rsidP="00016F24">
            <w:pPr>
              <w:tabs>
                <w:tab w:val="left" w:pos="1560"/>
              </w:tabs>
              <w:suppressAutoHyphens/>
              <w:spacing w:after="0" w:line="240" w:lineRule="auto"/>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Реконструкция участков №10, №11, №12 с уменьшением диаметров трубопроводов</w:t>
            </w:r>
          </w:p>
        </w:tc>
        <w:tc>
          <w:tcPr>
            <w:tcW w:w="3402" w:type="dxa"/>
            <w:shd w:val="clear" w:color="auto" w:fill="auto"/>
            <w:tcMar>
              <w:top w:w="0" w:type="dxa"/>
            </w:tcMar>
            <w:vAlign w:val="center"/>
          </w:tcPr>
          <w:p w14:paraId="05074FBE" w14:textId="77777777" w:rsidR="00AC4862" w:rsidRPr="00C8165C" w:rsidRDefault="00AC4862" w:rsidP="00016F24">
            <w:pPr>
              <w:suppressAutoHyphens/>
              <w:spacing w:after="0" w:line="240" w:lineRule="auto"/>
              <w:jc w:val="center"/>
              <w:rPr>
                <w:rFonts w:ascii="Times New Roman" w:hAnsi="Times New Roman" w:cs="Times New Roman"/>
                <w:spacing w:val="-14"/>
                <w:sz w:val="28"/>
                <w:szCs w:val="28"/>
              </w:rPr>
            </w:pPr>
            <w:r w:rsidRPr="00C8165C">
              <w:rPr>
                <w:rFonts w:ascii="Times New Roman" w:hAnsi="Times New Roman" w:cs="Times New Roman"/>
                <w:spacing w:val="-14"/>
                <w:sz w:val="28"/>
                <w:szCs w:val="28"/>
              </w:rPr>
              <w:t>Амортизационные отчисления, прибыль, направленная на инвестиции, кредитные средства</w:t>
            </w:r>
          </w:p>
        </w:tc>
        <w:tc>
          <w:tcPr>
            <w:tcW w:w="728" w:type="dxa"/>
            <w:shd w:val="clear" w:color="auto" w:fill="auto"/>
            <w:tcMar>
              <w:top w:w="0" w:type="dxa"/>
            </w:tcMar>
            <w:vAlign w:val="center"/>
          </w:tcPr>
          <w:p w14:paraId="048AEEB7"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w:t>
            </w:r>
          </w:p>
        </w:tc>
        <w:tc>
          <w:tcPr>
            <w:tcW w:w="956" w:type="dxa"/>
            <w:shd w:val="clear" w:color="auto" w:fill="auto"/>
            <w:tcMar>
              <w:top w:w="0" w:type="dxa"/>
            </w:tcMar>
            <w:vAlign w:val="center"/>
          </w:tcPr>
          <w:p w14:paraId="60F488EB"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w:t>
            </w:r>
          </w:p>
        </w:tc>
        <w:tc>
          <w:tcPr>
            <w:tcW w:w="956" w:type="dxa"/>
            <w:shd w:val="clear" w:color="auto" w:fill="auto"/>
            <w:tcMar>
              <w:top w:w="0" w:type="dxa"/>
            </w:tcMar>
            <w:vAlign w:val="center"/>
          </w:tcPr>
          <w:p w14:paraId="2035802E"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w:t>
            </w:r>
          </w:p>
        </w:tc>
        <w:tc>
          <w:tcPr>
            <w:tcW w:w="956" w:type="dxa"/>
            <w:shd w:val="clear" w:color="auto" w:fill="auto"/>
            <w:tcMar>
              <w:top w:w="0" w:type="dxa"/>
            </w:tcMar>
            <w:vAlign w:val="center"/>
          </w:tcPr>
          <w:p w14:paraId="3F833243"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1 369,26</w:t>
            </w:r>
          </w:p>
        </w:tc>
        <w:tc>
          <w:tcPr>
            <w:tcW w:w="956" w:type="dxa"/>
            <w:shd w:val="clear" w:color="auto" w:fill="auto"/>
            <w:tcMar>
              <w:top w:w="0" w:type="dxa"/>
            </w:tcMar>
            <w:vAlign w:val="center"/>
          </w:tcPr>
          <w:p w14:paraId="272C0E1B"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w:t>
            </w:r>
          </w:p>
        </w:tc>
        <w:tc>
          <w:tcPr>
            <w:tcW w:w="956" w:type="dxa"/>
            <w:shd w:val="clear" w:color="auto" w:fill="auto"/>
            <w:tcMar>
              <w:top w:w="0" w:type="dxa"/>
            </w:tcMar>
            <w:vAlign w:val="center"/>
          </w:tcPr>
          <w:p w14:paraId="6025EC83"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w:t>
            </w:r>
          </w:p>
        </w:tc>
        <w:tc>
          <w:tcPr>
            <w:tcW w:w="1011" w:type="dxa"/>
            <w:shd w:val="clear" w:color="auto" w:fill="auto"/>
            <w:tcMar>
              <w:top w:w="0" w:type="dxa"/>
            </w:tcMar>
            <w:vAlign w:val="center"/>
          </w:tcPr>
          <w:p w14:paraId="29EF3B1A"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w:t>
            </w:r>
          </w:p>
        </w:tc>
        <w:tc>
          <w:tcPr>
            <w:tcW w:w="994" w:type="dxa"/>
            <w:shd w:val="clear" w:color="auto" w:fill="auto"/>
            <w:tcMar>
              <w:top w:w="0" w:type="dxa"/>
            </w:tcMar>
            <w:vAlign w:val="center"/>
          </w:tcPr>
          <w:p w14:paraId="59BB224B"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1 369,26</w:t>
            </w:r>
          </w:p>
        </w:tc>
      </w:tr>
      <w:tr w:rsidR="00AC4862" w:rsidRPr="00C8165C" w14:paraId="199277BF" w14:textId="77777777" w:rsidTr="00540441">
        <w:trPr>
          <w:trHeight w:val="794"/>
        </w:trPr>
        <w:tc>
          <w:tcPr>
            <w:tcW w:w="569" w:type="dxa"/>
            <w:shd w:val="clear" w:color="auto" w:fill="auto"/>
            <w:tcMar>
              <w:top w:w="0" w:type="dxa"/>
            </w:tcMar>
            <w:vAlign w:val="center"/>
          </w:tcPr>
          <w:p w14:paraId="046C9AB0" w14:textId="77777777" w:rsidR="00AC4862" w:rsidRPr="00C8165C" w:rsidRDefault="00AC4862" w:rsidP="00016F24">
            <w:pPr>
              <w:numPr>
                <w:ilvl w:val="0"/>
                <w:numId w:val="40"/>
              </w:numPr>
              <w:tabs>
                <w:tab w:val="clear" w:pos="-56"/>
                <w:tab w:val="num" w:pos="289"/>
              </w:tabs>
              <w:suppressAutoHyphens/>
              <w:spacing w:after="0" w:line="240" w:lineRule="auto"/>
              <w:jc w:val="center"/>
              <w:rPr>
                <w:rFonts w:ascii="Times New Roman" w:hAnsi="Times New Roman" w:cs="Times New Roman"/>
                <w:sz w:val="28"/>
                <w:szCs w:val="28"/>
              </w:rPr>
            </w:pPr>
          </w:p>
        </w:tc>
        <w:tc>
          <w:tcPr>
            <w:tcW w:w="3544" w:type="dxa"/>
            <w:shd w:val="clear" w:color="auto" w:fill="auto"/>
            <w:tcMar>
              <w:top w:w="0" w:type="dxa"/>
            </w:tcMar>
            <w:vAlign w:val="center"/>
          </w:tcPr>
          <w:p w14:paraId="55770AA8" w14:textId="77777777" w:rsidR="00AC4862" w:rsidRPr="00C8165C" w:rsidRDefault="00AC4862" w:rsidP="00016F24">
            <w:pPr>
              <w:suppressAutoHyphens/>
              <w:spacing w:after="0" w:line="240" w:lineRule="auto"/>
              <w:rPr>
                <w:rFonts w:ascii="Times New Roman" w:hAnsi="Times New Roman" w:cs="Times New Roman"/>
                <w:color w:val="000000"/>
                <w:sz w:val="28"/>
                <w:szCs w:val="28"/>
              </w:rPr>
            </w:pPr>
            <w:r w:rsidRPr="00C8165C">
              <w:rPr>
                <w:rFonts w:ascii="Times New Roman" w:hAnsi="Times New Roman" w:cs="Times New Roman"/>
                <w:color w:val="000000"/>
                <w:sz w:val="28"/>
                <w:szCs w:val="28"/>
              </w:rPr>
              <w:t>Мероприятия по обеспечению антитеррористической безопасности, а также системы автоматического управления</w:t>
            </w:r>
          </w:p>
        </w:tc>
        <w:tc>
          <w:tcPr>
            <w:tcW w:w="3402" w:type="dxa"/>
            <w:shd w:val="clear" w:color="auto" w:fill="auto"/>
            <w:tcMar>
              <w:top w:w="0" w:type="dxa"/>
            </w:tcMar>
            <w:vAlign w:val="center"/>
          </w:tcPr>
          <w:p w14:paraId="52E0BC20" w14:textId="77777777" w:rsidR="00AC4862" w:rsidRPr="00C8165C" w:rsidRDefault="00AC4862" w:rsidP="00016F24">
            <w:pPr>
              <w:suppressAutoHyphens/>
              <w:spacing w:after="0" w:line="240" w:lineRule="auto"/>
              <w:jc w:val="center"/>
              <w:rPr>
                <w:rFonts w:ascii="Times New Roman" w:hAnsi="Times New Roman" w:cs="Times New Roman"/>
                <w:spacing w:val="-14"/>
                <w:sz w:val="28"/>
                <w:szCs w:val="28"/>
              </w:rPr>
            </w:pPr>
            <w:r w:rsidRPr="00C8165C">
              <w:rPr>
                <w:rFonts w:ascii="Times New Roman" w:hAnsi="Times New Roman" w:cs="Times New Roman"/>
                <w:spacing w:val="-14"/>
                <w:sz w:val="28"/>
                <w:szCs w:val="28"/>
              </w:rPr>
              <w:t>Амортизационные отчисления, прибыль, направленная на инвестиции, кредитные средства</w:t>
            </w:r>
          </w:p>
        </w:tc>
        <w:tc>
          <w:tcPr>
            <w:tcW w:w="728" w:type="dxa"/>
            <w:shd w:val="clear" w:color="auto" w:fill="auto"/>
            <w:tcMar>
              <w:top w:w="0" w:type="dxa"/>
            </w:tcMar>
            <w:vAlign w:val="center"/>
          </w:tcPr>
          <w:p w14:paraId="129E0373"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w:t>
            </w:r>
          </w:p>
        </w:tc>
        <w:tc>
          <w:tcPr>
            <w:tcW w:w="956" w:type="dxa"/>
            <w:shd w:val="clear" w:color="auto" w:fill="auto"/>
            <w:tcMar>
              <w:top w:w="0" w:type="dxa"/>
            </w:tcMar>
            <w:vAlign w:val="center"/>
          </w:tcPr>
          <w:p w14:paraId="52F714DD"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w:t>
            </w:r>
          </w:p>
        </w:tc>
        <w:tc>
          <w:tcPr>
            <w:tcW w:w="956" w:type="dxa"/>
            <w:shd w:val="clear" w:color="auto" w:fill="auto"/>
            <w:tcMar>
              <w:top w:w="0" w:type="dxa"/>
            </w:tcMar>
            <w:vAlign w:val="center"/>
          </w:tcPr>
          <w:p w14:paraId="6BE84410"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w:t>
            </w:r>
          </w:p>
        </w:tc>
        <w:tc>
          <w:tcPr>
            <w:tcW w:w="956" w:type="dxa"/>
            <w:shd w:val="clear" w:color="auto" w:fill="auto"/>
            <w:tcMar>
              <w:top w:w="0" w:type="dxa"/>
            </w:tcMar>
            <w:vAlign w:val="center"/>
          </w:tcPr>
          <w:p w14:paraId="48881B97"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w:t>
            </w:r>
          </w:p>
        </w:tc>
        <w:tc>
          <w:tcPr>
            <w:tcW w:w="956" w:type="dxa"/>
            <w:shd w:val="clear" w:color="auto" w:fill="auto"/>
            <w:tcMar>
              <w:top w:w="0" w:type="dxa"/>
            </w:tcMar>
            <w:vAlign w:val="center"/>
          </w:tcPr>
          <w:p w14:paraId="28973A69"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1 500,00</w:t>
            </w:r>
          </w:p>
        </w:tc>
        <w:tc>
          <w:tcPr>
            <w:tcW w:w="956" w:type="dxa"/>
            <w:shd w:val="clear" w:color="auto" w:fill="auto"/>
            <w:tcMar>
              <w:top w:w="0" w:type="dxa"/>
            </w:tcMar>
            <w:vAlign w:val="center"/>
          </w:tcPr>
          <w:p w14:paraId="4CA89DB8"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w:t>
            </w:r>
          </w:p>
        </w:tc>
        <w:tc>
          <w:tcPr>
            <w:tcW w:w="1011" w:type="dxa"/>
            <w:shd w:val="clear" w:color="auto" w:fill="auto"/>
            <w:tcMar>
              <w:top w:w="0" w:type="dxa"/>
            </w:tcMar>
            <w:vAlign w:val="center"/>
          </w:tcPr>
          <w:p w14:paraId="7BB771EF"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w:t>
            </w:r>
          </w:p>
        </w:tc>
        <w:tc>
          <w:tcPr>
            <w:tcW w:w="994" w:type="dxa"/>
            <w:shd w:val="clear" w:color="auto" w:fill="auto"/>
            <w:tcMar>
              <w:top w:w="0" w:type="dxa"/>
            </w:tcMar>
            <w:vAlign w:val="center"/>
          </w:tcPr>
          <w:p w14:paraId="479AD2B6"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1 500,00</w:t>
            </w:r>
          </w:p>
        </w:tc>
      </w:tr>
      <w:tr w:rsidR="00AC4862" w:rsidRPr="00C8165C" w14:paraId="2BA9881D" w14:textId="77777777" w:rsidTr="00540441">
        <w:trPr>
          <w:trHeight w:val="794"/>
        </w:trPr>
        <w:tc>
          <w:tcPr>
            <w:tcW w:w="569" w:type="dxa"/>
            <w:shd w:val="clear" w:color="auto" w:fill="auto"/>
            <w:tcMar>
              <w:top w:w="0" w:type="dxa"/>
            </w:tcMar>
            <w:vAlign w:val="center"/>
          </w:tcPr>
          <w:p w14:paraId="230895E2" w14:textId="77777777" w:rsidR="00AC4862" w:rsidRPr="00C8165C" w:rsidRDefault="00AC4862" w:rsidP="00016F24">
            <w:pPr>
              <w:numPr>
                <w:ilvl w:val="0"/>
                <w:numId w:val="40"/>
              </w:numPr>
              <w:tabs>
                <w:tab w:val="clear" w:pos="-56"/>
                <w:tab w:val="num" w:pos="289"/>
              </w:tabs>
              <w:suppressAutoHyphens/>
              <w:spacing w:after="0" w:line="240" w:lineRule="auto"/>
              <w:jc w:val="center"/>
              <w:rPr>
                <w:rFonts w:ascii="Times New Roman" w:hAnsi="Times New Roman" w:cs="Times New Roman"/>
                <w:sz w:val="28"/>
                <w:szCs w:val="28"/>
              </w:rPr>
            </w:pPr>
          </w:p>
        </w:tc>
        <w:tc>
          <w:tcPr>
            <w:tcW w:w="3544" w:type="dxa"/>
            <w:shd w:val="clear" w:color="auto" w:fill="auto"/>
            <w:tcMar>
              <w:top w:w="0" w:type="dxa"/>
            </w:tcMar>
            <w:vAlign w:val="center"/>
          </w:tcPr>
          <w:p w14:paraId="1B6ABB1F" w14:textId="77777777" w:rsidR="00AC4862" w:rsidRPr="00C8165C" w:rsidRDefault="00AC4862" w:rsidP="00016F24">
            <w:pPr>
              <w:suppressAutoHyphens/>
              <w:spacing w:after="0" w:line="240" w:lineRule="auto"/>
              <w:rPr>
                <w:rFonts w:ascii="Times New Roman" w:hAnsi="Times New Roman" w:cs="Times New Roman"/>
                <w:color w:val="000000"/>
                <w:sz w:val="28"/>
                <w:szCs w:val="28"/>
              </w:rPr>
            </w:pPr>
            <w:r w:rsidRPr="00C8165C">
              <w:rPr>
                <w:rFonts w:ascii="Times New Roman" w:hAnsi="Times New Roman" w:cs="Times New Roman"/>
                <w:color w:val="000000"/>
                <w:sz w:val="28"/>
                <w:szCs w:val="28"/>
              </w:rPr>
              <w:t>Установка дополнительного котлового оборудования и обеспечение запаса резервного и аварийного топлива</w:t>
            </w:r>
          </w:p>
        </w:tc>
        <w:tc>
          <w:tcPr>
            <w:tcW w:w="3402" w:type="dxa"/>
            <w:shd w:val="clear" w:color="auto" w:fill="auto"/>
            <w:tcMar>
              <w:top w:w="0" w:type="dxa"/>
            </w:tcMar>
            <w:vAlign w:val="center"/>
          </w:tcPr>
          <w:p w14:paraId="68995AB1" w14:textId="77777777" w:rsidR="00AC4862" w:rsidRPr="00C8165C" w:rsidRDefault="00AC4862" w:rsidP="00016F24">
            <w:pPr>
              <w:suppressAutoHyphens/>
              <w:spacing w:after="0" w:line="240" w:lineRule="auto"/>
              <w:jc w:val="center"/>
              <w:rPr>
                <w:rFonts w:ascii="Times New Roman" w:hAnsi="Times New Roman" w:cs="Times New Roman"/>
                <w:spacing w:val="-14"/>
                <w:sz w:val="28"/>
                <w:szCs w:val="28"/>
              </w:rPr>
            </w:pPr>
            <w:r w:rsidRPr="00C8165C">
              <w:rPr>
                <w:rFonts w:ascii="Times New Roman" w:hAnsi="Times New Roman" w:cs="Times New Roman"/>
                <w:spacing w:val="-14"/>
                <w:sz w:val="28"/>
                <w:szCs w:val="28"/>
              </w:rPr>
              <w:t>Амортизационные отчисления, прибыль, направленная на инвестиции, кредитные средства</w:t>
            </w:r>
          </w:p>
        </w:tc>
        <w:tc>
          <w:tcPr>
            <w:tcW w:w="728" w:type="dxa"/>
            <w:shd w:val="clear" w:color="auto" w:fill="auto"/>
            <w:tcMar>
              <w:top w:w="0" w:type="dxa"/>
            </w:tcMar>
            <w:vAlign w:val="center"/>
          </w:tcPr>
          <w:p w14:paraId="5E392E9C"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w:t>
            </w:r>
          </w:p>
        </w:tc>
        <w:tc>
          <w:tcPr>
            <w:tcW w:w="956" w:type="dxa"/>
            <w:shd w:val="clear" w:color="auto" w:fill="auto"/>
            <w:tcMar>
              <w:top w:w="0" w:type="dxa"/>
            </w:tcMar>
            <w:vAlign w:val="center"/>
          </w:tcPr>
          <w:p w14:paraId="52BE0F9B"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w:t>
            </w:r>
          </w:p>
        </w:tc>
        <w:tc>
          <w:tcPr>
            <w:tcW w:w="956" w:type="dxa"/>
            <w:shd w:val="clear" w:color="auto" w:fill="auto"/>
            <w:tcMar>
              <w:top w:w="0" w:type="dxa"/>
            </w:tcMar>
            <w:vAlign w:val="center"/>
          </w:tcPr>
          <w:p w14:paraId="60698D97"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w:t>
            </w:r>
          </w:p>
        </w:tc>
        <w:tc>
          <w:tcPr>
            <w:tcW w:w="956" w:type="dxa"/>
            <w:shd w:val="clear" w:color="auto" w:fill="auto"/>
            <w:tcMar>
              <w:top w:w="0" w:type="dxa"/>
            </w:tcMar>
            <w:vAlign w:val="center"/>
          </w:tcPr>
          <w:p w14:paraId="4C69C35B"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w:t>
            </w:r>
          </w:p>
        </w:tc>
        <w:tc>
          <w:tcPr>
            <w:tcW w:w="956" w:type="dxa"/>
            <w:shd w:val="clear" w:color="auto" w:fill="auto"/>
            <w:tcMar>
              <w:top w:w="0" w:type="dxa"/>
            </w:tcMar>
            <w:vAlign w:val="center"/>
          </w:tcPr>
          <w:p w14:paraId="10784A4F"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w:t>
            </w:r>
          </w:p>
        </w:tc>
        <w:tc>
          <w:tcPr>
            <w:tcW w:w="956" w:type="dxa"/>
            <w:shd w:val="clear" w:color="auto" w:fill="auto"/>
            <w:tcMar>
              <w:top w:w="0" w:type="dxa"/>
            </w:tcMar>
            <w:vAlign w:val="center"/>
          </w:tcPr>
          <w:p w14:paraId="71C780C7"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900,00</w:t>
            </w:r>
          </w:p>
        </w:tc>
        <w:tc>
          <w:tcPr>
            <w:tcW w:w="1011" w:type="dxa"/>
            <w:shd w:val="clear" w:color="auto" w:fill="auto"/>
            <w:tcMar>
              <w:top w:w="0" w:type="dxa"/>
            </w:tcMar>
            <w:vAlign w:val="center"/>
          </w:tcPr>
          <w:p w14:paraId="0DA44875"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w:t>
            </w:r>
          </w:p>
        </w:tc>
        <w:tc>
          <w:tcPr>
            <w:tcW w:w="994" w:type="dxa"/>
            <w:shd w:val="clear" w:color="auto" w:fill="auto"/>
            <w:tcMar>
              <w:top w:w="0" w:type="dxa"/>
            </w:tcMar>
            <w:vAlign w:val="center"/>
          </w:tcPr>
          <w:p w14:paraId="727C7536"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900,00</w:t>
            </w:r>
          </w:p>
        </w:tc>
      </w:tr>
      <w:tr w:rsidR="00AC4862" w:rsidRPr="00C8165C" w14:paraId="4CC601F0" w14:textId="77777777" w:rsidTr="00540441">
        <w:trPr>
          <w:trHeight w:val="794"/>
        </w:trPr>
        <w:tc>
          <w:tcPr>
            <w:tcW w:w="569" w:type="dxa"/>
            <w:shd w:val="clear" w:color="auto" w:fill="auto"/>
            <w:tcMar>
              <w:top w:w="0" w:type="dxa"/>
            </w:tcMar>
            <w:vAlign w:val="center"/>
          </w:tcPr>
          <w:p w14:paraId="21D77ECE" w14:textId="77777777" w:rsidR="00AC4862" w:rsidRPr="00C8165C" w:rsidRDefault="00AC4862" w:rsidP="00016F24">
            <w:pPr>
              <w:numPr>
                <w:ilvl w:val="0"/>
                <w:numId w:val="40"/>
              </w:numPr>
              <w:tabs>
                <w:tab w:val="clear" w:pos="-56"/>
                <w:tab w:val="num" w:pos="289"/>
              </w:tabs>
              <w:suppressAutoHyphens/>
              <w:spacing w:after="0" w:line="240" w:lineRule="auto"/>
              <w:jc w:val="center"/>
              <w:rPr>
                <w:rFonts w:ascii="Times New Roman" w:hAnsi="Times New Roman" w:cs="Times New Roman"/>
                <w:sz w:val="28"/>
                <w:szCs w:val="28"/>
              </w:rPr>
            </w:pPr>
          </w:p>
        </w:tc>
        <w:tc>
          <w:tcPr>
            <w:tcW w:w="3544" w:type="dxa"/>
            <w:shd w:val="clear" w:color="auto" w:fill="auto"/>
            <w:tcMar>
              <w:top w:w="0" w:type="dxa"/>
            </w:tcMar>
            <w:vAlign w:val="center"/>
          </w:tcPr>
          <w:p w14:paraId="63285623" w14:textId="77777777" w:rsidR="00AC4862" w:rsidRPr="00C8165C" w:rsidRDefault="00AC4862" w:rsidP="00016F24">
            <w:pPr>
              <w:suppressAutoHyphens/>
              <w:spacing w:after="0" w:line="240" w:lineRule="auto"/>
              <w:rPr>
                <w:rFonts w:ascii="Times New Roman" w:hAnsi="Times New Roman" w:cs="Times New Roman"/>
                <w:color w:val="000000"/>
                <w:sz w:val="28"/>
                <w:szCs w:val="28"/>
              </w:rPr>
            </w:pPr>
            <w:r w:rsidRPr="00C8165C">
              <w:rPr>
                <w:rFonts w:ascii="Times New Roman" w:hAnsi="Times New Roman" w:cs="Times New Roman"/>
                <w:color w:val="000000" w:themeColor="text1"/>
                <w:sz w:val="28"/>
                <w:szCs w:val="28"/>
              </w:rPr>
              <w:t>Реконструкция тепловых сетей в связи с физическим износом</w:t>
            </w:r>
          </w:p>
        </w:tc>
        <w:tc>
          <w:tcPr>
            <w:tcW w:w="3402" w:type="dxa"/>
            <w:shd w:val="clear" w:color="auto" w:fill="auto"/>
            <w:tcMar>
              <w:top w:w="0" w:type="dxa"/>
            </w:tcMar>
            <w:vAlign w:val="center"/>
          </w:tcPr>
          <w:p w14:paraId="1D7D6A7D" w14:textId="77777777" w:rsidR="00AC4862" w:rsidRPr="00C8165C" w:rsidRDefault="00AC4862" w:rsidP="00016F24">
            <w:pPr>
              <w:suppressAutoHyphens/>
              <w:spacing w:after="0" w:line="240" w:lineRule="auto"/>
              <w:jc w:val="center"/>
              <w:rPr>
                <w:rFonts w:ascii="Times New Roman" w:hAnsi="Times New Roman" w:cs="Times New Roman"/>
                <w:spacing w:val="-14"/>
                <w:sz w:val="28"/>
                <w:szCs w:val="28"/>
              </w:rPr>
            </w:pPr>
            <w:r w:rsidRPr="00C8165C">
              <w:rPr>
                <w:rFonts w:ascii="Times New Roman" w:hAnsi="Times New Roman" w:cs="Times New Roman"/>
                <w:spacing w:val="-14"/>
                <w:sz w:val="28"/>
                <w:szCs w:val="28"/>
              </w:rPr>
              <w:t>Амортизационные отчисления, прибыль, направленная на инвестиции, кредитные средства</w:t>
            </w:r>
          </w:p>
        </w:tc>
        <w:tc>
          <w:tcPr>
            <w:tcW w:w="728" w:type="dxa"/>
            <w:shd w:val="clear" w:color="auto" w:fill="auto"/>
            <w:tcMar>
              <w:top w:w="0" w:type="dxa"/>
            </w:tcMar>
            <w:vAlign w:val="center"/>
          </w:tcPr>
          <w:p w14:paraId="6F6AF4DB"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w:t>
            </w:r>
          </w:p>
        </w:tc>
        <w:tc>
          <w:tcPr>
            <w:tcW w:w="956" w:type="dxa"/>
            <w:shd w:val="clear" w:color="auto" w:fill="auto"/>
            <w:tcMar>
              <w:top w:w="0" w:type="dxa"/>
            </w:tcMar>
            <w:vAlign w:val="center"/>
          </w:tcPr>
          <w:p w14:paraId="75405F48"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w:t>
            </w:r>
          </w:p>
        </w:tc>
        <w:tc>
          <w:tcPr>
            <w:tcW w:w="956" w:type="dxa"/>
            <w:shd w:val="clear" w:color="auto" w:fill="auto"/>
            <w:tcMar>
              <w:top w:w="0" w:type="dxa"/>
            </w:tcMar>
            <w:vAlign w:val="center"/>
          </w:tcPr>
          <w:p w14:paraId="41943262"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w:t>
            </w:r>
          </w:p>
        </w:tc>
        <w:tc>
          <w:tcPr>
            <w:tcW w:w="956" w:type="dxa"/>
            <w:shd w:val="clear" w:color="auto" w:fill="auto"/>
            <w:tcMar>
              <w:top w:w="0" w:type="dxa"/>
            </w:tcMar>
            <w:vAlign w:val="center"/>
          </w:tcPr>
          <w:p w14:paraId="6D5DC2B9"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w:t>
            </w:r>
          </w:p>
        </w:tc>
        <w:tc>
          <w:tcPr>
            <w:tcW w:w="956" w:type="dxa"/>
            <w:shd w:val="clear" w:color="auto" w:fill="auto"/>
            <w:tcMar>
              <w:top w:w="0" w:type="dxa"/>
            </w:tcMar>
            <w:vAlign w:val="center"/>
          </w:tcPr>
          <w:p w14:paraId="41042D57"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w:t>
            </w:r>
          </w:p>
        </w:tc>
        <w:tc>
          <w:tcPr>
            <w:tcW w:w="956" w:type="dxa"/>
            <w:shd w:val="clear" w:color="auto" w:fill="auto"/>
            <w:tcMar>
              <w:top w:w="0" w:type="dxa"/>
            </w:tcMar>
            <w:vAlign w:val="center"/>
          </w:tcPr>
          <w:p w14:paraId="584C3F71"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w:t>
            </w:r>
          </w:p>
        </w:tc>
        <w:tc>
          <w:tcPr>
            <w:tcW w:w="1011" w:type="dxa"/>
            <w:shd w:val="clear" w:color="auto" w:fill="auto"/>
            <w:tcMar>
              <w:top w:w="0" w:type="dxa"/>
            </w:tcMar>
            <w:vAlign w:val="center"/>
          </w:tcPr>
          <w:p w14:paraId="002AADEB"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5 870,00</w:t>
            </w:r>
          </w:p>
        </w:tc>
        <w:tc>
          <w:tcPr>
            <w:tcW w:w="994" w:type="dxa"/>
            <w:shd w:val="clear" w:color="auto" w:fill="auto"/>
            <w:tcMar>
              <w:top w:w="0" w:type="dxa"/>
            </w:tcMar>
            <w:vAlign w:val="center"/>
          </w:tcPr>
          <w:p w14:paraId="005EB803"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5 870,00</w:t>
            </w:r>
          </w:p>
        </w:tc>
      </w:tr>
      <w:tr w:rsidR="00AC4862" w:rsidRPr="00C8165C" w14:paraId="5858E0A2" w14:textId="77777777" w:rsidTr="00540441">
        <w:trPr>
          <w:trHeight w:val="794"/>
        </w:trPr>
        <w:tc>
          <w:tcPr>
            <w:tcW w:w="569" w:type="dxa"/>
            <w:shd w:val="clear" w:color="auto" w:fill="auto"/>
            <w:tcMar>
              <w:top w:w="0" w:type="dxa"/>
            </w:tcMar>
            <w:vAlign w:val="center"/>
          </w:tcPr>
          <w:p w14:paraId="63453AE6" w14:textId="77777777" w:rsidR="00AC4862" w:rsidRPr="00C8165C" w:rsidRDefault="00AC4862" w:rsidP="00016F24">
            <w:pPr>
              <w:numPr>
                <w:ilvl w:val="0"/>
                <w:numId w:val="40"/>
              </w:numPr>
              <w:tabs>
                <w:tab w:val="clear" w:pos="-56"/>
                <w:tab w:val="num" w:pos="289"/>
              </w:tabs>
              <w:suppressAutoHyphens/>
              <w:spacing w:after="0" w:line="240" w:lineRule="auto"/>
              <w:jc w:val="center"/>
              <w:rPr>
                <w:rFonts w:ascii="Times New Roman" w:hAnsi="Times New Roman" w:cs="Times New Roman"/>
                <w:sz w:val="28"/>
                <w:szCs w:val="28"/>
              </w:rPr>
            </w:pPr>
          </w:p>
        </w:tc>
        <w:tc>
          <w:tcPr>
            <w:tcW w:w="3544" w:type="dxa"/>
            <w:shd w:val="clear" w:color="auto" w:fill="auto"/>
            <w:tcMar>
              <w:top w:w="0" w:type="dxa"/>
            </w:tcMar>
            <w:vAlign w:val="center"/>
          </w:tcPr>
          <w:p w14:paraId="71F18542" w14:textId="77777777" w:rsidR="00AC4862" w:rsidRPr="00C8165C" w:rsidRDefault="00AC4862" w:rsidP="00016F24">
            <w:pPr>
              <w:suppressAutoHyphens/>
              <w:spacing w:after="0" w:line="240" w:lineRule="auto"/>
              <w:rPr>
                <w:rFonts w:ascii="Times New Roman" w:hAnsi="Times New Roman" w:cs="Times New Roman"/>
                <w:color w:val="000000"/>
                <w:sz w:val="28"/>
                <w:szCs w:val="28"/>
              </w:rPr>
            </w:pPr>
            <w:r w:rsidRPr="00C8165C">
              <w:rPr>
                <w:rFonts w:ascii="Times New Roman" w:hAnsi="Times New Roman" w:cs="Times New Roman"/>
                <w:color w:val="000000"/>
                <w:sz w:val="28"/>
                <w:szCs w:val="28"/>
              </w:rPr>
              <w:t>Обследование оборудования котельной и устранение выявленных недостатков</w:t>
            </w:r>
          </w:p>
        </w:tc>
        <w:tc>
          <w:tcPr>
            <w:tcW w:w="3402" w:type="dxa"/>
            <w:shd w:val="clear" w:color="auto" w:fill="auto"/>
            <w:tcMar>
              <w:top w:w="0" w:type="dxa"/>
            </w:tcMar>
            <w:vAlign w:val="center"/>
          </w:tcPr>
          <w:p w14:paraId="599230E8" w14:textId="77777777" w:rsidR="00AC4862" w:rsidRPr="00C8165C" w:rsidRDefault="00AC4862" w:rsidP="00016F24">
            <w:pPr>
              <w:suppressAutoHyphens/>
              <w:spacing w:after="0" w:line="240" w:lineRule="auto"/>
              <w:jc w:val="center"/>
              <w:rPr>
                <w:rFonts w:ascii="Times New Roman" w:hAnsi="Times New Roman" w:cs="Times New Roman"/>
                <w:spacing w:val="-14"/>
                <w:sz w:val="28"/>
                <w:szCs w:val="28"/>
              </w:rPr>
            </w:pPr>
            <w:r w:rsidRPr="00C8165C">
              <w:rPr>
                <w:rFonts w:ascii="Times New Roman" w:hAnsi="Times New Roman" w:cs="Times New Roman"/>
                <w:spacing w:val="-14"/>
                <w:sz w:val="28"/>
                <w:szCs w:val="28"/>
              </w:rPr>
              <w:t>Амортизационные отчисления, прибыль, направленная на инвестиции, кредитные средства</w:t>
            </w:r>
          </w:p>
        </w:tc>
        <w:tc>
          <w:tcPr>
            <w:tcW w:w="728" w:type="dxa"/>
            <w:shd w:val="clear" w:color="auto" w:fill="auto"/>
            <w:tcMar>
              <w:top w:w="0" w:type="dxa"/>
            </w:tcMar>
            <w:vAlign w:val="center"/>
          </w:tcPr>
          <w:p w14:paraId="586B1EE7"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w:t>
            </w:r>
          </w:p>
        </w:tc>
        <w:tc>
          <w:tcPr>
            <w:tcW w:w="956" w:type="dxa"/>
            <w:shd w:val="clear" w:color="auto" w:fill="auto"/>
            <w:tcMar>
              <w:top w:w="0" w:type="dxa"/>
            </w:tcMar>
            <w:vAlign w:val="center"/>
          </w:tcPr>
          <w:p w14:paraId="208D6FF8"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w:t>
            </w:r>
          </w:p>
        </w:tc>
        <w:tc>
          <w:tcPr>
            <w:tcW w:w="956" w:type="dxa"/>
            <w:shd w:val="clear" w:color="auto" w:fill="auto"/>
            <w:tcMar>
              <w:top w:w="0" w:type="dxa"/>
            </w:tcMar>
            <w:vAlign w:val="center"/>
          </w:tcPr>
          <w:p w14:paraId="6D0D2DB8"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w:t>
            </w:r>
          </w:p>
        </w:tc>
        <w:tc>
          <w:tcPr>
            <w:tcW w:w="956" w:type="dxa"/>
            <w:shd w:val="clear" w:color="auto" w:fill="auto"/>
            <w:tcMar>
              <w:top w:w="0" w:type="dxa"/>
            </w:tcMar>
            <w:vAlign w:val="center"/>
          </w:tcPr>
          <w:p w14:paraId="2D9FE7A0"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w:t>
            </w:r>
          </w:p>
        </w:tc>
        <w:tc>
          <w:tcPr>
            <w:tcW w:w="956" w:type="dxa"/>
            <w:shd w:val="clear" w:color="auto" w:fill="auto"/>
            <w:tcMar>
              <w:top w:w="0" w:type="dxa"/>
            </w:tcMar>
            <w:vAlign w:val="center"/>
          </w:tcPr>
          <w:p w14:paraId="6A85C1A9"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w:t>
            </w:r>
          </w:p>
        </w:tc>
        <w:tc>
          <w:tcPr>
            <w:tcW w:w="956" w:type="dxa"/>
            <w:shd w:val="clear" w:color="auto" w:fill="auto"/>
            <w:tcMar>
              <w:top w:w="0" w:type="dxa"/>
            </w:tcMar>
            <w:vAlign w:val="center"/>
          </w:tcPr>
          <w:p w14:paraId="286356C0"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w:t>
            </w:r>
          </w:p>
        </w:tc>
        <w:tc>
          <w:tcPr>
            <w:tcW w:w="1011" w:type="dxa"/>
            <w:shd w:val="clear" w:color="auto" w:fill="auto"/>
            <w:tcMar>
              <w:top w:w="0" w:type="dxa"/>
            </w:tcMar>
            <w:vAlign w:val="center"/>
          </w:tcPr>
          <w:p w14:paraId="0603BBE0"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200,00</w:t>
            </w:r>
          </w:p>
        </w:tc>
        <w:tc>
          <w:tcPr>
            <w:tcW w:w="994" w:type="dxa"/>
            <w:shd w:val="clear" w:color="auto" w:fill="auto"/>
            <w:tcMar>
              <w:top w:w="0" w:type="dxa"/>
            </w:tcMar>
            <w:vAlign w:val="center"/>
          </w:tcPr>
          <w:p w14:paraId="584B35B9"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200,00</w:t>
            </w:r>
          </w:p>
        </w:tc>
      </w:tr>
      <w:tr w:rsidR="00AC4862" w:rsidRPr="00C8165C" w14:paraId="4ABFFED9" w14:textId="77777777" w:rsidTr="00540441">
        <w:trPr>
          <w:trHeight w:val="397"/>
        </w:trPr>
        <w:tc>
          <w:tcPr>
            <w:tcW w:w="7515" w:type="dxa"/>
            <w:gridSpan w:val="3"/>
            <w:shd w:val="clear" w:color="auto" w:fill="auto"/>
            <w:tcMar>
              <w:top w:w="0" w:type="dxa"/>
            </w:tcMar>
            <w:vAlign w:val="center"/>
          </w:tcPr>
          <w:p w14:paraId="64AE8C4D"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Итого</w:t>
            </w:r>
          </w:p>
        </w:tc>
        <w:tc>
          <w:tcPr>
            <w:tcW w:w="728" w:type="dxa"/>
            <w:shd w:val="clear" w:color="auto" w:fill="auto"/>
            <w:tcMar>
              <w:top w:w="0" w:type="dxa"/>
            </w:tcMar>
            <w:vAlign w:val="center"/>
          </w:tcPr>
          <w:p w14:paraId="174963EE"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w:t>
            </w:r>
          </w:p>
        </w:tc>
        <w:tc>
          <w:tcPr>
            <w:tcW w:w="956" w:type="dxa"/>
            <w:shd w:val="clear" w:color="auto" w:fill="auto"/>
            <w:tcMar>
              <w:top w:w="0" w:type="dxa"/>
            </w:tcMar>
            <w:vAlign w:val="center"/>
          </w:tcPr>
          <w:p w14:paraId="758B61E5"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w:t>
            </w:r>
          </w:p>
        </w:tc>
        <w:tc>
          <w:tcPr>
            <w:tcW w:w="956" w:type="dxa"/>
            <w:shd w:val="clear" w:color="auto" w:fill="auto"/>
            <w:tcMar>
              <w:top w:w="0" w:type="dxa"/>
            </w:tcMar>
            <w:vAlign w:val="center"/>
          </w:tcPr>
          <w:p w14:paraId="7F37967C"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w:t>
            </w:r>
          </w:p>
        </w:tc>
        <w:tc>
          <w:tcPr>
            <w:tcW w:w="956" w:type="dxa"/>
            <w:shd w:val="clear" w:color="auto" w:fill="auto"/>
            <w:tcMar>
              <w:top w:w="0" w:type="dxa"/>
            </w:tcMar>
            <w:vAlign w:val="center"/>
          </w:tcPr>
          <w:p w14:paraId="1294FC79"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1 369,25</w:t>
            </w:r>
          </w:p>
        </w:tc>
        <w:tc>
          <w:tcPr>
            <w:tcW w:w="956" w:type="dxa"/>
            <w:shd w:val="clear" w:color="auto" w:fill="auto"/>
            <w:tcMar>
              <w:top w:w="0" w:type="dxa"/>
            </w:tcMar>
            <w:vAlign w:val="center"/>
          </w:tcPr>
          <w:p w14:paraId="78A6774F"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1 500,00</w:t>
            </w:r>
          </w:p>
        </w:tc>
        <w:tc>
          <w:tcPr>
            <w:tcW w:w="956" w:type="dxa"/>
            <w:shd w:val="clear" w:color="auto" w:fill="auto"/>
            <w:tcMar>
              <w:top w:w="0" w:type="dxa"/>
            </w:tcMar>
            <w:vAlign w:val="center"/>
          </w:tcPr>
          <w:p w14:paraId="253C0B3C"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900,00</w:t>
            </w:r>
          </w:p>
        </w:tc>
        <w:tc>
          <w:tcPr>
            <w:tcW w:w="1011" w:type="dxa"/>
            <w:shd w:val="clear" w:color="auto" w:fill="auto"/>
            <w:tcMar>
              <w:top w:w="0" w:type="dxa"/>
            </w:tcMar>
            <w:vAlign w:val="center"/>
          </w:tcPr>
          <w:p w14:paraId="0B87C841"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6 070,00</w:t>
            </w:r>
          </w:p>
        </w:tc>
        <w:tc>
          <w:tcPr>
            <w:tcW w:w="994" w:type="dxa"/>
            <w:shd w:val="clear" w:color="auto" w:fill="auto"/>
            <w:tcMar>
              <w:top w:w="0" w:type="dxa"/>
            </w:tcMar>
            <w:vAlign w:val="center"/>
          </w:tcPr>
          <w:p w14:paraId="731A15B7" w14:textId="77777777" w:rsidR="00AC4862" w:rsidRPr="00C8165C" w:rsidRDefault="00AC4862" w:rsidP="00016F24">
            <w:pPr>
              <w:tabs>
                <w:tab w:val="left" w:pos="1560"/>
              </w:tabs>
              <w:suppressAutoHyphens/>
              <w:spacing w:after="0" w:line="240" w:lineRule="auto"/>
              <w:ind w:left="-113" w:right="-113"/>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9 839,26</w:t>
            </w:r>
          </w:p>
        </w:tc>
      </w:tr>
    </w:tbl>
    <w:p w14:paraId="42A09DED" w14:textId="77777777" w:rsidR="00AC4862" w:rsidRPr="00C8165C" w:rsidRDefault="00AC4862" w:rsidP="00016F24">
      <w:pPr>
        <w:pStyle w:val="ad"/>
        <w:numPr>
          <w:ilvl w:val="0"/>
          <w:numId w:val="36"/>
        </w:numPr>
        <w:tabs>
          <w:tab w:val="left" w:pos="1560"/>
        </w:tabs>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lastRenderedPageBreak/>
        <w:t>Расчеты эффективности инвестиций</w:t>
      </w:r>
    </w:p>
    <w:tbl>
      <w:tblPr>
        <w:tblW w:w="506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8"/>
        <w:gridCol w:w="4893"/>
        <w:gridCol w:w="1144"/>
        <w:gridCol w:w="1144"/>
        <w:gridCol w:w="1144"/>
        <w:gridCol w:w="1144"/>
        <w:gridCol w:w="1144"/>
        <w:gridCol w:w="1144"/>
        <w:gridCol w:w="1144"/>
        <w:gridCol w:w="1268"/>
      </w:tblGrid>
      <w:tr w:rsidR="00AC4862" w:rsidRPr="00C8165C" w14:paraId="5EB03BE9" w14:textId="77777777" w:rsidTr="00540441">
        <w:trPr>
          <w:trHeight w:val="340"/>
          <w:tblHeader/>
        </w:trPr>
        <w:tc>
          <w:tcPr>
            <w:tcW w:w="568" w:type="dxa"/>
            <w:vMerge w:val="restart"/>
            <w:shd w:val="clear" w:color="auto" w:fill="auto"/>
            <w:vAlign w:val="center"/>
            <w:hideMark/>
          </w:tcPr>
          <w:p w14:paraId="26D777CC"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п/п</w:t>
            </w:r>
          </w:p>
        </w:tc>
        <w:tc>
          <w:tcPr>
            <w:tcW w:w="4893" w:type="dxa"/>
            <w:vMerge w:val="restart"/>
            <w:shd w:val="clear" w:color="auto" w:fill="auto"/>
            <w:vAlign w:val="center"/>
            <w:hideMark/>
          </w:tcPr>
          <w:p w14:paraId="331B99C3"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Показатель</w:t>
            </w:r>
          </w:p>
        </w:tc>
        <w:tc>
          <w:tcPr>
            <w:tcW w:w="9276" w:type="dxa"/>
            <w:gridSpan w:val="8"/>
            <w:shd w:val="clear" w:color="auto" w:fill="auto"/>
            <w:vAlign w:val="center"/>
            <w:hideMark/>
          </w:tcPr>
          <w:p w14:paraId="44E6A0B6"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Год</w:t>
            </w:r>
          </w:p>
        </w:tc>
      </w:tr>
      <w:tr w:rsidR="00AC4862" w:rsidRPr="00C8165C" w14:paraId="2486D4C2" w14:textId="77777777" w:rsidTr="00540441">
        <w:trPr>
          <w:trHeight w:val="340"/>
          <w:tblHeader/>
        </w:trPr>
        <w:tc>
          <w:tcPr>
            <w:tcW w:w="568" w:type="dxa"/>
            <w:vMerge/>
            <w:shd w:val="clear" w:color="auto" w:fill="auto"/>
            <w:vAlign w:val="center"/>
            <w:hideMark/>
          </w:tcPr>
          <w:p w14:paraId="29F732A9"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p>
        </w:tc>
        <w:tc>
          <w:tcPr>
            <w:tcW w:w="4893" w:type="dxa"/>
            <w:vMerge/>
            <w:shd w:val="clear" w:color="auto" w:fill="auto"/>
            <w:vAlign w:val="center"/>
            <w:hideMark/>
          </w:tcPr>
          <w:p w14:paraId="0B5F4F25"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p>
        </w:tc>
        <w:tc>
          <w:tcPr>
            <w:tcW w:w="1144" w:type="dxa"/>
            <w:shd w:val="clear" w:color="auto" w:fill="auto"/>
            <w:vAlign w:val="center"/>
            <w:hideMark/>
          </w:tcPr>
          <w:p w14:paraId="626BF86F"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2022</w:t>
            </w:r>
          </w:p>
        </w:tc>
        <w:tc>
          <w:tcPr>
            <w:tcW w:w="1144" w:type="dxa"/>
            <w:shd w:val="clear" w:color="auto" w:fill="auto"/>
            <w:vAlign w:val="center"/>
            <w:hideMark/>
          </w:tcPr>
          <w:p w14:paraId="6326AACA"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2023</w:t>
            </w:r>
          </w:p>
        </w:tc>
        <w:tc>
          <w:tcPr>
            <w:tcW w:w="1144" w:type="dxa"/>
            <w:shd w:val="clear" w:color="auto" w:fill="auto"/>
            <w:vAlign w:val="center"/>
            <w:hideMark/>
          </w:tcPr>
          <w:p w14:paraId="5D72F9DF"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2024</w:t>
            </w:r>
          </w:p>
        </w:tc>
        <w:tc>
          <w:tcPr>
            <w:tcW w:w="1144" w:type="dxa"/>
            <w:shd w:val="clear" w:color="auto" w:fill="auto"/>
            <w:vAlign w:val="center"/>
            <w:hideMark/>
          </w:tcPr>
          <w:p w14:paraId="1EE8CED5"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2025</w:t>
            </w:r>
          </w:p>
        </w:tc>
        <w:tc>
          <w:tcPr>
            <w:tcW w:w="1144" w:type="dxa"/>
            <w:shd w:val="clear" w:color="auto" w:fill="auto"/>
            <w:vAlign w:val="center"/>
            <w:hideMark/>
          </w:tcPr>
          <w:p w14:paraId="64538DA7"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2026</w:t>
            </w:r>
          </w:p>
        </w:tc>
        <w:tc>
          <w:tcPr>
            <w:tcW w:w="1144" w:type="dxa"/>
            <w:shd w:val="clear" w:color="auto" w:fill="auto"/>
            <w:vAlign w:val="center"/>
            <w:hideMark/>
          </w:tcPr>
          <w:p w14:paraId="746E3C6C"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2027-</w:t>
            </w:r>
          </w:p>
          <w:p w14:paraId="4410E5A2"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2031</w:t>
            </w:r>
          </w:p>
        </w:tc>
        <w:tc>
          <w:tcPr>
            <w:tcW w:w="1144" w:type="dxa"/>
            <w:shd w:val="clear" w:color="auto" w:fill="auto"/>
            <w:vAlign w:val="center"/>
            <w:hideMark/>
          </w:tcPr>
          <w:p w14:paraId="57464EFE"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2032-</w:t>
            </w:r>
          </w:p>
          <w:p w14:paraId="3F5149A1"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2040</w:t>
            </w:r>
          </w:p>
        </w:tc>
        <w:tc>
          <w:tcPr>
            <w:tcW w:w="1268" w:type="dxa"/>
            <w:shd w:val="clear" w:color="auto" w:fill="auto"/>
            <w:vAlign w:val="center"/>
            <w:hideMark/>
          </w:tcPr>
          <w:p w14:paraId="2C8279C9"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Всего</w:t>
            </w:r>
          </w:p>
        </w:tc>
      </w:tr>
      <w:tr w:rsidR="00AC4862" w:rsidRPr="00C8165C" w14:paraId="21B724E7" w14:textId="77777777" w:rsidTr="00540441">
        <w:trPr>
          <w:trHeight w:val="340"/>
          <w:tblHeader/>
        </w:trPr>
        <w:tc>
          <w:tcPr>
            <w:tcW w:w="568" w:type="dxa"/>
            <w:shd w:val="clear" w:color="auto" w:fill="auto"/>
            <w:vAlign w:val="center"/>
          </w:tcPr>
          <w:p w14:paraId="639CEDEB"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w:t>
            </w:r>
          </w:p>
        </w:tc>
        <w:tc>
          <w:tcPr>
            <w:tcW w:w="4893" w:type="dxa"/>
            <w:shd w:val="clear" w:color="auto" w:fill="auto"/>
            <w:vAlign w:val="center"/>
          </w:tcPr>
          <w:p w14:paraId="1660293D"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w:t>
            </w:r>
          </w:p>
        </w:tc>
        <w:tc>
          <w:tcPr>
            <w:tcW w:w="1144" w:type="dxa"/>
            <w:shd w:val="clear" w:color="auto" w:fill="auto"/>
            <w:vAlign w:val="center"/>
          </w:tcPr>
          <w:p w14:paraId="021ACCF9" w14:textId="77777777" w:rsidR="00AC4862" w:rsidRPr="00C8165C" w:rsidRDefault="00AC4862" w:rsidP="00016F24">
            <w:pPr>
              <w:suppressAutoHyphens/>
              <w:spacing w:after="0" w:line="240" w:lineRule="auto"/>
              <w:ind w:left="-57" w:right="-57"/>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3</w:t>
            </w:r>
          </w:p>
        </w:tc>
        <w:tc>
          <w:tcPr>
            <w:tcW w:w="1144" w:type="dxa"/>
            <w:shd w:val="clear" w:color="auto" w:fill="auto"/>
            <w:vAlign w:val="center"/>
          </w:tcPr>
          <w:p w14:paraId="59362EB1" w14:textId="77777777" w:rsidR="00AC4862" w:rsidRPr="00C8165C" w:rsidRDefault="00AC4862" w:rsidP="00016F24">
            <w:pPr>
              <w:suppressAutoHyphens/>
              <w:spacing w:after="0" w:line="240" w:lineRule="auto"/>
              <w:ind w:left="-57" w:right="-57"/>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4</w:t>
            </w:r>
          </w:p>
        </w:tc>
        <w:tc>
          <w:tcPr>
            <w:tcW w:w="1144" w:type="dxa"/>
            <w:shd w:val="clear" w:color="auto" w:fill="auto"/>
            <w:vAlign w:val="center"/>
          </w:tcPr>
          <w:p w14:paraId="0EAA2C06" w14:textId="77777777" w:rsidR="00AC4862" w:rsidRPr="00C8165C" w:rsidRDefault="00AC4862" w:rsidP="00016F24">
            <w:pPr>
              <w:suppressAutoHyphens/>
              <w:spacing w:after="0" w:line="240" w:lineRule="auto"/>
              <w:ind w:left="-57" w:right="-57"/>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5</w:t>
            </w:r>
          </w:p>
        </w:tc>
        <w:tc>
          <w:tcPr>
            <w:tcW w:w="1144" w:type="dxa"/>
            <w:shd w:val="clear" w:color="auto" w:fill="auto"/>
            <w:vAlign w:val="center"/>
          </w:tcPr>
          <w:p w14:paraId="3167A5FE" w14:textId="77777777" w:rsidR="00AC4862" w:rsidRPr="00C8165C" w:rsidRDefault="00AC4862" w:rsidP="00016F24">
            <w:pPr>
              <w:suppressAutoHyphens/>
              <w:spacing w:after="0" w:line="240" w:lineRule="auto"/>
              <w:ind w:left="-57" w:right="-57"/>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6</w:t>
            </w:r>
          </w:p>
        </w:tc>
        <w:tc>
          <w:tcPr>
            <w:tcW w:w="1144" w:type="dxa"/>
            <w:shd w:val="clear" w:color="auto" w:fill="auto"/>
            <w:vAlign w:val="center"/>
          </w:tcPr>
          <w:p w14:paraId="7057C382"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7</w:t>
            </w:r>
          </w:p>
        </w:tc>
        <w:tc>
          <w:tcPr>
            <w:tcW w:w="1144" w:type="dxa"/>
            <w:shd w:val="clear" w:color="auto" w:fill="auto"/>
            <w:vAlign w:val="center"/>
          </w:tcPr>
          <w:p w14:paraId="71F441F1"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8</w:t>
            </w:r>
          </w:p>
        </w:tc>
        <w:tc>
          <w:tcPr>
            <w:tcW w:w="1144" w:type="dxa"/>
            <w:shd w:val="clear" w:color="auto" w:fill="auto"/>
            <w:vAlign w:val="center"/>
          </w:tcPr>
          <w:p w14:paraId="4292B429"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9</w:t>
            </w:r>
          </w:p>
        </w:tc>
        <w:tc>
          <w:tcPr>
            <w:tcW w:w="1268" w:type="dxa"/>
            <w:shd w:val="clear" w:color="auto" w:fill="auto"/>
            <w:vAlign w:val="center"/>
          </w:tcPr>
          <w:p w14:paraId="11165B3E"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10</w:t>
            </w:r>
          </w:p>
        </w:tc>
      </w:tr>
      <w:tr w:rsidR="00AC4862" w:rsidRPr="00C8165C" w14:paraId="4631A86E" w14:textId="77777777" w:rsidTr="00540441">
        <w:trPr>
          <w:trHeight w:val="397"/>
        </w:trPr>
        <w:tc>
          <w:tcPr>
            <w:tcW w:w="568" w:type="dxa"/>
            <w:shd w:val="clear" w:color="auto" w:fill="auto"/>
            <w:vAlign w:val="center"/>
            <w:hideMark/>
          </w:tcPr>
          <w:p w14:paraId="0A0F816C"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w:t>
            </w:r>
          </w:p>
        </w:tc>
        <w:tc>
          <w:tcPr>
            <w:tcW w:w="4893" w:type="dxa"/>
            <w:shd w:val="clear" w:color="auto" w:fill="auto"/>
            <w:vAlign w:val="center"/>
            <w:hideMark/>
          </w:tcPr>
          <w:p w14:paraId="0FE4B500"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Цена реализации мероприятия, тыс. р.</w:t>
            </w:r>
          </w:p>
        </w:tc>
        <w:tc>
          <w:tcPr>
            <w:tcW w:w="1144" w:type="dxa"/>
            <w:tcBorders>
              <w:top w:val="single" w:sz="4" w:space="0" w:color="auto"/>
              <w:left w:val="single" w:sz="4" w:space="0" w:color="auto"/>
              <w:bottom w:val="single" w:sz="4" w:space="0" w:color="auto"/>
              <w:right w:val="single" w:sz="4" w:space="0" w:color="auto"/>
            </w:tcBorders>
            <w:shd w:val="clear" w:color="000000" w:fill="FFFFFF"/>
            <w:vAlign w:val="center"/>
          </w:tcPr>
          <w:p w14:paraId="54006D4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1144" w:type="dxa"/>
            <w:tcBorders>
              <w:top w:val="single" w:sz="4" w:space="0" w:color="auto"/>
              <w:left w:val="nil"/>
              <w:bottom w:val="single" w:sz="4" w:space="0" w:color="auto"/>
              <w:right w:val="single" w:sz="4" w:space="0" w:color="auto"/>
            </w:tcBorders>
            <w:shd w:val="clear" w:color="000000" w:fill="FFFFFF"/>
            <w:vAlign w:val="center"/>
          </w:tcPr>
          <w:p w14:paraId="2F6D4A6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1144" w:type="dxa"/>
            <w:tcBorders>
              <w:top w:val="single" w:sz="4" w:space="0" w:color="auto"/>
              <w:left w:val="nil"/>
              <w:bottom w:val="single" w:sz="4" w:space="0" w:color="auto"/>
              <w:right w:val="single" w:sz="4" w:space="0" w:color="auto"/>
            </w:tcBorders>
            <w:shd w:val="clear" w:color="000000" w:fill="FFFFFF"/>
            <w:vAlign w:val="center"/>
          </w:tcPr>
          <w:p w14:paraId="0ECC5D2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1144" w:type="dxa"/>
            <w:tcBorders>
              <w:top w:val="single" w:sz="4" w:space="0" w:color="auto"/>
              <w:left w:val="nil"/>
              <w:bottom w:val="single" w:sz="4" w:space="0" w:color="auto"/>
              <w:right w:val="single" w:sz="4" w:space="0" w:color="auto"/>
            </w:tcBorders>
            <w:shd w:val="clear" w:color="000000" w:fill="FFFFFF"/>
            <w:vAlign w:val="center"/>
          </w:tcPr>
          <w:p w14:paraId="511EBE8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1 369,26</w:t>
            </w:r>
          </w:p>
        </w:tc>
        <w:tc>
          <w:tcPr>
            <w:tcW w:w="1144" w:type="dxa"/>
            <w:tcBorders>
              <w:top w:val="single" w:sz="4" w:space="0" w:color="auto"/>
              <w:left w:val="nil"/>
              <w:bottom w:val="single" w:sz="4" w:space="0" w:color="auto"/>
              <w:right w:val="single" w:sz="4" w:space="0" w:color="auto"/>
            </w:tcBorders>
            <w:shd w:val="clear" w:color="000000" w:fill="FFFFFF"/>
            <w:vAlign w:val="center"/>
          </w:tcPr>
          <w:p w14:paraId="237FB8E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1 500,00</w:t>
            </w:r>
          </w:p>
        </w:tc>
        <w:tc>
          <w:tcPr>
            <w:tcW w:w="1144" w:type="dxa"/>
            <w:tcBorders>
              <w:top w:val="single" w:sz="4" w:space="0" w:color="auto"/>
              <w:left w:val="nil"/>
              <w:bottom w:val="single" w:sz="4" w:space="0" w:color="auto"/>
              <w:right w:val="single" w:sz="4" w:space="0" w:color="auto"/>
            </w:tcBorders>
            <w:shd w:val="clear" w:color="000000" w:fill="FFFFFF"/>
            <w:vAlign w:val="center"/>
          </w:tcPr>
          <w:p w14:paraId="75E44AE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900,00</w:t>
            </w:r>
          </w:p>
        </w:tc>
        <w:tc>
          <w:tcPr>
            <w:tcW w:w="1144" w:type="dxa"/>
            <w:tcBorders>
              <w:top w:val="single" w:sz="4" w:space="0" w:color="auto"/>
              <w:left w:val="nil"/>
              <w:bottom w:val="single" w:sz="4" w:space="0" w:color="auto"/>
              <w:right w:val="single" w:sz="4" w:space="0" w:color="auto"/>
            </w:tcBorders>
            <w:shd w:val="clear" w:color="000000" w:fill="FFFFFF"/>
            <w:vAlign w:val="center"/>
          </w:tcPr>
          <w:p w14:paraId="521B795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6 070,00</w:t>
            </w:r>
          </w:p>
        </w:tc>
        <w:tc>
          <w:tcPr>
            <w:tcW w:w="1268" w:type="dxa"/>
            <w:tcBorders>
              <w:top w:val="single" w:sz="4" w:space="0" w:color="auto"/>
              <w:left w:val="nil"/>
              <w:bottom w:val="single" w:sz="4" w:space="0" w:color="auto"/>
              <w:right w:val="single" w:sz="4" w:space="0" w:color="auto"/>
            </w:tcBorders>
            <w:shd w:val="clear" w:color="000000" w:fill="FFFFFF"/>
            <w:vAlign w:val="center"/>
          </w:tcPr>
          <w:p w14:paraId="030A88E0" w14:textId="77777777" w:rsidR="00AC4862" w:rsidRPr="00C8165C" w:rsidRDefault="00AC4862" w:rsidP="00016F24">
            <w:pPr>
              <w:suppressAutoHyphens/>
              <w:spacing w:after="0" w:line="240" w:lineRule="auto"/>
              <w:jc w:val="center"/>
              <w:rPr>
                <w:rFonts w:ascii="Times New Roman" w:hAnsi="Times New Roman" w:cs="Times New Roman"/>
                <w:bCs/>
                <w:color w:val="000000"/>
                <w:sz w:val="28"/>
                <w:szCs w:val="28"/>
              </w:rPr>
            </w:pPr>
            <w:r w:rsidRPr="00C8165C">
              <w:rPr>
                <w:rFonts w:ascii="Times New Roman" w:hAnsi="Times New Roman" w:cs="Times New Roman"/>
                <w:bCs/>
                <w:color w:val="000000"/>
                <w:sz w:val="28"/>
                <w:szCs w:val="28"/>
              </w:rPr>
              <w:t>9 839,26</w:t>
            </w:r>
          </w:p>
        </w:tc>
      </w:tr>
      <w:tr w:rsidR="00AC4862" w:rsidRPr="00C8165C" w14:paraId="4096B82B" w14:textId="77777777" w:rsidTr="00540441">
        <w:trPr>
          <w:trHeight w:val="397"/>
        </w:trPr>
        <w:tc>
          <w:tcPr>
            <w:tcW w:w="568" w:type="dxa"/>
            <w:shd w:val="clear" w:color="auto" w:fill="auto"/>
            <w:vAlign w:val="center"/>
            <w:hideMark/>
          </w:tcPr>
          <w:p w14:paraId="7A17607F"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w:t>
            </w:r>
          </w:p>
        </w:tc>
        <w:tc>
          <w:tcPr>
            <w:tcW w:w="4893" w:type="dxa"/>
            <w:shd w:val="clear" w:color="auto" w:fill="auto"/>
            <w:vAlign w:val="center"/>
            <w:hideMark/>
          </w:tcPr>
          <w:p w14:paraId="6DDDE57D"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Текущая эффективность мероприятия 2022 г.</w:t>
            </w:r>
          </w:p>
        </w:tc>
        <w:tc>
          <w:tcPr>
            <w:tcW w:w="1144" w:type="dxa"/>
            <w:tcBorders>
              <w:top w:val="nil"/>
              <w:left w:val="single" w:sz="4" w:space="0" w:color="auto"/>
              <w:bottom w:val="single" w:sz="4" w:space="0" w:color="auto"/>
              <w:right w:val="single" w:sz="4" w:space="0" w:color="auto"/>
            </w:tcBorders>
            <w:shd w:val="clear" w:color="000000" w:fill="FFFFFF"/>
            <w:vAlign w:val="center"/>
          </w:tcPr>
          <w:p w14:paraId="74B9E84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1144" w:type="dxa"/>
            <w:tcBorders>
              <w:top w:val="nil"/>
              <w:left w:val="nil"/>
              <w:bottom w:val="single" w:sz="4" w:space="0" w:color="auto"/>
              <w:right w:val="single" w:sz="4" w:space="0" w:color="auto"/>
            </w:tcBorders>
            <w:shd w:val="clear" w:color="000000" w:fill="FFFFFF"/>
            <w:vAlign w:val="center"/>
          </w:tcPr>
          <w:p w14:paraId="1B105C4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 </w:t>
            </w:r>
          </w:p>
        </w:tc>
        <w:tc>
          <w:tcPr>
            <w:tcW w:w="1144" w:type="dxa"/>
            <w:tcBorders>
              <w:top w:val="nil"/>
              <w:left w:val="nil"/>
              <w:bottom w:val="single" w:sz="4" w:space="0" w:color="auto"/>
              <w:right w:val="single" w:sz="4" w:space="0" w:color="auto"/>
            </w:tcBorders>
            <w:shd w:val="clear" w:color="000000" w:fill="FFFFFF"/>
            <w:vAlign w:val="center"/>
          </w:tcPr>
          <w:p w14:paraId="5DB11F6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 </w:t>
            </w:r>
          </w:p>
        </w:tc>
        <w:tc>
          <w:tcPr>
            <w:tcW w:w="1144" w:type="dxa"/>
            <w:tcBorders>
              <w:top w:val="nil"/>
              <w:left w:val="nil"/>
              <w:bottom w:val="single" w:sz="4" w:space="0" w:color="auto"/>
              <w:right w:val="single" w:sz="4" w:space="0" w:color="auto"/>
            </w:tcBorders>
            <w:shd w:val="clear" w:color="000000" w:fill="FFFFFF"/>
            <w:vAlign w:val="center"/>
          </w:tcPr>
          <w:p w14:paraId="6F0FA0A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 </w:t>
            </w:r>
          </w:p>
        </w:tc>
        <w:tc>
          <w:tcPr>
            <w:tcW w:w="1144" w:type="dxa"/>
            <w:tcBorders>
              <w:top w:val="nil"/>
              <w:left w:val="nil"/>
              <w:bottom w:val="single" w:sz="4" w:space="0" w:color="auto"/>
              <w:right w:val="single" w:sz="4" w:space="0" w:color="auto"/>
            </w:tcBorders>
            <w:shd w:val="clear" w:color="000000" w:fill="FFFFFF"/>
            <w:vAlign w:val="center"/>
          </w:tcPr>
          <w:p w14:paraId="4593949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 </w:t>
            </w:r>
          </w:p>
        </w:tc>
        <w:tc>
          <w:tcPr>
            <w:tcW w:w="1144" w:type="dxa"/>
            <w:tcBorders>
              <w:top w:val="nil"/>
              <w:left w:val="nil"/>
              <w:bottom w:val="single" w:sz="4" w:space="0" w:color="auto"/>
              <w:right w:val="single" w:sz="4" w:space="0" w:color="auto"/>
            </w:tcBorders>
            <w:shd w:val="clear" w:color="000000" w:fill="FFFFFF"/>
            <w:vAlign w:val="center"/>
          </w:tcPr>
          <w:p w14:paraId="49B74D6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 </w:t>
            </w:r>
          </w:p>
        </w:tc>
        <w:tc>
          <w:tcPr>
            <w:tcW w:w="1144" w:type="dxa"/>
            <w:tcBorders>
              <w:top w:val="nil"/>
              <w:left w:val="nil"/>
              <w:bottom w:val="single" w:sz="4" w:space="0" w:color="auto"/>
              <w:right w:val="single" w:sz="4" w:space="0" w:color="auto"/>
            </w:tcBorders>
            <w:shd w:val="clear" w:color="000000" w:fill="FFFFFF"/>
            <w:vAlign w:val="center"/>
          </w:tcPr>
          <w:p w14:paraId="182224C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 </w:t>
            </w:r>
          </w:p>
        </w:tc>
        <w:tc>
          <w:tcPr>
            <w:tcW w:w="1268" w:type="dxa"/>
            <w:tcBorders>
              <w:top w:val="nil"/>
              <w:left w:val="nil"/>
              <w:bottom w:val="single" w:sz="4" w:space="0" w:color="auto"/>
              <w:right w:val="single" w:sz="4" w:space="0" w:color="auto"/>
            </w:tcBorders>
            <w:shd w:val="clear" w:color="000000" w:fill="FFFFFF"/>
            <w:vAlign w:val="center"/>
          </w:tcPr>
          <w:p w14:paraId="70E948B2" w14:textId="77777777" w:rsidR="00AC4862" w:rsidRPr="00C8165C" w:rsidRDefault="00AC4862" w:rsidP="00016F24">
            <w:pPr>
              <w:suppressAutoHyphens/>
              <w:spacing w:after="0" w:line="240" w:lineRule="auto"/>
              <w:jc w:val="center"/>
              <w:rPr>
                <w:rFonts w:ascii="Times New Roman" w:hAnsi="Times New Roman" w:cs="Times New Roman"/>
                <w:bCs/>
                <w:color w:val="000000"/>
                <w:sz w:val="28"/>
                <w:szCs w:val="28"/>
              </w:rPr>
            </w:pPr>
            <w:r w:rsidRPr="00C8165C">
              <w:rPr>
                <w:rFonts w:ascii="Times New Roman" w:hAnsi="Times New Roman" w:cs="Times New Roman"/>
                <w:bCs/>
                <w:color w:val="000000"/>
                <w:sz w:val="28"/>
                <w:szCs w:val="28"/>
              </w:rPr>
              <w:t>0,00</w:t>
            </w:r>
          </w:p>
        </w:tc>
      </w:tr>
      <w:tr w:rsidR="00AC4862" w:rsidRPr="00C8165C" w14:paraId="080C4152" w14:textId="77777777" w:rsidTr="00540441">
        <w:trPr>
          <w:trHeight w:val="397"/>
        </w:trPr>
        <w:tc>
          <w:tcPr>
            <w:tcW w:w="568" w:type="dxa"/>
            <w:shd w:val="clear" w:color="auto" w:fill="auto"/>
            <w:vAlign w:val="center"/>
            <w:hideMark/>
          </w:tcPr>
          <w:p w14:paraId="71242BD9"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3</w:t>
            </w:r>
          </w:p>
        </w:tc>
        <w:tc>
          <w:tcPr>
            <w:tcW w:w="4893" w:type="dxa"/>
            <w:shd w:val="clear" w:color="auto" w:fill="auto"/>
            <w:vAlign w:val="center"/>
            <w:hideMark/>
          </w:tcPr>
          <w:p w14:paraId="13B3290F"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Текущая эффективность мероприятия 2023 г.</w:t>
            </w:r>
          </w:p>
        </w:tc>
        <w:tc>
          <w:tcPr>
            <w:tcW w:w="1144" w:type="dxa"/>
            <w:tcBorders>
              <w:top w:val="nil"/>
              <w:left w:val="single" w:sz="4" w:space="0" w:color="auto"/>
              <w:bottom w:val="single" w:sz="4" w:space="0" w:color="auto"/>
              <w:right w:val="single" w:sz="4" w:space="0" w:color="auto"/>
            </w:tcBorders>
            <w:shd w:val="clear" w:color="000000" w:fill="FFFFFF"/>
            <w:vAlign w:val="center"/>
          </w:tcPr>
          <w:p w14:paraId="5B3AD66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1144" w:type="dxa"/>
            <w:tcBorders>
              <w:top w:val="nil"/>
              <w:left w:val="nil"/>
              <w:bottom w:val="single" w:sz="4" w:space="0" w:color="auto"/>
              <w:right w:val="single" w:sz="4" w:space="0" w:color="auto"/>
            </w:tcBorders>
            <w:shd w:val="clear" w:color="000000" w:fill="FFFFFF"/>
            <w:vAlign w:val="center"/>
          </w:tcPr>
          <w:p w14:paraId="7B40F35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1144" w:type="dxa"/>
            <w:tcBorders>
              <w:top w:val="nil"/>
              <w:left w:val="nil"/>
              <w:bottom w:val="single" w:sz="4" w:space="0" w:color="auto"/>
              <w:right w:val="single" w:sz="4" w:space="0" w:color="auto"/>
            </w:tcBorders>
            <w:shd w:val="clear" w:color="000000" w:fill="FFFFFF"/>
            <w:vAlign w:val="center"/>
          </w:tcPr>
          <w:p w14:paraId="05C4C92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 </w:t>
            </w:r>
          </w:p>
        </w:tc>
        <w:tc>
          <w:tcPr>
            <w:tcW w:w="1144" w:type="dxa"/>
            <w:tcBorders>
              <w:top w:val="nil"/>
              <w:left w:val="nil"/>
              <w:bottom w:val="single" w:sz="4" w:space="0" w:color="auto"/>
              <w:right w:val="single" w:sz="4" w:space="0" w:color="auto"/>
            </w:tcBorders>
            <w:shd w:val="clear" w:color="000000" w:fill="FFFFFF"/>
            <w:vAlign w:val="center"/>
          </w:tcPr>
          <w:p w14:paraId="6965573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 </w:t>
            </w:r>
          </w:p>
        </w:tc>
        <w:tc>
          <w:tcPr>
            <w:tcW w:w="1144" w:type="dxa"/>
            <w:tcBorders>
              <w:top w:val="nil"/>
              <w:left w:val="nil"/>
              <w:bottom w:val="single" w:sz="4" w:space="0" w:color="auto"/>
              <w:right w:val="single" w:sz="4" w:space="0" w:color="auto"/>
            </w:tcBorders>
            <w:shd w:val="clear" w:color="000000" w:fill="FFFFFF"/>
            <w:vAlign w:val="center"/>
          </w:tcPr>
          <w:p w14:paraId="6FD0FEA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 </w:t>
            </w:r>
          </w:p>
        </w:tc>
        <w:tc>
          <w:tcPr>
            <w:tcW w:w="1144" w:type="dxa"/>
            <w:tcBorders>
              <w:top w:val="nil"/>
              <w:left w:val="nil"/>
              <w:bottom w:val="single" w:sz="4" w:space="0" w:color="auto"/>
              <w:right w:val="single" w:sz="4" w:space="0" w:color="auto"/>
            </w:tcBorders>
            <w:shd w:val="clear" w:color="000000" w:fill="FFFFFF"/>
            <w:vAlign w:val="center"/>
          </w:tcPr>
          <w:p w14:paraId="3FC7172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 </w:t>
            </w:r>
          </w:p>
        </w:tc>
        <w:tc>
          <w:tcPr>
            <w:tcW w:w="1144" w:type="dxa"/>
            <w:tcBorders>
              <w:top w:val="nil"/>
              <w:left w:val="nil"/>
              <w:bottom w:val="single" w:sz="4" w:space="0" w:color="auto"/>
              <w:right w:val="single" w:sz="4" w:space="0" w:color="auto"/>
            </w:tcBorders>
            <w:shd w:val="clear" w:color="000000" w:fill="FFFFFF"/>
            <w:vAlign w:val="center"/>
          </w:tcPr>
          <w:p w14:paraId="53D0FB9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 </w:t>
            </w:r>
          </w:p>
        </w:tc>
        <w:tc>
          <w:tcPr>
            <w:tcW w:w="1268" w:type="dxa"/>
            <w:tcBorders>
              <w:top w:val="nil"/>
              <w:left w:val="nil"/>
              <w:bottom w:val="single" w:sz="4" w:space="0" w:color="auto"/>
              <w:right w:val="single" w:sz="4" w:space="0" w:color="auto"/>
            </w:tcBorders>
            <w:shd w:val="clear" w:color="000000" w:fill="FFFFFF"/>
            <w:vAlign w:val="center"/>
          </w:tcPr>
          <w:p w14:paraId="13503BA1" w14:textId="77777777" w:rsidR="00AC4862" w:rsidRPr="00C8165C" w:rsidRDefault="00AC4862" w:rsidP="00016F24">
            <w:pPr>
              <w:suppressAutoHyphens/>
              <w:spacing w:after="0" w:line="240" w:lineRule="auto"/>
              <w:jc w:val="center"/>
              <w:rPr>
                <w:rFonts w:ascii="Times New Roman" w:hAnsi="Times New Roman" w:cs="Times New Roman"/>
                <w:bCs/>
                <w:color w:val="000000"/>
                <w:sz w:val="28"/>
                <w:szCs w:val="28"/>
              </w:rPr>
            </w:pPr>
            <w:r w:rsidRPr="00C8165C">
              <w:rPr>
                <w:rFonts w:ascii="Times New Roman" w:hAnsi="Times New Roman" w:cs="Times New Roman"/>
                <w:bCs/>
                <w:color w:val="000000"/>
                <w:sz w:val="28"/>
                <w:szCs w:val="28"/>
              </w:rPr>
              <w:t>0,00</w:t>
            </w:r>
          </w:p>
        </w:tc>
      </w:tr>
      <w:tr w:rsidR="00AC4862" w:rsidRPr="00C8165C" w14:paraId="535B4937" w14:textId="77777777" w:rsidTr="00540441">
        <w:trPr>
          <w:trHeight w:val="397"/>
        </w:trPr>
        <w:tc>
          <w:tcPr>
            <w:tcW w:w="568" w:type="dxa"/>
            <w:shd w:val="clear" w:color="auto" w:fill="auto"/>
            <w:vAlign w:val="center"/>
            <w:hideMark/>
          </w:tcPr>
          <w:p w14:paraId="5932923F"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4</w:t>
            </w:r>
          </w:p>
        </w:tc>
        <w:tc>
          <w:tcPr>
            <w:tcW w:w="4893" w:type="dxa"/>
            <w:shd w:val="clear" w:color="auto" w:fill="auto"/>
            <w:vAlign w:val="center"/>
            <w:hideMark/>
          </w:tcPr>
          <w:p w14:paraId="04216238"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Текущая эффективность мероприятия 2024 г.</w:t>
            </w:r>
          </w:p>
        </w:tc>
        <w:tc>
          <w:tcPr>
            <w:tcW w:w="1144" w:type="dxa"/>
            <w:tcBorders>
              <w:top w:val="nil"/>
              <w:left w:val="single" w:sz="4" w:space="0" w:color="auto"/>
              <w:bottom w:val="single" w:sz="4" w:space="0" w:color="auto"/>
              <w:right w:val="single" w:sz="4" w:space="0" w:color="auto"/>
            </w:tcBorders>
            <w:shd w:val="clear" w:color="000000" w:fill="FFFFFF"/>
            <w:vAlign w:val="center"/>
          </w:tcPr>
          <w:p w14:paraId="0FC19DF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1144" w:type="dxa"/>
            <w:tcBorders>
              <w:top w:val="nil"/>
              <w:left w:val="nil"/>
              <w:bottom w:val="single" w:sz="4" w:space="0" w:color="auto"/>
              <w:right w:val="single" w:sz="4" w:space="0" w:color="auto"/>
            </w:tcBorders>
            <w:shd w:val="clear" w:color="000000" w:fill="FFFFFF"/>
            <w:vAlign w:val="center"/>
          </w:tcPr>
          <w:p w14:paraId="11D5D93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1144" w:type="dxa"/>
            <w:tcBorders>
              <w:top w:val="nil"/>
              <w:left w:val="nil"/>
              <w:bottom w:val="single" w:sz="4" w:space="0" w:color="auto"/>
              <w:right w:val="single" w:sz="4" w:space="0" w:color="auto"/>
            </w:tcBorders>
            <w:shd w:val="clear" w:color="000000" w:fill="FFFFFF"/>
            <w:vAlign w:val="center"/>
          </w:tcPr>
          <w:p w14:paraId="53FB97B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1144" w:type="dxa"/>
            <w:tcBorders>
              <w:top w:val="nil"/>
              <w:left w:val="nil"/>
              <w:bottom w:val="single" w:sz="4" w:space="0" w:color="auto"/>
              <w:right w:val="single" w:sz="4" w:space="0" w:color="auto"/>
            </w:tcBorders>
            <w:shd w:val="clear" w:color="000000" w:fill="FFFFFF"/>
            <w:vAlign w:val="center"/>
          </w:tcPr>
          <w:p w14:paraId="75F8BEF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 </w:t>
            </w:r>
          </w:p>
        </w:tc>
        <w:tc>
          <w:tcPr>
            <w:tcW w:w="1144" w:type="dxa"/>
            <w:tcBorders>
              <w:top w:val="nil"/>
              <w:left w:val="nil"/>
              <w:bottom w:val="single" w:sz="4" w:space="0" w:color="auto"/>
              <w:right w:val="single" w:sz="4" w:space="0" w:color="auto"/>
            </w:tcBorders>
            <w:shd w:val="clear" w:color="000000" w:fill="FFFFFF"/>
            <w:vAlign w:val="center"/>
          </w:tcPr>
          <w:p w14:paraId="62C3085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 </w:t>
            </w:r>
          </w:p>
        </w:tc>
        <w:tc>
          <w:tcPr>
            <w:tcW w:w="1144" w:type="dxa"/>
            <w:tcBorders>
              <w:top w:val="nil"/>
              <w:left w:val="nil"/>
              <w:bottom w:val="single" w:sz="4" w:space="0" w:color="auto"/>
              <w:right w:val="single" w:sz="4" w:space="0" w:color="auto"/>
            </w:tcBorders>
            <w:shd w:val="clear" w:color="000000" w:fill="FFFFFF"/>
            <w:vAlign w:val="center"/>
          </w:tcPr>
          <w:p w14:paraId="6F248A5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 </w:t>
            </w:r>
          </w:p>
        </w:tc>
        <w:tc>
          <w:tcPr>
            <w:tcW w:w="1144" w:type="dxa"/>
            <w:tcBorders>
              <w:top w:val="nil"/>
              <w:left w:val="nil"/>
              <w:bottom w:val="single" w:sz="4" w:space="0" w:color="auto"/>
              <w:right w:val="single" w:sz="4" w:space="0" w:color="auto"/>
            </w:tcBorders>
            <w:shd w:val="clear" w:color="000000" w:fill="FFFFFF"/>
            <w:vAlign w:val="center"/>
          </w:tcPr>
          <w:p w14:paraId="67DCDC9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 </w:t>
            </w:r>
          </w:p>
        </w:tc>
        <w:tc>
          <w:tcPr>
            <w:tcW w:w="1268" w:type="dxa"/>
            <w:tcBorders>
              <w:top w:val="nil"/>
              <w:left w:val="nil"/>
              <w:bottom w:val="single" w:sz="4" w:space="0" w:color="auto"/>
              <w:right w:val="single" w:sz="4" w:space="0" w:color="auto"/>
            </w:tcBorders>
            <w:shd w:val="clear" w:color="000000" w:fill="FFFFFF"/>
            <w:vAlign w:val="center"/>
          </w:tcPr>
          <w:p w14:paraId="1F0664F2" w14:textId="77777777" w:rsidR="00AC4862" w:rsidRPr="00C8165C" w:rsidRDefault="00AC4862" w:rsidP="00016F24">
            <w:pPr>
              <w:suppressAutoHyphens/>
              <w:spacing w:after="0" w:line="240" w:lineRule="auto"/>
              <w:jc w:val="center"/>
              <w:rPr>
                <w:rFonts w:ascii="Times New Roman" w:hAnsi="Times New Roman" w:cs="Times New Roman"/>
                <w:bCs/>
                <w:color w:val="000000"/>
                <w:sz w:val="28"/>
                <w:szCs w:val="28"/>
              </w:rPr>
            </w:pPr>
            <w:r w:rsidRPr="00C8165C">
              <w:rPr>
                <w:rFonts w:ascii="Times New Roman" w:hAnsi="Times New Roman" w:cs="Times New Roman"/>
                <w:bCs/>
                <w:color w:val="000000"/>
                <w:sz w:val="28"/>
                <w:szCs w:val="28"/>
              </w:rPr>
              <w:t>0,00</w:t>
            </w:r>
          </w:p>
        </w:tc>
      </w:tr>
      <w:tr w:rsidR="00AC4862" w:rsidRPr="00C8165C" w14:paraId="50819CDA" w14:textId="77777777" w:rsidTr="00540441">
        <w:trPr>
          <w:trHeight w:val="397"/>
        </w:trPr>
        <w:tc>
          <w:tcPr>
            <w:tcW w:w="568" w:type="dxa"/>
            <w:shd w:val="clear" w:color="auto" w:fill="auto"/>
            <w:vAlign w:val="center"/>
            <w:hideMark/>
          </w:tcPr>
          <w:p w14:paraId="7014B0BF"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5</w:t>
            </w:r>
          </w:p>
        </w:tc>
        <w:tc>
          <w:tcPr>
            <w:tcW w:w="4893" w:type="dxa"/>
            <w:shd w:val="clear" w:color="auto" w:fill="auto"/>
            <w:vAlign w:val="center"/>
            <w:hideMark/>
          </w:tcPr>
          <w:p w14:paraId="64CD938F"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Текущая эффективность мероприятия 2025 г.</w:t>
            </w:r>
          </w:p>
        </w:tc>
        <w:tc>
          <w:tcPr>
            <w:tcW w:w="1144" w:type="dxa"/>
            <w:tcBorders>
              <w:top w:val="nil"/>
              <w:left w:val="single" w:sz="4" w:space="0" w:color="auto"/>
              <w:bottom w:val="single" w:sz="4" w:space="0" w:color="auto"/>
              <w:right w:val="single" w:sz="4" w:space="0" w:color="auto"/>
            </w:tcBorders>
            <w:shd w:val="clear" w:color="000000" w:fill="FFFFFF"/>
            <w:vAlign w:val="center"/>
          </w:tcPr>
          <w:p w14:paraId="3DA2BEA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1144" w:type="dxa"/>
            <w:tcBorders>
              <w:top w:val="nil"/>
              <w:left w:val="nil"/>
              <w:bottom w:val="single" w:sz="4" w:space="0" w:color="auto"/>
              <w:right w:val="single" w:sz="4" w:space="0" w:color="auto"/>
            </w:tcBorders>
            <w:shd w:val="clear" w:color="000000" w:fill="FFFFFF"/>
            <w:vAlign w:val="center"/>
          </w:tcPr>
          <w:p w14:paraId="2779B1A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1144" w:type="dxa"/>
            <w:tcBorders>
              <w:top w:val="nil"/>
              <w:left w:val="nil"/>
              <w:bottom w:val="single" w:sz="4" w:space="0" w:color="auto"/>
              <w:right w:val="single" w:sz="4" w:space="0" w:color="auto"/>
            </w:tcBorders>
            <w:shd w:val="clear" w:color="000000" w:fill="FFFFFF"/>
            <w:vAlign w:val="center"/>
          </w:tcPr>
          <w:p w14:paraId="02A09C4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1144" w:type="dxa"/>
            <w:tcBorders>
              <w:top w:val="nil"/>
              <w:left w:val="nil"/>
              <w:bottom w:val="single" w:sz="4" w:space="0" w:color="auto"/>
              <w:right w:val="single" w:sz="4" w:space="0" w:color="auto"/>
            </w:tcBorders>
            <w:shd w:val="clear" w:color="000000" w:fill="FFFFFF"/>
            <w:vAlign w:val="center"/>
          </w:tcPr>
          <w:p w14:paraId="6698E08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142,40</w:t>
            </w:r>
          </w:p>
        </w:tc>
        <w:tc>
          <w:tcPr>
            <w:tcW w:w="1144" w:type="dxa"/>
            <w:tcBorders>
              <w:top w:val="nil"/>
              <w:left w:val="nil"/>
              <w:bottom w:val="single" w:sz="4" w:space="0" w:color="auto"/>
              <w:right w:val="single" w:sz="4" w:space="0" w:color="auto"/>
            </w:tcBorders>
            <w:shd w:val="clear" w:color="000000" w:fill="FFFFFF"/>
            <w:vAlign w:val="center"/>
          </w:tcPr>
          <w:p w14:paraId="11EAA1D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 </w:t>
            </w:r>
          </w:p>
        </w:tc>
        <w:tc>
          <w:tcPr>
            <w:tcW w:w="1144" w:type="dxa"/>
            <w:tcBorders>
              <w:top w:val="nil"/>
              <w:left w:val="nil"/>
              <w:bottom w:val="single" w:sz="4" w:space="0" w:color="auto"/>
              <w:right w:val="single" w:sz="4" w:space="0" w:color="auto"/>
            </w:tcBorders>
            <w:shd w:val="clear" w:color="000000" w:fill="FFFFFF"/>
            <w:vAlign w:val="center"/>
          </w:tcPr>
          <w:p w14:paraId="714F9D2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 </w:t>
            </w:r>
          </w:p>
        </w:tc>
        <w:tc>
          <w:tcPr>
            <w:tcW w:w="1144" w:type="dxa"/>
            <w:tcBorders>
              <w:top w:val="nil"/>
              <w:left w:val="nil"/>
              <w:bottom w:val="single" w:sz="4" w:space="0" w:color="auto"/>
              <w:right w:val="single" w:sz="4" w:space="0" w:color="auto"/>
            </w:tcBorders>
            <w:shd w:val="clear" w:color="000000" w:fill="FFFFFF"/>
            <w:vAlign w:val="center"/>
          </w:tcPr>
          <w:p w14:paraId="164DD30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 </w:t>
            </w:r>
          </w:p>
        </w:tc>
        <w:tc>
          <w:tcPr>
            <w:tcW w:w="1268" w:type="dxa"/>
            <w:tcBorders>
              <w:top w:val="nil"/>
              <w:left w:val="nil"/>
              <w:bottom w:val="single" w:sz="4" w:space="0" w:color="auto"/>
              <w:right w:val="single" w:sz="4" w:space="0" w:color="auto"/>
            </w:tcBorders>
            <w:shd w:val="clear" w:color="000000" w:fill="FFFFFF"/>
            <w:vAlign w:val="center"/>
          </w:tcPr>
          <w:p w14:paraId="42A50A1C" w14:textId="77777777" w:rsidR="00AC4862" w:rsidRPr="00C8165C" w:rsidRDefault="00AC4862" w:rsidP="00016F24">
            <w:pPr>
              <w:suppressAutoHyphens/>
              <w:spacing w:after="0" w:line="240" w:lineRule="auto"/>
              <w:jc w:val="center"/>
              <w:rPr>
                <w:rFonts w:ascii="Times New Roman" w:hAnsi="Times New Roman" w:cs="Times New Roman"/>
                <w:bCs/>
                <w:color w:val="000000"/>
                <w:sz w:val="28"/>
                <w:szCs w:val="28"/>
              </w:rPr>
            </w:pPr>
            <w:r w:rsidRPr="00C8165C">
              <w:rPr>
                <w:rFonts w:ascii="Times New Roman" w:hAnsi="Times New Roman" w:cs="Times New Roman"/>
                <w:bCs/>
                <w:color w:val="000000"/>
                <w:sz w:val="28"/>
                <w:szCs w:val="28"/>
              </w:rPr>
              <w:t>142,40</w:t>
            </w:r>
          </w:p>
        </w:tc>
      </w:tr>
      <w:tr w:rsidR="00AC4862" w:rsidRPr="00C8165C" w14:paraId="45260521" w14:textId="77777777" w:rsidTr="00540441">
        <w:trPr>
          <w:trHeight w:val="397"/>
        </w:trPr>
        <w:tc>
          <w:tcPr>
            <w:tcW w:w="568" w:type="dxa"/>
            <w:shd w:val="clear" w:color="auto" w:fill="auto"/>
            <w:vAlign w:val="center"/>
            <w:hideMark/>
          </w:tcPr>
          <w:p w14:paraId="176B3861"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6</w:t>
            </w:r>
          </w:p>
        </w:tc>
        <w:tc>
          <w:tcPr>
            <w:tcW w:w="4893" w:type="dxa"/>
            <w:shd w:val="clear" w:color="auto" w:fill="auto"/>
            <w:vAlign w:val="center"/>
            <w:hideMark/>
          </w:tcPr>
          <w:p w14:paraId="075EAB45"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Текущая эффективность мероприятия 2026 г.</w:t>
            </w:r>
          </w:p>
        </w:tc>
        <w:tc>
          <w:tcPr>
            <w:tcW w:w="1144" w:type="dxa"/>
            <w:tcBorders>
              <w:top w:val="nil"/>
              <w:left w:val="single" w:sz="4" w:space="0" w:color="auto"/>
              <w:bottom w:val="single" w:sz="4" w:space="0" w:color="auto"/>
              <w:right w:val="single" w:sz="4" w:space="0" w:color="auto"/>
            </w:tcBorders>
            <w:shd w:val="clear" w:color="000000" w:fill="FFFFFF"/>
            <w:vAlign w:val="center"/>
          </w:tcPr>
          <w:p w14:paraId="55DD3B3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1144" w:type="dxa"/>
            <w:tcBorders>
              <w:top w:val="nil"/>
              <w:left w:val="nil"/>
              <w:bottom w:val="single" w:sz="4" w:space="0" w:color="auto"/>
              <w:right w:val="single" w:sz="4" w:space="0" w:color="auto"/>
            </w:tcBorders>
            <w:shd w:val="clear" w:color="000000" w:fill="FFFFFF"/>
            <w:vAlign w:val="center"/>
          </w:tcPr>
          <w:p w14:paraId="2335ECA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1144" w:type="dxa"/>
            <w:tcBorders>
              <w:top w:val="nil"/>
              <w:left w:val="nil"/>
              <w:bottom w:val="single" w:sz="4" w:space="0" w:color="auto"/>
              <w:right w:val="single" w:sz="4" w:space="0" w:color="auto"/>
            </w:tcBorders>
            <w:shd w:val="clear" w:color="000000" w:fill="FFFFFF"/>
            <w:vAlign w:val="center"/>
          </w:tcPr>
          <w:p w14:paraId="66C4683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1144" w:type="dxa"/>
            <w:tcBorders>
              <w:top w:val="nil"/>
              <w:left w:val="nil"/>
              <w:bottom w:val="single" w:sz="4" w:space="0" w:color="auto"/>
              <w:right w:val="single" w:sz="4" w:space="0" w:color="auto"/>
            </w:tcBorders>
            <w:shd w:val="clear" w:color="000000" w:fill="FFFFFF"/>
            <w:vAlign w:val="center"/>
          </w:tcPr>
          <w:p w14:paraId="17DE932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142,40</w:t>
            </w:r>
          </w:p>
        </w:tc>
        <w:tc>
          <w:tcPr>
            <w:tcW w:w="1144" w:type="dxa"/>
            <w:tcBorders>
              <w:top w:val="nil"/>
              <w:left w:val="nil"/>
              <w:bottom w:val="single" w:sz="4" w:space="0" w:color="auto"/>
              <w:right w:val="single" w:sz="4" w:space="0" w:color="auto"/>
            </w:tcBorders>
            <w:shd w:val="clear" w:color="000000" w:fill="FFFFFF"/>
            <w:vAlign w:val="center"/>
          </w:tcPr>
          <w:p w14:paraId="50C0B14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156,00</w:t>
            </w:r>
          </w:p>
        </w:tc>
        <w:tc>
          <w:tcPr>
            <w:tcW w:w="1144" w:type="dxa"/>
            <w:tcBorders>
              <w:top w:val="nil"/>
              <w:left w:val="nil"/>
              <w:bottom w:val="single" w:sz="4" w:space="0" w:color="auto"/>
              <w:right w:val="single" w:sz="4" w:space="0" w:color="auto"/>
            </w:tcBorders>
            <w:shd w:val="clear" w:color="000000" w:fill="FFFFFF"/>
            <w:vAlign w:val="center"/>
          </w:tcPr>
          <w:p w14:paraId="0B5D2C9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 </w:t>
            </w:r>
          </w:p>
        </w:tc>
        <w:tc>
          <w:tcPr>
            <w:tcW w:w="1144" w:type="dxa"/>
            <w:tcBorders>
              <w:top w:val="nil"/>
              <w:left w:val="nil"/>
              <w:bottom w:val="single" w:sz="4" w:space="0" w:color="auto"/>
              <w:right w:val="single" w:sz="4" w:space="0" w:color="auto"/>
            </w:tcBorders>
            <w:shd w:val="clear" w:color="000000" w:fill="FFFFFF"/>
            <w:vAlign w:val="center"/>
          </w:tcPr>
          <w:p w14:paraId="10852B4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 </w:t>
            </w:r>
          </w:p>
        </w:tc>
        <w:tc>
          <w:tcPr>
            <w:tcW w:w="1268" w:type="dxa"/>
            <w:tcBorders>
              <w:top w:val="nil"/>
              <w:left w:val="nil"/>
              <w:bottom w:val="single" w:sz="4" w:space="0" w:color="auto"/>
              <w:right w:val="single" w:sz="4" w:space="0" w:color="auto"/>
            </w:tcBorders>
            <w:shd w:val="clear" w:color="000000" w:fill="FFFFFF"/>
            <w:vAlign w:val="center"/>
          </w:tcPr>
          <w:p w14:paraId="5FD9E4A9" w14:textId="77777777" w:rsidR="00AC4862" w:rsidRPr="00C8165C" w:rsidRDefault="00AC4862" w:rsidP="00016F24">
            <w:pPr>
              <w:suppressAutoHyphens/>
              <w:spacing w:after="0" w:line="240" w:lineRule="auto"/>
              <w:jc w:val="center"/>
              <w:rPr>
                <w:rFonts w:ascii="Times New Roman" w:hAnsi="Times New Roman" w:cs="Times New Roman"/>
                <w:bCs/>
                <w:color w:val="000000"/>
                <w:sz w:val="28"/>
                <w:szCs w:val="28"/>
              </w:rPr>
            </w:pPr>
            <w:r w:rsidRPr="00C8165C">
              <w:rPr>
                <w:rFonts w:ascii="Times New Roman" w:hAnsi="Times New Roman" w:cs="Times New Roman"/>
                <w:bCs/>
                <w:color w:val="000000"/>
                <w:sz w:val="28"/>
                <w:szCs w:val="28"/>
              </w:rPr>
              <w:t>298,40</w:t>
            </w:r>
          </w:p>
        </w:tc>
      </w:tr>
      <w:tr w:rsidR="00AC4862" w:rsidRPr="00C8165C" w14:paraId="10B63986" w14:textId="77777777" w:rsidTr="00540441">
        <w:trPr>
          <w:trHeight w:val="397"/>
        </w:trPr>
        <w:tc>
          <w:tcPr>
            <w:tcW w:w="568" w:type="dxa"/>
            <w:shd w:val="clear" w:color="auto" w:fill="auto"/>
            <w:vAlign w:val="center"/>
            <w:hideMark/>
          </w:tcPr>
          <w:p w14:paraId="5E9FA5BE"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7</w:t>
            </w:r>
          </w:p>
        </w:tc>
        <w:tc>
          <w:tcPr>
            <w:tcW w:w="4893" w:type="dxa"/>
            <w:shd w:val="clear" w:color="auto" w:fill="auto"/>
            <w:vAlign w:val="center"/>
            <w:hideMark/>
          </w:tcPr>
          <w:p w14:paraId="2DA6534D"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Текущая эффективность мероприятия 2027-2031 гг.</w:t>
            </w:r>
          </w:p>
        </w:tc>
        <w:tc>
          <w:tcPr>
            <w:tcW w:w="1144" w:type="dxa"/>
            <w:tcBorders>
              <w:top w:val="nil"/>
              <w:left w:val="single" w:sz="4" w:space="0" w:color="auto"/>
              <w:bottom w:val="single" w:sz="4" w:space="0" w:color="auto"/>
              <w:right w:val="single" w:sz="4" w:space="0" w:color="auto"/>
            </w:tcBorders>
            <w:shd w:val="clear" w:color="000000" w:fill="FFFFFF"/>
            <w:vAlign w:val="center"/>
          </w:tcPr>
          <w:p w14:paraId="60D66C5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1144" w:type="dxa"/>
            <w:tcBorders>
              <w:top w:val="nil"/>
              <w:left w:val="nil"/>
              <w:bottom w:val="single" w:sz="4" w:space="0" w:color="auto"/>
              <w:right w:val="single" w:sz="4" w:space="0" w:color="auto"/>
            </w:tcBorders>
            <w:shd w:val="clear" w:color="000000" w:fill="FFFFFF"/>
            <w:vAlign w:val="center"/>
          </w:tcPr>
          <w:p w14:paraId="1D0633D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1144" w:type="dxa"/>
            <w:tcBorders>
              <w:top w:val="nil"/>
              <w:left w:val="nil"/>
              <w:bottom w:val="single" w:sz="4" w:space="0" w:color="auto"/>
              <w:right w:val="single" w:sz="4" w:space="0" w:color="auto"/>
            </w:tcBorders>
            <w:shd w:val="clear" w:color="000000" w:fill="FFFFFF"/>
            <w:vAlign w:val="center"/>
          </w:tcPr>
          <w:p w14:paraId="1200C0B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1144" w:type="dxa"/>
            <w:tcBorders>
              <w:top w:val="nil"/>
              <w:left w:val="nil"/>
              <w:bottom w:val="single" w:sz="4" w:space="0" w:color="auto"/>
              <w:right w:val="single" w:sz="4" w:space="0" w:color="auto"/>
            </w:tcBorders>
            <w:shd w:val="clear" w:color="000000" w:fill="FFFFFF"/>
            <w:vAlign w:val="center"/>
          </w:tcPr>
          <w:p w14:paraId="41ECEF2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712,02</w:t>
            </w:r>
          </w:p>
        </w:tc>
        <w:tc>
          <w:tcPr>
            <w:tcW w:w="1144" w:type="dxa"/>
            <w:tcBorders>
              <w:top w:val="nil"/>
              <w:left w:val="nil"/>
              <w:bottom w:val="single" w:sz="4" w:space="0" w:color="auto"/>
              <w:right w:val="single" w:sz="4" w:space="0" w:color="auto"/>
            </w:tcBorders>
            <w:shd w:val="clear" w:color="000000" w:fill="FFFFFF"/>
            <w:vAlign w:val="center"/>
          </w:tcPr>
          <w:p w14:paraId="399EEB5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780,00</w:t>
            </w:r>
          </w:p>
        </w:tc>
        <w:tc>
          <w:tcPr>
            <w:tcW w:w="1144" w:type="dxa"/>
            <w:tcBorders>
              <w:top w:val="nil"/>
              <w:left w:val="nil"/>
              <w:bottom w:val="single" w:sz="4" w:space="0" w:color="auto"/>
              <w:right w:val="single" w:sz="4" w:space="0" w:color="auto"/>
            </w:tcBorders>
            <w:shd w:val="clear" w:color="000000" w:fill="FFFFFF"/>
            <w:vAlign w:val="center"/>
          </w:tcPr>
          <w:p w14:paraId="20B6D8A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468,00</w:t>
            </w:r>
          </w:p>
        </w:tc>
        <w:tc>
          <w:tcPr>
            <w:tcW w:w="1144" w:type="dxa"/>
            <w:tcBorders>
              <w:top w:val="nil"/>
              <w:left w:val="nil"/>
              <w:bottom w:val="single" w:sz="4" w:space="0" w:color="auto"/>
              <w:right w:val="single" w:sz="4" w:space="0" w:color="auto"/>
            </w:tcBorders>
            <w:shd w:val="clear" w:color="000000" w:fill="FFFFFF"/>
            <w:vAlign w:val="center"/>
          </w:tcPr>
          <w:p w14:paraId="21A217B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 </w:t>
            </w:r>
          </w:p>
        </w:tc>
        <w:tc>
          <w:tcPr>
            <w:tcW w:w="1268" w:type="dxa"/>
            <w:tcBorders>
              <w:top w:val="nil"/>
              <w:left w:val="nil"/>
              <w:bottom w:val="single" w:sz="4" w:space="0" w:color="auto"/>
              <w:right w:val="single" w:sz="4" w:space="0" w:color="auto"/>
            </w:tcBorders>
            <w:shd w:val="clear" w:color="000000" w:fill="FFFFFF"/>
            <w:vAlign w:val="center"/>
          </w:tcPr>
          <w:p w14:paraId="6273D4C3" w14:textId="77777777" w:rsidR="00AC4862" w:rsidRPr="00C8165C" w:rsidRDefault="00AC4862" w:rsidP="00016F24">
            <w:pPr>
              <w:suppressAutoHyphens/>
              <w:spacing w:after="0" w:line="240" w:lineRule="auto"/>
              <w:jc w:val="center"/>
              <w:rPr>
                <w:rFonts w:ascii="Times New Roman" w:hAnsi="Times New Roman" w:cs="Times New Roman"/>
                <w:bCs/>
                <w:color w:val="000000"/>
                <w:sz w:val="28"/>
                <w:szCs w:val="28"/>
              </w:rPr>
            </w:pPr>
            <w:r w:rsidRPr="00C8165C">
              <w:rPr>
                <w:rFonts w:ascii="Times New Roman" w:hAnsi="Times New Roman" w:cs="Times New Roman"/>
                <w:bCs/>
                <w:color w:val="000000"/>
                <w:sz w:val="28"/>
                <w:szCs w:val="28"/>
              </w:rPr>
              <w:t>1 960,02</w:t>
            </w:r>
          </w:p>
        </w:tc>
      </w:tr>
      <w:tr w:rsidR="00AC4862" w:rsidRPr="00C8165C" w14:paraId="6D638872" w14:textId="77777777" w:rsidTr="00540441">
        <w:trPr>
          <w:trHeight w:val="397"/>
        </w:trPr>
        <w:tc>
          <w:tcPr>
            <w:tcW w:w="568" w:type="dxa"/>
            <w:shd w:val="clear" w:color="auto" w:fill="auto"/>
            <w:vAlign w:val="center"/>
            <w:hideMark/>
          </w:tcPr>
          <w:p w14:paraId="39C986BF"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8</w:t>
            </w:r>
          </w:p>
        </w:tc>
        <w:tc>
          <w:tcPr>
            <w:tcW w:w="4893" w:type="dxa"/>
            <w:shd w:val="clear" w:color="auto" w:fill="auto"/>
            <w:vAlign w:val="center"/>
            <w:hideMark/>
          </w:tcPr>
          <w:p w14:paraId="034328A7"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Текущая эффективность мероприятия 2032-2040 гг.</w:t>
            </w:r>
          </w:p>
        </w:tc>
        <w:tc>
          <w:tcPr>
            <w:tcW w:w="1144" w:type="dxa"/>
            <w:tcBorders>
              <w:top w:val="nil"/>
              <w:left w:val="single" w:sz="4" w:space="0" w:color="auto"/>
              <w:bottom w:val="single" w:sz="4" w:space="0" w:color="auto"/>
              <w:right w:val="single" w:sz="4" w:space="0" w:color="auto"/>
            </w:tcBorders>
            <w:shd w:val="clear" w:color="000000" w:fill="FFFFFF"/>
            <w:vAlign w:val="center"/>
          </w:tcPr>
          <w:p w14:paraId="427B4B4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1144" w:type="dxa"/>
            <w:tcBorders>
              <w:top w:val="nil"/>
              <w:left w:val="nil"/>
              <w:bottom w:val="single" w:sz="4" w:space="0" w:color="auto"/>
              <w:right w:val="single" w:sz="4" w:space="0" w:color="auto"/>
            </w:tcBorders>
            <w:shd w:val="clear" w:color="000000" w:fill="FFFFFF"/>
            <w:vAlign w:val="center"/>
          </w:tcPr>
          <w:p w14:paraId="0F04075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1144" w:type="dxa"/>
            <w:tcBorders>
              <w:top w:val="nil"/>
              <w:left w:val="nil"/>
              <w:bottom w:val="single" w:sz="4" w:space="0" w:color="auto"/>
              <w:right w:val="single" w:sz="4" w:space="0" w:color="auto"/>
            </w:tcBorders>
            <w:shd w:val="clear" w:color="000000" w:fill="FFFFFF"/>
            <w:vAlign w:val="center"/>
          </w:tcPr>
          <w:p w14:paraId="289A5A9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1144" w:type="dxa"/>
            <w:tcBorders>
              <w:top w:val="nil"/>
              <w:left w:val="nil"/>
              <w:bottom w:val="single" w:sz="4" w:space="0" w:color="auto"/>
              <w:right w:val="single" w:sz="4" w:space="0" w:color="auto"/>
            </w:tcBorders>
            <w:shd w:val="clear" w:color="000000" w:fill="FFFFFF"/>
            <w:vAlign w:val="center"/>
          </w:tcPr>
          <w:p w14:paraId="44921F5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1 281,63</w:t>
            </w:r>
          </w:p>
        </w:tc>
        <w:tc>
          <w:tcPr>
            <w:tcW w:w="1144" w:type="dxa"/>
            <w:tcBorders>
              <w:top w:val="nil"/>
              <w:left w:val="nil"/>
              <w:bottom w:val="single" w:sz="4" w:space="0" w:color="auto"/>
              <w:right w:val="single" w:sz="4" w:space="0" w:color="auto"/>
            </w:tcBorders>
            <w:shd w:val="clear" w:color="000000" w:fill="FFFFFF"/>
            <w:vAlign w:val="center"/>
          </w:tcPr>
          <w:p w14:paraId="34C9D15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1 404,00</w:t>
            </w:r>
          </w:p>
        </w:tc>
        <w:tc>
          <w:tcPr>
            <w:tcW w:w="1144" w:type="dxa"/>
            <w:tcBorders>
              <w:top w:val="nil"/>
              <w:left w:val="nil"/>
              <w:bottom w:val="single" w:sz="4" w:space="0" w:color="auto"/>
              <w:right w:val="single" w:sz="4" w:space="0" w:color="auto"/>
            </w:tcBorders>
            <w:shd w:val="clear" w:color="000000" w:fill="FFFFFF"/>
            <w:vAlign w:val="center"/>
          </w:tcPr>
          <w:p w14:paraId="3D716E1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842,40</w:t>
            </w:r>
          </w:p>
        </w:tc>
        <w:tc>
          <w:tcPr>
            <w:tcW w:w="1144" w:type="dxa"/>
            <w:tcBorders>
              <w:top w:val="nil"/>
              <w:left w:val="nil"/>
              <w:bottom w:val="single" w:sz="4" w:space="0" w:color="auto"/>
              <w:right w:val="single" w:sz="4" w:space="0" w:color="auto"/>
            </w:tcBorders>
            <w:shd w:val="clear" w:color="000000" w:fill="FFFFFF"/>
            <w:vAlign w:val="center"/>
          </w:tcPr>
          <w:p w14:paraId="439966F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5 681,52</w:t>
            </w:r>
          </w:p>
        </w:tc>
        <w:tc>
          <w:tcPr>
            <w:tcW w:w="1268" w:type="dxa"/>
            <w:tcBorders>
              <w:top w:val="nil"/>
              <w:left w:val="nil"/>
              <w:bottom w:val="single" w:sz="4" w:space="0" w:color="auto"/>
              <w:right w:val="single" w:sz="4" w:space="0" w:color="auto"/>
            </w:tcBorders>
            <w:shd w:val="clear" w:color="000000" w:fill="FFFFFF"/>
            <w:vAlign w:val="center"/>
          </w:tcPr>
          <w:p w14:paraId="6F10AA56" w14:textId="77777777" w:rsidR="00AC4862" w:rsidRPr="00C8165C" w:rsidRDefault="00AC4862" w:rsidP="00016F24">
            <w:pPr>
              <w:suppressAutoHyphens/>
              <w:spacing w:after="0" w:line="240" w:lineRule="auto"/>
              <w:jc w:val="center"/>
              <w:rPr>
                <w:rFonts w:ascii="Times New Roman" w:hAnsi="Times New Roman" w:cs="Times New Roman"/>
                <w:bCs/>
                <w:color w:val="000000"/>
                <w:sz w:val="28"/>
                <w:szCs w:val="28"/>
              </w:rPr>
            </w:pPr>
            <w:r w:rsidRPr="00C8165C">
              <w:rPr>
                <w:rFonts w:ascii="Times New Roman" w:hAnsi="Times New Roman" w:cs="Times New Roman"/>
                <w:bCs/>
                <w:color w:val="000000"/>
                <w:sz w:val="28"/>
                <w:szCs w:val="28"/>
              </w:rPr>
              <w:t>9 209,55</w:t>
            </w:r>
          </w:p>
        </w:tc>
      </w:tr>
      <w:tr w:rsidR="00AC4862" w:rsidRPr="00C8165C" w14:paraId="2FFF3199" w14:textId="77777777" w:rsidTr="00540441">
        <w:trPr>
          <w:trHeight w:val="397"/>
        </w:trPr>
        <w:tc>
          <w:tcPr>
            <w:tcW w:w="568" w:type="dxa"/>
            <w:shd w:val="clear" w:color="auto" w:fill="auto"/>
            <w:vAlign w:val="center"/>
            <w:hideMark/>
          </w:tcPr>
          <w:p w14:paraId="1E766A23"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9</w:t>
            </w:r>
          </w:p>
        </w:tc>
        <w:tc>
          <w:tcPr>
            <w:tcW w:w="4893" w:type="dxa"/>
            <w:shd w:val="clear" w:color="auto" w:fill="auto"/>
            <w:vAlign w:val="center"/>
            <w:hideMark/>
          </w:tcPr>
          <w:p w14:paraId="3FD289C5"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Эффективность мероприятия, тыс. р.</w:t>
            </w:r>
          </w:p>
        </w:tc>
        <w:tc>
          <w:tcPr>
            <w:tcW w:w="1144" w:type="dxa"/>
            <w:tcBorders>
              <w:top w:val="nil"/>
              <w:left w:val="single" w:sz="4" w:space="0" w:color="auto"/>
              <w:bottom w:val="single" w:sz="4" w:space="0" w:color="auto"/>
              <w:right w:val="single" w:sz="4" w:space="0" w:color="auto"/>
            </w:tcBorders>
            <w:shd w:val="clear" w:color="000000" w:fill="FFFFFF"/>
            <w:vAlign w:val="center"/>
          </w:tcPr>
          <w:p w14:paraId="0AFC283B" w14:textId="77777777" w:rsidR="00AC4862" w:rsidRPr="00C8165C" w:rsidRDefault="00AC4862" w:rsidP="00016F24">
            <w:pPr>
              <w:suppressAutoHyphens/>
              <w:spacing w:after="0" w:line="240" w:lineRule="auto"/>
              <w:jc w:val="center"/>
              <w:rPr>
                <w:rFonts w:ascii="Times New Roman" w:hAnsi="Times New Roman" w:cs="Times New Roman"/>
                <w:bCs/>
                <w:color w:val="000000"/>
                <w:sz w:val="28"/>
                <w:szCs w:val="28"/>
              </w:rPr>
            </w:pPr>
            <w:r w:rsidRPr="00C8165C">
              <w:rPr>
                <w:rFonts w:ascii="Times New Roman" w:hAnsi="Times New Roman" w:cs="Times New Roman"/>
                <w:bCs/>
                <w:color w:val="000000"/>
                <w:sz w:val="28"/>
                <w:szCs w:val="28"/>
              </w:rPr>
              <w:t>0,00</w:t>
            </w:r>
          </w:p>
        </w:tc>
        <w:tc>
          <w:tcPr>
            <w:tcW w:w="1144" w:type="dxa"/>
            <w:tcBorders>
              <w:top w:val="nil"/>
              <w:left w:val="nil"/>
              <w:bottom w:val="single" w:sz="4" w:space="0" w:color="auto"/>
              <w:right w:val="single" w:sz="4" w:space="0" w:color="auto"/>
            </w:tcBorders>
            <w:shd w:val="clear" w:color="000000" w:fill="FFFFFF"/>
            <w:vAlign w:val="center"/>
          </w:tcPr>
          <w:p w14:paraId="06A014DC" w14:textId="77777777" w:rsidR="00AC4862" w:rsidRPr="00C8165C" w:rsidRDefault="00AC4862" w:rsidP="00016F24">
            <w:pPr>
              <w:suppressAutoHyphens/>
              <w:spacing w:after="0" w:line="240" w:lineRule="auto"/>
              <w:jc w:val="center"/>
              <w:rPr>
                <w:rFonts w:ascii="Times New Roman" w:hAnsi="Times New Roman" w:cs="Times New Roman"/>
                <w:bCs/>
                <w:color w:val="000000"/>
                <w:sz w:val="28"/>
                <w:szCs w:val="28"/>
              </w:rPr>
            </w:pPr>
            <w:r w:rsidRPr="00C8165C">
              <w:rPr>
                <w:rFonts w:ascii="Times New Roman" w:hAnsi="Times New Roman" w:cs="Times New Roman"/>
                <w:bCs/>
                <w:color w:val="000000"/>
                <w:sz w:val="28"/>
                <w:szCs w:val="28"/>
              </w:rPr>
              <w:t>0,00</w:t>
            </w:r>
          </w:p>
        </w:tc>
        <w:tc>
          <w:tcPr>
            <w:tcW w:w="1144" w:type="dxa"/>
            <w:tcBorders>
              <w:top w:val="nil"/>
              <w:left w:val="nil"/>
              <w:bottom w:val="single" w:sz="4" w:space="0" w:color="auto"/>
              <w:right w:val="single" w:sz="4" w:space="0" w:color="auto"/>
            </w:tcBorders>
            <w:shd w:val="clear" w:color="000000" w:fill="FFFFFF"/>
            <w:vAlign w:val="center"/>
          </w:tcPr>
          <w:p w14:paraId="464D02F4" w14:textId="77777777" w:rsidR="00AC4862" w:rsidRPr="00C8165C" w:rsidRDefault="00AC4862" w:rsidP="00016F24">
            <w:pPr>
              <w:suppressAutoHyphens/>
              <w:spacing w:after="0" w:line="240" w:lineRule="auto"/>
              <w:jc w:val="center"/>
              <w:rPr>
                <w:rFonts w:ascii="Times New Roman" w:hAnsi="Times New Roman" w:cs="Times New Roman"/>
                <w:bCs/>
                <w:color w:val="000000"/>
                <w:sz w:val="28"/>
                <w:szCs w:val="28"/>
              </w:rPr>
            </w:pPr>
            <w:r w:rsidRPr="00C8165C">
              <w:rPr>
                <w:rFonts w:ascii="Times New Roman" w:hAnsi="Times New Roman" w:cs="Times New Roman"/>
                <w:bCs/>
                <w:color w:val="000000"/>
                <w:sz w:val="28"/>
                <w:szCs w:val="28"/>
              </w:rPr>
              <w:t>0,00</w:t>
            </w:r>
          </w:p>
        </w:tc>
        <w:tc>
          <w:tcPr>
            <w:tcW w:w="1144" w:type="dxa"/>
            <w:tcBorders>
              <w:top w:val="nil"/>
              <w:left w:val="nil"/>
              <w:bottom w:val="single" w:sz="4" w:space="0" w:color="auto"/>
              <w:right w:val="single" w:sz="4" w:space="0" w:color="auto"/>
            </w:tcBorders>
            <w:shd w:val="clear" w:color="000000" w:fill="FFFFFF"/>
            <w:vAlign w:val="center"/>
          </w:tcPr>
          <w:p w14:paraId="13772BFA" w14:textId="77777777" w:rsidR="00AC4862" w:rsidRPr="00C8165C" w:rsidRDefault="00AC4862" w:rsidP="00016F24">
            <w:pPr>
              <w:suppressAutoHyphens/>
              <w:spacing w:after="0" w:line="240" w:lineRule="auto"/>
              <w:jc w:val="center"/>
              <w:rPr>
                <w:rFonts w:ascii="Times New Roman" w:hAnsi="Times New Roman" w:cs="Times New Roman"/>
                <w:bCs/>
                <w:color w:val="000000"/>
                <w:sz w:val="28"/>
                <w:szCs w:val="28"/>
              </w:rPr>
            </w:pPr>
            <w:r w:rsidRPr="00C8165C">
              <w:rPr>
                <w:rFonts w:ascii="Times New Roman" w:hAnsi="Times New Roman" w:cs="Times New Roman"/>
                <w:bCs/>
                <w:color w:val="000000"/>
                <w:sz w:val="28"/>
                <w:szCs w:val="28"/>
              </w:rPr>
              <w:t>2 278,45</w:t>
            </w:r>
          </w:p>
        </w:tc>
        <w:tc>
          <w:tcPr>
            <w:tcW w:w="1144" w:type="dxa"/>
            <w:tcBorders>
              <w:top w:val="nil"/>
              <w:left w:val="nil"/>
              <w:bottom w:val="single" w:sz="4" w:space="0" w:color="auto"/>
              <w:right w:val="single" w:sz="4" w:space="0" w:color="auto"/>
            </w:tcBorders>
            <w:shd w:val="clear" w:color="000000" w:fill="FFFFFF"/>
            <w:vAlign w:val="center"/>
          </w:tcPr>
          <w:p w14:paraId="5DDEC76C" w14:textId="77777777" w:rsidR="00AC4862" w:rsidRPr="00C8165C" w:rsidRDefault="00AC4862" w:rsidP="00016F24">
            <w:pPr>
              <w:suppressAutoHyphens/>
              <w:spacing w:after="0" w:line="240" w:lineRule="auto"/>
              <w:jc w:val="center"/>
              <w:rPr>
                <w:rFonts w:ascii="Times New Roman" w:hAnsi="Times New Roman" w:cs="Times New Roman"/>
                <w:bCs/>
                <w:color w:val="000000"/>
                <w:sz w:val="28"/>
                <w:szCs w:val="28"/>
              </w:rPr>
            </w:pPr>
            <w:r w:rsidRPr="00C8165C">
              <w:rPr>
                <w:rFonts w:ascii="Times New Roman" w:hAnsi="Times New Roman" w:cs="Times New Roman"/>
                <w:bCs/>
                <w:color w:val="000000"/>
                <w:sz w:val="28"/>
                <w:szCs w:val="28"/>
              </w:rPr>
              <w:t>2 340,00</w:t>
            </w:r>
          </w:p>
        </w:tc>
        <w:tc>
          <w:tcPr>
            <w:tcW w:w="1144" w:type="dxa"/>
            <w:tcBorders>
              <w:top w:val="nil"/>
              <w:left w:val="nil"/>
              <w:bottom w:val="single" w:sz="4" w:space="0" w:color="auto"/>
              <w:right w:val="single" w:sz="4" w:space="0" w:color="auto"/>
            </w:tcBorders>
            <w:shd w:val="clear" w:color="000000" w:fill="FFFFFF"/>
            <w:vAlign w:val="center"/>
          </w:tcPr>
          <w:p w14:paraId="46955D84" w14:textId="77777777" w:rsidR="00AC4862" w:rsidRPr="00C8165C" w:rsidRDefault="00AC4862" w:rsidP="00016F24">
            <w:pPr>
              <w:suppressAutoHyphens/>
              <w:spacing w:after="0" w:line="240" w:lineRule="auto"/>
              <w:jc w:val="center"/>
              <w:rPr>
                <w:rFonts w:ascii="Times New Roman" w:hAnsi="Times New Roman" w:cs="Times New Roman"/>
                <w:bCs/>
                <w:color w:val="000000"/>
                <w:sz w:val="28"/>
                <w:szCs w:val="28"/>
              </w:rPr>
            </w:pPr>
            <w:r w:rsidRPr="00C8165C">
              <w:rPr>
                <w:rFonts w:ascii="Times New Roman" w:hAnsi="Times New Roman" w:cs="Times New Roman"/>
                <w:bCs/>
                <w:color w:val="000000"/>
                <w:sz w:val="28"/>
                <w:szCs w:val="28"/>
              </w:rPr>
              <w:t>1 310,40</w:t>
            </w:r>
          </w:p>
        </w:tc>
        <w:tc>
          <w:tcPr>
            <w:tcW w:w="1144" w:type="dxa"/>
            <w:tcBorders>
              <w:top w:val="nil"/>
              <w:left w:val="nil"/>
              <w:bottom w:val="single" w:sz="4" w:space="0" w:color="auto"/>
              <w:right w:val="single" w:sz="4" w:space="0" w:color="auto"/>
            </w:tcBorders>
            <w:shd w:val="clear" w:color="000000" w:fill="FFFFFF"/>
            <w:vAlign w:val="center"/>
          </w:tcPr>
          <w:p w14:paraId="6B315E47" w14:textId="77777777" w:rsidR="00AC4862" w:rsidRPr="00C8165C" w:rsidRDefault="00AC4862" w:rsidP="00016F24">
            <w:pPr>
              <w:suppressAutoHyphens/>
              <w:spacing w:after="0" w:line="240" w:lineRule="auto"/>
              <w:jc w:val="center"/>
              <w:rPr>
                <w:rFonts w:ascii="Times New Roman" w:hAnsi="Times New Roman" w:cs="Times New Roman"/>
                <w:bCs/>
                <w:color w:val="000000"/>
                <w:sz w:val="28"/>
                <w:szCs w:val="28"/>
              </w:rPr>
            </w:pPr>
            <w:r w:rsidRPr="00C8165C">
              <w:rPr>
                <w:rFonts w:ascii="Times New Roman" w:hAnsi="Times New Roman" w:cs="Times New Roman"/>
                <w:bCs/>
                <w:color w:val="000000"/>
                <w:sz w:val="28"/>
                <w:szCs w:val="28"/>
              </w:rPr>
              <w:t>5 681,52</w:t>
            </w:r>
          </w:p>
        </w:tc>
        <w:tc>
          <w:tcPr>
            <w:tcW w:w="1268" w:type="dxa"/>
            <w:tcBorders>
              <w:top w:val="nil"/>
              <w:left w:val="nil"/>
              <w:bottom w:val="single" w:sz="4" w:space="0" w:color="auto"/>
              <w:right w:val="single" w:sz="4" w:space="0" w:color="auto"/>
            </w:tcBorders>
            <w:shd w:val="clear" w:color="000000" w:fill="FFFFFF"/>
            <w:vAlign w:val="center"/>
          </w:tcPr>
          <w:p w14:paraId="5FFAB504" w14:textId="77777777" w:rsidR="00AC4862" w:rsidRPr="00C8165C" w:rsidRDefault="00AC4862" w:rsidP="00016F24">
            <w:pPr>
              <w:suppressAutoHyphens/>
              <w:spacing w:after="0" w:line="240" w:lineRule="auto"/>
              <w:jc w:val="center"/>
              <w:rPr>
                <w:rFonts w:ascii="Times New Roman" w:hAnsi="Times New Roman" w:cs="Times New Roman"/>
                <w:bCs/>
                <w:color w:val="000000"/>
                <w:sz w:val="28"/>
                <w:szCs w:val="28"/>
              </w:rPr>
            </w:pPr>
            <w:r w:rsidRPr="00C8165C">
              <w:rPr>
                <w:rFonts w:ascii="Times New Roman" w:hAnsi="Times New Roman" w:cs="Times New Roman"/>
                <w:bCs/>
                <w:color w:val="000000"/>
                <w:sz w:val="28"/>
                <w:szCs w:val="28"/>
              </w:rPr>
              <w:t>11 610,37</w:t>
            </w:r>
          </w:p>
        </w:tc>
      </w:tr>
      <w:tr w:rsidR="00AC4862" w:rsidRPr="00C8165C" w14:paraId="45FCC384" w14:textId="77777777" w:rsidTr="00540441">
        <w:trPr>
          <w:trHeight w:val="397"/>
        </w:trPr>
        <w:tc>
          <w:tcPr>
            <w:tcW w:w="568" w:type="dxa"/>
            <w:shd w:val="clear" w:color="auto" w:fill="auto"/>
            <w:vAlign w:val="center"/>
            <w:hideMark/>
          </w:tcPr>
          <w:p w14:paraId="6C1E7792"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10</w:t>
            </w:r>
          </w:p>
        </w:tc>
        <w:tc>
          <w:tcPr>
            <w:tcW w:w="12901" w:type="dxa"/>
            <w:gridSpan w:val="8"/>
            <w:shd w:val="clear" w:color="auto" w:fill="auto"/>
            <w:vAlign w:val="center"/>
            <w:hideMark/>
          </w:tcPr>
          <w:p w14:paraId="67DE16B2"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Текущее соотношение цены реализации мероприятия и их эффективности</w:t>
            </w:r>
          </w:p>
        </w:tc>
        <w:tc>
          <w:tcPr>
            <w:tcW w:w="1268" w:type="dxa"/>
            <w:shd w:val="clear" w:color="auto" w:fill="auto"/>
            <w:vAlign w:val="center"/>
          </w:tcPr>
          <w:p w14:paraId="4E1991D7" w14:textId="77777777" w:rsidR="00AC4862" w:rsidRPr="00C8165C" w:rsidRDefault="00AC4862" w:rsidP="00016F24">
            <w:pPr>
              <w:tabs>
                <w:tab w:val="center" w:pos="534"/>
              </w:tabs>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1,18</w:t>
            </w:r>
          </w:p>
        </w:tc>
      </w:tr>
    </w:tbl>
    <w:p w14:paraId="0CE573B3" w14:textId="77777777" w:rsidR="00AC4862" w:rsidRDefault="00AC4862" w:rsidP="00016F24">
      <w:pPr>
        <w:suppressAutoHyphens/>
        <w:spacing w:after="0" w:line="240" w:lineRule="auto"/>
        <w:ind w:right="-31"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Экономический эффект мероприятий достигается за счет сокращения аварий – издержек на их ликвидацию, снижения потерь теплоносителя и потребления энергии источников тепловой энергии.</w:t>
      </w:r>
    </w:p>
    <w:bookmarkEnd w:id="553"/>
    <w:bookmarkEnd w:id="554"/>
    <w:p w14:paraId="59945E36" w14:textId="77777777" w:rsidR="00AC4862" w:rsidRPr="00C8165C" w:rsidRDefault="00AC4862" w:rsidP="00016F24">
      <w:pPr>
        <w:pStyle w:val="ad"/>
        <w:numPr>
          <w:ilvl w:val="0"/>
          <w:numId w:val="36"/>
        </w:numPr>
        <w:tabs>
          <w:tab w:val="left" w:pos="1560"/>
        </w:tabs>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Индикаторы развития систем теплоснабжения сельского поселения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38"/>
        <w:gridCol w:w="3852"/>
        <w:gridCol w:w="818"/>
        <w:gridCol w:w="1168"/>
        <w:gridCol w:w="1169"/>
        <w:gridCol w:w="1169"/>
        <w:gridCol w:w="1169"/>
        <w:gridCol w:w="1169"/>
        <w:gridCol w:w="1169"/>
        <w:gridCol w:w="1169"/>
        <w:gridCol w:w="1169"/>
      </w:tblGrid>
      <w:tr w:rsidR="00AC4862" w:rsidRPr="00C8165C" w14:paraId="432CF9D7" w14:textId="77777777" w:rsidTr="008E7459">
        <w:trPr>
          <w:trHeight w:val="340"/>
          <w:tblHeader/>
          <w:jc w:val="center"/>
        </w:trPr>
        <w:tc>
          <w:tcPr>
            <w:tcW w:w="538" w:type="dxa"/>
            <w:vMerge w:val="restart"/>
            <w:vAlign w:val="center"/>
          </w:tcPr>
          <w:p w14:paraId="2BEF22B2"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lastRenderedPageBreak/>
              <w:t>№</w:t>
            </w:r>
          </w:p>
          <w:p w14:paraId="1012E1C8"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п/п</w:t>
            </w:r>
          </w:p>
        </w:tc>
        <w:tc>
          <w:tcPr>
            <w:tcW w:w="3852" w:type="dxa"/>
            <w:vMerge w:val="restart"/>
            <w:vAlign w:val="center"/>
          </w:tcPr>
          <w:p w14:paraId="3F6C6456"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Индикатор</w:t>
            </w:r>
          </w:p>
        </w:tc>
        <w:tc>
          <w:tcPr>
            <w:tcW w:w="818" w:type="dxa"/>
            <w:vMerge w:val="restart"/>
            <w:vAlign w:val="center"/>
          </w:tcPr>
          <w:p w14:paraId="3C52174D"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Ед.</w:t>
            </w:r>
            <w:r w:rsidRPr="00C8165C">
              <w:rPr>
                <w:rFonts w:ascii="Times New Roman" w:hAnsi="Times New Roman" w:cs="Times New Roman"/>
                <w:color w:val="000000" w:themeColor="text1"/>
                <w:sz w:val="28"/>
                <w:szCs w:val="28"/>
              </w:rPr>
              <w:br/>
              <w:t>изм</w:t>
            </w:r>
          </w:p>
        </w:tc>
        <w:tc>
          <w:tcPr>
            <w:tcW w:w="1168" w:type="dxa"/>
            <w:vMerge w:val="restart"/>
            <w:vAlign w:val="center"/>
          </w:tcPr>
          <w:p w14:paraId="3454B991"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Существующее 2021</w:t>
            </w:r>
          </w:p>
        </w:tc>
        <w:tc>
          <w:tcPr>
            <w:tcW w:w="8183" w:type="dxa"/>
            <w:gridSpan w:val="7"/>
            <w:vAlign w:val="center"/>
          </w:tcPr>
          <w:p w14:paraId="315FCC4A"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Этапы актуализации схемы, год</w:t>
            </w:r>
          </w:p>
        </w:tc>
      </w:tr>
      <w:tr w:rsidR="00AC4862" w:rsidRPr="00C8165C" w14:paraId="5B596674" w14:textId="77777777" w:rsidTr="008E7459">
        <w:trPr>
          <w:trHeight w:val="567"/>
          <w:tblHeader/>
          <w:jc w:val="center"/>
        </w:trPr>
        <w:tc>
          <w:tcPr>
            <w:tcW w:w="538" w:type="dxa"/>
            <w:vMerge/>
            <w:vAlign w:val="center"/>
          </w:tcPr>
          <w:p w14:paraId="2F798778"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p>
        </w:tc>
        <w:tc>
          <w:tcPr>
            <w:tcW w:w="3852" w:type="dxa"/>
            <w:vMerge/>
            <w:vAlign w:val="center"/>
          </w:tcPr>
          <w:p w14:paraId="644EE2AE"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p>
        </w:tc>
        <w:tc>
          <w:tcPr>
            <w:tcW w:w="818" w:type="dxa"/>
            <w:vMerge/>
            <w:vAlign w:val="center"/>
          </w:tcPr>
          <w:p w14:paraId="415B101E"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p>
        </w:tc>
        <w:tc>
          <w:tcPr>
            <w:tcW w:w="1168" w:type="dxa"/>
            <w:vMerge/>
            <w:vAlign w:val="center"/>
          </w:tcPr>
          <w:p w14:paraId="5D861FBF"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p>
        </w:tc>
        <w:tc>
          <w:tcPr>
            <w:tcW w:w="1169" w:type="dxa"/>
            <w:vAlign w:val="center"/>
          </w:tcPr>
          <w:p w14:paraId="7D7CBBD9"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2022</w:t>
            </w:r>
          </w:p>
        </w:tc>
        <w:tc>
          <w:tcPr>
            <w:tcW w:w="1169" w:type="dxa"/>
            <w:vAlign w:val="center"/>
          </w:tcPr>
          <w:p w14:paraId="353F6F64"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2023</w:t>
            </w:r>
          </w:p>
        </w:tc>
        <w:tc>
          <w:tcPr>
            <w:tcW w:w="1169" w:type="dxa"/>
            <w:vAlign w:val="center"/>
          </w:tcPr>
          <w:p w14:paraId="5DA11708"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2024</w:t>
            </w:r>
          </w:p>
        </w:tc>
        <w:tc>
          <w:tcPr>
            <w:tcW w:w="1169" w:type="dxa"/>
            <w:vAlign w:val="center"/>
          </w:tcPr>
          <w:p w14:paraId="07FD8798"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2025</w:t>
            </w:r>
          </w:p>
        </w:tc>
        <w:tc>
          <w:tcPr>
            <w:tcW w:w="1169" w:type="dxa"/>
            <w:vAlign w:val="center"/>
          </w:tcPr>
          <w:p w14:paraId="24478519"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2026</w:t>
            </w:r>
          </w:p>
        </w:tc>
        <w:tc>
          <w:tcPr>
            <w:tcW w:w="1169" w:type="dxa"/>
            <w:vAlign w:val="center"/>
          </w:tcPr>
          <w:p w14:paraId="66C9D05E"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2027-</w:t>
            </w:r>
            <w:r w:rsidRPr="00C8165C">
              <w:rPr>
                <w:rFonts w:ascii="Times New Roman" w:hAnsi="Times New Roman" w:cs="Times New Roman"/>
                <w:color w:val="000000" w:themeColor="text1"/>
                <w:sz w:val="28"/>
                <w:szCs w:val="28"/>
              </w:rPr>
              <w:br/>
              <w:t>2031</w:t>
            </w:r>
          </w:p>
        </w:tc>
        <w:tc>
          <w:tcPr>
            <w:tcW w:w="1169" w:type="dxa"/>
            <w:vAlign w:val="center"/>
          </w:tcPr>
          <w:p w14:paraId="674BA081"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2032-</w:t>
            </w:r>
            <w:r w:rsidRPr="00C8165C">
              <w:rPr>
                <w:rFonts w:ascii="Times New Roman" w:hAnsi="Times New Roman" w:cs="Times New Roman"/>
                <w:color w:val="000000" w:themeColor="text1"/>
                <w:sz w:val="28"/>
                <w:szCs w:val="28"/>
              </w:rPr>
              <w:br/>
              <w:t>2040</w:t>
            </w:r>
          </w:p>
        </w:tc>
      </w:tr>
      <w:tr w:rsidR="00AC4862" w:rsidRPr="00C8165C" w14:paraId="1FCC2D47" w14:textId="77777777" w:rsidTr="008E7459">
        <w:trPr>
          <w:trHeight w:val="340"/>
          <w:tblHeader/>
          <w:jc w:val="center"/>
        </w:trPr>
        <w:tc>
          <w:tcPr>
            <w:tcW w:w="538" w:type="dxa"/>
            <w:vAlign w:val="center"/>
          </w:tcPr>
          <w:p w14:paraId="0FBC5812"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w:t>
            </w:r>
          </w:p>
        </w:tc>
        <w:tc>
          <w:tcPr>
            <w:tcW w:w="3852" w:type="dxa"/>
            <w:vAlign w:val="center"/>
          </w:tcPr>
          <w:p w14:paraId="478B5B8B"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w:t>
            </w:r>
          </w:p>
        </w:tc>
        <w:tc>
          <w:tcPr>
            <w:tcW w:w="818" w:type="dxa"/>
            <w:vAlign w:val="center"/>
          </w:tcPr>
          <w:p w14:paraId="4843B564"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3</w:t>
            </w:r>
          </w:p>
        </w:tc>
        <w:tc>
          <w:tcPr>
            <w:tcW w:w="1168" w:type="dxa"/>
            <w:vAlign w:val="center"/>
          </w:tcPr>
          <w:p w14:paraId="6892AB9F"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4</w:t>
            </w:r>
          </w:p>
        </w:tc>
        <w:tc>
          <w:tcPr>
            <w:tcW w:w="1169" w:type="dxa"/>
            <w:vAlign w:val="center"/>
          </w:tcPr>
          <w:p w14:paraId="5DCEDAFC"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5</w:t>
            </w:r>
          </w:p>
        </w:tc>
        <w:tc>
          <w:tcPr>
            <w:tcW w:w="1169" w:type="dxa"/>
            <w:vAlign w:val="center"/>
          </w:tcPr>
          <w:p w14:paraId="63B3E8C9"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6</w:t>
            </w:r>
          </w:p>
        </w:tc>
        <w:tc>
          <w:tcPr>
            <w:tcW w:w="1169" w:type="dxa"/>
            <w:vAlign w:val="center"/>
          </w:tcPr>
          <w:p w14:paraId="07F64ECD"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7</w:t>
            </w:r>
          </w:p>
        </w:tc>
        <w:tc>
          <w:tcPr>
            <w:tcW w:w="1169" w:type="dxa"/>
            <w:vAlign w:val="center"/>
          </w:tcPr>
          <w:p w14:paraId="0F39B18B"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8</w:t>
            </w:r>
          </w:p>
        </w:tc>
        <w:tc>
          <w:tcPr>
            <w:tcW w:w="1169" w:type="dxa"/>
            <w:vAlign w:val="center"/>
          </w:tcPr>
          <w:p w14:paraId="335CD546"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9</w:t>
            </w:r>
          </w:p>
        </w:tc>
        <w:tc>
          <w:tcPr>
            <w:tcW w:w="1169" w:type="dxa"/>
            <w:vAlign w:val="center"/>
          </w:tcPr>
          <w:p w14:paraId="0B6EA59D"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10</w:t>
            </w:r>
          </w:p>
        </w:tc>
        <w:tc>
          <w:tcPr>
            <w:tcW w:w="1169" w:type="dxa"/>
            <w:vAlign w:val="center"/>
          </w:tcPr>
          <w:p w14:paraId="2ED440F1" w14:textId="77777777" w:rsidR="00AC4862" w:rsidRPr="00C8165C" w:rsidRDefault="00AC4862" w:rsidP="00016F24">
            <w:pPr>
              <w:suppressAutoHyphens/>
              <w:spacing w:after="0" w:line="240" w:lineRule="auto"/>
              <w:ind w:left="-139" w:right="-249"/>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11</w:t>
            </w:r>
          </w:p>
        </w:tc>
      </w:tr>
      <w:tr w:rsidR="00AC4862" w:rsidRPr="00C8165C" w14:paraId="30E0E86D" w14:textId="77777777" w:rsidTr="008E7459">
        <w:trPr>
          <w:trHeight w:val="680"/>
          <w:jc w:val="center"/>
        </w:trPr>
        <w:tc>
          <w:tcPr>
            <w:tcW w:w="538" w:type="dxa"/>
            <w:vAlign w:val="center"/>
          </w:tcPr>
          <w:p w14:paraId="76F1BA75"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w:t>
            </w:r>
          </w:p>
        </w:tc>
        <w:tc>
          <w:tcPr>
            <w:tcW w:w="3852" w:type="dxa"/>
            <w:vAlign w:val="center"/>
          </w:tcPr>
          <w:p w14:paraId="328B0727" w14:textId="77777777" w:rsidR="00AC4862" w:rsidRPr="00C8165C" w:rsidRDefault="00AC4862" w:rsidP="00016F24">
            <w:pPr>
              <w:suppressAutoHyphens/>
              <w:spacing w:after="0" w:line="240" w:lineRule="auto"/>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Площадь жилого фонда с централизованным отоплением сельского поселения</w:t>
            </w:r>
          </w:p>
        </w:tc>
        <w:tc>
          <w:tcPr>
            <w:tcW w:w="818" w:type="dxa"/>
            <w:vAlign w:val="center"/>
          </w:tcPr>
          <w:p w14:paraId="1A9E2555"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м</w:t>
            </w:r>
            <w:r w:rsidRPr="00C8165C">
              <w:rPr>
                <w:rFonts w:ascii="Times New Roman" w:hAnsi="Times New Roman" w:cs="Times New Roman"/>
                <w:color w:val="000000" w:themeColor="text1"/>
                <w:sz w:val="28"/>
                <w:szCs w:val="28"/>
                <w:vertAlign w:val="superscript"/>
              </w:rPr>
              <w:t>2</w:t>
            </w:r>
          </w:p>
        </w:tc>
        <w:tc>
          <w:tcPr>
            <w:tcW w:w="1168" w:type="dxa"/>
            <w:shd w:val="clear" w:color="000000" w:fill="FFFFFF"/>
            <w:vAlign w:val="center"/>
          </w:tcPr>
          <w:p w14:paraId="400AF04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3 528,10</w:t>
            </w:r>
          </w:p>
        </w:tc>
        <w:tc>
          <w:tcPr>
            <w:tcW w:w="1169" w:type="dxa"/>
            <w:shd w:val="clear" w:color="000000" w:fill="FFFFFF"/>
            <w:vAlign w:val="center"/>
          </w:tcPr>
          <w:p w14:paraId="7EB037F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3 528,10</w:t>
            </w:r>
          </w:p>
        </w:tc>
        <w:tc>
          <w:tcPr>
            <w:tcW w:w="1169" w:type="dxa"/>
            <w:shd w:val="clear" w:color="000000" w:fill="FFFFFF"/>
            <w:vAlign w:val="center"/>
          </w:tcPr>
          <w:p w14:paraId="4960FC9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3 528,10</w:t>
            </w:r>
          </w:p>
        </w:tc>
        <w:tc>
          <w:tcPr>
            <w:tcW w:w="1169" w:type="dxa"/>
            <w:shd w:val="clear" w:color="000000" w:fill="FFFFFF"/>
            <w:vAlign w:val="center"/>
          </w:tcPr>
          <w:p w14:paraId="28C612B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3 528,10</w:t>
            </w:r>
          </w:p>
        </w:tc>
        <w:tc>
          <w:tcPr>
            <w:tcW w:w="1169" w:type="dxa"/>
            <w:shd w:val="clear" w:color="000000" w:fill="FFFFFF"/>
            <w:vAlign w:val="center"/>
          </w:tcPr>
          <w:p w14:paraId="51C9516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3 528,10</w:t>
            </w:r>
          </w:p>
        </w:tc>
        <w:tc>
          <w:tcPr>
            <w:tcW w:w="1169" w:type="dxa"/>
            <w:shd w:val="clear" w:color="000000" w:fill="FFFFFF"/>
            <w:vAlign w:val="center"/>
          </w:tcPr>
          <w:p w14:paraId="33456CA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3 528,10</w:t>
            </w:r>
          </w:p>
        </w:tc>
        <w:tc>
          <w:tcPr>
            <w:tcW w:w="1169" w:type="dxa"/>
            <w:shd w:val="clear" w:color="000000" w:fill="FFFFFF"/>
            <w:vAlign w:val="center"/>
          </w:tcPr>
          <w:p w14:paraId="096558D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3 528,10</w:t>
            </w:r>
          </w:p>
        </w:tc>
        <w:tc>
          <w:tcPr>
            <w:tcW w:w="1169" w:type="dxa"/>
            <w:shd w:val="clear" w:color="000000" w:fill="FFFFFF"/>
            <w:vAlign w:val="center"/>
          </w:tcPr>
          <w:p w14:paraId="100F2A9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3 528,10</w:t>
            </w:r>
          </w:p>
        </w:tc>
      </w:tr>
      <w:tr w:rsidR="00AC4862" w:rsidRPr="00C8165C" w14:paraId="595CAA75" w14:textId="77777777" w:rsidTr="008E7459">
        <w:trPr>
          <w:trHeight w:val="680"/>
          <w:jc w:val="center"/>
        </w:trPr>
        <w:tc>
          <w:tcPr>
            <w:tcW w:w="538" w:type="dxa"/>
            <w:vAlign w:val="center"/>
          </w:tcPr>
          <w:p w14:paraId="3F4158B7"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w:t>
            </w:r>
          </w:p>
        </w:tc>
        <w:tc>
          <w:tcPr>
            <w:tcW w:w="3852" w:type="dxa"/>
            <w:vAlign w:val="center"/>
          </w:tcPr>
          <w:p w14:paraId="48F54A62" w14:textId="77777777" w:rsidR="00AC4862" w:rsidRPr="00C8165C" w:rsidRDefault="00AC4862" w:rsidP="00016F24">
            <w:pPr>
              <w:suppressAutoHyphens/>
              <w:spacing w:after="0" w:line="240" w:lineRule="auto"/>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Присоединённая тепловая нагрузка</w:t>
            </w:r>
          </w:p>
        </w:tc>
        <w:tc>
          <w:tcPr>
            <w:tcW w:w="818" w:type="dxa"/>
            <w:vAlign w:val="center"/>
          </w:tcPr>
          <w:p w14:paraId="05336CA5"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Гкал/час</w:t>
            </w:r>
          </w:p>
        </w:tc>
        <w:tc>
          <w:tcPr>
            <w:tcW w:w="1168" w:type="dxa"/>
            <w:shd w:val="clear" w:color="000000" w:fill="FFFFFF"/>
            <w:vAlign w:val="center"/>
          </w:tcPr>
          <w:p w14:paraId="20DB9DA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c>
          <w:tcPr>
            <w:tcW w:w="1169" w:type="dxa"/>
            <w:shd w:val="clear" w:color="000000" w:fill="FFFFFF"/>
            <w:vAlign w:val="center"/>
          </w:tcPr>
          <w:p w14:paraId="243BF3D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c>
          <w:tcPr>
            <w:tcW w:w="1169" w:type="dxa"/>
            <w:shd w:val="clear" w:color="000000" w:fill="FFFFFF"/>
            <w:vAlign w:val="center"/>
          </w:tcPr>
          <w:p w14:paraId="2B06A00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c>
          <w:tcPr>
            <w:tcW w:w="1169" w:type="dxa"/>
            <w:shd w:val="clear" w:color="000000" w:fill="FFFFFF"/>
            <w:vAlign w:val="center"/>
          </w:tcPr>
          <w:p w14:paraId="3836F2D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c>
          <w:tcPr>
            <w:tcW w:w="1169" w:type="dxa"/>
            <w:shd w:val="clear" w:color="000000" w:fill="FFFFFF"/>
            <w:vAlign w:val="center"/>
          </w:tcPr>
          <w:p w14:paraId="2F0F971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c>
          <w:tcPr>
            <w:tcW w:w="1169" w:type="dxa"/>
            <w:shd w:val="clear" w:color="000000" w:fill="FFFFFF"/>
            <w:vAlign w:val="center"/>
          </w:tcPr>
          <w:p w14:paraId="042558C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c>
          <w:tcPr>
            <w:tcW w:w="1169" w:type="dxa"/>
            <w:shd w:val="clear" w:color="000000" w:fill="FFFFFF"/>
            <w:vAlign w:val="center"/>
          </w:tcPr>
          <w:p w14:paraId="27CAAB7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c>
          <w:tcPr>
            <w:tcW w:w="1169" w:type="dxa"/>
            <w:shd w:val="clear" w:color="000000" w:fill="FFFFFF"/>
            <w:vAlign w:val="center"/>
          </w:tcPr>
          <w:p w14:paraId="25200B4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r>
      <w:tr w:rsidR="00AC4862" w:rsidRPr="00C8165C" w14:paraId="4E986204" w14:textId="77777777" w:rsidTr="008E7459">
        <w:trPr>
          <w:trHeight w:val="680"/>
          <w:jc w:val="center"/>
        </w:trPr>
        <w:tc>
          <w:tcPr>
            <w:tcW w:w="538" w:type="dxa"/>
            <w:vAlign w:val="center"/>
          </w:tcPr>
          <w:p w14:paraId="53042F48"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3</w:t>
            </w:r>
          </w:p>
        </w:tc>
        <w:tc>
          <w:tcPr>
            <w:tcW w:w="3852" w:type="dxa"/>
            <w:vAlign w:val="center"/>
          </w:tcPr>
          <w:p w14:paraId="6296C2C2" w14:textId="77777777" w:rsidR="00AC4862" w:rsidRPr="00C8165C" w:rsidRDefault="00AC4862" w:rsidP="00016F24">
            <w:pPr>
              <w:suppressAutoHyphens/>
              <w:spacing w:after="0" w:line="240" w:lineRule="auto"/>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Расход условного топлива на выработку тепловой энергии, отпускаемой с коллекторов источников тепловой энергии</w:t>
            </w:r>
          </w:p>
          <w:p w14:paraId="4CBA7201" w14:textId="77777777" w:rsidR="00AC4862" w:rsidRPr="00C8165C" w:rsidRDefault="00AC4862" w:rsidP="00016F24">
            <w:pPr>
              <w:suppressAutoHyphens/>
              <w:spacing w:after="0" w:line="240" w:lineRule="auto"/>
              <w:jc w:val="right"/>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газ</w:t>
            </w:r>
          </w:p>
        </w:tc>
        <w:tc>
          <w:tcPr>
            <w:tcW w:w="818" w:type="dxa"/>
            <w:vAlign w:val="center"/>
          </w:tcPr>
          <w:p w14:paraId="27B46EED"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тыс.м</w:t>
            </w:r>
            <w:r w:rsidRPr="00C8165C">
              <w:rPr>
                <w:rFonts w:ascii="Times New Roman" w:hAnsi="Times New Roman" w:cs="Times New Roman"/>
                <w:color w:val="000000" w:themeColor="text1"/>
                <w:sz w:val="28"/>
                <w:szCs w:val="28"/>
                <w:vertAlign w:val="superscript"/>
              </w:rPr>
              <w:t>3</w:t>
            </w:r>
          </w:p>
        </w:tc>
        <w:tc>
          <w:tcPr>
            <w:tcW w:w="1168" w:type="dxa"/>
            <w:shd w:val="clear" w:color="000000" w:fill="FFFFFF"/>
            <w:vAlign w:val="center"/>
          </w:tcPr>
          <w:p w14:paraId="5010366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84,30</w:t>
            </w:r>
          </w:p>
        </w:tc>
        <w:tc>
          <w:tcPr>
            <w:tcW w:w="1169" w:type="dxa"/>
            <w:shd w:val="clear" w:color="000000" w:fill="FFFFFF"/>
            <w:vAlign w:val="center"/>
          </w:tcPr>
          <w:p w14:paraId="190462D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84,30</w:t>
            </w:r>
          </w:p>
        </w:tc>
        <w:tc>
          <w:tcPr>
            <w:tcW w:w="1169" w:type="dxa"/>
            <w:shd w:val="clear" w:color="000000" w:fill="FFFFFF"/>
            <w:vAlign w:val="center"/>
          </w:tcPr>
          <w:p w14:paraId="584FAB6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84,30</w:t>
            </w:r>
          </w:p>
        </w:tc>
        <w:tc>
          <w:tcPr>
            <w:tcW w:w="1169" w:type="dxa"/>
            <w:shd w:val="clear" w:color="000000" w:fill="FFFFFF"/>
            <w:vAlign w:val="center"/>
          </w:tcPr>
          <w:p w14:paraId="036EEF6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84,30</w:t>
            </w:r>
          </w:p>
        </w:tc>
        <w:tc>
          <w:tcPr>
            <w:tcW w:w="1169" w:type="dxa"/>
            <w:shd w:val="clear" w:color="000000" w:fill="FFFFFF"/>
            <w:vAlign w:val="center"/>
          </w:tcPr>
          <w:p w14:paraId="51E2EE4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84,30</w:t>
            </w:r>
          </w:p>
        </w:tc>
        <w:tc>
          <w:tcPr>
            <w:tcW w:w="1169" w:type="dxa"/>
            <w:shd w:val="clear" w:color="000000" w:fill="FFFFFF"/>
            <w:vAlign w:val="center"/>
          </w:tcPr>
          <w:p w14:paraId="09DAF10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84,30</w:t>
            </w:r>
          </w:p>
        </w:tc>
        <w:tc>
          <w:tcPr>
            <w:tcW w:w="1169" w:type="dxa"/>
            <w:shd w:val="clear" w:color="000000" w:fill="FFFFFF"/>
            <w:vAlign w:val="center"/>
          </w:tcPr>
          <w:p w14:paraId="2F5E7DD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84,30</w:t>
            </w:r>
          </w:p>
        </w:tc>
        <w:tc>
          <w:tcPr>
            <w:tcW w:w="1169" w:type="dxa"/>
            <w:shd w:val="clear" w:color="000000" w:fill="FFFFFF"/>
            <w:vAlign w:val="center"/>
          </w:tcPr>
          <w:p w14:paraId="570DFC6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84,30</w:t>
            </w:r>
          </w:p>
        </w:tc>
      </w:tr>
      <w:tr w:rsidR="00AC4862" w:rsidRPr="00C8165C" w14:paraId="05457CC8" w14:textId="77777777" w:rsidTr="008E7459">
        <w:trPr>
          <w:trHeight w:val="680"/>
          <w:jc w:val="center"/>
        </w:trPr>
        <w:tc>
          <w:tcPr>
            <w:tcW w:w="538" w:type="dxa"/>
            <w:vAlign w:val="center"/>
          </w:tcPr>
          <w:p w14:paraId="46F51D8D"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4</w:t>
            </w:r>
          </w:p>
        </w:tc>
        <w:tc>
          <w:tcPr>
            <w:tcW w:w="3852" w:type="dxa"/>
            <w:vAlign w:val="center"/>
          </w:tcPr>
          <w:p w14:paraId="447B8BDB" w14:textId="77777777" w:rsidR="00AC4862" w:rsidRPr="00C8165C" w:rsidRDefault="00AC4862" w:rsidP="00016F24">
            <w:pPr>
              <w:suppressAutoHyphens/>
              <w:spacing w:after="0" w:line="240" w:lineRule="auto"/>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Величина технологических потерь тепловой энергии</w:t>
            </w:r>
          </w:p>
        </w:tc>
        <w:tc>
          <w:tcPr>
            <w:tcW w:w="818" w:type="dxa"/>
            <w:vAlign w:val="center"/>
          </w:tcPr>
          <w:p w14:paraId="52B11E09"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Гкал/час</w:t>
            </w:r>
          </w:p>
        </w:tc>
        <w:tc>
          <w:tcPr>
            <w:tcW w:w="1168" w:type="dxa"/>
            <w:shd w:val="clear" w:color="000000" w:fill="FFFFFF"/>
            <w:vAlign w:val="center"/>
          </w:tcPr>
          <w:p w14:paraId="6FDA121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0,011</w:t>
            </w:r>
          </w:p>
        </w:tc>
        <w:tc>
          <w:tcPr>
            <w:tcW w:w="1169" w:type="dxa"/>
            <w:shd w:val="clear" w:color="000000" w:fill="FFFFFF"/>
            <w:vAlign w:val="center"/>
          </w:tcPr>
          <w:p w14:paraId="1BF3E50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0,011</w:t>
            </w:r>
          </w:p>
        </w:tc>
        <w:tc>
          <w:tcPr>
            <w:tcW w:w="1169" w:type="dxa"/>
            <w:shd w:val="clear" w:color="000000" w:fill="FFFFFF"/>
            <w:vAlign w:val="center"/>
          </w:tcPr>
          <w:p w14:paraId="76A50E2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0,011</w:t>
            </w:r>
          </w:p>
        </w:tc>
        <w:tc>
          <w:tcPr>
            <w:tcW w:w="1169" w:type="dxa"/>
            <w:shd w:val="clear" w:color="000000" w:fill="FFFFFF"/>
            <w:vAlign w:val="center"/>
          </w:tcPr>
          <w:p w14:paraId="351C261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0,011</w:t>
            </w:r>
          </w:p>
        </w:tc>
        <w:tc>
          <w:tcPr>
            <w:tcW w:w="1169" w:type="dxa"/>
            <w:shd w:val="clear" w:color="000000" w:fill="FFFFFF"/>
            <w:vAlign w:val="center"/>
          </w:tcPr>
          <w:p w14:paraId="13EDFE0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0,011</w:t>
            </w:r>
          </w:p>
        </w:tc>
        <w:tc>
          <w:tcPr>
            <w:tcW w:w="1169" w:type="dxa"/>
            <w:shd w:val="clear" w:color="000000" w:fill="FFFFFF"/>
            <w:vAlign w:val="center"/>
          </w:tcPr>
          <w:p w14:paraId="2C36F27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0,011</w:t>
            </w:r>
          </w:p>
        </w:tc>
        <w:tc>
          <w:tcPr>
            <w:tcW w:w="1169" w:type="dxa"/>
            <w:shd w:val="clear" w:color="000000" w:fill="FFFFFF"/>
            <w:vAlign w:val="center"/>
          </w:tcPr>
          <w:p w14:paraId="5300813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0,011</w:t>
            </w:r>
          </w:p>
        </w:tc>
        <w:tc>
          <w:tcPr>
            <w:tcW w:w="1169" w:type="dxa"/>
            <w:shd w:val="clear" w:color="000000" w:fill="FFFFFF"/>
            <w:vAlign w:val="center"/>
          </w:tcPr>
          <w:p w14:paraId="556B025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0,011</w:t>
            </w:r>
          </w:p>
        </w:tc>
      </w:tr>
      <w:tr w:rsidR="00AC4862" w:rsidRPr="00C8165C" w14:paraId="1B8E32F5" w14:textId="77777777" w:rsidTr="008E7459">
        <w:trPr>
          <w:trHeight w:val="680"/>
          <w:jc w:val="center"/>
        </w:trPr>
        <w:tc>
          <w:tcPr>
            <w:tcW w:w="538" w:type="dxa"/>
            <w:vAlign w:val="center"/>
          </w:tcPr>
          <w:p w14:paraId="55D0A879"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5</w:t>
            </w:r>
          </w:p>
        </w:tc>
        <w:tc>
          <w:tcPr>
            <w:tcW w:w="3852" w:type="dxa"/>
            <w:vAlign w:val="center"/>
          </w:tcPr>
          <w:p w14:paraId="40DBFD0E" w14:textId="77777777" w:rsidR="00AC4862" w:rsidRPr="00C8165C" w:rsidRDefault="00AC4862" w:rsidP="00016F24">
            <w:pPr>
              <w:suppressAutoHyphens/>
              <w:spacing w:after="0" w:line="240" w:lineRule="auto"/>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Коэффициент использования установленной тепловой мощности</w:t>
            </w:r>
          </w:p>
        </w:tc>
        <w:tc>
          <w:tcPr>
            <w:tcW w:w="818" w:type="dxa"/>
            <w:vAlign w:val="center"/>
          </w:tcPr>
          <w:p w14:paraId="5287C66B"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p>
        </w:tc>
        <w:tc>
          <w:tcPr>
            <w:tcW w:w="1168" w:type="dxa"/>
            <w:shd w:val="clear" w:color="000000" w:fill="FFFFFF"/>
            <w:vAlign w:val="center"/>
          </w:tcPr>
          <w:p w14:paraId="3DD3E9E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0,2</w:t>
            </w:r>
          </w:p>
        </w:tc>
        <w:tc>
          <w:tcPr>
            <w:tcW w:w="1169" w:type="dxa"/>
            <w:shd w:val="clear" w:color="000000" w:fill="FFFFFF"/>
            <w:vAlign w:val="center"/>
          </w:tcPr>
          <w:p w14:paraId="05C07C5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0,2</w:t>
            </w:r>
          </w:p>
        </w:tc>
        <w:tc>
          <w:tcPr>
            <w:tcW w:w="1169" w:type="dxa"/>
            <w:shd w:val="clear" w:color="000000" w:fill="FFFFFF"/>
            <w:vAlign w:val="center"/>
          </w:tcPr>
          <w:p w14:paraId="446EC50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0,2</w:t>
            </w:r>
          </w:p>
        </w:tc>
        <w:tc>
          <w:tcPr>
            <w:tcW w:w="1169" w:type="dxa"/>
            <w:shd w:val="clear" w:color="000000" w:fill="FFFFFF"/>
            <w:vAlign w:val="center"/>
          </w:tcPr>
          <w:p w14:paraId="6889C34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0,2</w:t>
            </w:r>
          </w:p>
        </w:tc>
        <w:tc>
          <w:tcPr>
            <w:tcW w:w="1169" w:type="dxa"/>
            <w:shd w:val="clear" w:color="000000" w:fill="FFFFFF"/>
            <w:vAlign w:val="center"/>
          </w:tcPr>
          <w:p w14:paraId="0815994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0,2</w:t>
            </w:r>
          </w:p>
        </w:tc>
        <w:tc>
          <w:tcPr>
            <w:tcW w:w="1169" w:type="dxa"/>
            <w:shd w:val="clear" w:color="000000" w:fill="FFFFFF"/>
            <w:vAlign w:val="center"/>
          </w:tcPr>
          <w:p w14:paraId="3FA5A61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0,2</w:t>
            </w:r>
          </w:p>
        </w:tc>
        <w:tc>
          <w:tcPr>
            <w:tcW w:w="1169" w:type="dxa"/>
            <w:shd w:val="clear" w:color="000000" w:fill="FFFFFF"/>
            <w:vAlign w:val="center"/>
          </w:tcPr>
          <w:p w14:paraId="50E07DE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0,2</w:t>
            </w:r>
          </w:p>
        </w:tc>
        <w:tc>
          <w:tcPr>
            <w:tcW w:w="1169" w:type="dxa"/>
            <w:shd w:val="clear" w:color="000000" w:fill="FFFFFF"/>
            <w:vAlign w:val="center"/>
          </w:tcPr>
          <w:p w14:paraId="4F4B6C7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0,2</w:t>
            </w:r>
          </w:p>
        </w:tc>
      </w:tr>
      <w:tr w:rsidR="00AC4862" w:rsidRPr="00C8165C" w14:paraId="34574B11" w14:textId="77777777" w:rsidTr="008E7459">
        <w:trPr>
          <w:trHeight w:val="680"/>
          <w:jc w:val="center"/>
        </w:trPr>
        <w:tc>
          <w:tcPr>
            <w:tcW w:w="538" w:type="dxa"/>
            <w:vAlign w:val="center"/>
          </w:tcPr>
          <w:p w14:paraId="3945AD48"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6</w:t>
            </w:r>
          </w:p>
        </w:tc>
        <w:tc>
          <w:tcPr>
            <w:tcW w:w="3852" w:type="dxa"/>
            <w:vAlign w:val="center"/>
          </w:tcPr>
          <w:p w14:paraId="4115798D" w14:textId="77777777" w:rsidR="00AC4862" w:rsidRPr="00C8165C" w:rsidRDefault="00AC4862" w:rsidP="00016F24">
            <w:pPr>
              <w:suppressAutoHyphens/>
              <w:spacing w:after="0" w:line="240" w:lineRule="auto"/>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Материальная характеристика тепловых сетей</w:t>
            </w:r>
          </w:p>
        </w:tc>
        <w:tc>
          <w:tcPr>
            <w:tcW w:w="818" w:type="dxa"/>
            <w:vAlign w:val="center"/>
          </w:tcPr>
          <w:p w14:paraId="6FE4DA41"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vertAlign w:val="superscript"/>
              </w:rPr>
            </w:pPr>
            <w:r w:rsidRPr="00C8165C">
              <w:rPr>
                <w:rFonts w:ascii="Times New Roman" w:hAnsi="Times New Roman" w:cs="Times New Roman"/>
                <w:color w:val="000000" w:themeColor="text1"/>
                <w:sz w:val="28"/>
                <w:szCs w:val="28"/>
              </w:rPr>
              <w:t>м</w:t>
            </w:r>
            <w:r w:rsidRPr="00C8165C">
              <w:rPr>
                <w:rFonts w:ascii="Times New Roman" w:hAnsi="Times New Roman" w:cs="Times New Roman"/>
                <w:color w:val="000000" w:themeColor="text1"/>
                <w:sz w:val="28"/>
                <w:szCs w:val="28"/>
                <w:vertAlign w:val="superscript"/>
              </w:rPr>
              <w:t>2</w:t>
            </w:r>
          </w:p>
        </w:tc>
        <w:tc>
          <w:tcPr>
            <w:tcW w:w="1168" w:type="dxa"/>
            <w:shd w:val="clear" w:color="000000" w:fill="FFFFFF"/>
            <w:vAlign w:val="center"/>
          </w:tcPr>
          <w:p w14:paraId="3995ED1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71,47</w:t>
            </w:r>
          </w:p>
        </w:tc>
        <w:tc>
          <w:tcPr>
            <w:tcW w:w="1169" w:type="dxa"/>
            <w:shd w:val="clear" w:color="000000" w:fill="FFFFFF"/>
            <w:vAlign w:val="center"/>
          </w:tcPr>
          <w:p w14:paraId="47B67B5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71,47</w:t>
            </w:r>
          </w:p>
        </w:tc>
        <w:tc>
          <w:tcPr>
            <w:tcW w:w="1169" w:type="dxa"/>
            <w:shd w:val="clear" w:color="000000" w:fill="FFFFFF"/>
            <w:vAlign w:val="center"/>
          </w:tcPr>
          <w:p w14:paraId="3EA620C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71,47</w:t>
            </w:r>
          </w:p>
        </w:tc>
        <w:tc>
          <w:tcPr>
            <w:tcW w:w="1169" w:type="dxa"/>
            <w:shd w:val="clear" w:color="000000" w:fill="FFFFFF"/>
            <w:vAlign w:val="center"/>
          </w:tcPr>
          <w:p w14:paraId="0644554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71,47</w:t>
            </w:r>
          </w:p>
        </w:tc>
        <w:tc>
          <w:tcPr>
            <w:tcW w:w="1169" w:type="dxa"/>
            <w:shd w:val="clear" w:color="000000" w:fill="FFFFFF"/>
            <w:vAlign w:val="center"/>
          </w:tcPr>
          <w:p w14:paraId="0688364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71,47</w:t>
            </w:r>
          </w:p>
        </w:tc>
        <w:tc>
          <w:tcPr>
            <w:tcW w:w="1169" w:type="dxa"/>
            <w:shd w:val="clear" w:color="000000" w:fill="FFFFFF"/>
            <w:vAlign w:val="center"/>
          </w:tcPr>
          <w:p w14:paraId="3295E43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71,47</w:t>
            </w:r>
          </w:p>
        </w:tc>
        <w:tc>
          <w:tcPr>
            <w:tcW w:w="1169" w:type="dxa"/>
            <w:shd w:val="clear" w:color="000000" w:fill="FFFFFF"/>
            <w:vAlign w:val="center"/>
          </w:tcPr>
          <w:p w14:paraId="3B61810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71,47</w:t>
            </w:r>
          </w:p>
        </w:tc>
        <w:tc>
          <w:tcPr>
            <w:tcW w:w="1169" w:type="dxa"/>
            <w:shd w:val="clear" w:color="000000" w:fill="FFFFFF"/>
            <w:vAlign w:val="center"/>
          </w:tcPr>
          <w:p w14:paraId="269EC77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71,47</w:t>
            </w:r>
          </w:p>
        </w:tc>
      </w:tr>
      <w:tr w:rsidR="00AC4862" w:rsidRPr="00C8165C" w14:paraId="216DD4D4" w14:textId="77777777" w:rsidTr="008E7459">
        <w:trPr>
          <w:trHeight w:val="680"/>
          <w:jc w:val="center"/>
        </w:trPr>
        <w:tc>
          <w:tcPr>
            <w:tcW w:w="538" w:type="dxa"/>
            <w:vAlign w:val="center"/>
          </w:tcPr>
          <w:p w14:paraId="13E7AA6A"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7</w:t>
            </w:r>
          </w:p>
        </w:tc>
        <w:tc>
          <w:tcPr>
            <w:tcW w:w="3852" w:type="dxa"/>
            <w:vAlign w:val="center"/>
          </w:tcPr>
          <w:p w14:paraId="398152D0" w14:textId="77777777" w:rsidR="00AC4862" w:rsidRPr="00C8165C" w:rsidRDefault="00AC4862" w:rsidP="00016F24">
            <w:pPr>
              <w:suppressAutoHyphens/>
              <w:spacing w:after="0" w:line="240" w:lineRule="auto"/>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Доля отпуска тепловой энергии, осуществляемого потребителям по приборам учета, в общем объеме отпущенной тепловой энергии</w:t>
            </w:r>
          </w:p>
        </w:tc>
        <w:tc>
          <w:tcPr>
            <w:tcW w:w="818" w:type="dxa"/>
            <w:vAlign w:val="center"/>
          </w:tcPr>
          <w:p w14:paraId="3152D925"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w:t>
            </w:r>
          </w:p>
        </w:tc>
        <w:tc>
          <w:tcPr>
            <w:tcW w:w="1168" w:type="dxa"/>
            <w:shd w:val="clear" w:color="000000" w:fill="FFFFFF"/>
            <w:vAlign w:val="center"/>
          </w:tcPr>
          <w:p w14:paraId="5261234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1169" w:type="dxa"/>
            <w:shd w:val="clear" w:color="000000" w:fill="FFFFFF"/>
            <w:vAlign w:val="center"/>
          </w:tcPr>
          <w:p w14:paraId="7393358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25,0</w:t>
            </w:r>
          </w:p>
        </w:tc>
        <w:tc>
          <w:tcPr>
            <w:tcW w:w="1169" w:type="dxa"/>
            <w:shd w:val="clear" w:color="000000" w:fill="FFFFFF"/>
            <w:vAlign w:val="center"/>
          </w:tcPr>
          <w:p w14:paraId="71797AF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50,0</w:t>
            </w:r>
          </w:p>
        </w:tc>
        <w:tc>
          <w:tcPr>
            <w:tcW w:w="1169" w:type="dxa"/>
            <w:shd w:val="clear" w:color="000000" w:fill="FFFFFF"/>
            <w:vAlign w:val="center"/>
          </w:tcPr>
          <w:p w14:paraId="5C6F70E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75,0</w:t>
            </w:r>
          </w:p>
        </w:tc>
        <w:tc>
          <w:tcPr>
            <w:tcW w:w="1169" w:type="dxa"/>
            <w:shd w:val="clear" w:color="000000" w:fill="FFFFFF"/>
            <w:vAlign w:val="center"/>
          </w:tcPr>
          <w:p w14:paraId="3A4B550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100</w:t>
            </w:r>
          </w:p>
        </w:tc>
        <w:tc>
          <w:tcPr>
            <w:tcW w:w="1169" w:type="dxa"/>
            <w:shd w:val="clear" w:color="000000" w:fill="FFFFFF"/>
            <w:vAlign w:val="center"/>
          </w:tcPr>
          <w:p w14:paraId="7709410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100</w:t>
            </w:r>
          </w:p>
        </w:tc>
        <w:tc>
          <w:tcPr>
            <w:tcW w:w="1169" w:type="dxa"/>
            <w:shd w:val="clear" w:color="000000" w:fill="FFFFFF"/>
            <w:vAlign w:val="center"/>
          </w:tcPr>
          <w:p w14:paraId="3910D42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100</w:t>
            </w:r>
          </w:p>
        </w:tc>
        <w:tc>
          <w:tcPr>
            <w:tcW w:w="1169" w:type="dxa"/>
            <w:shd w:val="clear" w:color="000000" w:fill="FFFFFF"/>
            <w:vAlign w:val="center"/>
          </w:tcPr>
          <w:p w14:paraId="55A7CCE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100</w:t>
            </w:r>
          </w:p>
        </w:tc>
      </w:tr>
      <w:tr w:rsidR="00AC4862" w:rsidRPr="00C8165C" w14:paraId="1B7E5A9A" w14:textId="77777777" w:rsidTr="008E7459">
        <w:trPr>
          <w:trHeight w:val="680"/>
          <w:jc w:val="center"/>
        </w:trPr>
        <w:tc>
          <w:tcPr>
            <w:tcW w:w="538" w:type="dxa"/>
            <w:vAlign w:val="center"/>
          </w:tcPr>
          <w:p w14:paraId="0D8A80FE"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8</w:t>
            </w:r>
          </w:p>
        </w:tc>
        <w:tc>
          <w:tcPr>
            <w:tcW w:w="3852" w:type="dxa"/>
            <w:vAlign w:val="center"/>
          </w:tcPr>
          <w:p w14:paraId="158337B0" w14:textId="77777777" w:rsidR="00AC4862" w:rsidRPr="00C8165C" w:rsidRDefault="00AC4862" w:rsidP="00016F24">
            <w:pPr>
              <w:suppressAutoHyphens/>
              <w:spacing w:after="0" w:line="240" w:lineRule="auto"/>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Средневзвешенный (по материальной характеристике) </w:t>
            </w:r>
            <w:r w:rsidRPr="00C8165C">
              <w:rPr>
                <w:rFonts w:ascii="Times New Roman" w:hAnsi="Times New Roman" w:cs="Times New Roman"/>
                <w:color w:val="000000" w:themeColor="text1"/>
                <w:sz w:val="28"/>
                <w:szCs w:val="28"/>
              </w:rPr>
              <w:lastRenderedPageBreak/>
              <w:t xml:space="preserve">срок эксплуатации тепловых сетей </w:t>
            </w:r>
          </w:p>
        </w:tc>
        <w:tc>
          <w:tcPr>
            <w:tcW w:w="818" w:type="dxa"/>
            <w:vAlign w:val="center"/>
          </w:tcPr>
          <w:p w14:paraId="65FC233E"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p>
        </w:tc>
        <w:tc>
          <w:tcPr>
            <w:tcW w:w="1168" w:type="dxa"/>
            <w:shd w:val="clear" w:color="000000" w:fill="FFFFFF"/>
            <w:vAlign w:val="center"/>
          </w:tcPr>
          <w:p w14:paraId="14E0E63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10</w:t>
            </w:r>
          </w:p>
        </w:tc>
        <w:tc>
          <w:tcPr>
            <w:tcW w:w="1169" w:type="dxa"/>
            <w:shd w:val="clear" w:color="000000" w:fill="FFFFFF"/>
            <w:vAlign w:val="center"/>
          </w:tcPr>
          <w:p w14:paraId="12ED1DB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11</w:t>
            </w:r>
          </w:p>
        </w:tc>
        <w:tc>
          <w:tcPr>
            <w:tcW w:w="1169" w:type="dxa"/>
            <w:shd w:val="clear" w:color="000000" w:fill="FFFFFF"/>
            <w:vAlign w:val="center"/>
          </w:tcPr>
          <w:p w14:paraId="2D996C0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12</w:t>
            </w:r>
          </w:p>
        </w:tc>
        <w:tc>
          <w:tcPr>
            <w:tcW w:w="1169" w:type="dxa"/>
            <w:shd w:val="clear" w:color="000000" w:fill="FFFFFF"/>
            <w:vAlign w:val="center"/>
          </w:tcPr>
          <w:p w14:paraId="71D299D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13</w:t>
            </w:r>
          </w:p>
        </w:tc>
        <w:tc>
          <w:tcPr>
            <w:tcW w:w="1169" w:type="dxa"/>
            <w:shd w:val="clear" w:color="000000" w:fill="FFFFFF"/>
            <w:vAlign w:val="center"/>
          </w:tcPr>
          <w:p w14:paraId="3763CD2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10</w:t>
            </w:r>
          </w:p>
        </w:tc>
        <w:tc>
          <w:tcPr>
            <w:tcW w:w="1169" w:type="dxa"/>
            <w:shd w:val="clear" w:color="000000" w:fill="FFFFFF"/>
            <w:vAlign w:val="center"/>
          </w:tcPr>
          <w:p w14:paraId="0AC13B8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11</w:t>
            </w:r>
          </w:p>
        </w:tc>
        <w:tc>
          <w:tcPr>
            <w:tcW w:w="1169" w:type="dxa"/>
            <w:shd w:val="clear" w:color="000000" w:fill="FFFFFF"/>
            <w:vAlign w:val="center"/>
          </w:tcPr>
          <w:p w14:paraId="3215DAB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12-16</w:t>
            </w:r>
          </w:p>
        </w:tc>
        <w:tc>
          <w:tcPr>
            <w:tcW w:w="1169" w:type="dxa"/>
            <w:shd w:val="clear" w:color="000000" w:fill="FFFFFF"/>
            <w:vAlign w:val="center"/>
          </w:tcPr>
          <w:p w14:paraId="0B74D0E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1-8</w:t>
            </w:r>
          </w:p>
        </w:tc>
      </w:tr>
      <w:tr w:rsidR="00AC4862" w:rsidRPr="00C8165C" w14:paraId="7ABB2E7F" w14:textId="77777777" w:rsidTr="008E7459">
        <w:trPr>
          <w:trHeight w:val="680"/>
          <w:jc w:val="center"/>
        </w:trPr>
        <w:tc>
          <w:tcPr>
            <w:tcW w:w="538" w:type="dxa"/>
            <w:vAlign w:val="center"/>
          </w:tcPr>
          <w:p w14:paraId="59667A05"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9</w:t>
            </w:r>
          </w:p>
        </w:tc>
        <w:tc>
          <w:tcPr>
            <w:tcW w:w="3852" w:type="dxa"/>
            <w:vAlign w:val="center"/>
          </w:tcPr>
          <w:p w14:paraId="4B63F4DF" w14:textId="77777777" w:rsidR="00AC4862" w:rsidRPr="00C8165C" w:rsidRDefault="00AC4862" w:rsidP="00016F24">
            <w:pPr>
              <w:suppressAutoHyphens/>
              <w:spacing w:after="0" w:line="240" w:lineRule="auto"/>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Количество прекращений подачи тепловой энергии, теплоносителя в результате технологических нарушений на тепловых сетях</w:t>
            </w:r>
          </w:p>
        </w:tc>
        <w:tc>
          <w:tcPr>
            <w:tcW w:w="818" w:type="dxa"/>
            <w:vAlign w:val="center"/>
          </w:tcPr>
          <w:p w14:paraId="54B5EDCC"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Ед.</w:t>
            </w:r>
          </w:p>
        </w:tc>
        <w:tc>
          <w:tcPr>
            <w:tcW w:w="1168" w:type="dxa"/>
            <w:shd w:val="clear" w:color="000000" w:fill="FFFFFF"/>
            <w:vAlign w:val="center"/>
          </w:tcPr>
          <w:p w14:paraId="62707C5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w:t>
            </w:r>
          </w:p>
        </w:tc>
        <w:tc>
          <w:tcPr>
            <w:tcW w:w="1169" w:type="dxa"/>
            <w:shd w:val="clear" w:color="000000" w:fill="FFFFFF"/>
            <w:vAlign w:val="center"/>
          </w:tcPr>
          <w:p w14:paraId="105E9ED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w:t>
            </w:r>
          </w:p>
        </w:tc>
        <w:tc>
          <w:tcPr>
            <w:tcW w:w="1169" w:type="dxa"/>
            <w:shd w:val="clear" w:color="000000" w:fill="FFFFFF"/>
            <w:vAlign w:val="center"/>
          </w:tcPr>
          <w:p w14:paraId="18FFC53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w:t>
            </w:r>
          </w:p>
        </w:tc>
        <w:tc>
          <w:tcPr>
            <w:tcW w:w="1169" w:type="dxa"/>
            <w:shd w:val="clear" w:color="000000" w:fill="FFFFFF"/>
            <w:vAlign w:val="center"/>
          </w:tcPr>
          <w:p w14:paraId="273EA50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w:t>
            </w:r>
          </w:p>
        </w:tc>
        <w:tc>
          <w:tcPr>
            <w:tcW w:w="1169" w:type="dxa"/>
            <w:shd w:val="clear" w:color="000000" w:fill="FFFFFF"/>
            <w:vAlign w:val="center"/>
          </w:tcPr>
          <w:p w14:paraId="294DDEA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w:t>
            </w:r>
          </w:p>
        </w:tc>
        <w:tc>
          <w:tcPr>
            <w:tcW w:w="1169" w:type="dxa"/>
            <w:shd w:val="clear" w:color="000000" w:fill="FFFFFF"/>
            <w:vAlign w:val="center"/>
          </w:tcPr>
          <w:p w14:paraId="2B636FB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w:t>
            </w:r>
          </w:p>
        </w:tc>
        <w:tc>
          <w:tcPr>
            <w:tcW w:w="1169" w:type="dxa"/>
            <w:shd w:val="clear" w:color="000000" w:fill="FFFFFF"/>
            <w:vAlign w:val="center"/>
          </w:tcPr>
          <w:p w14:paraId="20C2223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w:t>
            </w:r>
          </w:p>
        </w:tc>
        <w:tc>
          <w:tcPr>
            <w:tcW w:w="1169" w:type="dxa"/>
            <w:shd w:val="clear" w:color="000000" w:fill="FFFFFF"/>
            <w:vAlign w:val="center"/>
          </w:tcPr>
          <w:p w14:paraId="52A7642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w:t>
            </w:r>
          </w:p>
        </w:tc>
      </w:tr>
      <w:tr w:rsidR="00AC4862" w:rsidRPr="00C8165C" w14:paraId="275049B0" w14:textId="77777777" w:rsidTr="008E7459">
        <w:trPr>
          <w:trHeight w:val="680"/>
          <w:jc w:val="center"/>
        </w:trPr>
        <w:tc>
          <w:tcPr>
            <w:tcW w:w="538" w:type="dxa"/>
            <w:vAlign w:val="center"/>
          </w:tcPr>
          <w:p w14:paraId="79F3ACA7"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10</w:t>
            </w:r>
          </w:p>
        </w:tc>
        <w:tc>
          <w:tcPr>
            <w:tcW w:w="3852" w:type="dxa"/>
            <w:vAlign w:val="center"/>
          </w:tcPr>
          <w:p w14:paraId="14337FE0" w14:textId="77777777" w:rsidR="00AC4862" w:rsidRPr="00C8165C" w:rsidRDefault="00AC4862" w:rsidP="00016F24">
            <w:pPr>
              <w:suppressAutoHyphens/>
              <w:spacing w:after="0" w:line="240" w:lineRule="auto"/>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818" w:type="dxa"/>
            <w:vAlign w:val="center"/>
          </w:tcPr>
          <w:p w14:paraId="16BD7BEF"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Ед.</w:t>
            </w:r>
          </w:p>
        </w:tc>
        <w:tc>
          <w:tcPr>
            <w:tcW w:w="1168" w:type="dxa"/>
            <w:shd w:val="clear" w:color="000000" w:fill="FFFFFF"/>
            <w:vAlign w:val="center"/>
          </w:tcPr>
          <w:p w14:paraId="7E48453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w:t>
            </w:r>
          </w:p>
        </w:tc>
        <w:tc>
          <w:tcPr>
            <w:tcW w:w="1169" w:type="dxa"/>
            <w:shd w:val="clear" w:color="000000" w:fill="FFFFFF"/>
            <w:vAlign w:val="center"/>
          </w:tcPr>
          <w:p w14:paraId="3593E3B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w:t>
            </w:r>
          </w:p>
        </w:tc>
        <w:tc>
          <w:tcPr>
            <w:tcW w:w="1169" w:type="dxa"/>
            <w:shd w:val="clear" w:color="000000" w:fill="FFFFFF"/>
            <w:vAlign w:val="center"/>
          </w:tcPr>
          <w:p w14:paraId="0594894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w:t>
            </w:r>
          </w:p>
        </w:tc>
        <w:tc>
          <w:tcPr>
            <w:tcW w:w="1169" w:type="dxa"/>
            <w:shd w:val="clear" w:color="000000" w:fill="FFFFFF"/>
            <w:vAlign w:val="center"/>
          </w:tcPr>
          <w:p w14:paraId="2E63247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w:t>
            </w:r>
          </w:p>
        </w:tc>
        <w:tc>
          <w:tcPr>
            <w:tcW w:w="1169" w:type="dxa"/>
            <w:shd w:val="clear" w:color="000000" w:fill="FFFFFF"/>
            <w:vAlign w:val="center"/>
          </w:tcPr>
          <w:p w14:paraId="2C79A6A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w:t>
            </w:r>
          </w:p>
        </w:tc>
        <w:tc>
          <w:tcPr>
            <w:tcW w:w="1169" w:type="dxa"/>
            <w:shd w:val="clear" w:color="000000" w:fill="FFFFFF"/>
            <w:vAlign w:val="center"/>
          </w:tcPr>
          <w:p w14:paraId="51FAC62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w:t>
            </w:r>
          </w:p>
        </w:tc>
        <w:tc>
          <w:tcPr>
            <w:tcW w:w="1169" w:type="dxa"/>
            <w:shd w:val="clear" w:color="000000" w:fill="FFFFFF"/>
            <w:vAlign w:val="center"/>
          </w:tcPr>
          <w:p w14:paraId="1C8FD70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w:t>
            </w:r>
          </w:p>
        </w:tc>
        <w:tc>
          <w:tcPr>
            <w:tcW w:w="1169" w:type="dxa"/>
            <w:shd w:val="clear" w:color="000000" w:fill="FFFFFF"/>
            <w:vAlign w:val="center"/>
          </w:tcPr>
          <w:p w14:paraId="5539D94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w:t>
            </w:r>
          </w:p>
        </w:tc>
      </w:tr>
      <w:tr w:rsidR="00AC4862" w:rsidRPr="00C8165C" w14:paraId="6BDDFDB6" w14:textId="77777777" w:rsidTr="008E7459">
        <w:trPr>
          <w:trHeight w:val="680"/>
          <w:jc w:val="center"/>
        </w:trPr>
        <w:tc>
          <w:tcPr>
            <w:tcW w:w="538" w:type="dxa"/>
            <w:vAlign w:val="center"/>
          </w:tcPr>
          <w:p w14:paraId="4E27ABD2"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11</w:t>
            </w:r>
          </w:p>
        </w:tc>
        <w:tc>
          <w:tcPr>
            <w:tcW w:w="3852" w:type="dxa"/>
            <w:vAlign w:val="center"/>
          </w:tcPr>
          <w:p w14:paraId="62F76AAF" w14:textId="77777777" w:rsidR="00AC4862" w:rsidRPr="00C8165C" w:rsidRDefault="00AC4862" w:rsidP="00016F24">
            <w:pPr>
              <w:suppressAutoHyphens/>
              <w:spacing w:after="0" w:line="240" w:lineRule="auto"/>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p>
        </w:tc>
        <w:tc>
          <w:tcPr>
            <w:tcW w:w="818" w:type="dxa"/>
            <w:vAlign w:val="center"/>
          </w:tcPr>
          <w:p w14:paraId="48C49BC8"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кг.у.т./Гкал</w:t>
            </w:r>
          </w:p>
        </w:tc>
        <w:tc>
          <w:tcPr>
            <w:tcW w:w="1168" w:type="dxa"/>
            <w:shd w:val="clear" w:color="000000" w:fill="FFFFFF"/>
            <w:vAlign w:val="center"/>
          </w:tcPr>
          <w:p w14:paraId="39992A3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205,05</w:t>
            </w:r>
          </w:p>
        </w:tc>
        <w:tc>
          <w:tcPr>
            <w:tcW w:w="1169" w:type="dxa"/>
            <w:shd w:val="clear" w:color="000000" w:fill="FFFFFF"/>
            <w:vAlign w:val="center"/>
          </w:tcPr>
          <w:p w14:paraId="43F447C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205,05</w:t>
            </w:r>
          </w:p>
        </w:tc>
        <w:tc>
          <w:tcPr>
            <w:tcW w:w="1169" w:type="dxa"/>
            <w:shd w:val="clear" w:color="000000" w:fill="FFFFFF"/>
            <w:vAlign w:val="center"/>
          </w:tcPr>
          <w:p w14:paraId="0D7397E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205,05</w:t>
            </w:r>
          </w:p>
        </w:tc>
        <w:tc>
          <w:tcPr>
            <w:tcW w:w="1169" w:type="dxa"/>
            <w:shd w:val="clear" w:color="000000" w:fill="FFFFFF"/>
            <w:vAlign w:val="center"/>
          </w:tcPr>
          <w:p w14:paraId="2697729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205,05</w:t>
            </w:r>
          </w:p>
        </w:tc>
        <w:tc>
          <w:tcPr>
            <w:tcW w:w="1169" w:type="dxa"/>
            <w:shd w:val="clear" w:color="000000" w:fill="FFFFFF"/>
            <w:vAlign w:val="center"/>
          </w:tcPr>
          <w:p w14:paraId="1B14573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205,05</w:t>
            </w:r>
          </w:p>
        </w:tc>
        <w:tc>
          <w:tcPr>
            <w:tcW w:w="1169" w:type="dxa"/>
            <w:shd w:val="clear" w:color="000000" w:fill="FFFFFF"/>
            <w:vAlign w:val="center"/>
          </w:tcPr>
          <w:p w14:paraId="76618CB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205,05</w:t>
            </w:r>
          </w:p>
        </w:tc>
        <w:tc>
          <w:tcPr>
            <w:tcW w:w="1169" w:type="dxa"/>
            <w:shd w:val="clear" w:color="000000" w:fill="FFFFFF"/>
            <w:vAlign w:val="center"/>
          </w:tcPr>
          <w:p w14:paraId="17608F9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205,05</w:t>
            </w:r>
          </w:p>
        </w:tc>
        <w:tc>
          <w:tcPr>
            <w:tcW w:w="1169" w:type="dxa"/>
            <w:shd w:val="clear" w:color="000000" w:fill="FFFFFF"/>
            <w:vAlign w:val="center"/>
          </w:tcPr>
          <w:p w14:paraId="6E7078F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205,05</w:t>
            </w:r>
          </w:p>
        </w:tc>
      </w:tr>
      <w:tr w:rsidR="00AC4862" w:rsidRPr="00C8165C" w14:paraId="62440549" w14:textId="77777777" w:rsidTr="008E7459">
        <w:trPr>
          <w:trHeight w:val="680"/>
          <w:jc w:val="center"/>
        </w:trPr>
        <w:tc>
          <w:tcPr>
            <w:tcW w:w="538" w:type="dxa"/>
            <w:vAlign w:val="center"/>
          </w:tcPr>
          <w:p w14:paraId="3E5B28BA"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12</w:t>
            </w:r>
          </w:p>
        </w:tc>
        <w:tc>
          <w:tcPr>
            <w:tcW w:w="3852" w:type="dxa"/>
            <w:vAlign w:val="center"/>
          </w:tcPr>
          <w:p w14:paraId="4A3639EB" w14:textId="77777777" w:rsidR="00AC4862" w:rsidRPr="00C8165C" w:rsidRDefault="00AC4862" w:rsidP="00016F24">
            <w:pPr>
              <w:suppressAutoHyphens/>
              <w:spacing w:after="0" w:line="240" w:lineRule="auto"/>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Отношение величины технологических потерь тепловой энергии к материальной характеристике тепловой сети</w:t>
            </w:r>
          </w:p>
        </w:tc>
        <w:tc>
          <w:tcPr>
            <w:tcW w:w="818" w:type="dxa"/>
            <w:vAlign w:val="center"/>
          </w:tcPr>
          <w:p w14:paraId="1D58B7C0"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p>
        </w:tc>
        <w:tc>
          <w:tcPr>
            <w:tcW w:w="1168" w:type="dxa"/>
            <w:shd w:val="clear" w:color="000000" w:fill="FFFFFF"/>
            <w:vAlign w:val="center"/>
          </w:tcPr>
          <w:p w14:paraId="6F8E103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0,00015</w:t>
            </w:r>
          </w:p>
        </w:tc>
        <w:tc>
          <w:tcPr>
            <w:tcW w:w="1169" w:type="dxa"/>
            <w:shd w:val="clear" w:color="000000" w:fill="FFFFFF"/>
            <w:vAlign w:val="center"/>
          </w:tcPr>
          <w:p w14:paraId="3812366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0,00015</w:t>
            </w:r>
          </w:p>
        </w:tc>
        <w:tc>
          <w:tcPr>
            <w:tcW w:w="1169" w:type="dxa"/>
            <w:shd w:val="clear" w:color="000000" w:fill="FFFFFF"/>
            <w:vAlign w:val="center"/>
          </w:tcPr>
          <w:p w14:paraId="2DBCD38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0,00015</w:t>
            </w:r>
          </w:p>
        </w:tc>
        <w:tc>
          <w:tcPr>
            <w:tcW w:w="1169" w:type="dxa"/>
            <w:shd w:val="clear" w:color="000000" w:fill="FFFFFF"/>
            <w:vAlign w:val="center"/>
          </w:tcPr>
          <w:p w14:paraId="400B7C9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0,00015</w:t>
            </w:r>
          </w:p>
        </w:tc>
        <w:tc>
          <w:tcPr>
            <w:tcW w:w="1169" w:type="dxa"/>
            <w:shd w:val="clear" w:color="000000" w:fill="FFFFFF"/>
            <w:vAlign w:val="center"/>
          </w:tcPr>
          <w:p w14:paraId="13B6AC0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0,00015</w:t>
            </w:r>
          </w:p>
        </w:tc>
        <w:tc>
          <w:tcPr>
            <w:tcW w:w="1169" w:type="dxa"/>
            <w:shd w:val="clear" w:color="000000" w:fill="FFFFFF"/>
            <w:vAlign w:val="center"/>
          </w:tcPr>
          <w:p w14:paraId="61F365B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0,00015</w:t>
            </w:r>
          </w:p>
        </w:tc>
        <w:tc>
          <w:tcPr>
            <w:tcW w:w="1169" w:type="dxa"/>
            <w:shd w:val="clear" w:color="000000" w:fill="FFFFFF"/>
            <w:vAlign w:val="center"/>
          </w:tcPr>
          <w:p w14:paraId="5191BBA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0,00015</w:t>
            </w:r>
          </w:p>
        </w:tc>
        <w:tc>
          <w:tcPr>
            <w:tcW w:w="1169" w:type="dxa"/>
            <w:shd w:val="clear" w:color="000000" w:fill="FFFFFF"/>
            <w:vAlign w:val="center"/>
          </w:tcPr>
          <w:p w14:paraId="5ED9BD6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0,00015</w:t>
            </w:r>
          </w:p>
        </w:tc>
      </w:tr>
      <w:tr w:rsidR="00AC4862" w:rsidRPr="00C8165C" w14:paraId="6E808783" w14:textId="77777777" w:rsidTr="008E7459">
        <w:trPr>
          <w:trHeight w:val="680"/>
          <w:jc w:val="center"/>
        </w:trPr>
        <w:tc>
          <w:tcPr>
            <w:tcW w:w="538" w:type="dxa"/>
            <w:vAlign w:val="center"/>
          </w:tcPr>
          <w:p w14:paraId="668BBECC"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13</w:t>
            </w:r>
          </w:p>
        </w:tc>
        <w:tc>
          <w:tcPr>
            <w:tcW w:w="3852" w:type="dxa"/>
            <w:vAlign w:val="center"/>
          </w:tcPr>
          <w:p w14:paraId="1A238CED" w14:textId="77777777" w:rsidR="00AC4862" w:rsidRPr="00C8165C" w:rsidRDefault="00AC4862" w:rsidP="00016F24">
            <w:pPr>
              <w:suppressAutoHyphens/>
              <w:spacing w:after="0" w:line="240" w:lineRule="auto"/>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Отношение материальной характеристики тепловых </w:t>
            </w:r>
            <w:r w:rsidRPr="00C8165C">
              <w:rPr>
                <w:rFonts w:ascii="Times New Roman" w:hAnsi="Times New Roman" w:cs="Times New Roman"/>
                <w:color w:val="000000" w:themeColor="text1"/>
                <w:sz w:val="28"/>
                <w:szCs w:val="28"/>
              </w:rPr>
              <w:lastRenderedPageBreak/>
              <w:t>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w:t>
            </w:r>
          </w:p>
        </w:tc>
        <w:tc>
          <w:tcPr>
            <w:tcW w:w="818" w:type="dxa"/>
            <w:vAlign w:val="center"/>
          </w:tcPr>
          <w:p w14:paraId="60E21A64"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lastRenderedPageBreak/>
              <w:t>Гкал</w:t>
            </w:r>
          </w:p>
        </w:tc>
        <w:tc>
          <w:tcPr>
            <w:tcW w:w="1168" w:type="dxa"/>
            <w:shd w:val="clear" w:color="000000" w:fill="FFFFFF"/>
            <w:vAlign w:val="center"/>
          </w:tcPr>
          <w:p w14:paraId="5D1B544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1169" w:type="dxa"/>
            <w:shd w:val="clear" w:color="000000" w:fill="FFFFFF"/>
            <w:vAlign w:val="center"/>
          </w:tcPr>
          <w:p w14:paraId="7C7E165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1169" w:type="dxa"/>
            <w:shd w:val="clear" w:color="000000" w:fill="FFFFFF"/>
            <w:vAlign w:val="center"/>
          </w:tcPr>
          <w:p w14:paraId="0C2BF7E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1169" w:type="dxa"/>
            <w:shd w:val="clear" w:color="000000" w:fill="FFFFFF"/>
            <w:vAlign w:val="center"/>
          </w:tcPr>
          <w:p w14:paraId="0DD2FD5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1169" w:type="dxa"/>
            <w:shd w:val="clear" w:color="000000" w:fill="FFFFFF"/>
            <w:vAlign w:val="center"/>
          </w:tcPr>
          <w:p w14:paraId="724EB07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1169" w:type="dxa"/>
            <w:shd w:val="clear" w:color="000000" w:fill="FFFFFF"/>
            <w:vAlign w:val="center"/>
          </w:tcPr>
          <w:p w14:paraId="4FD4198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1169" w:type="dxa"/>
            <w:shd w:val="clear" w:color="000000" w:fill="FFFFFF"/>
            <w:vAlign w:val="center"/>
          </w:tcPr>
          <w:p w14:paraId="16E4EDB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1169" w:type="dxa"/>
            <w:shd w:val="clear" w:color="000000" w:fill="FFFFFF"/>
            <w:vAlign w:val="center"/>
          </w:tcPr>
          <w:p w14:paraId="678182B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1,000</w:t>
            </w:r>
          </w:p>
        </w:tc>
      </w:tr>
      <w:tr w:rsidR="00AC4862" w:rsidRPr="00C8165C" w14:paraId="0336649F" w14:textId="77777777" w:rsidTr="008E7459">
        <w:trPr>
          <w:trHeight w:val="680"/>
          <w:jc w:val="center"/>
        </w:trPr>
        <w:tc>
          <w:tcPr>
            <w:tcW w:w="538" w:type="dxa"/>
            <w:vAlign w:val="center"/>
          </w:tcPr>
          <w:p w14:paraId="53DB8F0B"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14</w:t>
            </w:r>
          </w:p>
        </w:tc>
        <w:tc>
          <w:tcPr>
            <w:tcW w:w="3852" w:type="dxa"/>
            <w:vAlign w:val="center"/>
          </w:tcPr>
          <w:p w14:paraId="290B8CE9" w14:textId="77777777" w:rsidR="00AC4862" w:rsidRPr="00C8165C" w:rsidRDefault="00AC4862" w:rsidP="00016F24">
            <w:pPr>
              <w:suppressAutoHyphens/>
              <w:spacing w:after="0" w:line="240" w:lineRule="auto"/>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поселения, городского округа, города федерального значения)</w:t>
            </w:r>
          </w:p>
        </w:tc>
        <w:tc>
          <w:tcPr>
            <w:tcW w:w="818" w:type="dxa"/>
            <w:vAlign w:val="center"/>
          </w:tcPr>
          <w:p w14:paraId="3B29A069"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p>
        </w:tc>
        <w:tc>
          <w:tcPr>
            <w:tcW w:w="1168" w:type="dxa"/>
            <w:shd w:val="clear" w:color="000000" w:fill="FFFFFF"/>
            <w:vAlign w:val="center"/>
          </w:tcPr>
          <w:p w14:paraId="46FBA6D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1169" w:type="dxa"/>
            <w:shd w:val="clear" w:color="000000" w:fill="FFFFFF"/>
            <w:vAlign w:val="center"/>
          </w:tcPr>
          <w:p w14:paraId="3F3CB05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1169" w:type="dxa"/>
            <w:shd w:val="clear" w:color="000000" w:fill="FFFFFF"/>
            <w:vAlign w:val="center"/>
          </w:tcPr>
          <w:p w14:paraId="1645EDD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1169" w:type="dxa"/>
            <w:shd w:val="clear" w:color="000000" w:fill="FFFFFF"/>
            <w:vAlign w:val="center"/>
          </w:tcPr>
          <w:p w14:paraId="13C1609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1169" w:type="dxa"/>
            <w:shd w:val="clear" w:color="000000" w:fill="FFFFFF"/>
            <w:vAlign w:val="center"/>
          </w:tcPr>
          <w:p w14:paraId="7CA254E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1169" w:type="dxa"/>
            <w:shd w:val="clear" w:color="000000" w:fill="FFFFFF"/>
            <w:vAlign w:val="center"/>
          </w:tcPr>
          <w:p w14:paraId="7A9FB43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1169" w:type="dxa"/>
            <w:shd w:val="clear" w:color="000000" w:fill="FFFFFF"/>
            <w:vAlign w:val="center"/>
          </w:tcPr>
          <w:p w14:paraId="5BD0EEA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1169" w:type="dxa"/>
            <w:shd w:val="clear" w:color="000000" w:fill="FFFFFF"/>
            <w:vAlign w:val="center"/>
          </w:tcPr>
          <w:p w14:paraId="79606CA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r>
    </w:tbl>
    <w:p w14:paraId="58BEE2BB" w14:textId="77777777" w:rsidR="00AC4862" w:rsidRPr="00C8165C" w:rsidRDefault="00AC4862" w:rsidP="00016F24">
      <w:pPr>
        <w:suppressAutoHyphens/>
        <w:spacing w:after="0" w:line="240" w:lineRule="auto"/>
        <w:rPr>
          <w:rFonts w:ascii="Times New Roman" w:hAnsi="Times New Roman" w:cs="Times New Roman"/>
          <w:color w:val="000000" w:themeColor="text1"/>
          <w:sz w:val="28"/>
          <w:szCs w:val="28"/>
        </w:rPr>
        <w:sectPr w:rsidR="00AC4862" w:rsidRPr="00C8165C" w:rsidSect="00272A6E">
          <w:pgSz w:w="16838" w:h="11906" w:orient="landscape" w:code="9"/>
          <w:pgMar w:top="1134" w:right="851" w:bottom="851" w:left="1418" w:header="454" w:footer="454" w:gutter="0"/>
          <w:cols w:space="708"/>
          <w:docGrid w:linePitch="360"/>
        </w:sectPr>
      </w:pPr>
    </w:p>
    <w:p w14:paraId="2E0CF7E7" w14:textId="77777777" w:rsidR="00AC4862" w:rsidRPr="00BE6172" w:rsidRDefault="009208D4" w:rsidP="00016F24">
      <w:pPr>
        <w:pStyle w:val="2"/>
        <w:suppressAutoHyphens/>
        <w:spacing w:before="0" w:line="240" w:lineRule="auto"/>
        <w:ind w:firstLine="709"/>
        <w:jc w:val="both"/>
        <w:rPr>
          <w:rFonts w:ascii="Times New Roman" w:hAnsi="Times New Roman" w:cs="Times New Roman"/>
          <w:b w:val="0"/>
          <w:color w:val="000000" w:themeColor="text1"/>
          <w:sz w:val="28"/>
          <w:szCs w:val="28"/>
        </w:rPr>
      </w:pPr>
      <w:bookmarkStart w:id="561" w:name="_Toc97537881"/>
      <w:r>
        <w:rPr>
          <w:rFonts w:ascii="Times New Roman" w:hAnsi="Times New Roman" w:cs="Times New Roman"/>
          <w:b w:val="0"/>
          <w:color w:val="000000" w:themeColor="text1"/>
          <w:sz w:val="28"/>
          <w:szCs w:val="28"/>
        </w:rPr>
        <w:lastRenderedPageBreak/>
        <w:t>Глава</w:t>
      </w:r>
      <w:r w:rsidR="00AC4862" w:rsidRPr="00C8165C">
        <w:rPr>
          <w:rFonts w:ascii="Times New Roman" w:hAnsi="Times New Roman" w:cs="Times New Roman"/>
          <w:b w:val="0"/>
          <w:color w:val="000000" w:themeColor="text1"/>
          <w:sz w:val="28"/>
          <w:szCs w:val="28"/>
        </w:rPr>
        <w:t> 14. Ценовые (тарифные) последствия</w:t>
      </w:r>
      <w:bookmarkEnd w:id="561"/>
    </w:p>
    <w:p w14:paraId="428F2CD6" w14:textId="77777777" w:rsidR="00AC4862" w:rsidRPr="00BE6172"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562" w:name="_Toc97537882"/>
      <w:r w:rsidRPr="00C8165C">
        <w:rPr>
          <w:rFonts w:ascii="Times New Roman" w:hAnsi="Times New Roman" w:cs="Times New Roman"/>
          <w:b w:val="0"/>
          <w:color w:val="000000" w:themeColor="text1"/>
          <w:sz w:val="28"/>
          <w:szCs w:val="28"/>
        </w:rPr>
        <w:t>14.1 Тарифно-балансовые расчетные моде</w:t>
      </w:r>
      <w:r w:rsidR="004D6621">
        <w:rPr>
          <w:rFonts w:ascii="Times New Roman" w:hAnsi="Times New Roman" w:cs="Times New Roman"/>
          <w:b w:val="0"/>
          <w:color w:val="000000" w:themeColor="text1"/>
          <w:sz w:val="28"/>
          <w:szCs w:val="28"/>
        </w:rPr>
        <w:t xml:space="preserve">ли теплоснабжения потребителей </w:t>
      </w:r>
      <w:r w:rsidRPr="00C8165C">
        <w:rPr>
          <w:rFonts w:ascii="Times New Roman" w:hAnsi="Times New Roman" w:cs="Times New Roman"/>
          <w:b w:val="0"/>
          <w:color w:val="000000" w:themeColor="text1"/>
          <w:sz w:val="28"/>
          <w:szCs w:val="28"/>
        </w:rPr>
        <w:t>по каждой системе теплоснабжения</w:t>
      </w:r>
      <w:bookmarkEnd w:id="562"/>
    </w:p>
    <w:p w14:paraId="09B7F85E" w14:textId="77777777" w:rsidR="00AC4862" w:rsidRPr="00C8165C" w:rsidRDefault="00AC4862" w:rsidP="00016F24">
      <w:pPr>
        <w:suppressAutoHyphens/>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Показатели тарифно-балансовой модели по каждой системе тепл</w:t>
      </w:r>
      <w:r w:rsidR="00BE6172">
        <w:rPr>
          <w:rFonts w:ascii="Times New Roman" w:hAnsi="Times New Roman" w:cs="Times New Roman"/>
          <w:color w:val="000000" w:themeColor="text1"/>
          <w:sz w:val="28"/>
          <w:szCs w:val="28"/>
        </w:rPr>
        <w:t>оснабжения приведены в таблице.</w:t>
      </w:r>
    </w:p>
    <w:p w14:paraId="71BFF3D4" w14:textId="77777777" w:rsidR="00AC4862" w:rsidRPr="00C8165C" w:rsidRDefault="00AC4862" w:rsidP="00016F24">
      <w:pPr>
        <w:pStyle w:val="ad"/>
        <w:numPr>
          <w:ilvl w:val="0"/>
          <w:numId w:val="36"/>
        </w:numPr>
        <w:tabs>
          <w:tab w:val="left" w:pos="1560"/>
        </w:tabs>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Показатели тарифно-балансовой модели по каждой системе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29"/>
        <w:gridCol w:w="994"/>
        <w:gridCol w:w="830"/>
        <w:gridCol w:w="830"/>
        <w:gridCol w:w="830"/>
        <w:gridCol w:w="830"/>
        <w:gridCol w:w="830"/>
        <w:gridCol w:w="830"/>
        <w:gridCol w:w="824"/>
      </w:tblGrid>
      <w:tr w:rsidR="00AC4862" w:rsidRPr="00C8165C" w14:paraId="33E807DE" w14:textId="77777777" w:rsidTr="008E7459">
        <w:trPr>
          <w:trHeight w:val="340"/>
          <w:tblHeader/>
        </w:trPr>
        <w:tc>
          <w:tcPr>
            <w:tcW w:w="1470" w:type="pct"/>
            <w:vMerge w:val="restart"/>
            <w:tcBorders>
              <w:tl2br w:val="single" w:sz="4" w:space="0" w:color="auto"/>
            </w:tcBorders>
            <w:vAlign w:val="center"/>
          </w:tcPr>
          <w:p w14:paraId="6BFA095E" w14:textId="77777777" w:rsidR="00AC4862" w:rsidRPr="00C8165C" w:rsidRDefault="00AC4862" w:rsidP="00016F24">
            <w:pPr>
              <w:pStyle w:val="Default"/>
              <w:suppressAutoHyphens/>
              <w:ind w:left="-107" w:right="60" w:firstLine="107"/>
              <w:jc w:val="right"/>
              <w:rPr>
                <w:color w:val="000000" w:themeColor="text1"/>
                <w:sz w:val="28"/>
                <w:szCs w:val="28"/>
              </w:rPr>
            </w:pPr>
            <w:r w:rsidRPr="00C8165C">
              <w:rPr>
                <w:color w:val="000000" w:themeColor="text1"/>
                <w:sz w:val="28"/>
                <w:szCs w:val="28"/>
              </w:rPr>
              <w:t>Год</w:t>
            </w:r>
          </w:p>
          <w:p w14:paraId="72465701" w14:textId="77777777" w:rsidR="00AC4862" w:rsidRPr="00C8165C" w:rsidRDefault="00AC4862" w:rsidP="00016F24">
            <w:pPr>
              <w:pStyle w:val="Default"/>
              <w:suppressAutoHyphens/>
              <w:ind w:left="-107" w:right="-108" w:firstLine="107"/>
              <w:rPr>
                <w:color w:val="000000" w:themeColor="text1"/>
                <w:sz w:val="28"/>
                <w:szCs w:val="28"/>
              </w:rPr>
            </w:pPr>
            <w:r w:rsidRPr="00C8165C">
              <w:rPr>
                <w:color w:val="000000" w:themeColor="text1"/>
                <w:sz w:val="28"/>
                <w:szCs w:val="28"/>
              </w:rPr>
              <w:t>Величина</w:t>
            </w:r>
          </w:p>
        </w:tc>
        <w:tc>
          <w:tcPr>
            <w:tcW w:w="516" w:type="pct"/>
            <w:vMerge w:val="restart"/>
            <w:vAlign w:val="center"/>
          </w:tcPr>
          <w:p w14:paraId="0F84A4F2" w14:textId="77777777" w:rsidR="00AC4862" w:rsidRPr="00C8165C" w:rsidRDefault="00AC4862" w:rsidP="00016F24">
            <w:pPr>
              <w:pStyle w:val="Default"/>
              <w:suppressAutoHyphens/>
              <w:ind w:right="21" w:firstLine="14"/>
              <w:jc w:val="center"/>
              <w:rPr>
                <w:color w:val="000000" w:themeColor="text1"/>
                <w:sz w:val="28"/>
                <w:szCs w:val="28"/>
              </w:rPr>
            </w:pPr>
            <w:r w:rsidRPr="00C8165C">
              <w:rPr>
                <w:color w:val="000000" w:themeColor="text1"/>
                <w:sz w:val="28"/>
                <w:szCs w:val="28"/>
              </w:rPr>
              <w:t>Существующая</w:t>
            </w:r>
          </w:p>
          <w:p w14:paraId="6EB89AD3" w14:textId="77777777" w:rsidR="00AC4862" w:rsidRPr="00C8165C" w:rsidRDefault="00AC4862" w:rsidP="00016F24">
            <w:pPr>
              <w:suppressAutoHyphens/>
              <w:spacing w:after="0" w:line="240" w:lineRule="auto"/>
              <w:ind w:right="21" w:firstLine="14"/>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2021</w:t>
            </w:r>
          </w:p>
        </w:tc>
        <w:tc>
          <w:tcPr>
            <w:tcW w:w="3014" w:type="pct"/>
            <w:gridSpan w:val="7"/>
            <w:vAlign w:val="center"/>
          </w:tcPr>
          <w:p w14:paraId="3B18725C" w14:textId="77777777" w:rsidR="00AC4862" w:rsidRPr="00C8165C" w:rsidRDefault="00AC4862" w:rsidP="00016F24">
            <w:pPr>
              <w:pStyle w:val="Default"/>
              <w:suppressAutoHyphens/>
              <w:ind w:left="-107" w:right="-108" w:firstLine="107"/>
              <w:jc w:val="center"/>
              <w:rPr>
                <w:color w:val="000000" w:themeColor="text1"/>
                <w:sz w:val="28"/>
                <w:szCs w:val="28"/>
              </w:rPr>
            </w:pPr>
            <w:r w:rsidRPr="00C8165C">
              <w:rPr>
                <w:color w:val="000000" w:themeColor="text1"/>
                <w:sz w:val="28"/>
                <w:szCs w:val="28"/>
              </w:rPr>
              <w:t xml:space="preserve">Перспективная </w:t>
            </w:r>
          </w:p>
        </w:tc>
      </w:tr>
      <w:tr w:rsidR="00AC4862" w:rsidRPr="00C8165C" w14:paraId="7CA539A6" w14:textId="77777777" w:rsidTr="008E7459">
        <w:trPr>
          <w:trHeight w:val="340"/>
          <w:tblHeader/>
        </w:trPr>
        <w:tc>
          <w:tcPr>
            <w:tcW w:w="1470" w:type="pct"/>
            <w:vMerge/>
            <w:tcBorders>
              <w:tl2br w:val="single" w:sz="4" w:space="0" w:color="auto"/>
            </w:tcBorders>
            <w:vAlign w:val="center"/>
          </w:tcPr>
          <w:p w14:paraId="67829E52" w14:textId="77777777" w:rsidR="00AC4862" w:rsidRPr="00C8165C" w:rsidRDefault="00AC4862" w:rsidP="00016F24">
            <w:pPr>
              <w:pStyle w:val="Default"/>
              <w:suppressAutoHyphens/>
              <w:ind w:left="-107" w:right="-108" w:firstLine="107"/>
              <w:jc w:val="center"/>
              <w:rPr>
                <w:color w:val="000000" w:themeColor="text1"/>
                <w:sz w:val="28"/>
                <w:szCs w:val="28"/>
              </w:rPr>
            </w:pPr>
          </w:p>
        </w:tc>
        <w:tc>
          <w:tcPr>
            <w:tcW w:w="516" w:type="pct"/>
            <w:vMerge/>
            <w:vAlign w:val="center"/>
          </w:tcPr>
          <w:p w14:paraId="1900A55B"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p>
        </w:tc>
        <w:tc>
          <w:tcPr>
            <w:tcW w:w="431" w:type="pct"/>
            <w:vAlign w:val="center"/>
          </w:tcPr>
          <w:p w14:paraId="48D4474F"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2022</w:t>
            </w:r>
          </w:p>
        </w:tc>
        <w:tc>
          <w:tcPr>
            <w:tcW w:w="431" w:type="pct"/>
            <w:vAlign w:val="center"/>
          </w:tcPr>
          <w:p w14:paraId="12C084D5"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2023</w:t>
            </w:r>
          </w:p>
        </w:tc>
        <w:tc>
          <w:tcPr>
            <w:tcW w:w="431" w:type="pct"/>
            <w:vAlign w:val="center"/>
          </w:tcPr>
          <w:p w14:paraId="7EB49EC4"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2024</w:t>
            </w:r>
          </w:p>
        </w:tc>
        <w:tc>
          <w:tcPr>
            <w:tcW w:w="431" w:type="pct"/>
            <w:vAlign w:val="center"/>
          </w:tcPr>
          <w:p w14:paraId="723BB8AA"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2025</w:t>
            </w:r>
          </w:p>
        </w:tc>
        <w:tc>
          <w:tcPr>
            <w:tcW w:w="431" w:type="pct"/>
            <w:vAlign w:val="center"/>
          </w:tcPr>
          <w:p w14:paraId="78284E83"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2026</w:t>
            </w:r>
          </w:p>
        </w:tc>
        <w:tc>
          <w:tcPr>
            <w:tcW w:w="431" w:type="pct"/>
            <w:vAlign w:val="center"/>
          </w:tcPr>
          <w:p w14:paraId="3D58E210"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2027-2031</w:t>
            </w:r>
          </w:p>
        </w:tc>
        <w:tc>
          <w:tcPr>
            <w:tcW w:w="428" w:type="pct"/>
            <w:vAlign w:val="center"/>
          </w:tcPr>
          <w:p w14:paraId="15E55E00"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2032-</w:t>
            </w:r>
          </w:p>
          <w:p w14:paraId="1B53E5D7"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2040</w:t>
            </w:r>
          </w:p>
        </w:tc>
      </w:tr>
      <w:tr w:rsidR="00AC4862" w:rsidRPr="00C8165C" w14:paraId="42ABA53D" w14:textId="77777777" w:rsidTr="008E7459">
        <w:trPr>
          <w:trHeight w:val="340"/>
          <w:tblHeader/>
        </w:trPr>
        <w:tc>
          <w:tcPr>
            <w:tcW w:w="1470" w:type="pct"/>
            <w:vAlign w:val="center"/>
          </w:tcPr>
          <w:p w14:paraId="69A19F9F"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lang w:val="en-US"/>
              </w:rPr>
            </w:pPr>
            <w:r w:rsidRPr="00C8165C">
              <w:rPr>
                <w:rFonts w:ascii="Times New Roman" w:hAnsi="Times New Roman" w:cs="Times New Roman"/>
                <w:color w:val="000000" w:themeColor="text1"/>
                <w:sz w:val="28"/>
                <w:szCs w:val="28"/>
                <w:lang w:val="en-US"/>
              </w:rPr>
              <w:t>1</w:t>
            </w:r>
          </w:p>
        </w:tc>
        <w:tc>
          <w:tcPr>
            <w:tcW w:w="516" w:type="pct"/>
            <w:vAlign w:val="center"/>
          </w:tcPr>
          <w:p w14:paraId="78757C9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2</w:t>
            </w:r>
          </w:p>
        </w:tc>
        <w:tc>
          <w:tcPr>
            <w:tcW w:w="431" w:type="pct"/>
            <w:vAlign w:val="center"/>
          </w:tcPr>
          <w:p w14:paraId="4E3980E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3</w:t>
            </w:r>
          </w:p>
        </w:tc>
        <w:tc>
          <w:tcPr>
            <w:tcW w:w="431" w:type="pct"/>
            <w:vAlign w:val="center"/>
          </w:tcPr>
          <w:p w14:paraId="0F13D67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4</w:t>
            </w:r>
          </w:p>
        </w:tc>
        <w:tc>
          <w:tcPr>
            <w:tcW w:w="431" w:type="pct"/>
            <w:vAlign w:val="center"/>
          </w:tcPr>
          <w:p w14:paraId="07169EC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5</w:t>
            </w:r>
          </w:p>
        </w:tc>
        <w:tc>
          <w:tcPr>
            <w:tcW w:w="431" w:type="pct"/>
            <w:vAlign w:val="center"/>
          </w:tcPr>
          <w:p w14:paraId="09D6A14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lang w:val="en-US"/>
              </w:rPr>
              <w:t>6</w:t>
            </w:r>
          </w:p>
        </w:tc>
        <w:tc>
          <w:tcPr>
            <w:tcW w:w="431" w:type="pct"/>
            <w:vAlign w:val="center"/>
          </w:tcPr>
          <w:p w14:paraId="09F4BD0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7</w:t>
            </w:r>
          </w:p>
        </w:tc>
        <w:tc>
          <w:tcPr>
            <w:tcW w:w="431" w:type="pct"/>
            <w:vAlign w:val="center"/>
          </w:tcPr>
          <w:p w14:paraId="0D03EEB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8</w:t>
            </w:r>
          </w:p>
        </w:tc>
        <w:tc>
          <w:tcPr>
            <w:tcW w:w="428" w:type="pct"/>
            <w:vAlign w:val="center"/>
          </w:tcPr>
          <w:p w14:paraId="6AEA898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9</w:t>
            </w:r>
          </w:p>
        </w:tc>
      </w:tr>
      <w:tr w:rsidR="00AC4862" w:rsidRPr="00C8165C" w14:paraId="60F4F473" w14:textId="77777777" w:rsidTr="004D6621">
        <w:trPr>
          <w:trHeight w:val="340"/>
        </w:trPr>
        <w:tc>
          <w:tcPr>
            <w:tcW w:w="5000" w:type="pct"/>
            <w:gridSpan w:val="9"/>
            <w:vAlign w:val="center"/>
          </w:tcPr>
          <w:p w14:paraId="4DEEE5DB" w14:textId="77777777" w:rsidR="00AC4862" w:rsidRPr="00C8165C" w:rsidRDefault="00AC4862" w:rsidP="00016F24">
            <w:pPr>
              <w:tabs>
                <w:tab w:val="left" w:pos="1134"/>
              </w:tabs>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Сельская котельная</w:t>
            </w:r>
          </w:p>
        </w:tc>
      </w:tr>
      <w:tr w:rsidR="00AC4862" w:rsidRPr="00C8165C" w14:paraId="7A9A2DFF" w14:textId="77777777" w:rsidTr="008E7459">
        <w:trPr>
          <w:trHeight w:val="454"/>
        </w:trPr>
        <w:tc>
          <w:tcPr>
            <w:tcW w:w="1470" w:type="pct"/>
            <w:vAlign w:val="center"/>
          </w:tcPr>
          <w:p w14:paraId="3052BD37"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Присоединенная тепловая нагрузка, Гкал/час</w:t>
            </w:r>
          </w:p>
        </w:tc>
        <w:tc>
          <w:tcPr>
            <w:tcW w:w="516" w:type="pct"/>
            <w:tcBorders>
              <w:top w:val="single" w:sz="4" w:space="0" w:color="auto"/>
              <w:left w:val="single" w:sz="4" w:space="0" w:color="auto"/>
              <w:bottom w:val="single" w:sz="4" w:space="0" w:color="auto"/>
              <w:right w:val="single" w:sz="4" w:space="0" w:color="auto"/>
            </w:tcBorders>
            <w:shd w:val="clear" w:color="auto" w:fill="auto"/>
            <w:vAlign w:val="center"/>
          </w:tcPr>
          <w:p w14:paraId="7131ADD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c>
          <w:tcPr>
            <w:tcW w:w="431" w:type="pct"/>
            <w:tcBorders>
              <w:top w:val="single" w:sz="4" w:space="0" w:color="auto"/>
              <w:left w:val="nil"/>
              <w:bottom w:val="single" w:sz="4" w:space="0" w:color="auto"/>
              <w:right w:val="single" w:sz="4" w:space="0" w:color="auto"/>
            </w:tcBorders>
            <w:shd w:val="clear" w:color="auto" w:fill="auto"/>
            <w:vAlign w:val="center"/>
          </w:tcPr>
          <w:p w14:paraId="19E7CAA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c>
          <w:tcPr>
            <w:tcW w:w="431" w:type="pct"/>
            <w:tcBorders>
              <w:top w:val="single" w:sz="4" w:space="0" w:color="auto"/>
              <w:left w:val="nil"/>
              <w:bottom w:val="single" w:sz="4" w:space="0" w:color="auto"/>
              <w:right w:val="single" w:sz="4" w:space="0" w:color="auto"/>
            </w:tcBorders>
            <w:shd w:val="clear" w:color="auto" w:fill="auto"/>
            <w:vAlign w:val="center"/>
          </w:tcPr>
          <w:p w14:paraId="6C57557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c>
          <w:tcPr>
            <w:tcW w:w="431" w:type="pct"/>
            <w:tcBorders>
              <w:top w:val="single" w:sz="4" w:space="0" w:color="auto"/>
              <w:left w:val="nil"/>
              <w:bottom w:val="single" w:sz="4" w:space="0" w:color="auto"/>
              <w:right w:val="single" w:sz="4" w:space="0" w:color="auto"/>
            </w:tcBorders>
            <w:shd w:val="clear" w:color="auto" w:fill="auto"/>
            <w:vAlign w:val="center"/>
          </w:tcPr>
          <w:p w14:paraId="6D77AC4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c>
          <w:tcPr>
            <w:tcW w:w="431" w:type="pct"/>
            <w:tcBorders>
              <w:top w:val="single" w:sz="4" w:space="0" w:color="auto"/>
              <w:left w:val="nil"/>
              <w:bottom w:val="single" w:sz="4" w:space="0" w:color="auto"/>
              <w:right w:val="single" w:sz="4" w:space="0" w:color="auto"/>
            </w:tcBorders>
            <w:shd w:val="clear" w:color="auto" w:fill="auto"/>
            <w:vAlign w:val="center"/>
          </w:tcPr>
          <w:p w14:paraId="2318C9A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c>
          <w:tcPr>
            <w:tcW w:w="431" w:type="pct"/>
            <w:tcBorders>
              <w:top w:val="single" w:sz="4" w:space="0" w:color="auto"/>
              <w:left w:val="nil"/>
              <w:bottom w:val="single" w:sz="4" w:space="0" w:color="auto"/>
              <w:right w:val="single" w:sz="4" w:space="0" w:color="auto"/>
            </w:tcBorders>
            <w:shd w:val="clear" w:color="auto" w:fill="auto"/>
            <w:vAlign w:val="center"/>
          </w:tcPr>
          <w:p w14:paraId="08FDE05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c>
          <w:tcPr>
            <w:tcW w:w="431" w:type="pct"/>
            <w:tcBorders>
              <w:top w:val="single" w:sz="4" w:space="0" w:color="auto"/>
              <w:left w:val="nil"/>
              <w:bottom w:val="single" w:sz="4" w:space="0" w:color="auto"/>
              <w:right w:val="single" w:sz="4" w:space="0" w:color="auto"/>
            </w:tcBorders>
            <w:shd w:val="clear" w:color="auto" w:fill="auto"/>
            <w:vAlign w:val="center"/>
          </w:tcPr>
          <w:p w14:paraId="0E954CE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c>
          <w:tcPr>
            <w:tcW w:w="428" w:type="pct"/>
            <w:tcBorders>
              <w:top w:val="single" w:sz="4" w:space="0" w:color="auto"/>
              <w:left w:val="nil"/>
              <w:bottom w:val="single" w:sz="4" w:space="0" w:color="auto"/>
              <w:right w:val="single" w:sz="4" w:space="0" w:color="auto"/>
            </w:tcBorders>
            <w:shd w:val="clear" w:color="auto" w:fill="auto"/>
            <w:vAlign w:val="center"/>
          </w:tcPr>
          <w:p w14:paraId="10B493E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r>
      <w:tr w:rsidR="00AC4862" w:rsidRPr="00C8165C" w14:paraId="76FE86B7" w14:textId="77777777" w:rsidTr="008E7459">
        <w:trPr>
          <w:trHeight w:val="454"/>
        </w:trPr>
        <w:tc>
          <w:tcPr>
            <w:tcW w:w="1470" w:type="pct"/>
            <w:vAlign w:val="center"/>
          </w:tcPr>
          <w:p w14:paraId="07E39B3B"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Расход топлива, тонн</w:t>
            </w:r>
          </w:p>
        </w:tc>
        <w:tc>
          <w:tcPr>
            <w:tcW w:w="516" w:type="pct"/>
            <w:tcBorders>
              <w:top w:val="nil"/>
              <w:left w:val="single" w:sz="4" w:space="0" w:color="auto"/>
              <w:bottom w:val="single" w:sz="4" w:space="0" w:color="auto"/>
              <w:right w:val="single" w:sz="4" w:space="0" w:color="auto"/>
            </w:tcBorders>
            <w:shd w:val="clear" w:color="auto" w:fill="auto"/>
            <w:vAlign w:val="center"/>
          </w:tcPr>
          <w:p w14:paraId="41C6E93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84,30</w:t>
            </w:r>
          </w:p>
        </w:tc>
        <w:tc>
          <w:tcPr>
            <w:tcW w:w="431" w:type="pct"/>
            <w:tcBorders>
              <w:top w:val="nil"/>
              <w:left w:val="nil"/>
              <w:bottom w:val="single" w:sz="4" w:space="0" w:color="auto"/>
              <w:right w:val="single" w:sz="4" w:space="0" w:color="auto"/>
            </w:tcBorders>
            <w:shd w:val="clear" w:color="auto" w:fill="auto"/>
            <w:vAlign w:val="center"/>
          </w:tcPr>
          <w:p w14:paraId="06ECF6F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84,30</w:t>
            </w:r>
          </w:p>
        </w:tc>
        <w:tc>
          <w:tcPr>
            <w:tcW w:w="431" w:type="pct"/>
            <w:tcBorders>
              <w:top w:val="nil"/>
              <w:left w:val="nil"/>
              <w:bottom w:val="single" w:sz="4" w:space="0" w:color="auto"/>
              <w:right w:val="single" w:sz="4" w:space="0" w:color="auto"/>
            </w:tcBorders>
            <w:shd w:val="clear" w:color="auto" w:fill="auto"/>
            <w:vAlign w:val="center"/>
          </w:tcPr>
          <w:p w14:paraId="4BCA0B8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84,30</w:t>
            </w:r>
          </w:p>
        </w:tc>
        <w:tc>
          <w:tcPr>
            <w:tcW w:w="431" w:type="pct"/>
            <w:tcBorders>
              <w:top w:val="nil"/>
              <w:left w:val="nil"/>
              <w:bottom w:val="single" w:sz="4" w:space="0" w:color="auto"/>
              <w:right w:val="single" w:sz="4" w:space="0" w:color="auto"/>
            </w:tcBorders>
            <w:shd w:val="clear" w:color="auto" w:fill="auto"/>
            <w:vAlign w:val="center"/>
          </w:tcPr>
          <w:p w14:paraId="21286E8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84,30</w:t>
            </w:r>
          </w:p>
        </w:tc>
        <w:tc>
          <w:tcPr>
            <w:tcW w:w="431" w:type="pct"/>
            <w:tcBorders>
              <w:top w:val="nil"/>
              <w:left w:val="nil"/>
              <w:bottom w:val="single" w:sz="4" w:space="0" w:color="auto"/>
              <w:right w:val="single" w:sz="4" w:space="0" w:color="auto"/>
            </w:tcBorders>
            <w:shd w:val="clear" w:color="auto" w:fill="auto"/>
            <w:vAlign w:val="center"/>
          </w:tcPr>
          <w:p w14:paraId="2724943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84,30</w:t>
            </w:r>
          </w:p>
        </w:tc>
        <w:tc>
          <w:tcPr>
            <w:tcW w:w="431" w:type="pct"/>
            <w:tcBorders>
              <w:top w:val="nil"/>
              <w:left w:val="nil"/>
              <w:bottom w:val="single" w:sz="4" w:space="0" w:color="auto"/>
              <w:right w:val="single" w:sz="4" w:space="0" w:color="auto"/>
            </w:tcBorders>
            <w:shd w:val="clear" w:color="auto" w:fill="auto"/>
            <w:vAlign w:val="center"/>
          </w:tcPr>
          <w:p w14:paraId="41561EA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84,30</w:t>
            </w:r>
          </w:p>
        </w:tc>
        <w:tc>
          <w:tcPr>
            <w:tcW w:w="431" w:type="pct"/>
            <w:tcBorders>
              <w:top w:val="nil"/>
              <w:left w:val="nil"/>
              <w:bottom w:val="single" w:sz="4" w:space="0" w:color="auto"/>
              <w:right w:val="single" w:sz="4" w:space="0" w:color="auto"/>
            </w:tcBorders>
            <w:shd w:val="clear" w:color="auto" w:fill="auto"/>
            <w:vAlign w:val="center"/>
          </w:tcPr>
          <w:p w14:paraId="1FE1BF8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84,30</w:t>
            </w:r>
          </w:p>
        </w:tc>
        <w:tc>
          <w:tcPr>
            <w:tcW w:w="428" w:type="pct"/>
            <w:tcBorders>
              <w:top w:val="nil"/>
              <w:left w:val="nil"/>
              <w:bottom w:val="single" w:sz="4" w:space="0" w:color="auto"/>
              <w:right w:val="single" w:sz="4" w:space="0" w:color="auto"/>
            </w:tcBorders>
            <w:shd w:val="clear" w:color="auto" w:fill="auto"/>
            <w:vAlign w:val="center"/>
          </w:tcPr>
          <w:p w14:paraId="327CC0D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84,30</w:t>
            </w:r>
          </w:p>
        </w:tc>
      </w:tr>
      <w:tr w:rsidR="00AC4862" w:rsidRPr="00C8165C" w14:paraId="2578D687" w14:textId="77777777" w:rsidTr="008E7459">
        <w:trPr>
          <w:trHeight w:val="454"/>
        </w:trPr>
        <w:tc>
          <w:tcPr>
            <w:tcW w:w="1470" w:type="pct"/>
            <w:vAlign w:val="center"/>
          </w:tcPr>
          <w:p w14:paraId="1D83046E" w14:textId="77777777" w:rsidR="00AC4862" w:rsidRPr="00C8165C" w:rsidRDefault="00AC4862" w:rsidP="00016F24">
            <w:pPr>
              <w:pStyle w:val="Default"/>
              <w:suppressAutoHyphens/>
              <w:ind w:left="-107" w:right="-108" w:firstLine="107"/>
              <w:jc w:val="center"/>
              <w:rPr>
                <w:color w:val="000000" w:themeColor="text1"/>
                <w:sz w:val="28"/>
                <w:szCs w:val="28"/>
              </w:rPr>
            </w:pPr>
            <w:r w:rsidRPr="00C8165C">
              <w:rPr>
                <w:color w:val="000000" w:themeColor="text1"/>
                <w:sz w:val="28"/>
                <w:szCs w:val="28"/>
              </w:rPr>
              <w:t>Отпуск тепловой энергии, Гкал</w:t>
            </w:r>
          </w:p>
        </w:tc>
        <w:tc>
          <w:tcPr>
            <w:tcW w:w="516" w:type="pct"/>
            <w:tcBorders>
              <w:top w:val="nil"/>
              <w:left w:val="single" w:sz="4" w:space="0" w:color="auto"/>
              <w:bottom w:val="single" w:sz="4" w:space="0" w:color="auto"/>
              <w:right w:val="single" w:sz="4" w:space="0" w:color="auto"/>
            </w:tcBorders>
            <w:shd w:val="clear" w:color="auto" w:fill="auto"/>
            <w:vAlign w:val="center"/>
          </w:tcPr>
          <w:p w14:paraId="464DC3C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492,70</w:t>
            </w:r>
          </w:p>
        </w:tc>
        <w:tc>
          <w:tcPr>
            <w:tcW w:w="431" w:type="pct"/>
            <w:tcBorders>
              <w:top w:val="nil"/>
              <w:left w:val="nil"/>
              <w:bottom w:val="single" w:sz="4" w:space="0" w:color="auto"/>
              <w:right w:val="single" w:sz="4" w:space="0" w:color="auto"/>
            </w:tcBorders>
            <w:shd w:val="clear" w:color="auto" w:fill="auto"/>
            <w:vAlign w:val="center"/>
          </w:tcPr>
          <w:p w14:paraId="305D997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492,70</w:t>
            </w:r>
          </w:p>
        </w:tc>
        <w:tc>
          <w:tcPr>
            <w:tcW w:w="431" w:type="pct"/>
            <w:tcBorders>
              <w:top w:val="nil"/>
              <w:left w:val="nil"/>
              <w:bottom w:val="single" w:sz="4" w:space="0" w:color="auto"/>
              <w:right w:val="single" w:sz="4" w:space="0" w:color="auto"/>
            </w:tcBorders>
            <w:shd w:val="clear" w:color="auto" w:fill="auto"/>
            <w:vAlign w:val="center"/>
          </w:tcPr>
          <w:p w14:paraId="11D6409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492,70</w:t>
            </w:r>
          </w:p>
        </w:tc>
        <w:tc>
          <w:tcPr>
            <w:tcW w:w="431" w:type="pct"/>
            <w:tcBorders>
              <w:top w:val="nil"/>
              <w:left w:val="nil"/>
              <w:bottom w:val="single" w:sz="4" w:space="0" w:color="auto"/>
              <w:right w:val="single" w:sz="4" w:space="0" w:color="auto"/>
            </w:tcBorders>
            <w:shd w:val="clear" w:color="auto" w:fill="auto"/>
            <w:vAlign w:val="center"/>
          </w:tcPr>
          <w:p w14:paraId="6378446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492,70</w:t>
            </w:r>
          </w:p>
        </w:tc>
        <w:tc>
          <w:tcPr>
            <w:tcW w:w="431" w:type="pct"/>
            <w:tcBorders>
              <w:top w:val="nil"/>
              <w:left w:val="nil"/>
              <w:bottom w:val="single" w:sz="4" w:space="0" w:color="auto"/>
              <w:right w:val="single" w:sz="4" w:space="0" w:color="auto"/>
            </w:tcBorders>
            <w:shd w:val="clear" w:color="auto" w:fill="auto"/>
            <w:vAlign w:val="center"/>
          </w:tcPr>
          <w:p w14:paraId="17E43C8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492,70</w:t>
            </w:r>
          </w:p>
        </w:tc>
        <w:tc>
          <w:tcPr>
            <w:tcW w:w="431" w:type="pct"/>
            <w:tcBorders>
              <w:top w:val="nil"/>
              <w:left w:val="nil"/>
              <w:bottom w:val="single" w:sz="4" w:space="0" w:color="auto"/>
              <w:right w:val="single" w:sz="4" w:space="0" w:color="auto"/>
            </w:tcBorders>
            <w:shd w:val="clear" w:color="auto" w:fill="auto"/>
            <w:vAlign w:val="center"/>
          </w:tcPr>
          <w:p w14:paraId="29F36B4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492,70</w:t>
            </w:r>
          </w:p>
        </w:tc>
        <w:tc>
          <w:tcPr>
            <w:tcW w:w="431" w:type="pct"/>
            <w:tcBorders>
              <w:top w:val="nil"/>
              <w:left w:val="nil"/>
              <w:bottom w:val="single" w:sz="4" w:space="0" w:color="auto"/>
              <w:right w:val="single" w:sz="4" w:space="0" w:color="auto"/>
            </w:tcBorders>
            <w:shd w:val="clear" w:color="auto" w:fill="auto"/>
            <w:vAlign w:val="center"/>
          </w:tcPr>
          <w:p w14:paraId="7A6740E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492,70</w:t>
            </w:r>
          </w:p>
        </w:tc>
        <w:tc>
          <w:tcPr>
            <w:tcW w:w="428" w:type="pct"/>
            <w:tcBorders>
              <w:top w:val="nil"/>
              <w:left w:val="nil"/>
              <w:bottom w:val="single" w:sz="4" w:space="0" w:color="auto"/>
              <w:right w:val="single" w:sz="4" w:space="0" w:color="auto"/>
            </w:tcBorders>
            <w:shd w:val="clear" w:color="auto" w:fill="auto"/>
            <w:vAlign w:val="center"/>
          </w:tcPr>
          <w:p w14:paraId="6631F45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492,70</w:t>
            </w:r>
          </w:p>
        </w:tc>
      </w:tr>
      <w:tr w:rsidR="00AC4862" w:rsidRPr="00C8165C" w14:paraId="702790CC" w14:textId="77777777" w:rsidTr="008E7459">
        <w:trPr>
          <w:trHeight w:val="454"/>
        </w:trPr>
        <w:tc>
          <w:tcPr>
            <w:tcW w:w="1470" w:type="pct"/>
            <w:vAlign w:val="center"/>
          </w:tcPr>
          <w:p w14:paraId="27CAAFBE"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Потребление теплоносителя, м</w:t>
            </w:r>
            <w:r w:rsidRPr="00C8165C">
              <w:rPr>
                <w:rFonts w:ascii="Times New Roman" w:hAnsi="Times New Roman" w:cs="Times New Roman"/>
                <w:color w:val="000000" w:themeColor="text1"/>
                <w:sz w:val="28"/>
                <w:szCs w:val="28"/>
                <w:vertAlign w:val="superscript"/>
              </w:rPr>
              <w:t>3</w:t>
            </w:r>
            <w:r w:rsidRPr="00C8165C">
              <w:rPr>
                <w:rFonts w:ascii="Times New Roman" w:hAnsi="Times New Roman" w:cs="Times New Roman"/>
                <w:color w:val="000000" w:themeColor="text1"/>
                <w:sz w:val="28"/>
                <w:szCs w:val="28"/>
              </w:rPr>
              <w:t>/ч</w:t>
            </w:r>
          </w:p>
        </w:tc>
        <w:tc>
          <w:tcPr>
            <w:tcW w:w="516" w:type="pct"/>
            <w:tcBorders>
              <w:top w:val="nil"/>
              <w:left w:val="single" w:sz="4" w:space="0" w:color="auto"/>
              <w:bottom w:val="single" w:sz="4" w:space="0" w:color="auto"/>
              <w:right w:val="single" w:sz="4" w:space="0" w:color="auto"/>
            </w:tcBorders>
            <w:shd w:val="clear" w:color="auto" w:fill="auto"/>
            <w:vAlign w:val="center"/>
          </w:tcPr>
          <w:p w14:paraId="25C4D66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0,013</w:t>
            </w:r>
          </w:p>
        </w:tc>
        <w:tc>
          <w:tcPr>
            <w:tcW w:w="431" w:type="pct"/>
            <w:tcBorders>
              <w:top w:val="nil"/>
              <w:left w:val="nil"/>
              <w:bottom w:val="single" w:sz="4" w:space="0" w:color="auto"/>
              <w:right w:val="single" w:sz="4" w:space="0" w:color="auto"/>
            </w:tcBorders>
            <w:shd w:val="clear" w:color="auto" w:fill="auto"/>
            <w:vAlign w:val="center"/>
          </w:tcPr>
          <w:p w14:paraId="0B62FB9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0,013</w:t>
            </w:r>
          </w:p>
        </w:tc>
        <w:tc>
          <w:tcPr>
            <w:tcW w:w="431" w:type="pct"/>
            <w:tcBorders>
              <w:top w:val="nil"/>
              <w:left w:val="nil"/>
              <w:bottom w:val="single" w:sz="4" w:space="0" w:color="auto"/>
              <w:right w:val="single" w:sz="4" w:space="0" w:color="auto"/>
            </w:tcBorders>
            <w:shd w:val="clear" w:color="auto" w:fill="auto"/>
            <w:vAlign w:val="center"/>
          </w:tcPr>
          <w:p w14:paraId="6F5AFAE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0,013</w:t>
            </w:r>
          </w:p>
        </w:tc>
        <w:tc>
          <w:tcPr>
            <w:tcW w:w="431" w:type="pct"/>
            <w:tcBorders>
              <w:top w:val="nil"/>
              <w:left w:val="nil"/>
              <w:bottom w:val="single" w:sz="4" w:space="0" w:color="auto"/>
              <w:right w:val="single" w:sz="4" w:space="0" w:color="auto"/>
            </w:tcBorders>
            <w:shd w:val="clear" w:color="auto" w:fill="auto"/>
            <w:vAlign w:val="center"/>
          </w:tcPr>
          <w:p w14:paraId="1058D72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0,013</w:t>
            </w:r>
          </w:p>
        </w:tc>
        <w:tc>
          <w:tcPr>
            <w:tcW w:w="431" w:type="pct"/>
            <w:tcBorders>
              <w:top w:val="nil"/>
              <w:left w:val="nil"/>
              <w:bottom w:val="single" w:sz="4" w:space="0" w:color="auto"/>
              <w:right w:val="single" w:sz="4" w:space="0" w:color="auto"/>
            </w:tcBorders>
            <w:shd w:val="clear" w:color="auto" w:fill="auto"/>
            <w:vAlign w:val="center"/>
          </w:tcPr>
          <w:p w14:paraId="3B42954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0,013</w:t>
            </w:r>
          </w:p>
        </w:tc>
        <w:tc>
          <w:tcPr>
            <w:tcW w:w="431" w:type="pct"/>
            <w:tcBorders>
              <w:top w:val="nil"/>
              <w:left w:val="nil"/>
              <w:bottom w:val="single" w:sz="4" w:space="0" w:color="auto"/>
              <w:right w:val="single" w:sz="4" w:space="0" w:color="auto"/>
            </w:tcBorders>
            <w:shd w:val="clear" w:color="auto" w:fill="auto"/>
            <w:vAlign w:val="center"/>
          </w:tcPr>
          <w:p w14:paraId="0464F79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0,013</w:t>
            </w:r>
          </w:p>
        </w:tc>
        <w:tc>
          <w:tcPr>
            <w:tcW w:w="431" w:type="pct"/>
            <w:tcBorders>
              <w:top w:val="nil"/>
              <w:left w:val="nil"/>
              <w:bottom w:val="single" w:sz="4" w:space="0" w:color="auto"/>
              <w:right w:val="single" w:sz="4" w:space="0" w:color="auto"/>
            </w:tcBorders>
            <w:shd w:val="clear" w:color="auto" w:fill="auto"/>
            <w:vAlign w:val="center"/>
          </w:tcPr>
          <w:p w14:paraId="307C3EC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0,013</w:t>
            </w:r>
          </w:p>
        </w:tc>
        <w:tc>
          <w:tcPr>
            <w:tcW w:w="428" w:type="pct"/>
            <w:tcBorders>
              <w:top w:val="nil"/>
              <w:left w:val="nil"/>
              <w:bottom w:val="single" w:sz="4" w:space="0" w:color="auto"/>
              <w:right w:val="single" w:sz="4" w:space="0" w:color="auto"/>
            </w:tcBorders>
            <w:shd w:val="clear" w:color="auto" w:fill="auto"/>
            <w:vAlign w:val="center"/>
          </w:tcPr>
          <w:p w14:paraId="2981B5C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0,013</w:t>
            </w:r>
          </w:p>
        </w:tc>
      </w:tr>
      <w:tr w:rsidR="00AC4862" w:rsidRPr="00C8165C" w14:paraId="3A178C7F" w14:textId="77777777" w:rsidTr="008E7459">
        <w:trPr>
          <w:trHeight w:val="454"/>
        </w:trPr>
        <w:tc>
          <w:tcPr>
            <w:tcW w:w="1470" w:type="pct"/>
            <w:vAlign w:val="center"/>
          </w:tcPr>
          <w:p w14:paraId="38EAC577"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Производительность водоподготовительных установок, м</w:t>
            </w:r>
            <w:r w:rsidRPr="00C8165C">
              <w:rPr>
                <w:rFonts w:ascii="Times New Roman" w:hAnsi="Times New Roman" w:cs="Times New Roman"/>
                <w:color w:val="000000" w:themeColor="text1"/>
                <w:sz w:val="28"/>
                <w:szCs w:val="28"/>
                <w:vertAlign w:val="superscript"/>
              </w:rPr>
              <w:t>3</w:t>
            </w:r>
            <w:r w:rsidRPr="00C8165C">
              <w:rPr>
                <w:rFonts w:ascii="Times New Roman" w:hAnsi="Times New Roman" w:cs="Times New Roman"/>
                <w:color w:val="000000" w:themeColor="text1"/>
                <w:sz w:val="28"/>
                <w:szCs w:val="28"/>
              </w:rPr>
              <w:t>/ч</w:t>
            </w:r>
          </w:p>
        </w:tc>
        <w:tc>
          <w:tcPr>
            <w:tcW w:w="516" w:type="pct"/>
            <w:tcBorders>
              <w:top w:val="nil"/>
              <w:left w:val="single" w:sz="4" w:space="0" w:color="auto"/>
              <w:bottom w:val="single" w:sz="4" w:space="0" w:color="auto"/>
              <w:right w:val="single" w:sz="4" w:space="0" w:color="auto"/>
            </w:tcBorders>
            <w:shd w:val="clear" w:color="auto" w:fill="auto"/>
            <w:vAlign w:val="center"/>
          </w:tcPr>
          <w:p w14:paraId="21A63AA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0,900</w:t>
            </w:r>
          </w:p>
        </w:tc>
        <w:tc>
          <w:tcPr>
            <w:tcW w:w="431" w:type="pct"/>
            <w:tcBorders>
              <w:top w:val="nil"/>
              <w:left w:val="nil"/>
              <w:bottom w:val="single" w:sz="4" w:space="0" w:color="auto"/>
              <w:right w:val="single" w:sz="4" w:space="0" w:color="auto"/>
            </w:tcBorders>
            <w:shd w:val="clear" w:color="auto" w:fill="auto"/>
            <w:vAlign w:val="center"/>
          </w:tcPr>
          <w:p w14:paraId="0125CD8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0,900</w:t>
            </w:r>
          </w:p>
        </w:tc>
        <w:tc>
          <w:tcPr>
            <w:tcW w:w="431" w:type="pct"/>
            <w:tcBorders>
              <w:top w:val="nil"/>
              <w:left w:val="nil"/>
              <w:bottom w:val="single" w:sz="4" w:space="0" w:color="auto"/>
              <w:right w:val="single" w:sz="4" w:space="0" w:color="auto"/>
            </w:tcBorders>
            <w:shd w:val="clear" w:color="auto" w:fill="auto"/>
            <w:vAlign w:val="center"/>
          </w:tcPr>
          <w:p w14:paraId="224A5CE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0,900</w:t>
            </w:r>
          </w:p>
        </w:tc>
        <w:tc>
          <w:tcPr>
            <w:tcW w:w="431" w:type="pct"/>
            <w:tcBorders>
              <w:top w:val="nil"/>
              <w:left w:val="nil"/>
              <w:bottom w:val="single" w:sz="4" w:space="0" w:color="auto"/>
              <w:right w:val="single" w:sz="4" w:space="0" w:color="auto"/>
            </w:tcBorders>
            <w:shd w:val="clear" w:color="auto" w:fill="auto"/>
            <w:vAlign w:val="center"/>
          </w:tcPr>
          <w:p w14:paraId="19D9FD5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0,900</w:t>
            </w:r>
          </w:p>
        </w:tc>
        <w:tc>
          <w:tcPr>
            <w:tcW w:w="431" w:type="pct"/>
            <w:tcBorders>
              <w:top w:val="nil"/>
              <w:left w:val="nil"/>
              <w:bottom w:val="single" w:sz="4" w:space="0" w:color="auto"/>
              <w:right w:val="single" w:sz="4" w:space="0" w:color="auto"/>
            </w:tcBorders>
            <w:shd w:val="clear" w:color="auto" w:fill="auto"/>
            <w:vAlign w:val="center"/>
          </w:tcPr>
          <w:p w14:paraId="5AD9545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0,900</w:t>
            </w:r>
          </w:p>
        </w:tc>
        <w:tc>
          <w:tcPr>
            <w:tcW w:w="431" w:type="pct"/>
            <w:tcBorders>
              <w:top w:val="nil"/>
              <w:left w:val="nil"/>
              <w:bottom w:val="single" w:sz="4" w:space="0" w:color="auto"/>
              <w:right w:val="single" w:sz="4" w:space="0" w:color="auto"/>
            </w:tcBorders>
            <w:shd w:val="clear" w:color="auto" w:fill="auto"/>
            <w:vAlign w:val="center"/>
          </w:tcPr>
          <w:p w14:paraId="5E84E88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0,900</w:t>
            </w:r>
          </w:p>
        </w:tc>
        <w:tc>
          <w:tcPr>
            <w:tcW w:w="431" w:type="pct"/>
            <w:tcBorders>
              <w:top w:val="nil"/>
              <w:left w:val="nil"/>
              <w:bottom w:val="single" w:sz="4" w:space="0" w:color="auto"/>
              <w:right w:val="single" w:sz="4" w:space="0" w:color="auto"/>
            </w:tcBorders>
            <w:shd w:val="clear" w:color="auto" w:fill="auto"/>
            <w:vAlign w:val="center"/>
          </w:tcPr>
          <w:p w14:paraId="2BDA5D1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0,900</w:t>
            </w:r>
          </w:p>
        </w:tc>
        <w:tc>
          <w:tcPr>
            <w:tcW w:w="428" w:type="pct"/>
            <w:tcBorders>
              <w:top w:val="nil"/>
              <w:left w:val="nil"/>
              <w:bottom w:val="single" w:sz="4" w:space="0" w:color="auto"/>
              <w:right w:val="single" w:sz="4" w:space="0" w:color="auto"/>
            </w:tcBorders>
            <w:shd w:val="clear" w:color="auto" w:fill="auto"/>
            <w:vAlign w:val="center"/>
          </w:tcPr>
          <w:p w14:paraId="7331019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0,900</w:t>
            </w:r>
          </w:p>
        </w:tc>
      </w:tr>
    </w:tbl>
    <w:p w14:paraId="3475C146" w14:textId="77777777" w:rsidR="00AC4862" w:rsidRPr="00BE6172"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563" w:name="_Toc97537883"/>
      <w:r w:rsidRPr="00C8165C">
        <w:rPr>
          <w:rFonts w:ascii="Times New Roman" w:hAnsi="Times New Roman" w:cs="Times New Roman"/>
          <w:b w:val="0"/>
          <w:color w:val="000000" w:themeColor="text1"/>
          <w:sz w:val="28"/>
          <w:szCs w:val="28"/>
        </w:rPr>
        <w:t>14.2 Тарифно-балансовые расчетные моде</w:t>
      </w:r>
      <w:r w:rsidR="004D6621">
        <w:rPr>
          <w:rFonts w:ascii="Times New Roman" w:hAnsi="Times New Roman" w:cs="Times New Roman"/>
          <w:b w:val="0"/>
          <w:color w:val="000000" w:themeColor="text1"/>
          <w:sz w:val="28"/>
          <w:szCs w:val="28"/>
        </w:rPr>
        <w:t xml:space="preserve">ли теплоснабжения потребителей </w:t>
      </w:r>
      <w:r w:rsidRPr="00C8165C">
        <w:rPr>
          <w:rFonts w:ascii="Times New Roman" w:hAnsi="Times New Roman" w:cs="Times New Roman"/>
          <w:b w:val="0"/>
          <w:color w:val="000000" w:themeColor="text1"/>
          <w:sz w:val="28"/>
          <w:szCs w:val="28"/>
        </w:rPr>
        <w:t>по каждой единой теплоснабжающей организации</w:t>
      </w:r>
      <w:bookmarkEnd w:id="563"/>
    </w:p>
    <w:p w14:paraId="24846BCE" w14:textId="77777777" w:rsidR="00AC4862" w:rsidRPr="00C8165C" w:rsidRDefault="00AC4862" w:rsidP="00016F24">
      <w:pPr>
        <w:suppressAutoHyphens/>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Показатели тарифно-балансовой модели по каждой теплоснабжающей о</w:t>
      </w:r>
      <w:r w:rsidR="00BE6172">
        <w:rPr>
          <w:rFonts w:ascii="Times New Roman" w:hAnsi="Times New Roman" w:cs="Times New Roman"/>
          <w:color w:val="000000" w:themeColor="text1"/>
          <w:sz w:val="28"/>
          <w:szCs w:val="28"/>
        </w:rPr>
        <w:t>рганизации приведены в таблице.</w:t>
      </w:r>
    </w:p>
    <w:p w14:paraId="07287B5B" w14:textId="77777777" w:rsidR="00AC4862" w:rsidRPr="00C8165C" w:rsidRDefault="00AC4862" w:rsidP="00016F24">
      <w:pPr>
        <w:pStyle w:val="ad"/>
        <w:numPr>
          <w:ilvl w:val="0"/>
          <w:numId w:val="36"/>
        </w:numPr>
        <w:tabs>
          <w:tab w:val="left" w:pos="1560"/>
        </w:tabs>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Показатели тарифно-балансовой модели по каждой теплоснабжающей организации</w:t>
      </w:r>
    </w:p>
    <w:tbl>
      <w:tblPr>
        <w:tblW w:w="503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829"/>
        <w:gridCol w:w="852"/>
        <w:gridCol w:w="858"/>
        <w:gridCol w:w="859"/>
        <w:gridCol w:w="859"/>
        <w:gridCol w:w="859"/>
        <w:gridCol w:w="859"/>
        <w:gridCol w:w="859"/>
        <w:gridCol w:w="857"/>
      </w:tblGrid>
      <w:tr w:rsidR="00AC4862" w:rsidRPr="00C8165C" w14:paraId="46468DA0" w14:textId="77777777" w:rsidTr="008E7459">
        <w:trPr>
          <w:trHeight w:val="340"/>
          <w:tblHeader/>
        </w:trPr>
        <w:tc>
          <w:tcPr>
            <w:tcW w:w="1460" w:type="pct"/>
            <w:vMerge w:val="restart"/>
            <w:tcBorders>
              <w:tl2br w:val="single" w:sz="4" w:space="0" w:color="auto"/>
            </w:tcBorders>
            <w:vAlign w:val="center"/>
          </w:tcPr>
          <w:p w14:paraId="37110A68" w14:textId="77777777" w:rsidR="00AC4862" w:rsidRPr="00C8165C" w:rsidRDefault="00AC4862" w:rsidP="00016F24">
            <w:pPr>
              <w:pStyle w:val="Default"/>
              <w:suppressAutoHyphens/>
              <w:ind w:left="-107" w:right="89" w:firstLine="107"/>
              <w:jc w:val="right"/>
              <w:rPr>
                <w:color w:val="000000" w:themeColor="text1"/>
                <w:sz w:val="28"/>
                <w:szCs w:val="28"/>
              </w:rPr>
            </w:pPr>
            <w:r w:rsidRPr="00C8165C">
              <w:rPr>
                <w:color w:val="000000" w:themeColor="text1"/>
                <w:sz w:val="28"/>
                <w:szCs w:val="28"/>
              </w:rPr>
              <w:t>Год</w:t>
            </w:r>
          </w:p>
          <w:p w14:paraId="23C9020A" w14:textId="77777777" w:rsidR="00AC4862" w:rsidRPr="00C8165C" w:rsidRDefault="00AC4862" w:rsidP="00016F24">
            <w:pPr>
              <w:pStyle w:val="Default"/>
              <w:suppressAutoHyphens/>
              <w:ind w:left="-107" w:right="-108" w:firstLine="107"/>
              <w:rPr>
                <w:color w:val="000000" w:themeColor="text1"/>
                <w:sz w:val="28"/>
                <w:szCs w:val="28"/>
              </w:rPr>
            </w:pPr>
            <w:r w:rsidRPr="00C8165C">
              <w:rPr>
                <w:color w:val="000000" w:themeColor="text1"/>
                <w:sz w:val="28"/>
                <w:szCs w:val="28"/>
              </w:rPr>
              <w:t>Величина</w:t>
            </w:r>
          </w:p>
        </w:tc>
        <w:tc>
          <w:tcPr>
            <w:tcW w:w="440" w:type="pct"/>
            <w:vMerge w:val="restart"/>
            <w:vAlign w:val="center"/>
          </w:tcPr>
          <w:p w14:paraId="715FED55" w14:textId="77777777" w:rsidR="00AC4862" w:rsidRPr="00C8165C" w:rsidRDefault="00AC4862" w:rsidP="00016F24">
            <w:pPr>
              <w:pStyle w:val="Default"/>
              <w:suppressAutoHyphens/>
              <w:ind w:left="-59" w:right="-54"/>
              <w:jc w:val="center"/>
              <w:rPr>
                <w:color w:val="000000" w:themeColor="text1"/>
                <w:sz w:val="28"/>
                <w:szCs w:val="28"/>
              </w:rPr>
            </w:pPr>
            <w:r w:rsidRPr="00C8165C">
              <w:rPr>
                <w:color w:val="000000" w:themeColor="text1"/>
                <w:sz w:val="28"/>
                <w:szCs w:val="28"/>
              </w:rPr>
              <w:t>Существующая</w:t>
            </w:r>
          </w:p>
          <w:p w14:paraId="0820BC76" w14:textId="77777777" w:rsidR="00AC4862" w:rsidRPr="00C8165C" w:rsidRDefault="00AC4862" w:rsidP="00016F24">
            <w:pPr>
              <w:suppressAutoHyphens/>
              <w:spacing w:after="0" w:line="240" w:lineRule="auto"/>
              <w:ind w:left="-59" w:right="-54"/>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2021</w:t>
            </w:r>
          </w:p>
        </w:tc>
        <w:tc>
          <w:tcPr>
            <w:tcW w:w="3101" w:type="pct"/>
            <w:gridSpan w:val="7"/>
            <w:vAlign w:val="center"/>
          </w:tcPr>
          <w:p w14:paraId="6AEAA19A" w14:textId="77777777" w:rsidR="00AC4862" w:rsidRPr="00C8165C" w:rsidRDefault="00AC4862" w:rsidP="00016F24">
            <w:pPr>
              <w:pStyle w:val="Default"/>
              <w:suppressAutoHyphens/>
              <w:ind w:left="-107" w:right="-108" w:firstLine="107"/>
              <w:jc w:val="center"/>
              <w:rPr>
                <w:color w:val="000000" w:themeColor="text1"/>
                <w:sz w:val="28"/>
                <w:szCs w:val="28"/>
              </w:rPr>
            </w:pPr>
            <w:r w:rsidRPr="00C8165C">
              <w:rPr>
                <w:color w:val="000000" w:themeColor="text1"/>
                <w:sz w:val="28"/>
                <w:szCs w:val="28"/>
              </w:rPr>
              <w:t xml:space="preserve">Перспективная </w:t>
            </w:r>
          </w:p>
        </w:tc>
      </w:tr>
      <w:tr w:rsidR="00AC4862" w:rsidRPr="00C8165C" w14:paraId="4E1E753E" w14:textId="77777777" w:rsidTr="008E7459">
        <w:trPr>
          <w:trHeight w:val="513"/>
          <w:tblHeader/>
        </w:trPr>
        <w:tc>
          <w:tcPr>
            <w:tcW w:w="1460" w:type="pct"/>
            <w:vMerge/>
            <w:tcBorders>
              <w:tl2br w:val="single" w:sz="4" w:space="0" w:color="auto"/>
            </w:tcBorders>
            <w:vAlign w:val="center"/>
          </w:tcPr>
          <w:p w14:paraId="1BB4168F" w14:textId="77777777" w:rsidR="00AC4862" w:rsidRPr="00C8165C" w:rsidRDefault="00AC4862" w:rsidP="00016F24">
            <w:pPr>
              <w:pStyle w:val="Default"/>
              <w:suppressAutoHyphens/>
              <w:ind w:left="-107" w:right="-108" w:firstLine="107"/>
              <w:jc w:val="center"/>
              <w:rPr>
                <w:color w:val="000000" w:themeColor="text1"/>
                <w:sz w:val="28"/>
                <w:szCs w:val="28"/>
              </w:rPr>
            </w:pPr>
          </w:p>
        </w:tc>
        <w:tc>
          <w:tcPr>
            <w:tcW w:w="440" w:type="pct"/>
            <w:vMerge/>
            <w:vAlign w:val="center"/>
          </w:tcPr>
          <w:p w14:paraId="66D220D9"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p>
        </w:tc>
        <w:tc>
          <w:tcPr>
            <w:tcW w:w="443" w:type="pct"/>
            <w:vAlign w:val="center"/>
          </w:tcPr>
          <w:p w14:paraId="264307D0"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2022</w:t>
            </w:r>
          </w:p>
        </w:tc>
        <w:tc>
          <w:tcPr>
            <w:tcW w:w="443" w:type="pct"/>
            <w:vAlign w:val="center"/>
          </w:tcPr>
          <w:p w14:paraId="748F8E60"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2023</w:t>
            </w:r>
          </w:p>
        </w:tc>
        <w:tc>
          <w:tcPr>
            <w:tcW w:w="443" w:type="pct"/>
            <w:vAlign w:val="center"/>
          </w:tcPr>
          <w:p w14:paraId="4255F495"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2024</w:t>
            </w:r>
          </w:p>
        </w:tc>
        <w:tc>
          <w:tcPr>
            <w:tcW w:w="443" w:type="pct"/>
            <w:vAlign w:val="center"/>
          </w:tcPr>
          <w:p w14:paraId="7694CDC5"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2025</w:t>
            </w:r>
          </w:p>
        </w:tc>
        <w:tc>
          <w:tcPr>
            <w:tcW w:w="443" w:type="pct"/>
            <w:vAlign w:val="center"/>
          </w:tcPr>
          <w:p w14:paraId="45A6F002"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2026</w:t>
            </w:r>
          </w:p>
        </w:tc>
        <w:tc>
          <w:tcPr>
            <w:tcW w:w="443" w:type="pct"/>
            <w:vAlign w:val="center"/>
          </w:tcPr>
          <w:p w14:paraId="305256DE"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2027-2031</w:t>
            </w:r>
          </w:p>
        </w:tc>
        <w:tc>
          <w:tcPr>
            <w:tcW w:w="442" w:type="pct"/>
            <w:vAlign w:val="center"/>
          </w:tcPr>
          <w:p w14:paraId="61DB49D4"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2032-</w:t>
            </w:r>
          </w:p>
          <w:p w14:paraId="34AC3949"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2040</w:t>
            </w:r>
          </w:p>
        </w:tc>
      </w:tr>
      <w:tr w:rsidR="00AC4862" w:rsidRPr="00C8165C" w14:paraId="1FFFA33F" w14:textId="77777777" w:rsidTr="008E7459">
        <w:trPr>
          <w:trHeight w:val="340"/>
          <w:tblHeader/>
        </w:trPr>
        <w:tc>
          <w:tcPr>
            <w:tcW w:w="1460" w:type="pct"/>
            <w:vAlign w:val="center"/>
          </w:tcPr>
          <w:p w14:paraId="0184AF8F"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lang w:val="en-US"/>
              </w:rPr>
            </w:pPr>
            <w:r w:rsidRPr="00C8165C">
              <w:rPr>
                <w:rFonts w:ascii="Times New Roman" w:hAnsi="Times New Roman" w:cs="Times New Roman"/>
                <w:color w:val="000000" w:themeColor="text1"/>
                <w:sz w:val="28"/>
                <w:szCs w:val="28"/>
                <w:lang w:val="en-US"/>
              </w:rPr>
              <w:t>1</w:t>
            </w:r>
          </w:p>
        </w:tc>
        <w:tc>
          <w:tcPr>
            <w:tcW w:w="440" w:type="pct"/>
            <w:vAlign w:val="center"/>
          </w:tcPr>
          <w:p w14:paraId="5A4FA0D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2</w:t>
            </w:r>
          </w:p>
        </w:tc>
        <w:tc>
          <w:tcPr>
            <w:tcW w:w="443" w:type="pct"/>
            <w:vAlign w:val="center"/>
          </w:tcPr>
          <w:p w14:paraId="3BDB4D0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3</w:t>
            </w:r>
          </w:p>
        </w:tc>
        <w:tc>
          <w:tcPr>
            <w:tcW w:w="443" w:type="pct"/>
            <w:vAlign w:val="center"/>
          </w:tcPr>
          <w:p w14:paraId="6726C57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4</w:t>
            </w:r>
          </w:p>
        </w:tc>
        <w:tc>
          <w:tcPr>
            <w:tcW w:w="443" w:type="pct"/>
            <w:vAlign w:val="center"/>
          </w:tcPr>
          <w:p w14:paraId="5571F10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5</w:t>
            </w:r>
          </w:p>
        </w:tc>
        <w:tc>
          <w:tcPr>
            <w:tcW w:w="443" w:type="pct"/>
            <w:vAlign w:val="center"/>
          </w:tcPr>
          <w:p w14:paraId="0F382CA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lang w:val="en-US"/>
              </w:rPr>
              <w:t>6</w:t>
            </w:r>
          </w:p>
        </w:tc>
        <w:tc>
          <w:tcPr>
            <w:tcW w:w="443" w:type="pct"/>
            <w:vAlign w:val="center"/>
          </w:tcPr>
          <w:p w14:paraId="7915C25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7</w:t>
            </w:r>
          </w:p>
        </w:tc>
        <w:tc>
          <w:tcPr>
            <w:tcW w:w="443" w:type="pct"/>
            <w:vAlign w:val="center"/>
          </w:tcPr>
          <w:p w14:paraId="52CE060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8</w:t>
            </w:r>
          </w:p>
        </w:tc>
        <w:tc>
          <w:tcPr>
            <w:tcW w:w="442" w:type="pct"/>
            <w:vAlign w:val="center"/>
          </w:tcPr>
          <w:p w14:paraId="44CA4D2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9</w:t>
            </w:r>
          </w:p>
        </w:tc>
      </w:tr>
      <w:tr w:rsidR="00AC4862" w:rsidRPr="00C8165C" w14:paraId="36C7AB36" w14:textId="77777777" w:rsidTr="00AC4862">
        <w:trPr>
          <w:trHeight w:val="340"/>
        </w:trPr>
        <w:tc>
          <w:tcPr>
            <w:tcW w:w="5000" w:type="pct"/>
            <w:gridSpan w:val="9"/>
            <w:vAlign w:val="center"/>
          </w:tcPr>
          <w:p w14:paraId="2D2670F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ООО «Импульс»</w:t>
            </w:r>
          </w:p>
        </w:tc>
      </w:tr>
      <w:tr w:rsidR="00AC4862" w:rsidRPr="00C8165C" w14:paraId="0DA671B0" w14:textId="77777777" w:rsidTr="008E7459">
        <w:trPr>
          <w:trHeight w:val="454"/>
        </w:trPr>
        <w:tc>
          <w:tcPr>
            <w:tcW w:w="1460" w:type="pct"/>
            <w:vAlign w:val="center"/>
          </w:tcPr>
          <w:p w14:paraId="25001268"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Присоединенная тепловая нагрузка, Гкал/час</w:t>
            </w: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14:paraId="0ECEE6D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c>
          <w:tcPr>
            <w:tcW w:w="443" w:type="pct"/>
            <w:tcBorders>
              <w:top w:val="single" w:sz="4" w:space="0" w:color="auto"/>
              <w:left w:val="nil"/>
              <w:bottom w:val="single" w:sz="4" w:space="0" w:color="auto"/>
              <w:right w:val="single" w:sz="4" w:space="0" w:color="auto"/>
            </w:tcBorders>
            <w:shd w:val="clear" w:color="auto" w:fill="auto"/>
            <w:vAlign w:val="center"/>
          </w:tcPr>
          <w:p w14:paraId="32799AE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c>
          <w:tcPr>
            <w:tcW w:w="443" w:type="pct"/>
            <w:tcBorders>
              <w:top w:val="single" w:sz="4" w:space="0" w:color="auto"/>
              <w:left w:val="nil"/>
              <w:bottom w:val="single" w:sz="4" w:space="0" w:color="auto"/>
              <w:right w:val="single" w:sz="4" w:space="0" w:color="auto"/>
            </w:tcBorders>
            <w:shd w:val="clear" w:color="auto" w:fill="auto"/>
            <w:vAlign w:val="center"/>
          </w:tcPr>
          <w:p w14:paraId="7E381B2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c>
          <w:tcPr>
            <w:tcW w:w="443" w:type="pct"/>
            <w:tcBorders>
              <w:top w:val="single" w:sz="4" w:space="0" w:color="auto"/>
              <w:left w:val="nil"/>
              <w:bottom w:val="single" w:sz="4" w:space="0" w:color="auto"/>
              <w:right w:val="single" w:sz="4" w:space="0" w:color="auto"/>
            </w:tcBorders>
            <w:shd w:val="clear" w:color="auto" w:fill="auto"/>
            <w:vAlign w:val="center"/>
          </w:tcPr>
          <w:p w14:paraId="4976B0D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c>
          <w:tcPr>
            <w:tcW w:w="443" w:type="pct"/>
            <w:tcBorders>
              <w:top w:val="single" w:sz="4" w:space="0" w:color="auto"/>
              <w:left w:val="nil"/>
              <w:bottom w:val="single" w:sz="4" w:space="0" w:color="auto"/>
              <w:right w:val="single" w:sz="4" w:space="0" w:color="auto"/>
            </w:tcBorders>
            <w:shd w:val="clear" w:color="auto" w:fill="auto"/>
            <w:vAlign w:val="center"/>
          </w:tcPr>
          <w:p w14:paraId="6969E8F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c>
          <w:tcPr>
            <w:tcW w:w="443" w:type="pct"/>
            <w:tcBorders>
              <w:top w:val="single" w:sz="4" w:space="0" w:color="auto"/>
              <w:left w:val="nil"/>
              <w:bottom w:val="single" w:sz="4" w:space="0" w:color="auto"/>
              <w:right w:val="single" w:sz="4" w:space="0" w:color="auto"/>
            </w:tcBorders>
            <w:shd w:val="clear" w:color="auto" w:fill="auto"/>
            <w:vAlign w:val="center"/>
          </w:tcPr>
          <w:p w14:paraId="1F1B178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c>
          <w:tcPr>
            <w:tcW w:w="443" w:type="pct"/>
            <w:tcBorders>
              <w:top w:val="single" w:sz="4" w:space="0" w:color="auto"/>
              <w:left w:val="nil"/>
              <w:bottom w:val="single" w:sz="4" w:space="0" w:color="auto"/>
              <w:right w:val="single" w:sz="4" w:space="0" w:color="auto"/>
            </w:tcBorders>
            <w:shd w:val="clear" w:color="auto" w:fill="auto"/>
            <w:vAlign w:val="center"/>
          </w:tcPr>
          <w:p w14:paraId="6D639BE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c>
          <w:tcPr>
            <w:tcW w:w="442" w:type="pct"/>
            <w:tcBorders>
              <w:top w:val="single" w:sz="4" w:space="0" w:color="auto"/>
              <w:left w:val="nil"/>
              <w:bottom w:val="single" w:sz="4" w:space="0" w:color="auto"/>
              <w:right w:val="single" w:sz="4" w:space="0" w:color="auto"/>
            </w:tcBorders>
            <w:shd w:val="clear" w:color="auto" w:fill="auto"/>
            <w:vAlign w:val="center"/>
          </w:tcPr>
          <w:p w14:paraId="21607CF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r>
      <w:tr w:rsidR="00AC4862" w:rsidRPr="00C8165C" w14:paraId="7192640A" w14:textId="77777777" w:rsidTr="008E7459">
        <w:trPr>
          <w:trHeight w:val="454"/>
        </w:trPr>
        <w:tc>
          <w:tcPr>
            <w:tcW w:w="1460" w:type="pct"/>
            <w:vAlign w:val="center"/>
          </w:tcPr>
          <w:p w14:paraId="456426A2"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Расход топлива, тонн</w:t>
            </w:r>
          </w:p>
        </w:tc>
        <w:tc>
          <w:tcPr>
            <w:tcW w:w="440" w:type="pct"/>
            <w:tcBorders>
              <w:top w:val="nil"/>
              <w:left w:val="single" w:sz="4" w:space="0" w:color="auto"/>
              <w:bottom w:val="single" w:sz="4" w:space="0" w:color="auto"/>
              <w:right w:val="single" w:sz="4" w:space="0" w:color="auto"/>
            </w:tcBorders>
            <w:shd w:val="clear" w:color="auto" w:fill="auto"/>
            <w:vAlign w:val="center"/>
          </w:tcPr>
          <w:p w14:paraId="2E2AE97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84,30</w:t>
            </w:r>
          </w:p>
        </w:tc>
        <w:tc>
          <w:tcPr>
            <w:tcW w:w="443" w:type="pct"/>
            <w:tcBorders>
              <w:top w:val="nil"/>
              <w:left w:val="nil"/>
              <w:bottom w:val="single" w:sz="4" w:space="0" w:color="auto"/>
              <w:right w:val="single" w:sz="4" w:space="0" w:color="auto"/>
            </w:tcBorders>
            <w:shd w:val="clear" w:color="auto" w:fill="auto"/>
            <w:vAlign w:val="center"/>
          </w:tcPr>
          <w:p w14:paraId="3F4A970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84,30</w:t>
            </w:r>
          </w:p>
        </w:tc>
        <w:tc>
          <w:tcPr>
            <w:tcW w:w="443" w:type="pct"/>
            <w:tcBorders>
              <w:top w:val="nil"/>
              <w:left w:val="nil"/>
              <w:bottom w:val="single" w:sz="4" w:space="0" w:color="auto"/>
              <w:right w:val="single" w:sz="4" w:space="0" w:color="auto"/>
            </w:tcBorders>
            <w:shd w:val="clear" w:color="auto" w:fill="auto"/>
            <w:vAlign w:val="center"/>
          </w:tcPr>
          <w:p w14:paraId="2B90AE8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84,30</w:t>
            </w:r>
          </w:p>
        </w:tc>
        <w:tc>
          <w:tcPr>
            <w:tcW w:w="443" w:type="pct"/>
            <w:tcBorders>
              <w:top w:val="nil"/>
              <w:left w:val="nil"/>
              <w:bottom w:val="single" w:sz="4" w:space="0" w:color="auto"/>
              <w:right w:val="single" w:sz="4" w:space="0" w:color="auto"/>
            </w:tcBorders>
            <w:shd w:val="clear" w:color="auto" w:fill="auto"/>
            <w:vAlign w:val="center"/>
          </w:tcPr>
          <w:p w14:paraId="68833ED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84,30</w:t>
            </w:r>
          </w:p>
        </w:tc>
        <w:tc>
          <w:tcPr>
            <w:tcW w:w="443" w:type="pct"/>
            <w:tcBorders>
              <w:top w:val="nil"/>
              <w:left w:val="nil"/>
              <w:bottom w:val="single" w:sz="4" w:space="0" w:color="auto"/>
              <w:right w:val="single" w:sz="4" w:space="0" w:color="auto"/>
            </w:tcBorders>
            <w:shd w:val="clear" w:color="auto" w:fill="auto"/>
            <w:vAlign w:val="center"/>
          </w:tcPr>
          <w:p w14:paraId="0E0F806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84,30</w:t>
            </w:r>
          </w:p>
        </w:tc>
        <w:tc>
          <w:tcPr>
            <w:tcW w:w="443" w:type="pct"/>
            <w:tcBorders>
              <w:top w:val="nil"/>
              <w:left w:val="nil"/>
              <w:bottom w:val="single" w:sz="4" w:space="0" w:color="auto"/>
              <w:right w:val="single" w:sz="4" w:space="0" w:color="auto"/>
            </w:tcBorders>
            <w:shd w:val="clear" w:color="auto" w:fill="auto"/>
            <w:vAlign w:val="center"/>
          </w:tcPr>
          <w:p w14:paraId="03BC9F6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84,30</w:t>
            </w:r>
          </w:p>
        </w:tc>
        <w:tc>
          <w:tcPr>
            <w:tcW w:w="443" w:type="pct"/>
            <w:tcBorders>
              <w:top w:val="nil"/>
              <w:left w:val="nil"/>
              <w:bottom w:val="single" w:sz="4" w:space="0" w:color="auto"/>
              <w:right w:val="single" w:sz="4" w:space="0" w:color="auto"/>
            </w:tcBorders>
            <w:shd w:val="clear" w:color="auto" w:fill="auto"/>
            <w:vAlign w:val="center"/>
          </w:tcPr>
          <w:p w14:paraId="763C9CB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84,30</w:t>
            </w:r>
          </w:p>
        </w:tc>
        <w:tc>
          <w:tcPr>
            <w:tcW w:w="442" w:type="pct"/>
            <w:tcBorders>
              <w:top w:val="nil"/>
              <w:left w:val="nil"/>
              <w:bottom w:val="single" w:sz="4" w:space="0" w:color="auto"/>
              <w:right w:val="single" w:sz="4" w:space="0" w:color="auto"/>
            </w:tcBorders>
            <w:shd w:val="clear" w:color="auto" w:fill="auto"/>
            <w:vAlign w:val="center"/>
          </w:tcPr>
          <w:p w14:paraId="0E55185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84,30</w:t>
            </w:r>
          </w:p>
        </w:tc>
      </w:tr>
      <w:tr w:rsidR="00AC4862" w:rsidRPr="00C8165C" w14:paraId="19B598FA" w14:textId="77777777" w:rsidTr="008E7459">
        <w:trPr>
          <w:trHeight w:val="454"/>
        </w:trPr>
        <w:tc>
          <w:tcPr>
            <w:tcW w:w="1460" w:type="pct"/>
            <w:vAlign w:val="center"/>
          </w:tcPr>
          <w:p w14:paraId="1814CF91" w14:textId="77777777" w:rsidR="00AC4862" w:rsidRPr="00C8165C" w:rsidRDefault="00AC4862" w:rsidP="00016F24">
            <w:pPr>
              <w:pStyle w:val="Default"/>
              <w:suppressAutoHyphens/>
              <w:ind w:left="-107" w:right="-108" w:firstLine="107"/>
              <w:jc w:val="center"/>
              <w:rPr>
                <w:color w:val="000000" w:themeColor="text1"/>
                <w:sz w:val="28"/>
                <w:szCs w:val="28"/>
              </w:rPr>
            </w:pPr>
            <w:r w:rsidRPr="00C8165C">
              <w:rPr>
                <w:color w:val="000000" w:themeColor="text1"/>
                <w:sz w:val="28"/>
                <w:szCs w:val="28"/>
              </w:rPr>
              <w:t>Отпуск тепловой энергии, Гкал</w:t>
            </w:r>
          </w:p>
        </w:tc>
        <w:tc>
          <w:tcPr>
            <w:tcW w:w="440" w:type="pct"/>
            <w:tcBorders>
              <w:top w:val="nil"/>
              <w:left w:val="single" w:sz="4" w:space="0" w:color="auto"/>
              <w:bottom w:val="single" w:sz="4" w:space="0" w:color="auto"/>
              <w:right w:val="single" w:sz="4" w:space="0" w:color="auto"/>
            </w:tcBorders>
            <w:shd w:val="clear" w:color="auto" w:fill="auto"/>
            <w:vAlign w:val="center"/>
          </w:tcPr>
          <w:p w14:paraId="716BB1E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492,70</w:t>
            </w:r>
          </w:p>
        </w:tc>
        <w:tc>
          <w:tcPr>
            <w:tcW w:w="443" w:type="pct"/>
            <w:tcBorders>
              <w:top w:val="nil"/>
              <w:left w:val="nil"/>
              <w:bottom w:val="single" w:sz="4" w:space="0" w:color="auto"/>
              <w:right w:val="single" w:sz="4" w:space="0" w:color="auto"/>
            </w:tcBorders>
            <w:shd w:val="clear" w:color="auto" w:fill="auto"/>
            <w:vAlign w:val="center"/>
          </w:tcPr>
          <w:p w14:paraId="4B9609D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492,70</w:t>
            </w:r>
          </w:p>
        </w:tc>
        <w:tc>
          <w:tcPr>
            <w:tcW w:w="443" w:type="pct"/>
            <w:tcBorders>
              <w:top w:val="nil"/>
              <w:left w:val="nil"/>
              <w:bottom w:val="single" w:sz="4" w:space="0" w:color="auto"/>
              <w:right w:val="single" w:sz="4" w:space="0" w:color="auto"/>
            </w:tcBorders>
            <w:shd w:val="clear" w:color="auto" w:fill="auto"/>
            <w:vAlign w:val="center"/>
          </w:tcPr>
          <w:p w14:paraId="5605872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492,70</w:t>
            </w:r>
          </w:p>
        </w:tc>
        <w:tc>
          <w:tcPr>
            <w:tcW w:w="443" w:type="pct"/>
            <w:tcBorders>
              <w:top w:val="nil"/>
              <w:left w:val="nil"/>
              <w:bottom w:val="single" w:sz="4" w:space="0" w:color="auto"/>
              <w:right w:val="single" w:sz="4" w:space="0" w:color="auto"/>
            </w:tcBorders>
            <w:shd w:val="clear" w:color="auto" w:fill="auto"/>
            <w:vAlign w:val="center"/>
          </w:tcPr>
          <w:p w14:paraId="2D1EC68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492,70</w:t>
            </w:r>
          </w:p>
        </w:tc>
        <w:tc>
          <w:tcPr>
            <w:tcW w:w="443" w:type="pct"/>
            <w:tcBorders>
              <w:top w:val="nil"/>
              <w:left w:val="nil"/>
              <w:bottom w:val="single" w:sz="4" w:space="0" w:color="auto"/>
              <w:right w:val="single" w:sz="4" w:space="0" w:color="auto"/>
            </w:tcBorders>
            <w:shd w:val="clear" w:color="auto" w:fill="auto"/>
            <w:vAlign w:val="center"/>
          </w:tcPr>
          <w:p w14:paraId="10B2D6F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492,70</w:t>
            </w:r>
          </w:p>
        </w:tc>
        <w:tc>
          <w:tcPr>
            <w:tcW w:w="443" w:type="pct"/>
            <w:tcBorders>
              <w:top w:val="nil"/>
              <w:left w:val="nil"/>
              <w:bottom w:val="single" w:sz="4" w:space="0" w:color="auto"/>
              <w:right w:val="single" w:sz="4" w:space="0" w:color="auto"/>
            </w:tcBorders>
            <w:shd w:val="clear" w:color="auto" w:fill="auto"/>
            <w:vAlign w:val="center"/>
          </w:tcPr>
          <w:p w14:paraId="37EDF58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492,70</w:t>
            </w:r>
          </w:p>
        </w:tc>
        <w:tc>
          <w:tcPr>
            <w:tcW w:w="443" w:type="pct"/>
            <w:tcBorders>
              <w:top w:val="nil"/>
              <w:left w:val="nil"/>
              <w:bottom w:val="single" w:sz="4" w:space="0" w:color="auto"/>
              <w:right w:val="single" w:sz="4" w:space="0" w:color="auto"/>
            </w:tcBorders>
            <w:shd w:val="clear" w:color="auto" w:fill="auto"/>
            <w:vAlign w:val="center"/>
          </w:tcPr>
          <w:p w14:paraId="3EF2466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492,70</w:t>
            </w:r>
          </w:p>
        </w:tc>
        <w:tc>
          <w:tcPr>
            <w:tcW w:w="442" w:type="pct"/>
            <w:tcBorders>
              <w:top w:val="nil"/>
              <w:left w:val="nil"/>
              <w:bottom w:val="single" w:sz="4" w:space="0" w:color="auto"/>
              <w:right w:val="single" w:sz="4" w:space="0" w:color="auto"/>
            </w:tcBorders>
            <w:shd w:val="clear" w:color="auto" w:fill="auto"/>
            <w:vAlign w:val="center"/>
          </w:tcPr>
          <w:p w14:paraId="6F83433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492,70</w:t>
            </w:r>
          </w:p>
        </w:tc>
      </w:tr>
      <w:tr w:rsidR="00AC4862" w:rsidRPr="00C8165C" w14:paraId="0A0AE3AE" w14:textId="77777777" w:rsidTr="008E7459">
        <w:trPr>
          <w:trHeight w:val="454"/>
        </w:trPr>
        <w:tc>
          <w:tcPr>
            <w:tcW w:w="1460" w:type="pct"/>
            <w:vAlign w:val="center"/>
          </w:tcPr>
          <w:p w14:paraId="66BA7121"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Потребление теплоносителя, м</w:t>
            </w:r>
            <w:r w:rsidRPr="00C8165C">
              <w:rPr>
                <w:rFonts w:ascii="Times New Roman" w:hAnsi="Times New Roman" w:cs="Times New Roman"/>
                <w:color w:val="000000" w:themeColor="text1"/>
                <w:sz w:val="28"/>
                <w:szCs w:val="28"/>
                <w:vertAlign w:val="superscript"/>
              </w:rPr>
              <w:t>3</w:t>
            </w:r>
            <w:r w:rsidRPr="00C8165C">
              <w:rPr>
                <w:rFonts w:ascii="Times New Roman" w:hAnsi="Times New Roman" w:cs="Times New Roman"/>
                <w:color w:val="000000" w:themeColor="text1"/>
                <w:sz w:val="28"/>
                <w:szCs w:val="28"/>
              </w:rPr>
              <w:t>/ч</w:t>
            </w:r>
          </w:p>
        </w:tc>
        <w:tc>
          <w:tcPr>
            <w:tcW w:w="440" w:type="pct"/>
            <w:tcBorders>
              <w:top w:val="nil"/>
              <w:left w:val="single" w:sz="4" w:space="0" w:color="auto"/>
              <w:bottom w:val="single" w:sz="4" w:space="0" w:color="auto"/>
              <w:right w:val="single" w:sz="4" w:space="0" w:color="auto"/>
            </w:tcBorders>
            <w:shd w:val="clear" w:color="auto" w:fill="auto"/>
            <w:vAlign w:val="center"/>
          </w:tcPr>
          <w:p w14:paraId="1992F5A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0,013</w:t>
            </w:r>
          </w:p>
        </w:tc>
        <w:tc>
          <w:tcPr>
            <w:tcW w:w="443" w:type="pct"/>
            <w:tcBorders>
              <w:top w:val="nil"/>
              <w:left w:val="nil"/>
              <w:bottom w:val="single" w:sz="4" w:space="0" w:color="auto"/>
              <w:right w:val="single" w:sz="4" w:space="0" w:color="auto"/>
            </w:tcBorders>
            <w:shd w:val="clear" w:color="auto" w:fill="auto"/>
            <w:vAlign w:val="center"/>
          </w:tcPr>
          <w:p w14:paraId="35E7BCE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0,013</w:t>
            </w:r>
          </w:p>
        </w:tc>
        <w:tc>
          <w:tcPr>
            <w:tcW w:w="443" w:type="pct"/>
            <w:tcBorders>
              <w:top w:val="nil"/>
              <w:left w:val="nil"/>
              <w:bottom w:val="single" w:sz="4" w:space="0" w:color="auto"/>
              <w:right w:val="single" w:sz="4" w:space="0" w:color="auto"/>
            </w:tcBorders>
            <w:shd w:val="clear" w:color="auto" w:fill="auto"/>
            <w:vAlign w:val="center"/>
          </w:tcPr>
          <w:p w14:paraId="16468F3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0,013</w:t>
            </w:r>
          </w:p>
        </w:tc>
        <w:tc>
          <w:tcPr>
            <w:tcW w:w="443" w:type="pct"/>
            <w:tcBorders>
              <w:top w:val="nil"/>
              <w:left w:val="nil"/>
              <w:bottom w:val="single" w:sz="4" w:space="0" w:color="auto"/>
              <w:right w:val="single" w:sz="4" w:space="0" w:color="auto"/>
            </w:tcBorders>
            <w:shd w:val="clear" w:color="auto" w:fill="auto"/>
            <w:vAlign w:val="center"/>
          </w:tcPr>
          <w:p w14:paraId="2BF1B5C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0,013</w:t>
            </w:r>
          </w:p>
        </w:tc>
        <w:tc>
          <w:tcPr>
            <w:tcW w:w="443" w:type="pct"/>
            <w:tcBorders>
              <w:top w:val="nil"/>
              <w:left w:val="nil"/>
              <w:bottom w:val="single" w:sz="4" w:space="0" w:color="auto"/>
              <w:right w:val="single" w:sz="4" w:space="0" w:color="auto"/>
            </w:tcBorders>
            <w:shd w:val="clear" w:color="auto" w:fill="auto"/>
            <w:vAlign w:val="center"/>
          </w:tcPr>
          <w:p w14:paraId="72D884D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0,013</w:t>
            </w:r>
          </w:p>
        </w:tc>
        <w:tc>
          <w:tcPr>
            <w:tcW w:w="443" w:type="pct"/>
            <w:tcBorders>
              <w:top w:val="nil"/>
              <w:left w:val="nil"/>
              <w:bottom w:val="single" w:sz="4" w:space="0" w:color="auto"/>
              <w:right w:val="single" w:sz="4" w:space="0" w:color="auto"/>
            </w:tcBorders>
            <w:shd w:val="clear" w:color="auto" w:fill="auto"/>
            <w:vAlign w:val="center"/>
          </w:tcPr>
          <w:p w14:paraId="776D003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0,013</w:t>
            </w:r>
          </w:p>
        </w:tc>
        <w:tc>
          <w:tcPr>
            <w:tcW w:w="443" w:type="pct"/>
            <w:tcBorders>
              <w:top w:val="nil"/>
              <w:left w:val="nil"/>
              <w:bottom w:val="single" w:sz="4" w:space="0" w:color="auto"/>
              <w:right w:val="single" w:sz="4" w:space="0" w:color="auto"/>
            </w:tcBorders>
            <w:shd w:val="clear" w:color="auto" w:fill="auto"/>
            <w:vAlign w:val="center"/>
          </w:tcPr>
          <w:p w14:paraId="2BAF707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0,013</w:t>
            </w:r>
          </w:p>
        </w:tc>
        <w:tc>
          <w:tcPr>
            <w:tcW w:w="442" w:type="pct"/>
            <w:tcBorders>
              <w:top w:val="nil"/>
              <w:left w:val="nil"/>
              <w:bottom w:val="single" w:sz="4" w:space="0" w:color="auto"/>
              <w:right w:val="single" w:sz="4" w:space="0" w:color="auto"/>
            </w:tcBorders>
            <w:shd w:val="clear" w:color="auto" w:fill="auto"/>
            <w:vAlign w:val="center"/>
          </w:tcPr>
          <w:p w14:paraId="047B522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0,013</w:t>
            </w:r>
          </w:p>
        </w:tc>
      </w:tr>
      <w:tr w:rsidR="00AC4862" w:rsidRPr="00C8165C" w14:paraId="1E617766" w14:textId="77777777" w:rsidTr="008E7459">
        <w:trPr>
          <w:trHeight w:val="454"/>
        </w:trPr>
        <w:tc>
          <w:tcPr>
            <w:tcW w:w="1460" w:type="pct"/>
            <w:vAlign w:val="center"/>
          </w:tcPr>
          <w:p w14:paraId="5ECD5151"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lastRenderedPageBreak/>
              <w:t>Производительность водоподготовительных установок, м</w:t>
            </w:r>
            <w:r w:rsidRPr="00C8165C">
              <w:rPr>
                <w:rFonts w:ascii="Times New Roman" w:hAnsi="Times New Roman" w:cs="Times New Roman"/>
                <w:color w:val="000000" w:themeColor="text1"/>
                <w:sz w:val="28"/>
                <w:szCs w:val="28"/>
                <w:vertAlign w:val="superscript"/>
              </w:rPr>
              <w:t>3</w:t>
            </w:r>
            <w:r w:rsidRPr="00C8165C">
              <w:rPr>
                <w:rFonts w:ascii="Times New Roman" w:hAnsi="Times New Roman" w:cs="Times New Roman"/>
                <w:color w:val="000000" w:themeColor="text1"/>
                <w:sz w:val="28"/>
                <w:szCs w:val="28"/>
              </w:rPr>
              <w:t>/ч</w:t>
            </w:r>
          </w:p>
        </w:tc>
        <w:tc>
          <w:tcPr>
            <w:tcW w:w="440" w:type="pct"/>
            <w:tcBorders>
              <w:top w:val="nil"/>
              <w:left w:val="single" w:sz="4" w:space="0" w:color="auto"/>
              <w:bottom w:val="single" w:sz="4" w:space="0" w:color="auto"/>
              <w:right w:val="single" w:sz="4" w:space="0" w:color="auto"/>
            </w:tcBorders>
            <w:shd w:val="clear" w:color="auto" w:fill="auto"/>
            <w:vAlign w:val="center"/>
          </w:tcPr>
          <w:p w14:paraId="05B578B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0,900</w:t>
            </w:r>
          </w:p>
        </w:tc>
        <w:tc>
          <w:tcPr>
            <w:tcW w:w="443" w:type="pct"/>
            <w:tcBorders>
              <w:top w:val="nil"/>
              <w:left w:val="nil"/>
              <w:bottom w:val="single" w:sz="4" w:space="0" w:color="auto"/>
              <w:right w:val="single" w:sz="4" w:space="0" w:color="auto"/>
            </w:tcBorders>
            <w:shd w:val="clear" w:color="auto" w:fill="auto"/>
            <w:vAlign w:val="center"/>
          </w:tcPr>
          <w:p w14:paraId="1DE54B6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0,900</w:t>
            </w:r>
          </w:p>
        </w:tc>
        <w:tc>
          <w:tcPr>
            <w:tcW w:w="443" w:type="pct"/>
            <w:tcBorders>
              <w:top w:val="nil"/>
              <w:left w:val="nil"/>
              <w:bottom w:val="single" w:sz="4" w:space="0" w:color="auto"/>
              <w:right w:val="single" w:sz="4" w:space="0" w:color="auto"/>
            </w:tcBorders>
            <w:shd w:val="clear" w:color="auto" w:fill="auto"/>
            <w:vAlign w:val="center"/>
          </w:tcPr>
          <w:p w14:paraId="008B052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0,900</w:t>
            </w:r>
          </w:p>
        </w:tc>
        <w:tc>
          <w:tcPr>
            <w:tcW w:w="443" w:type="pct"/>
            <w:tcBorders>
              <w:top w:val="nil"/>
              <w:left w:val="nil"/>
              <w:bottom w:val="single" w:sz="4" w:space="0" w:color="auto"/>
              <w:right w:val="single" w:sz="4" w:space="0" w:color="auto"/>
            </w:tcBorders>
            <w:shd w:val="clear" w:color="auto" w:fill="auto"/>
            <w:vAlign w:val="center"/>
          </w:tcPr>
          <w:p w14:paraId="7051E60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0,900</w:t>
            </w:r>
          </w:p>
        </w:tc>
        <w:tc>
          <w:tcPr>
            <w:tcW w:w="443" w:type="pct"/>
            <w:tcBorders>
              <w:top w:val="nil"/>
              <w:left w:val="nil"/>
              <w:bottom w:val="single" w:sz="4" w:space="0" w:color="auto"/>
              <w:right w:val="single" w:sz="4" w:space="0" w:color="auto"/>
            </w:tcBorders>
            <w:shd w:val="clear" w:color="auto" w:fill="auto"/>
            <w:vAlign w:val="center"/>
          </w:tcPr>
          <w:p w14:paraId="10F3CA6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0,900</w:t>
            </w:r>
          </w:p>
        </w:tc>
        <w:tc>
          <w:tcPr>
            <w:tcW w:w="443" w:type="pct"/>
            <w:tcBorders>
              <w:top w:val="nil"/>
              <w:left w:val="nil"/>
              <w:bottom w:val="single" w:sz="4" w:space="0" w:color="auto"/>
              <w:right w:val="single" w:sz="4" w:space="0" w:color="auto"/>
            </w:tcBorders>
            <w:shd w:val="clear" w:color="auto" w:fill="auto"/>
            <w:vAlign w:val="center"/>
          </w:tcPr>
          <w:p w14:paraId="73A9C27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0,900</w:t>
            </w:r>
          </w:p>
        </w:tc>
        <w:tc>
          <w:tcPr>
            <w:tcW w:w="443" w:type="pct"/>
            <w:tcBorders>
              <w:top w:val="nil"/>
              <w:left w:val="nil"/>
              <w:bottom w:val="single" w:sz="4" w:space="0" w:color="auto"/>
              <w:right w:val="single" w:sz="4" w:space="0" w:color="auto"/>
            </w:tcBorders>
            <w:shd w:val="clear" w:color="auto" w:fill="auto"/>
            <w:vAlign w:val="center"/>
          </w:tcPr>
          <w:p w14:paraId="529532C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0,900</w:t>
            </w:r>
          </w:p>
        </w:tc>
        <w:tc>
          <w:tcPr>
            <w:tcW w:w="442" w:type="pct"/>
            <w:tcBorders>
              <w:top w:val="nil"/>
              <w:left w:val="nil"/>
              <w:bottom w:val="single" w:sz="4" w:space="0" w:color="auto"/>
              <w:right w:val="single" w:sz="4" w:space="0" w:color="auto"/>
            </w:tcBorders>
            <w:shd w:val="clear" w:color="auto" w:fill="auto"/>
            <w:vAlign w:val="center"/>
          </w:tcPr>
          <w:p w14:paraId="40C9F24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0,900</w:t>
            </w:r>
          </w:p>
        </w:tc>
      </w:tr>
    </w:tbl>
    <w:p w14:paraId="1C2E4E76" w14:textId="77777777" w:rsidR="00AC4862" w:rsidRPr="00C8165C" w:rsidRDefault="00AC4862" w:rsidP="00016F24">
      <w:pPr>
        <w:pStyle w:val="3"/>
        <w:suppressAutoHyphens/>
        <w:spacing w:before="0" w:line="240" w:lineRule="auto"/>
        <w:jc w:val="center"/>
        <w:rPr>
          <w:rFonts w:ascii="Times New Roman" w:hAnsi="Times New Roman" w:cs="Times New Roman"/>
          <w:b w:val="0"/>
          <w:color w:val="000000" w:themeColor="text1"/>
          <w:sz w:val="28"/>
          <w:szCs w:val="28"/>
        </w:rPr>
      </w:pPr>
    </w:p>
    <w:p w14:paraId="3784C681"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sectPr w:rsidR="00AC4862" w:rsidRPr="00C8165C" w:rsidSect="00272A6E">
          <w:headerReference w:type="first" r:id="rId27"/>
          <w:pgSz w:w="11906" w:h="16838" w:code="9"/>
          <w:pgMar w:top="1134" w:right="851" w:bottom="851" w:left="1418" w:header="454" w:footer="454" w:gutter="0"/>
          <w:cols w:space="708"/>
          <w:docGrid w:linePitch="360"/>
        </w:sectPr>
      </w:pPr>
    </w:p>
    <w:p w14:paraId="7BC02132" w14:textId="77777777" w:rsidR="00AC4862" w:rsidRPr="00C8165C" w:rsidRDefault="00AC4862" w:rsidP="00016F24">
      <w:pPr>
        <w:pStyle w:val="ad"/>
        <w:numPr>
          <w:ilvl w:val="0"/>
          <w:numId w:val="36"/>
        </w:numPr>
        <w:tabs>
          <w:tab w:val="left" w:pos="1560"/>
        </w:tabs>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lastRenderedPageBreak/>
        <w:t xml:space="preserve">Показатели тарифно-балансовой модели ООО «Импульс» </w:t>
      </w:r>
    </w:p>
    <w:tbl>
      <w:tblPr>
        <w:tblW w:w="5000" w:type="pct"/>
        <w:jc w:val="center"/>
        <w:tblLayout w:type="fixed"/>
        <w:tblLook w:val="04A0" w:firstRow="1" w:lastRow="0" w:firstColumn="1" w:lastColumn="0" w:noHBand="0" w:noVBand="1"/>
      </w:tblPr>
      <w:tblGrid>
        <w:gridCol w:w="2584"/>
        <w:gridCol w:w="1092"/>
        <w:gridCol w:w="1091"/>
        <w:gridCol w:w="1056"/>
        <w:gridCol w:w="1092"/>
        <w:gridCol w:w="1092"/>
        <w:gridCol w:w="1092"/>
        <w:gridCol w:w="1092"/>
        <w:gridCol w:w="1092"/>
        <w:gridCol w:w="1092"/>
        <w:gridCol w:w="1092"/>
        <w:gridCol w:w="1092"/>
      </w:tblGrid>
      <w:tr w:rsidR="00AC4862" w:rsidRPr="00C8165C" w14:paraId="01670930" w14:textId="77777777" w:rsidTr="00AF6684">
        <w:trPr>
          <w:trHeight w:val="680"/>
          <w:tblHeader/>
          <w:jc w:val="center"/>
        </w:trPr>
        <w:tc>
          <w:tcPr>
            <w:tcW w:w="27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C66F4E" w14:textId="77777777" w:rsidR="00AC4862" w:rsidRPr="00C8165C" w:rsidRDefault="00AC4862" w:rsidP="00016F24">
            <w:pPr>
              <w:suppressAutoHyphens/>
              <w:spacing w:after="0" w:line="240" w:lineRule="auto"/>
              <w:ind w:left="-90"/>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Показатели</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1BA8CBCB"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Ед. изм.</w:t>
            </w:r>
          </w:p>
        </w:tc>
        <w:tc>
          <w:tcPr>
            <w:tcW w:w="1133" w:type="dxa"/>
            <w:tcBorders>
              <w:top w:val="single" w:sz="4" w:space="0" w:color="auto"/>
              <w:left w:val="nil"/>
              <w:bottom w:val="single" w:sz="4" w:space="0" w:color="auto"/>
              <w:right w:val="single" w:sz="4" w:space="0" w:color="auto"/>
            </w:tcBorders>
            <w:shd w:val="clear" w:color="auto" w:fill="auto"/>
            <w:noWrap/>
            <w:vAlign w:val="center"/>
            <w:hideMark/>
          </w:tcPr>
          <w:p w14:paraId="359EF706"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2019</w:t>
            </w:r>
          </w:p>
        </w:tc>
        <w:tc>
          <w:tcPr>
            <w:tcW w:w="1096" w:type="dxa"/>
            <w:tcBorders>
              <w:top w:val="single" w:sz="4" w:space="0" w:color="auto"/>
              <w:left w:val="nil"/>
              <w:bottom w:val="single" w:sz="4" w:space="0" w:color="auto"/>
              <w:right w:val="single" w:sz="4" w:space="0" w:color="auto"/>
            </w:tcBorders>
            <w:shd w:val="clear" w:color="auto" w:fill="auto"/>
            <w:noWrap/>
            <w:vAlign w:val="center"/>
            <w:hideMark/>
          </w:tcPr>
          <w:p w14:paraId="2E777793"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2020</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38330670"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2021</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188ACDD5"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2022</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2007215F"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2023</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4C980DCE"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2024</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00567EF1"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2025</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115094A2"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2026</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5B62BD5A"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2027-2031</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76071E3C"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2032-</w:t>
            </w:r>
          </w:p>
          <w:p w14:paraId="0A1FCF79"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2040</w:t>
            </w:r>
          </w:p>
        </w:tc>
      </w:tr>
      <w:tr w:rsidR="00AC4862" w:rsidRPr="00C8165C" w14:paraId="38319DBB" w14:textId="77777777" w:rsidTr="00AF6684">
        <w:trPr>
          <w:trHeight w:val="340"/>
          <w:tblHeader/>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68D81AB3" w14:textId="77777777" w:rsidR="00AC4862" w:rsidRPr="00C8165C" w:rsidRDefault="00AC4862" w:rsidP="00016F24">
            <w:pPr>
              <w:suppressAutoHyphens/>
              <w:spacing w:after="0" w:line="240" w:lineRule="auto"/>
              <w:ind w:left="-90"/>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1</w:t>
            </w:r>
          </w:p>
        </w:tc>
        <w:tc>
          <w:tcPr>
            <w:tcW w:w="1134" w:type="dxa"/>
            <w:tcBorders>
              <w:top w:val="nil"/>
              <w:left w:val="nil"/>
              <w:bottom w:val="single" w:sz="4" w:space="0" w:color="auto"/>
              <w:right w:val="single" w:sz="4" w:space="0" w:color="auto"/>
            </w:tcBorders>
            <w:shd w:val="clear" w:color="auto" w:fill="auto"/>
            <w:vAlign w:val="center"/>
            <w:hideMark/>
          </w:tcPr>
          <w:p w14:paraId="458541EF"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2</w:t>
            </w:r>
          </w:p>
        </w:tc>
        <w:tc>
          <w:tcPr>
            <w:tcW w:w="1133" w:type="dxa"/>
            <w:tcBorders>
              <w:top w:val="nil"/>
              <w:left w:val="nil"/>
              <w:bottom w:val="single" w:sz="4" w:space="0" w:color="auto"/>
              <w:right w:val="single" w:sz="4" w:space="0" w:color="auto"/>
            </w:tcBorders>
            <w:shd w:val="clear" w:color="auto" w:fill="auto"/>
            <w:noWrap/>
            <w:vAlign w:val="center"/>
            <w:hideMark/>
          </w:tcPr>
          <w:p w14:paraId="243F4B43"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3</w:t>
            </w:r>
          </w:p>
        </w:tc>
        <w:tc>
          <w:tcPr>
            <w:tcW w:w="1096" w:type="dxa"/>
            <w:tcBorders>
              <w:top w:val="nil"/>
              <w:left w:val="nil"/>
              <w:bottom w:val="single" w:sz="4" w:space="0" w:color="auto"/>
              <w:right w:val="single" w:sz="4" w:space="0" w:color="auto"/>
            </w:tcBorders>
            <w:shd w:val="clear" w:color="auto" w:fill="auto"/>
            <w:noWrap/>
            <w:vAlign w:val="center"/>
            <w:hideMark/>
          </w:tcPr>
          <w:p w14:paraId="2B371039"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4</w:t>
            </w:r>
          </w:p>
        </w:tc>
        <w:tc>
          <w:tcPr>
            <w:tcW w:w="1134" w:type="dxa"/>
            <w:tcBorders>
              <w:top w:val="nil"/>
              <w:left w:val="nil"/>
              <w:bottom w:val="single" w:sz="4" w:space="0" w:color="auto"/>
              <w:right w:val="single" w:sz="4" w:space="0" w:color="auto"/>
            </w:tcBorders>
            <w:shd w:val="clear" w:color="auto" w:fill="auto"/>
            <w:noWrap/>
            <w:vAlign w:val="center"/>
            <w:hideMark/>
          </w:tcPr>
          <w:p w14:paraId="7A762E19"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5</w:t>
            </w:r>
          </w:p>
        </w:tc>
        <w:tc>
          <w:tcPr>
            <w:tcW w:w="1134" w:type="dxa"/>
            <w:tcBorders>
              <w:top w:val="nil"/>
              <w:left w:val="nil"/>
              <w:bottom w:val="single" w:sz="4" w:space="0" w:color="auto"/>
              <w:right w:val="single" w:sz="4" w:space="0" w:color="auto"/>
            </w:tcBorders>
            <w:shd w:val="clear" w:color="auto" w:fill="auto"/>
            <w:noWrap/>
            <w:vAlign w:val="center"/>
            <w:hideMark/>
          </w:tcPr>
          <w:p w14:paraId="22D37BA8"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6</w:t>
            </w:r>
          </w:p>
        </w:tc>
        <w:tc>
          <w:tcPr>
            <w:tcW w:w="1134" w:type="dxa"/>
            <w:tcBorders>
              <w:top w:val="nil"/>
              <w:left w:val="nil"/>
              <w:bottom w:val="single" w:sz="4" w:space="0" w:color="auto"/>
              <w:right w:val="single" w:sz="4" w:space="0" w:color="auto"/>
            </w:tcBorders>
            <w:shd w:val="clear" w:color="auto" w:fill="auto"/>
            <w:noWrap/>
            <w:vAlign w:val="center"/>
            <w:hideMark/>
          </w:tcPr>
          <w:p w14:paraId="263B9833"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7</w:t>
            </w:r>
          </w:p>
        </w:tc>
        <w:tc>
          <w:tcPr>
            <w:tcW w:w="1134" w:type="dxa"/>
            <w:tcBorders>
              <w:top w:val="nil"/>
              <w:left w:val="nil"/>
              <w:bottom w:val="single" w:sz="4" w:space="0" w:color="auto"/>
              <w:right w:val="single" w:sz="4" w:space="0" w:color="auto"/>
            </w:tcBorders>
            <w:shd w:val="clear" w:color="auto" w:fill="auto"/>
            <w:noWrap/>
            <w:vAlign w:val="center"/>
            <w:hideMark/>
          </w:tcPr>
          <w:p w14:paraId="574AB0E5"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8</w:t>
            </w:r>
          </w:p>
        </w:tc>
        <w:tc>
          <w:tcPr>
            <w:tcW w:w="1134" w:type="dxa"/>
            <w:tcBorders>
              <w:top w:val="nil"/>
              <w:left w:val="nil"/>
              <w:bottom w:val="single" w:sz="4" w:space="0" w:color="auto"/>
              <w:right w:val="single" w:sz="4" w:space="0" w:color="auto"/>
            </w:tcBorders>
            <w:shd w:val="clear" w:color="auto" w:fill="auto"/>
            <w:noWrap/>
            <w:vAlign w:val="center"/>
            <w:hideMark/>
          </w:tcPr>
          <w:p w14:paraId="67712F42"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9</w:t>
            </w:r>
          </w:p>
        </w:tc>
        <w:tc>
          <w:tcPr>
            <w:tcW w:w="1134" w:type="dxa"/>
            <w:tcBorders>
              <w:top w:val="nil"/>
              <w:left w:val="nil"/>
              <w:bottom w:val="single" w:sz="4" w:space="0" w:color="auto"/>
              <w:right w:val="single" w:sz="4" w:space="0" w:color="auto"/>
            </w:tcBorders>
            <w:shd w:val="clear" w:color="auto" w:fill="auto"/>
            <w:noWrap/>
            <w:vAlign w:val="center"/>
            <w:hideMark/>
          </w:tcPr>
          <w:p w14:paraId="7C2EF0A8"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10</w:t>
            </w:r>
          </w:p>
        </w:tc>
        <w:tc>
          <w:tcPr>
            <w:tcW w:w="1134" w:type="dxa"/>
            <w:tcBorders>
              <w:top w:val="nil"/>
              <w:left w:val="nil"/>
              <w:bottom w:val="single" w:sz="4" w:space="0" w:color="auto"/>
              <w:right w:val="single" w:sz="4" w:space="0" w:color="auto"/>
            </w:tcBorders>
            <w:shd w:val="clear" w:color="auto" w:fill="auto"/>
            <w:noWrap/>
            <w:vAlign w:val="center"/>
            <w:hideMark/>
          </w:tcPr>
          <w:p w14:paraId="2FD35CA3"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11</w:t>
            </w:r>
          </w:p>
        </w:tc>
        <w:tc>
          <w:tcPr>
            <w:tcW w:w="1134" w:type="dxa"/>
            <w:tcBorders>
              <w:top w:val="nil"/>
              <w:left w:val="nil"/>
              <w:bottom w:val="single" w:sz="4" w:space="0" w:color="auto"/>
              <w:right w:val="single" w:sz="4" w:space="0" w:color="auto"/>
            </w:tcBorders>
            <w:shd w:val="clear" w:color="auto" w:fill="auto"/>
            <w:noWrap/>
            <w:vAlign w:val="center"/>
            <w:hideMark/>
          </w:tcPr>
          <w:p w14:paraId="5A959994"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12</w:t>
            </w:r>
          </w:p>
        </w:tc>
      </w:tr>
      <w:tr w:rsidR="00AC4862" w:rsidRPr="00C8165C" w14:paraId="674D3112"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627CD60A"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Установленная тепловая мощность котельной</w:t>
            </w:r>
          </w:p>
        </w:tc>
        <w:tc>
          <w:tcPr>
            <w:tcW w:w="1134" w:type="dxa"/>
            <w:tcBorders>
              <w:top w:val="nil"/>
              <w:left w:val="nil"/>
              <w:bottom w:val="single" w:sz="4" w:space="0" w:color="auto"/>
              <w:right w:val="nil"/>
            </w:tcBorders>
            <w:shd w:val="clear" w:color="auto" w:fill="auto"/>
            <w:vAlign w:val="center"/>
            <w:hideMark/>
          </w:tcPr>
          <w:p w14:paraId="6A2C25EE"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Гкал/ч</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3AB815A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432424C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5CA3B01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0,800</w:t>
            </w:r>
          </w:p>
        </w:tc>
        <w:tc>
          <w:tcPr>
            <w:tcW w:w="1134" w:type="dxa"/>
            <w:tcBorders>
              <w:top w:val="nil"/>
              <w:left w:val="nil"/>
              <w:bottom w:val="single" w:sz="4" w:space="0" w:color="auto"/>
              <w:right w:val="single" w:sz="4" w:space="0" w:color="auto"/>
            </w:tcBorders>
            <w:shd w:val="clear" w:color="auto" w:fill="auto"/>
            <w:noWrap/>
            <w:vAlign w:val="center"/>
          </w:tcPr>
          <w:p w14:paraId="0EA785B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0,800</w:t>
            </w:r>
          </w:p>
        </w:tc>
        <w:tc>
          <w:tcPr>
            <w:tcW w:w="1134" w:type="dxa"/>
            <w:tcBorders>
              <w:top w:val="nil"/>
              <w:left w:val="nil"/>
              <w:bottom w:val="single" w:sz="4" w:space="0" w:color="auto"/>
              <w:right w:val="single" w:sz="4" w:space="0" w:color="auto"/>
            </w:tcBorders>
            <w:shd w:val="clear" w:color="auto" w:fill="auto"/>
            <w:noWrap/>
            <w:vAlign w:val="center"/>
          </w:tcPr>
          <w:p w14:paraId="4BC0FCF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0,800</w:t>
            </w:r>
          </w:p>
        </w:tc>
        <w:tc>
          <w:tcPr>
            <w:tcW w:w="1134" w:type="dxa"/>
            <w:tcBorders>
              <w:top w:val="nil"/>
              <w:left w:val="nil"/>
              <w:bottom w:val="single" w:sz="4" w:space="0" w:color="auto"/>
              <w:right w:val="single" w:sz="4" w:space="0" w:color="auto"/>
            </w:tcBorders>
            <w:shd w:val="clear" w:color="auto" w:fill="auto"/>
            <w:noWrap/>
            <w:vAlign w:val="center"/>
          </w:tcPr>
          <w:p w14:paraId="45B580D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0,800</w:t>
            </w:r>
          </w:p>
        </w:tc>
        <w:tc>
          <w:tcPr>
            <w:tcW w:w="1134" w:type="dxa"/>
            <w:tcBorders>
              <w:top w:val="nil"/>
              <w:left w:val="nil"/>
              <w:bottom w:val="single" w:sz="4" w:space="0" w:color="auto"/>
              <w:right w:val="single" w:sz="4" w:space="0" w:color="auto"/>
            </w:tcBorders>
            <w:shd w:val="clear" w:color="auto" w:fill="auto"/>
            <w:noWrap/>
            <w:vAlign w:val="center"/>
          </w:tcPr>
          <w:p w14:paraId="5F1DCF7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0,800</w:t>
            </w:r>
          </w:p>
        </w:tc>
        <w:tc>
          <w:tcPr>
            <w:tcW w:w="1134" w:type="dxa"/>
            <w:tcBorders>
              <w:top w:val="nil"/>
              <w:left w:val="nil"/>
              <w:bottom w:val="single" w:sz="4" w:space="0" w:color="auto"/>
              <w:right w:val="single" w:sz="4" w:space="0" w:color="auto"/>
            </w:tcBorders>
            <w:shd w:val="clear" w:color="auto" w:fill="auto"/>
            <w:noWrap/>
            <w:vAlign w:val="center"/>
          </w:tcPr>
          <w:p w14:paraId="15ADDE8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0,800</w:t>
            </w:r>
          </w:p>
        </w:tc>
        <w:tc>
          <w:tcPr>
            <w:tcW w:w="1134" w:type="dxa"/>
            <w:tcBorders>
              <w:top w:val="nil"/>
              <w:left w:val="nil"/>
              <w:bottom w:val="single" w:sz="4" w:space="0" w:color="auto"/>
              <w:right w:val="single" w:sz="4" w:space="0" w:color="auto"/>
            </w:tcBorders>
            <w:shd w:val="clear" w:color="auto" w:fill="auto"/>
            <w:noWrap/>
            <w:vAlign w:val="center"/>
          </w:tcPr>
          <w:p w14:paraId="4A3DCA8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0,800</w:t>
            </w:r>
          </w:p>
        </w:tc>
        <w:tc>
          <w:tcPr>
            <w:tcW w:w="1134" w:type="dxa"/>
            <w:tcBorders>
              <w:top w:val="nil"/>
              <w:left w:val="nil"/>
              <w:bottom w:val="single" w:sz="4" w:space="0" w:color="auto"/>
              <w:right w:val="single" w:sz="4" w:space="0" w:color="auto"/>
            </w:tcBorders>
            <w:shd w:val="clear" w:color="auto" w:fill="auto"/>
            <w:noWrap/>
            <w:vAlign w:val="center"/>
          </w:tcPr>
          <w:p w14:paraId="3F8EE0A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0,800</w:t>
            </w:r>
          </w:p>
        </w:tc>
      </w:tr>
      <w:tr w:rsidR="00AC4862" w:rsidRPr="00C8165C" w14:paraId="55B6EB60"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1760678B"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Ввод мощности</w:t>
            </w:r>
          </w:p>
        </w:tc>
        <w:tc>
          <w:tcPr>
            <w:tcW w:w="1134" w:type="dxa"/>
            <w:tcBorders>
              <w:top w:val="nil"/>
              <w:left w:val="nil"/>
              <w:bottom w:val="single" w:sz="4" w:space="0" w:color="auto"/>
              <w:right w:val="nil"/>
            </w:tcBorders>
            <w:shd w:val="clear" w:color="auto" w:fill="auto"/>
            <w:vAlign w:val="center"/>
            <w:hideMark/>
          </w:tcPr>
          <w:p w14:paraId="6870F777"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Гкал/ч</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50D2845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372CF8D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53524EA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1134" w:type="dxa"/>
            <w:tcBorders>
              <w:top w:val="nil"/>
              <w:left w:val="nil"/>
              <w:bottom w:val="single" w:sz="4" w:space="0" w:color="auto"/>
              <w:right w:val="single" w:sz="4" w:space="0" w:color="auto"/>
            </w:tcBorders>
            <w:shd w:val="clear" w:color="auto" w:fill="auto"/>
            <w:noWrap/>
            <w:vAlign w:val="center"/>
          </w:tcPr>
          <w:p w14:paraId="179F552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1134" w:type="dxa"/>
            <w:tcBorders>
              <w:top w:val="nil"/>
              <w:left w:val="nil"/>
              <w:bottom w:val="single" w:sz="4" w:space="0" w:color="auto"/>
              <w:right w:val="single" w:sz="4" w:space="0" w:color="auto"/>
            </w:tcBorders>
            <w:shd w:val="clear" w:color="auto" w:fill="auto"/>
            <w:noWrap/>
            <w:vAlign w:val="center"/>
          </w:tcPr>
          <w:p w14:paraId="56916FE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1134" w:type="dxa"/>
            <w:tcBorders>
              <w:top w:val="nil"/>
              <w:left w:val="nil"/>
              <w:bottom w:val="single" w:sz="4" w:space="0" w:color="auto"/>
              <w:right w:val="single" w:sz="4" w:space="0" w:color="auto"/>
            </w:tcBorders>
            <w:shd w:val="clear" w:color="auto" w:fill="auto"/>
            <w:noWrap/>
            <w:vAlign w:val="center"/>
          </w:tcPr>
          <w:p w14:paraId="247F1BD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1134" w:type="dxa"/>
            <w:tcBorders>
              <w:top w:val="nil"/>
              <w:left w:val="nil"/>
              <w:bottom w:val="single" w:sz="4" w:space="0" w:color="auto"/>
              <w:right w:val="single" w:sz="4" w:space="0" w:color="auto"/>
            </w:tcBorders>
            <w:shd w:val="clear" w:color="auto" w:fill="auto"/>
            <w:noWrap/>
            <w:vAlign w:val="center"/>
          </w:tcPr>
          <w:p w14:paraId="3B5B7A3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1134" w:type="dxa"/>
            <w:tcBorders>
              <w:top w:val="nil"/>
              <w:left w:val="nil"/>
              <w:bottom w:val="single" w:sz="4" w:space="0" w:color="auto"/>
              <w:right w:val="single" w:sz="4" w:space="0" w:color="auto"/>
            </w:tcBorders>
            <w:shd w:val="clear" w:color="auto" w:fill="auto"/>
            <w:noWrap/>
            <w:vAlign w:val="center"/>
          </w:tcPr>
          <w:p w14:paraId="3F6C86E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1134" w:type="dxa"/>
            <w:tcBorders>
              <w:top w:val="nil"/>
              <w:left w:val="nil"/>
              <w:bottom w:val="single" w:sz="4" w:space="0" w:color="auto"/>
              <w:right w:val="single" w:sz="4" w:space="0" w:color="auto"/>
            </w:tcBorders>
            <w:shd w:val="clear" w:color="auto" w:fill="auto"/>
            <w:noWrap/>
            <w:vAlign w:val="center"/>
          </w:tcPr>
          <w:p w14:paraId="417FBCC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1134" w:type="dxa"/>
            <w:tcBorders>
              <w:top w:val="nil"/>
              <w:left w:val="nil"/>
              <w:bottom w:val="single" w:sz="4" w:space="0" w:color="auto"/>
              <w:right w:val="single" w:sz="4" w:space="0" w:color="auto"/>
            </w:tcBorders>
            <w:shd w:val="clear" w:color="auto" w:fill="auto"/>
            <w:noWrap/>
            <w:vAlign w:val="center"/>
          </w:tcPr>
          <w:p w14:paraId="5C7A2A5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r>
      <w:tr w:rsidR="00AC4862" w:rsidRPr="00C8165C" w14:paraId="048C1647"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65709C50"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Вывод мощности</w:t>
            </w:r>
          </w:p>
        </w:tc>
        <w:tc>
          <w:tcPr>
            <w:tcW w:w="1134" w:type="dxa"/>
            <w:tcBorders>
              <w:top w:val="nil"/>
              <w:left w:val="nil"/>
              <w:bottom w:val="single" w:sz="4" w:space="0" w:color="auto"/>
              <w:right w:val="nil"/>
            </w:tcBorders>
            <w:shd w:val="clear" w:color="auto" w:fill="auto"/>
            <w:vAlign w:val="center"/>
            <w:hideMark/>
          </w:tcPr>
          <w:p w14:paraId="2C298C1F"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Гкал/ч</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50F139A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513EBFC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6F50CB0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1134" w:type="dxa"/>
            <w:tcBorders>
              <w:top w:val="nil"/>
              <w:left w:val="nil"/>
              <w:bottom w:val="single" w:sz="4" w:space="0" w:color="auto"/>
              <w:right w:val="single" w:sz="4" w:space="0" w:color="auto"/>
            </w:tcBorders>
            <w:shd w:val="clear" w:color="auto" w:fill="auto"/>
            <w:noWrap/>
            <w:vAlign w:val="center"/>
          </w:tcPr>
          <w:p w14:paraId="098A98A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1134" w:type="dxa"/>
            <w:tcBorders>
              <w:top w:val="nil"/>
              <w:left w:val="nil"/>
              <w:bottom w:val="single" w:sz="4" w:space="0" w:color="auto"/>
              <w:right w:val="single" w:sz="4" w:space="0" w:color="auto"/>
            </w:tcBorders>
            <w:shd w:val="clear" w:color="auto" w:fill="auto"/>
            <w:noWrap/>
            <w:vAlign w:val="center"/>
          </w:tcPr>
          <w:p w14:paraId="250FEE8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1134" w:type="dxa"/>
            <w:tcBorders>
              <w:top w:val="nil"/>
              <w:left w:val="nil"/>
              <w:bottom w:val="single" w:sz="4" w:space="0" w:color="auto"/>
              <w:right w:val="single" w:sz="4" w:space="0" w:color="auto"/>
            </w:tcBorders>
            <w:shd w:val="clear" w:color="auto" w:fill="auto"/>
            <w:noWrap/>
            <w:vAlign w:val="center"/>
          </w:tcPr>
          <w:p w14:paraId="6F3D938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1134" w:type="dxa"/>
            <w:tcBorders>
              <w:top w:val="nil"/>
              <w:left w:val="nil"/>
              <w:bottom w:val="single" w:sz="4" w:space="0" w:color="auto"/>
              <w:right w:val="single" w:sz="4" w:space="0" w:color="auto"/>
            </w:tcBorders>
            <w:shd w:val="clear" w:color="auto" w:fill="auto"/>
            <w:noWrap/>
            <w:vAlign w:val="center"/>
          </w:tcPr>
          <w:p w14:paraId="28521CA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1134" w:type="dxa"/>
            <w:tcBorders>
              <w:top w:val="nil"/>
              <w:left w:val="nil"/>
              <w:bottom w:val="single" w:sz="4" w:space="0" w:color="auto"/>
              <w:right w:val="single" w:sz="4" w:space="0" w:color="auto"/>
            </w:tcBorders>
            <w:shd w:val="clear" w:color="auto" w:fill="auto"/>
            <w:noWrap/>
            <w:vAlign w:val="center"/>
          </w:tcPr>
          <w:p w14:paraId="7123095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1134" w:type="dxa"/>
            <w:tcBorders>
              <w:top w:val="nil"/>
              <w:left w:val="nil"/>
              <w:bottom w:val="single" w:sz="4" w:space="0" w:color="auto"/>
              <w:right w:val="single" w:sz="4" w:space="0" w:color="auto"/>
            </w:tcBorders>
            <w:shd w:val="clear" w:color="auto" w:fill="auto"/>
            <w:noWrap/>
            <w:vAlign w:val="center"/>
          </w:tcPr>
          <w:p w14:paraId="6829348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1134" w:type="dxa"/>
            <w:tcBorders>
              <w:top w:val="nil"/>
              <w:left w:val="nil"/>
              <w:bottom w:val="single" w:sz="4" w:space="0" w:color="auto"/>
              <w:right w:val="single" w:sz="4" w:space="0" w:color="auto"/>
            </w:tcBorders>
            <w:shd w:val="clear" w:color="auto" w:fill="auto"/>
            <w:noWrap/>
            <w:vAlign w:val="center"/>
          </w:tcPr>
          <w:p w14:paraId="0FD1F40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r>
      <w:tr w:rsidR="00AC4862" w:rsidRPr="00C8165C" w14:paraId="506AB650"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0D3F51D3"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Средневзвешенный срок службы котлоагрегатов</w:t>
            </w:r>
          </w:p>
        </w:tc>
        <w:tc>
          <w:tcPr>
            <w:tcW w:w="1134" w:type="dxa"/>
            <w:tcBorders>
              <w:top w:val="nil"/>
              <w:left w:val="nil"/>
              <w:bottom w:val="single" w:sz="4" w:space="0" w:color="auto"/>
              <w:right w:val="nil"/>
            </w:tcBorders>
            <w:shd w:val="clear" w:color="auto" w:fill="auto"/>
            <w:vAlign w:val="center"/>
            <w:hideMark/>
          </w:tcPr>
          <w:p w14:paraId="5132CFB0"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лет</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25566A1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7F30649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E90FC0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10</w:t>
            </w:r>
          </w:p>
        </w:tc>
        <w:tc>
          <w:tcPr>
            <w:tcW w:w="1134" w:type="dxa"/>
            <w:tcBorders>
              <w:top w:val="nil"/>
              <w:left w:val="nil"/>
              <w:bottom w:val="single" w:sz="4" w:space="0" w:color="auto"/>
              <w:right w:val="single" w:sz="4" w:space="0" w:color="auto"/>
            </w:tcBorders>
            <w:shd w:val="clear" w:color="auto" w:fill="auto"/>
            <w:noWrap/>
            <w:vAlign w:val="center"/>
          </w:tcPr>
          <w:p w14:paraId="1B228C4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11</w:t>
            </w:r>
          </w:p>
        </w:tc>
        <w:tc>
          <w:tcPr>
            <w:tcW w:w="1134" w:type="dxa"/>
            <w:tcBorders>
              <w:top w:val="nil"/>
              <w:left w:val="nil"/>
              <w:bottom w:val="single" w:sz="4" w:space="0" w:color="auto"/>
              <w:right w:val="single" w:sz="4" w:space="0" w:color="auto"/>
            </w:tcBorders>
            <w:shd w:val="clear" w:color="auto" w:fill="auto"/>
            <w:noWrap/>
            <w:vAlign w:val="center"/>
          </w:tcPr>
          <w:p w14:paraId="176BC4D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12</w:t>
            </w:r>
          </w:p>
        </w:tc>
        <w:tc>
          <w:tcPr>
            <w:tcW w:w="1134" w:type="dxa"/>
            <w:tcBorders>
              <w:top w:val="nil"/>
              <w:left w:val="nil"/>
              <w:bottom w:val="single" w:sz="4" w:space="0" w:color="auto"/>
              <w:right w:val="single" w:sz="4" w:space="0" w:color="auto"/>
            </w:tcBorders>
            <w:shd w:val="clear" w:color="auto" w:fill="auto"/>
            <w:noWrap/>
            <w:vAlign w:val="center"/>
          </w:tcPr>
          <w:p w14:paraId="1C6AAE5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13</w:t>
            </w:r>
          </w:p>
        </w:tc>
        <w:tc>
          <w:tcPr>
            <w:tcW w:w="1134" w:type="dxa"/>
            <w:tcBorders>
              <w:top w:val="nil"/>
              <w:left w:val="nil"/>
              <w:bottom w:val="single" w:sz="4" w:space="0" w:color="auto"/>
              <w:right w:val="single" w:sz="4" w:space="0" w:color="auto"/>
            </w:tcBorders>
            <w:shd w:val="clear" w:color="auto" w:fill="auto"/>
            <w:noWrap/>
            <w:vAlign w:val="center"/>
          </w:tcPr>
          <w:p w14:paraId="43B00C3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14</w:t>
            </w:r>
          </w:p>
        </w:tc>
        <w:tc>
          <w:tcPr>
            <w:tcW w:w="1134" w:type="dxa"/>
            <w:tcBorders>
              <w:top w:val="nil"/>
              <w:left w:val="nil"/>
              <w:bottom w:val="single" w:sz="4" w:space="0" w:color="auto"/>
              <w:right w:val="single" w:sz="4" w:space="0" w:color="auto"/>
            </w:tcBorders>
            <w:shd w:val="clear" w:color="auto" w:fill="auto"/>
            <w:noWrap/>
            <w:vAlign w:val="center"/>
          </w:tcPr>
          <w:p w14:paraId="53D1591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15</w:t>
            </w:r>
          </w:p>
        </w:tc>
        <w:tc>
          <w:tcPr>
            <w:tcW w:w="1134" w:type="dxa"/>
            <w:tcBorders>
              <w:top w:val="nil"/>
              <w:left w:val="nil"/>
              <w:bottom w:val="single" w:sz="4" w:space="0" w:color="auto"/>
              <w:right w:val="single" w:sz="4" w:space="0" w:color="auto"/>
            </w:tcBorders>
            <w:shd w:val="clear" w:color="auto" w:fill="auto"/>
            <w:noWrap/>
            <w:vAlign w:val="center"/>
          </w:tcPr>
          <w:p w14:paraId="2152DF2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16</w:t>
            </w:r>
          </w:p>
        </w:tc>
        <w:tc>
          <w:tcPr>
            <w:tcW w:w="1134" w:type="dxa"/>
            <w:tcBorders>
              <w:top w:val="nil"/>
              <w:left w:val="nil"/>
              <w:bottom w:val="single" w:sz="4" w:space="0" w:color="auto"/>
              <w:right w:val="single" w:sz="4" w:space="0" w:color="auto"/>
            </w:tcBorders>
            <w:shd w:val="clear" w:color="auto" w:fill="auto"/>
            <w:noWrap/>
            <w:vAlign w:val="center"/>
          </w:tcPr>
          <w:p w14:paraId="0346DBC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8</w:t>
            </w:r>
          </w:p>
        </w:tc>
      </w:tr>
      <w:tr w:rsidR="00AC4862" w:rsidRPr="00C8165C" w14:paraId="0930A0CC"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28E1046A"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Располагаемая мощность оборудования</w:t>
            </w:r>
          </w:p>
        </w:tc>
        <w:tc>
          <w:tcPr>
            <w:tcW w:w="1134" w:type="dxa"/>
            <w:tcBorders>
              <w:top w:val="nil"/>
              <w:left w:val="nil"/>
              <w:bottom w:val="single" w:sz="4" w:space="0" w:color="auto"/>
              <w:right w:val="nil"/>
            </w:tcBorders>
            <w:shd w:val="clear" w:color="auto" w:fill="auto"/>
            <w:vAlign w:val="center"/>
            <w:hideMark/>
          </w:tcPr>
          <w:p w14:paraId="5B732FD2"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Гкал/ч</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6CFE78E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7971528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0B77841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0,800</w:t>
            </w:r>
          </w:p>
        </w:tc>
        <w:tc>
          <w:tcPr>
            <w:tcW w:w="1134" w:type="dxa"/>
            <w:tcBorders>
              <w:top w:val="nil"/>
              <w:left w:val="nil"/>
              <w:bottom w:val="single" w:sz="4" w:space="0" w:color="auto"/>
              <w:right w:val="single" w:sz="4" w:space="0" w:color="auto"/>
            </w:tcBorders>
            <w:shd w:val="clear" w:color="auto" w:fill="auto"/>
            <w:noWrap/>
            <w:vAlign w:val="center"/>
          </w:tcPr>
          <w:p w14:paraId="0312729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0,800</w:t>
            </w:r>
          </w:p>
        </w:tc>
        <w:tc>
          <w:tcPr>
            <w:tcW w:w="1134" w:type="dxa"/>
            <w:tcBorders>
              <w:top w:val="nil"/>
              <w:left w:val="nil"/>
              <w:bottom w:val="single" w:sz="4" w:space="0" w:color="auto"/>
              <w:right w:val="single" w:sz="4" w:space="0" w:color="auto"/>
            </w:tcBorders>
            <w:shd w:val="clear" w:color="auto" w:fill="auto"/>
            <w:noWrap/>
            <w:vAlign w:val="center"/>
          </w:tcPr>
          <w:p w14:paraId="75C2F2B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0,800</w:t>
            </w:r>
          </w:p>
        </w:tc>
        <w:tc>
          <w:tcPr>
            <w:tcW w:w="1134" w:type="dxa"/>
            <w:tcBorders>
              <w:top w:val="nil"/>
              <w:left w:val="nil"/>
              <w:bottom w:val="single" w:sz="4" w:space="0" w:color="auto"/>
              <w:right w:val="single" w:sz="4" w:space="0" w:color="auto"/>
            </w:tcBorders>
            <w:shd w:val="clear" w:color="auto" w:fill="auto"/>
            <w:noWrap/>
            <w:vAlign w:val="center"/>
          </w:tcPr>
          <w:p w14:paraId="52E5DA2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0,800</w:t>
            </w:r>
          </w:p>
        </w:tc>
        <w:tc>
          <w:tcPr>
            <w:tcW w:w="1134" w:type="dxa"/>
            <w:tcBorders>
              <w:top w:val="nil"/>
              <w:left w:val="nil"/>
              <w:bottom w:val="single" w:sz="4" w:space="0" w:color="auto"/>
              <w:right w:val="single" w:sz="4" w:space="0" w:color="auto"/>
            </w:tcBorders>
            <w:shd w:val="clear" w:color="auto" w:fill="auto"/>
            <w:noWrap/>
            <w:vAlign w:val="center"/>
          </w:tcPr>
          <w:p w14:paraId="56EEF73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0,800</w:t>
            </w:r>
          </w:p>
        </w:tc>
        <w:tc>
          <w:tcPr>
            <w:tcW w:w="1134" w:type="dxa"/>
            <w:tcBorders>
              <w:top w:val="nil"/>
              <w:left w:val="nil"/>
              <w:bottom w:val="single" w:sz="4" w:space="0" w:color="auto"/>
              <w:right w:val="single" w:sz="4" w:space="0" w:color="auto"/>
            </w:tcBorders>
            <w:shd w:val="clear" w:color="auto" w:fill="auto"/>
            <w:noWrap/>
            <w:vAlign w:val="center"/>
          </w:tcPr>
          <w:p w14:paraId="288DD14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0,800</w:t>
            </w:r>
          </w:p>
        </w:tc>
        <w:tc>
          <w:tcPr>
            <w:tcW w:w="1134" w:type="dxa"/>
            <w:tcBorders>
              <w:top w:val="nil"/>
              <w:left w:val="nil"/>
              <w:bottom w:val="single" w:sz="4" w:space="0" w:color="auto"/>
              <w:right w:val="single" w:sz="4" w:space="0" w:color="auto"/>
            </w:tcBorders>
            <w:shd w:val="clear" w:color="auto" w:fill="auto"/>
            <w:noWrap/>
            <w:vAlign w:val="center"/>
          </w:tcPr>
          <w:p w14:paraId="63A2F07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0,800</w:t>
            </w:r>
          </w:p>
        </w:tc>
        <w:tc>
          <w:tcPr>
            <w:tcW w:w="1134" w:type="dxa"/>
            <w:tcBorders>
              <w:top w:val="nil"/>
              <w:left w:val="nil"/>
              <w:bottom w:val="single" w:sz="4" w:space="0" w:color="auto"/>
              <w:right w:val="single" w:sz="4" w:space="0" w:color="auto"/>
            </w:tcBorders>
            <w:shd w:val="clear" w:color="auto" w:fill="auto"/>
            <w:noWrap/>
            <w:vAlign w:val="center"/>
          </w:tcPr>
          <w:p w14:paraId="7CEF738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0,800</w:t>
            </w:r>
          </w:p>
        </w:tc>
      </w:tr>
      <w:tr w:rsidR="00AC4862" w:rsidRPr="00C8165C" w14:paraId="7C338C1B"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29956AFB"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Собственные и хозяйственные нужды</w:t>
            </w:r>
          </w:p>
        </w:tc>
        <w:tc>
          <w:tcPr>
            <w:tcW w:w="1134" w:type="dxa"/>
            <w:tcBorders>
              <w:top w:val="nil"/>
              <w:left w:val="nil"/>
              <w:bottom w:val="single" w:sz="4" w:space="0" w:color="auto"/>
              <w:right w:val="nil"/>
            </w:tcBorders>
            <w:shd w:val="clear" w:color="auto" w:fill="auto"/>
            <w:vAlign w:val="center"/>
            <w:hideMark/>
          </w:tcPr>
          <w:p w14:paraId="6435F3DA"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Гкал/ч</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04D8D5C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0D8DF62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A282AB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0,004</w:t>
            </w:r>
          </w:p>
        </w:tc>
        <w:tc>
          <w:tcPr>
            <w:tcW w:w="1134" w:type="dxa"/>
            <w:tcBorders>
              <w:top w:val="nil"/>
              <w:left w:val="nil"/>
              <w:bottom w:val="single" w:sz="4" w:space="0" w:color="auto"/>
              <w:right w:val="single" w:sz="4" w:space="0" w:color="auto"/>
            </w:tcBorders>
            <w:shd w:val="clear" w:color="auto" w:fill="auto"/>
            <w:noWrap/>
            <w:vAlign w:val="center"/>
          </w:tcPr>
          <w:p w14:paraId="11FBFA2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0,004</w:t>
            </w:r>
          </w:p>
        </w:tc>
        <w:tc>
          <w:tcPr>
            <w:tcW w:w="1134" w:type="dxa"/>
            <w:tcBorders>
              <w:top w:val="nil"/>
              <w:left w:val="nil"/>
              <w:bottom w:val="single" w:sz="4" w:space="0" w:color="auto"/>
              <w:right w:val="single" w:sz="4" w:space="0" w:color="auto"/>
            </w:tcBorders>
            <w:shd w:val="clear" w:color="auto" w:fill="auto"/>
            <w:noWrap/>
            <w:vAlign w:val="center"/>
          </w:tcPr>
          <w:p w14:paraId="0AB7DF0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0,004</w:t>
            </w:r>
          </w:p>
        </w:tc>
        <w:tc>
          <w:tcPr>
            <w:tcW w:w="1134" w:type="dxa"/>
            <w:tcBorders>
              <w:top w:val="nil"/>
              <w:left w:val="nil"/>
              <w:bottom w:val="single" w:sz="4" w:space="0" w:color="auto"/>
              <w:right w:val="single" w:sz="4" w:space="0" w:color="auto"/>
            </w:tcBorders>
            <w:shd w:val="clear" w:color="auto" w:fill="auto"/>
            <w:noWrap/>
            <w:vAlign w:val="center"/>
          </w:tcPr>
          <w:p w14:paraId="4AF36F2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0,004</w:t>
            </w:r>
          </w:p>
        </w:tc>
        <w:tc>
          <w:tcPr>
            <w:tcW w:w="1134" w:type="dxa"/>
            <w:tcBorders>
              <w:top w:val="nil"/>
              <w:left w:val="nil"/>
              <w:bottom w:val="single" w:sz="4" w:space="0" w:color="auto"/>
              <w:right w:val="single" w:sz="4" w:space="0" w:color="auto"/>
            </w:tcBorders>
            <w:shd w:val="clear" w:color="auto" w:fill="auto"/>
            <w:noWrap/>
            <w:vAlign w:val="center"/>
          </w:tcPr>
          <w:p w14:paraId="77FCD93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0,004</w:t>
            </w:r>
          </w:p>
        </w:tc>
        <w:tc>
          <w:tcPr>
            <w:tcW w:w="1134" w:type="dxa"/>
            <w:tcBorders>
              <w:top w:val="nil"/>
              <w:left w:val="nil"/>
              <w:bottom w:val="single" w:sz="4" w:space="0" w:color="auto"/>
              <w:right w:val="single" w:sz="4" w:space="0" w:color="auto"/>
            </w:tcBorders>
            <w:shd w:val="clear" w:color="auto" w:fill="auto"/>
            <w:noWrap/>
            <w:vAlign w:val="center"/>
          </w:tcPr>
          <w:p w14:paraId="3A25812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0,004</w:t>
            </w:r>
          </w:p>
        </w:tc>
        <w:tc>
          <w:tcPr>
            <w:tcW w:w="1134" w:type="dxa"/>
            <w:tcBorders>
              <w:top w:val="nil"/>
              <w:left w:val="nil"/>
              <w:bottom w:val="single" w:sz="4" w:space="0" w:color="auto"/>
              <w:right w:val="single" w:sz="4" w:space="0" w:color="auto"/>
            </w:tcBorders>
            <w:shd w:val="clear" w:color="auto" w:fill="auto"/>
            <w:noWrap/>
            <w:vAlign w:val="center"/>
          </w:tcPr>
          <w:p w14:paraId="4BD85FF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0,004</w:t>
            </w:r>
          </w:p>
        </w:tc>
        <w:tc>
          <w:tcPr>
            <w:tcW w:w="1134" w:type="dxa"/>
            <w:tcBorders>
              <w:top w:val="nil"/>
              <w:left w:val="nil"/>
              <w:bottom w:val="single" w:sz="4" w:space="0" w:color="auto"/>
              <w:right w:val="single" w:sz="4" w:space="0" w:color="auto"/>
            </w:tcBorders>
            <w:shd w:val="clear" w:color="auto" w:fill="auto"/>
            <w:noWrap/>
            <w:vAlign w:val="center"/>
          </w:tcPr>
          <w:p w14:paraId="46E5E29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0,004</w:t>
            </w:r>
          </w:p>
        </w:tc>
      </w:tr>
      <w:tr w:rsidR="00AC4862" w:rsidRPr="00C8165C" w14:paraId="3299A011"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6092D74D"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Потери мощности в тепловой сети</w:t>
            </w:r>
          </w:p>
        </w:tc>
        <w:tc>
          <w:tcPr>
            <w:tcW w:w="1134" w:type="dxa"/>
            <w:tcBorders>
              <w:top w:val="nil"/>
              <w:left w:val="nil"/>
              <w:bottom w:val="single" w:sz="4" w:space="0" w:color="auto"/>
              <w:right w:val="nil"/>
            </w:tcBorders>
            <w:shd w:val="clear" w:color="auto" w:fill="auto"/>
            <w:vAlign w:val="center"/>
            <w:hideMark/>
          </w:tcPr>
          <w:p w14:paraId="7C5A8999"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Гкал/ч</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385DB09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7D4D3E9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767129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0,011</w:t>
            </w:r>
          </w:p>
        </w:tc>
        <w:tc>
          <w:tcPr>
            <w:tcW w:w="1134" w:type="dxa"/>
            <w:tcBorders>
              <w:top w:val="nil"/>
              <w:left w:val="nil"/>
              <w:bottom w:val="single" w:sz="4" w:space="0" w:color="auto"/>
              <w:right w:val="single" w:sz="4" w:space="0" w:color="auto"/>
            </w:tcBorders>
            <w:shd w:val="clear" w:color="auto" w:fill="auto"/>
            <w:noWrap/>
            <w:vAlign w:val="center"/>
          </w:tcPr>
          <w:p w14:paraId="68417F9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0,011</w:t>
            </w:r>
          </w:p>
        </w:tc>
        <w:tc>
          <w:tcPr>
            <w:tcW w:w="1134" w:type="dxa"/>
            <w:tcBorders>
              <w:top w:val="nil"/>
              <w:left w:val="nil"/>
              <w:bottom w:val="single" w:sz="4" w:space="0" w:color="auto"/>
              <w:right w:val="single" w:sz="4" w:space="0" w:color="auto"/>
            </w:tcBorders>
            <w:shd w:val="clear" w:color="auto" w:fill="auto"/>
            <w:noWrap/>
            <w:vAlign w:val="center"/>
          </w:tcPr>
          <w:p w14:paraId="33C81E3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0,011</w:t>
            </w:r>
          </w:p>
        </w:tc>
        <w:tc>
          <w:tcPr>
            <w:tcW w:w="1134" w:type="dxa"/>
            <w:tcBorders>
              <w:top w:val="nil"/>
              <w:left w:val="nil"/>
              <w:bottom w:val="single" w:sz="4" w:space="0" w:color="auto"/>
              <w:right w:val="single" w:sz="4" w:space="0" w:color="auto"/>
            </w:tcBorders>
            <w:shd w:val="clear" w:color="auto" w:fill="auto"/>
            <w:noWrap/>
            <w:vAlign w:val="center"/>
          </w:tcPr>
          <w:p w14:paraId="1F3D035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0,011</w:t>
            </w:r>
          </w:p>
        </w:tc>
        <w:tc>
          <w:tcPr>
            <w:tcW w:w="1134" w:type="dxa"/>
            <w:tcBorders>
              <w:top w:val="nil"/>
              <w:left w:val="nil"/>
              <w:bottom w:val="single" w:sz="4" w:space="0" w:color="auto"/>
              <w:right w:val="single" w:sz="4" w:space="0" w:color="auto"/>
            </w:tcBorders>
            <w:shd w:val="clear" w:color="auto" w:fill="auto"/>
            <w:noWrap/>
            <w:vAlign w:val="center"/>
          </w:tcPr>
          <w:p w14:paraId="02B52F9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0,011</w:t>
            </w:r>
          </w:p>
        </w:tc>
        <w:tc>
          <w:tcPr>
            <w:tcW w:w="1134" w:type="dxa"/>
            <w:tcBorders>
              <w:top w:val="nil"/>
              <w:left w:val="nil"/>
              <w:bottom w:val="single" w:sz="4" w:space="0" w:color="auto"/>
              <w:right w:val="single" w:sz="4" w:space="0" w:color="auto"/>
            </w:tcBorders>
            <w:shd w:val="clear" w:color="auto" w:fill="auto"/>
            <w:noWrap/>
            <w:vAlign w:val="center"/>
          </w:tcPr>
          <w:p w14:paraId="7BF0772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0,011</w:t>
            </w:r>
          </w:p>
        </w:tc>
        <w:tc>
          <w:tcPr>
            <w:tcW w:w="1134" w:type="dxa"/>
            <w:tcBorders>
              <w:top w:val="nil"/>
              <w:left w:val="nil"/>
              <w:bottom w:val="single" w:sz="4" w:space="0" w:color="auto"/>
              <w:right w:val="single" w:sz="4" w:space="0" w:color="auto"/>
            </w:tcBorders>
            <w:shd w:val="clear" w:color="auto" w:fill="auto"/>
            <w:noWrap/>
            <w:vAlign w:val="center"/>
          </w:tcPr>
          <w:p w14:paraId="5318A45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0,011</w:t>
            </w:r>
          </w:p>
        </w:tc>
        <w:tc>
          <w:tcPr>
            <w:tcW w:w="1134" w:type="dxa"/>
            <w:tcBorders>
              <w:top w:val="nil"/>
              <w:left w:val="nil"/>
              <w:bottom w:val="single" w:sz="4" w:space="0" w:color="auto"/>
              <w:right w:val="single" w:sz="4" w:space="0" w:color="auto"/>
            </w:tcBorders>
            <w:shd w:val="clear" w:color="auto" w:fill="auto"/>
            <w:noWrap/>
            <w:vAlign w:val="center"/>
          </w:tcPr>
          <w:p w14:paraId="7366320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0,011</w:t>
            </w:r>
          </w:p>
        </w:tc>
      </w:tr>
      <w:tr w:rsidR="00AC4862" w:rsidRPr="00C8165C" w14:paraId="05EAA3F7"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4A9E7322"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Расчетная присоединенная тепловая нагрузка, в том числе:</w:t>
            </w:r>
          </w:p>
        </w:tc>
        <w:tc>
          <w:tcPr>
            <w:tcW w:w="1134" w:type="dxa"/>
            <w:tcBorders>
              <w:top w:val="nil"/>
              <w:left w:val="nil"/>
              <w:bottom w:val="single" w:sz="4" w:space="0" w:color="auto"/>
              <w:right w:val="nil"/>
            </w:tcBorders>
            <w:shd w:val="clear" w:color="auto" w:fill="auto"/>
            <w:vAlign w:val="center"/>
            <w:hideMark/>
          </w:tcPr>
          <w:p w14:paraId="3BB3B9B7"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Гкал/ч</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78E87D9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0A26069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6FD752F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c>
          <w:tcPr>
            <w:tcW w:w="1134" w:type="dxa"/>
            <w:tcBorders>
              <w:top w:val="nil"/>
              <w:left w:val="nil"/>
              <w:bottom w:val="single" w:sz="4" w:space="0" w:color="auto"/>
              <w:right w:val="single" w:sz="4" w:space="0" w:color="auto"/>
            </w:tcBorders>
            <w:shd w:val="clear" w:color="auto" w:fill="auto"/>
            <w:noWrap/>
            <w:vAlign w:val="center"/>
          </w:tcPr>
          <w:p w14:paraId="32971A4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c>
          <w:tcPr>
            <w:tcW w:w="1134" w:type="dxa"/>
            <w:tcBorders>
              <w:top w:val="nil"/>
              <w:left w:val="nil"/>
              <w:bottom w:val="single" w:sz="4" w:space="0" w:color="auto"/>
              <w:right w:val="single" w:sz="4" w:space="0" w:color="auto"/>
            </w:tcBorders>
            <w:shd w:val="clear" w:color="auto" w:fill="auto"/>
            <w:noWrap/>
            <w:vAlign w:val="center"/>
          </w:tcPr>
          <w:p w14:paraId="69D837D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c>
          <w:tcPr>
            <w:tcW w:w="1134" w:type="dxa"/>
            <w:tcBorders>
              <w:top w:val="nil"/>
              <w:left w:val="nil"/>
              <w:bottom w:val="single" w:sz="4" w:space="0" w:color="auto"/>
              <w:right w:val="single" w:sz="4" w:space="0" w:color="auto"/>
            </w:tcBorders>
            <w:shd w:val="clear" w:color="auto" w:fill="auto"/>
            <w:noWrap/>
            <w:vAlign w:val="center"/>
          </w:tcPr>
          <w:p w14:paraId="26E3EED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c>
          <w:tcPr>
            <w:tcW w:w="1134" w:type="dxa"/>
            <w:tcBorders>
              <w:top w:val="nil"/>
              <w:left w:val="nil"/>
              <w:bottom w:val="single" w:sz="4" w:space="0" w:color="auto"/>
              <w:right w:val="single" w:sz="4" w:space="0" w:color="auto"/>
            </w:tcBorders>
            <w:shd w:val="clear" w:color="auto" w:fill="auto"/>
            <w:noWrap/>
            <w:vAlign w:val="center"/>
          </w:tcPr>
          <w:p w14:paraId="114F0BA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c>
          <w:tcPr>
            <w:tcW w:w="1134" w:type="dxa"/>
            <w:tcBorders>
              <w:top w:val="nil"/>
              <w:left w:val="nil"/>
              <w:bottom w:val="single" w:sz="4" w:space="0" w:color="auto"/>
              <w:right w:val="single" w:sz="4" w:space="0" w:color="auto"/>
            </w:tcBorders>
            <w:shd w:val="clear" w:color="auto" w:fill="auto"/>
            <w:noWrap/>
            <w:vAlign w:val="center"/>
          </w:tcPr>
          <w:p w14:paraId="207F7D3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c>
          <w:tcPr>
            <w:tcW w:w="1134" w:type="dxa"/>
            <w:tcBorders>
              <w:top w:val="nil"/>
              <w:left w:val="nil"/>
              <w:bottom w:val="single" w:sz="4" w:space="0" w:color="auto"/>
              <w:right w:val="single" w:sz="4" w:space="0" w:color="auto"/>
            </w:tcBorders>
            <w:shd w:val="clear" w:color="auto" w:fill="auto"/>
            <w:noWrap/>
            <w:vAlign w:val="center"/>
          </w:tcPr>
          <w:p w14:paraId="55F41FA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c>
          <w:tcPr>
            <w:tcW w:w="1134" w:type="dxa"/>
            <w:tcBorders>
              <w:top w:val="nil"/>
              <w:left w:val="nil"/>
              <w:bottom w:val="single" w:sz="4" w:space="0" w:color="auto"/>
              <w:right w:val="single" w:sz="4" w:space="0" w:color="auto"/>
            </w:tcBorders>
            <w:shd w:val="clear" w:color="auto" w:fill="auto"/>
            <w:noWrap/>
            <w:vAlign w:val="center"/>
          </w:tcPr>
          <w:p w14:paraId="116FB7C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r>
      <w:tr w:rsidR="00AC4862" w:rsidRPr="00C8165C" w14:paraId="0F8C533D"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15A0FD92"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Отопление</w:t>
            </w:r>
          </w:p>
        </w:tc>
        <w:tc>
          <w:tcPr>
            <w:tcW w:w="1134" w:type="dxa"/>
            <w:tcBorders>
              <w:top w:val="nil"/>
              <w:left w:val="nil"/>
              <w:bottom w:val="single" w:sz="4" w:space="0" w:color="auto"/>
              <w:right w:val="nil"/>
            </w:tcBorders>
            <w:shd w:val="clear" w:color="auto" w:fill="auto"/>
            <w:vAlign w:val="center"/>
            <w:hideMark/>
          </w:tcPr>
          <w:p w14:paraId="5C2C7E6A"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Гкал/ч</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31FA811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7236843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307A919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c>
          <w:tcPr>
            <w:tcW w:w="1134" w:type="dxa"/>
            <w:tcBorders>
              <w:top w:val="nil"/>
              <w:left w:val="nil"/>
              <w:bottom w:val="single" w:sz="4" w:space="0" w:color="auto"/>
              <w:right w:val="single" w:sz="4" w:space="0" w:color="auto"/>
            </w:tcBorders>
            <w:shd w:val="clear" w:color="auto" w:fill="auto"/>
            <w:noWrap/>
            <w:vAlign w:val="center"/>
          </w:tcPr>
          <w:p w14:paraId="6930FBE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c>
          <w:tcPr>
            <w:tcW w:w="1134" w:type="dxa"/>
            <w:tcBorders>
              <w:top w:val="nil"/>
              <w:left w:val="nil"/>
              <w:bottom w:val="single" w:sz="4" w:space="0" w:color="auto"/>
              <w:right w:val="single" w:sz="4" w:space="0" w:color="auto"/>
            </w:tcBorders>
            <w:shd w:val="clear" w:color="auto" w:fill="auto"/>
            <w:noWrap/>
            <w:vAlign w:val="center"/>
          </w:tcPr>
          <w:p w14:paraId="173C3B1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c>
          <w:tcPr>
            <w:tcW w:w="1134" w:type="dxa"/>
            <w:tcBorders>
              <w:top w:val="nil"/>
              <w:left w:val="nil"/>
              <w:bottom w:val="single" w:sz="4" w:space="0" w:color="auto"/>
              <w:right w:val="single" w:sz="4" w:space="0" w:color="auto"/>
            </w:tcBorders>
            <w:shd w:val="clear" w:color="auto" w:fill="auto"/>
            <w:noWrap/>
            <w:vAlign w:val="center"/>
          </w:tcPr>
          <w:p w14:paraId="7CB38BF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c>
          <w:tcPr>
            <w:tcW w:w="1134" w:type="dxa"/>
            <w:tcBorders>
              <w:top w:val="nil"/>
              <w:left w:val="nil"/>
              <w:bottom w:val="single" w:sz="4" w:space="0" w:color="auto"/>
              <w:right w:val="single" w:sz="4" w:space="0" w:color="auto"/>
            </w:tcBorders>
            <w:shd w:val="clear" w:color="auto" w:fill="auto"/>
            <w:noWrap/>
            <w:vAlign w:val="center"/>
          </w:tcPr>
          <w:p w14:paraId="0F0E505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c>
          <w:tcPr>
            <w:tcW w:w="1134" w:type="dxa"/>
            <w:tcBorders>
              <w:top w:val="nil"/>
              <w:left w:val="nil"/>
              <w:bottom w:val="single" w:sz="4" w:space="0" w:color="auto"/>
              <w:right w:val="single" w:sz="4" w:space="0" w:color="auto"/>
            </w:tcBorders>
            <w:shd w:val="clear" w:color="auto" w:fill="auto"/>
            <w:noWrap/>
            <w:vAlign w:val="center"/>
          </w:tcPr>
          <w:p w14:paraId="332BDA0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c>
          <w:tcPr>
            <w:tcW w:w="1134" w:type="dxa"/>
            <w:tcBorders>
              <w:top w:val="nil"/>
              <w:left w:val="nil"/>
              <w:bottom w:val="single" w:sz="4" w:space="0" w:color="auto"/>
              <w:right w:val="single" w:sz="4" w:space="0" w:color="auto"/>
            </w:tcBorders>
            <w:shd w:val="clear" w:color="auto" w:fill="auto"/>
            <w:noWrap/>
            <w:vAlign w:val="center"/>
          </w:tcPr>
          <w:p w14:paraId="345793D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c>
          <w:tcPr>
            <w:tcW w:w="1134" w:type="dxa"/>
            <w:tcBorders>
              <w:top w:val="nil"/>
              <w:left w:val="nil"/>
              <w:bottom w:val="single" w:sz="4" w:space="0" w:color="auto"/>
              <w:right w:val="single" w:sz="4" w:space="0" w:color="auto"/>
            </w:tcBorders>
            <w:shd w:val="clear" w:color="auto" w:fill="auto"/>
            <w:noWrap/>
            <w:vAlign w:val="center"/>
          </w:tcPr>
          <w:p w14:paraId="1ECF3E0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0,158</w:t>
            </w:r>
          </w:p>
        </w:tc>
      </w:tr>
      <w:tr w:rsidR="00AC4862" w:rsidRPr="00C8165C" w14:paraId="33F12575"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15620ED3"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Вентиляция</w:t>
            </w:r>
          </w:p>
        </w:tc>
        <w:tc>
          <w:tcPr>
            <w:tcW w:w="1134" w:type="dxa"/>
            <w:tcBorders>
              <w:top w:val="nil"/>
              <w:left w:val="nil"/>
              <w:bottom w:val="single" w:sz="4" w:space="0" w:color="auto"/>
              <w:right w:val="nil"/>
            </w:tcBorders>
            <w:shd w:val="clear" w:color="auto" w:fill="auto"/>
            <w:vAlign w:val="center"/>
            <w:hideMark/>
          </w:tcPr>
          <w:p w14:paraId="6DDF68F3"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Гкал/ч</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2ECA2A3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1CC338A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08615E5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1134" w:type="dxa"/>
            <w:tcBorders>
              <w:top w:val="nil"/>
              <w:left w:val="nil"/>
              <w:bottom w:val="single" w:sz="4" w:space="0" w:color="auto"/>
              <w:right w:val="single" w:sz="4" w:space="0" w:color="auto"/>
            </w:tcBorders>
            <w:shd w:val="clear" w:color="auto" w:fill="auto"/>
            <w:noWrap/>
            <w:vAlign w:val="center"/>
          </w:tcPr>
          <w:p w14:paraId="1A6D439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1134" w:type="dxa"/>
            <w:tcBorders>
              <w:top w:val="nil"/>
              <w:left w:val="nil"/>
              <w:bottom w:val="single" w:sz="4" w:space="0" w:color="auto"/>
              <w:right w:val="single" w:sz="4" w:space="0" w:color="auto"/>
            </w:tcBorders>
            <w:shd w:val="clear" w:color="auto" w:fill="auto"/>
            <w:noWrap/>
            <w:vAlign w:val="center"/>
          </w:tcPr>
          <w:p w14:paraId="6CC6C7B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1134" w:type="dxa"/>
            <w:tcBorders>
              <w:top w:val="nil"/>
              <w:left w:val="nil"/>
              <w:bottom w:val="single" w:sz="4" w:space="0" w:color="auto"/>
              <w:right w:val="single" w:sz="4" w:space="0" w:color="auto"/>
            </w:tcBorders>
            <w:shd w:val="clear" w:color="auto" w:fill="auto"/>
            <w:noWrap/>
            <w:vAlign w:val="center"/>
          </w:tcPr>
          <w:p w14:paraId="20E91C8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1134" w:type="dxa"/>
            <w:tcBorders>
              <w:top w:val="nil"/>
              <w:left w:val="nil"/>
              <w:bottom w:val="single" w:sz="4" w:space="0" w:color="auto"/>
              <w:right w:val="single" w:sz="4" w:space="0" w:color="auto"/>
            </w:tcBorders>
            <w:shd w:val="clear" w:color="auto" w:fill="auto"/>
            <w:noWrap/>
            <w:vAlign w:val="center"/>
          </w:tcPr>
          <w:p w14:paraId="29F8984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1134" w:type="dxa"/>
            <w:tcBorders>
              <w:top w:val="nil"/>
              <w:left w:val="nil"/>
              <w:bottom w:val="single" w:sz="4" w:space="0" w:color="auto"/>
              <w:right w:val="single" w:sz="4" w:space="0" w:color="auto"/>
            </w:tcBorders>
            <w:shd w:val="clear" w:color="auto" w:fill="auto"/>
            <w:noWrap/>
            <w:vAlign w:val="center"/>
          </w:tcPr>
          <w:p w14:paraId="40F598F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1134" w:type="dxa"/>
            <w:tcBorders>
              <w:top w:val="nil"/>
              <w:left w:val="nil"/>
              <w:bottom w:val="single" w:sz="4" w:space="0" w:color="auto"/>
              <w:right w:val="single" w:sz="4" w:space="0" w:color="auto"/>
            </w:tcBorders>
            <w:shd w:val="clear" w:color="auto" w:fill="auto"/>
            <w:noWrap/>
            <w:vAlign w:val="center"/>
          </w:tcPr>
          <w:p w14:paraId="28FAA4D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1134" w:type="dxa"/>
            <w:tcBorders>
              <w:top w:val="nil"/>
              <w:left w:val="nil"/>
              <w:bottom w:val="single" w:sz="4" w:space="0" w:color="auto"/>
              <w:right w:val="single" w:sz="4" w:space="0" w:color="auto"/>
            </w:tcBorders>
            <w:shd w:val="clear" w:color="auto" w:fill="auto"/>
            <w:noWrap/>
            <w:vAlign w:val="center"/>
          </w:tcPr>
          <w:p w14:paraId="32925C7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r>
      <w:tr w:rsidR="00AC4862" w:rsidRPr="00C8165C" w14:paraId="630A2C26"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4536BB24"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lastRenderedPageBreak/>
              <w:t>ГВС</w:t>
            </w:r>
          </w:p>
        </w:tc>
        <w:tc>
          <w:tcPr>
            <w:tcW w:w="1134" w:type="dxa"/>
            <w:tcBorders>
              <w:top w:val="nil"/>
              <w:left w:val="nil"/>
              <w:bottom w:val="single" w:sz="4" w:space="0" w:color="auto"/>
              <w:right w:val="nil"/>
            </w:tcBorders>
            <w:shd w:val="clear" w:color="auto" w:fill="auto"/>
            <w:vAlign w:val="center"/>
            <w:hideMark/>
          </w:tcPr>
          <w:p w14:paraId="5FB63269"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Гкал/ч</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6BB8DA4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2D9AEAD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2B2F856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1134" w:type="dxa"/>
            <w:tcBorders>
              <w:top w:val="nil"/>
              <w:left w:val="nil"/>
              <w:bottom w:val="single" w:sz="4" w:space="0" w:color="auto"/>
              <w:right w:val="single" w:sz="4" w:space="0" w:color="auto"/>
            </w:tcBorders>
            <w:shd w:val="clear" w:color="auto" w:fill="auto"/>
            <w:noWrap/>
            <w:vAlign w:val="center"/>
          </w:tcPr>
          <w:p w14:paraId="591EB29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1134" w:type="dxa"/>
            <w:tcBorders>
              <w:top w:val="nil"/>
              <w:left w:val="nil"/>
              <w:bottom w:val="single" w:sz="4" w:space="0" w:color="auto"/>
              <w:right w:val="single" w:sz="4" w:space="0" w:color="auto"/>
            </w:tcBorders>
            <w:shd w:val="clear" w:color="auto" w:fill="auto"/>
            <w:noWrap/>
            <w:vAlign w:val="center"/>
          </w:tcPr>
          <w:p w14:paraId="09B523D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1134" w:type="dxa"/>
            <w:tcBorders>
              <w:top w:val="nil"/>
              <w:left w:val="nil"/>
              <w:bottom w:val="single" w:sz="4" w:space="0" w:color="auto"/>
              <w:right w:val="single" w:sz="4" w:space="0" w:color="auto"/>
            </w:tcBorders>
            <w:shd w:val="clear" w:color="auto" w:fill="auto"/>
            <w:noWrap/>
            <w:vAlign w:val="center"/>
          </w:tcPr>
          <w:p w14:paraId="052CCDA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1134" w:type="dxa"/>
            <w:tcBorders>
              <w:top w:val="nil"/>
              <w:left w:val="nil"/>
              <w:bottom w:val="single" w:sz="4" w:space="0" w:color="auto"/>
              <w:right w:val="single" w:sz="4" w:space="0" w:color="auto"/>
            </w:tcBorders>
            <w:shd w:val="clear" w:color="auto" w:fill="auto"/>
            <w:noWrap/>
            <w:vAlign w:val="center"/>
          </w:tcPr>
          <w:p w14:paraId="22DAD57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1134" w:type="dxa"/>
            <w:tcBorders>
              <w:top w:val="nil"/>
              <w:left w:val="nil"/>
              <w:bottom w:val="single" w:sz="4" w:space="0" w:color="auto"/>
              <w:right w:val="single" w:sz="4" w:space="0" w:color="auto"/>
            </w:tcBorders>
            <w:shd w:val="clear" w:color="auto" w:fill="auto"/>
            <w:noWrap/>
            <w:vAlign w:val="center"/>
          </w:tcPr>
          <w:p w14:paraId="403B0BF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1134" w:type="dxa"/>
            <w:tcBorders>
              <w:top w:val="nil"/>
              <w:left w:val="nil"/>
              <w:bottom w:val="single" w:sz="4" w:space="0" w:color="auto"/>
              <w:right w:val="single" w:sz="4" w:space="0" w:color="auto"/>
            </w:tcBorders>
            <w:shd w:val="clear" w:color="auto" w:fill="auto"/>
            <w:noWrap/>
            <w:vAlign w:val="center"/>
          </w:tcPr>
          <w:p w14:paraId="3447F51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c>
          <w:tcPr>
            <w:tcW w:w="1134" w:type="dxa"/>
            <w:tcBorders>
              <w:top w:val="nil"/>
              <w:left w:val="nil"/>
              <w:bottom w:val="single" w:sz="4" w:space="0" w:color="auto"/>
              <w:right w:val="single" w:sz="4" w:space="0" w:color="auto"/>
            </w:tcBorders>
            <w:shd w:val="clear" w:color="auto" w:fill="auto"/>
            <w:noWrap/>
            <w:vAlign w:val="center"/>
          </w:tcPr>
          <w:p w14:paraId="4792BA8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0,000</w:t>
            </w:r>
          </w:p>
        </w:tc>
      </w:tr>
      <w:tr w:rsidR="00AC4862" w:rsidRPr="00C8165C" w14:paraId="7F5625D9"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184C919D"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Резерв (+)/дефицит (-) тепловой мощности</w:t>
            </w:r>
          </w:p>
        </w:tc>
        <w:tc>
          <w:tcPr>
            <w:tcW w:w="1134" w:type="dxa"/>
            <w:tcBorders>
              <w:top w:val="nil"/>
              <w:left w:val="nil"/>
              <w:bottom w:val="single" w:sz="4" w:space="0" w:color="auto"/>
              <w:right w:val="nil"/>
            </w:tcBorders>
            <w:shd w:val="clear" w:color="auto" w:fill="auto"/>
            <w:vAlign w:val="center"/>
            <w:hideMark/>
          </w:tcPr>
          <w:p w14:paraId="4C7AE56A"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Гкал/ч</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21BFE1E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594974C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212537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0,627</w:t>
            </w:r>
          </w:p>
        </w:tc>
        <w:tc>
          <w:tcPr>
            <w:tcW w:w="1134" w:type="dxa"/>
            <w:tcBorders>
              <w:top w:val="nil"/>
              <w:left w:val="nil"/>
              <w:bottom w:val="single" w:sz="4" w:space="0" w:color="auto"/>
              <w:right w:val="single" w:sz="4" w:space="0" w:color="auto"/>
            </w:tcBorders>
            <w:shd w:val="clear" w:color="auto" w:fill="auto"/>
            <w:noWrap/>
            <w:vAlign w:val="center"/>
          </w:tcPr>
          <w:p w14:paraId="4419775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0,627</w:t>
            </w:r>
          </w:p>
        </w:tc>
        <w:tc>
          <w:tcPr>
            <w:tcW w:w="1134" w:type="dxa"/>
            <w:tcBorders>
              <w:top w:val="nil"/>
              <w:left w:val="nil"/>
              <w:bottom w:val="single" w:sz="4" w:space="0" w:color="auto"/>
              <w:right w:val="single" w:sz="4" w:space="0" w:color="auto"/>
            </w:tcBorders>
            <w:shd w:val="clear" w:color="auto" w:fill="auto"/>
            <w:noWrap/>
            <w:vAlign w:val="center"/>
          </w:tcPr>
          <w:p w14:paraId="20032BF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0,627</w:t>
            </w:r>
          </w:p>
        </w:tc>
        <w:tc>
          <w:tcPr>
            <w:tcW w:w="1134" w:type="dxa"/>
            <w:tcBorders>
              <w:top w:val="nil"/>
              <w:left w:val="nil"/>
              <w:bottom w:val="single" w:sz="4" w:space="0" w:color="auto"/>
              <w:right w:val="single" w:sz="4" w:space="0" w:color="auto"/>
            </w:tcBorders>
            <w:shd w:val="clear" w:color="auto" w:fill="auto"/>
            <w:noWrap/>
            <w:vAlign w:val="center"/>
          </w:tcPr>
          <w:p w14:paraId="34BAEF9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0,627</w:t>
            </w:r>
          </w:p>
        </w:tc>
        <w:tc>
          <w:tcPr>
            <w:tcW w:w="1134" w:type="dxa"/>
            <w:tcBorders>
              <w:top w:val="nil"/>
              <w:left w:val="nil"/>
              <w:bottom w:val="single" w:sz="4" w:space="0" w:color="auto"/>
              <w:right w:val="single" w:sz="4" w:space="0" w:color="auto"/>
            </w:tcBorders>
            <w:shd w:val="clear" w:color="auto" w:fill="auto"/>
            <w:noWrap/>
            <w:vAlign w:val="center"/>
          </w:tcPr>
          <w:p w14:paraId="0286183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0,627</w:t>
            </w:r>
          </w:p>
        </w:tc>
        <w:tc>
          <w:tcPr>
            <w:tcW w:w="1134" w:type="dxa"/>
            <w:tcBorders>
              <w:top w:val="nil"/>
              <w:left w:val="nil"/>
              <w:bottom w:val="single" w:sz="4" w:space="0" w:color="auto"/>
              <w:right w:val="single" w:sz="4" w:space="0" w:color="auto"/>
            </w:tcBorders>
            <w:shd w:val="clear" w:color="auto" w:fill="auto"/>
            <w:noWrap/>
            <w:vAlign w:val="center"/>
          </w:tcPr>
          <w:p w14:paraId="6D5B13A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0,627</w:t>
            </w:r>
          </w:p>
        </w:tc>
        <w:tc>
          <w:tcPr>
            <w:tcW w:w="1134" w:type="dxa"/>
            <w:tcBorders>
              <w:top w:val="nil"/>
              <w:left w:val="nil"/>
              <w:bottom w:val="single" w:sz="4" w:space="0" w:color="auto"/>
              <w:right w:val="single" w:sz="4" w:space="0" w:color="auto"/>
            </w:tcBorders>
            <w:shd w:val="clear" w:color="auto" w:fill="auto"/>
            <w:noWrap/>
            <w:vAlign w:val="center"/>
          </w:tcPr>
          <w:p w14:paraId="5A0EA1B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0,627</w:t>
            </w:r>
          </w:p>
        </w:tc>
        <w:tc>
          <w:tcPr>
            <w:tcW w:w="1134" w:type="dxa"/>
            <w:tcBorders>
              <w:top w:val="nil"/>
              <w:left w:val="nil"/>
              <w:bottom w:val="single" w:sz="4" w:space="0" w:color="auto"/>
              <w:right w:val="single" w:sz="4" w:space="0" w:color="auto"/>
            </w:tcBorders>
            <w:shd w:val="clear" w:color="auto" w:fill="auto"/>
            <w:noWrap/>
            <w:vAlign w:val="center"/>
          </w:tcPr>
          <w:p w14:paraId="7E5E364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0,627</w:t>
            </w:r>
          </w:p>
        </w:tc>
      </w:tr>
      <w:tr w:rsidR="00AC4862" w:rsidRPr="00C8165C" w14:paraId="4C161A1D"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26F6FC08"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Доля резерва (от установленной мощности)</w:t>
            </w:r>
          </w:p>
        </w:tc>
        <w:tc>
          <w:tcPr>
            <w:tcW w:w="1134" w:type="dxa"/>
            <w:tcBorders>
              <w:top w:val="nil"/>
              <w:left w:val="nil"/>
              <w:bottom w:val="single" w:sz="4" w:space="0" w:color="auto"/>
              <w:right w:val="nil"/>
            </w:tcBorders>
            <w:shd w:val="clear" w:color="auto" w:fill="auto"/>
            <w:vAlign w:val="center"/>
            <w:hideMark/>
          </w:tcPr>
          <w:p w14:paraId="6C2F7EAB"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751B561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34C18C0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0026289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78,419</w:t>
            </w:r>
          </w:p>
        </w:tc>
        <w:tc>
          <w:tcPr>
            <w:tcW w:w="1134" w:type="dxa"/>
            <w:tcBorders>
              <w:top w:val="nil"/>
              <w:left w:val="nil"/>
              <w:bottom w:val="single" w:sz="4" w:space="0" w:color="auto"/>
              <w:right w:val="single" w:sz="4" w:space="0" w:color="auto"/>
            </w:tcBorders>
            <w:shd w:val="clear" w:color="auto" w:fill="auto"/>
            <w:noWrap/>
            <w:vAlign w:val="center"/>
          </w:tcPr>
          <w:p w14:paraId="52EFCAD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78,419</w:t>
            </w:r>
          </w:p>
        </w:tc>
        <w:tc>
          <w:tcPr>
            <w:tcW w:w="1134" w:type="dxa"/>
            <w:tcBorders>
              <w:top w:val="nil"/>
              <w:left w:val="nil"/>
              <w:bottom w:val="single" w:sz="4" w:space="0" w:color="auto"/>
              <w:right w:val="single" w:sz="4" w:space="0" w:color="auto"/>
            </w:tcBorders>
            <w:shd w:val="clear" w:color="auto" w:fill="auto"/>
            <w:noWrap/>
            <w:vAlign w:val="center"/>
          </w:tcPr>
          <w:p w14:paraId="5446B8A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78,419</w:t>
            </w:r>
          </w:p>
        </w:tc>
        <w:tc>
          <w:tcPr>
            <w:tcW w:w="1134" w:type="dxa"/>
            <w:tcBorders>
              <w:top w:val="nil"/>
              <w:left w:val="nil"/>
              <w:bottom w:val="single" w:sz="4" w:space="0" w:color="auto"/>
              <w:right w:val="single" w:sz="4" w:space="0" w:color="auto"/>
            </w:tcBorders>
            <w:shd w:val="clear" w:color="auto" w:fill="auto"/>
            <w:noWrap/>
            <w:vAlign w:val="center"/>
          </w:tcPr>
          <w:p w14:paraId="3827FA7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78,419</w:t>
            </w:r>
          </w:p>
        </w:tc>
        <w:tc>
          <w:tcPr>
            <w:tcW w:w="1134" w:type="dxa"/>
            <w:tcBorders>
              <w:top w:val="nil"/>
              <w:left w:val="nil"/>
              <w:bottom w:val="single" w:sz="4" w:space="0" w:color="auto"/>
              <w:right w:val="single" w:sz="4" w:space="0" w:color="auto"/>
            </w:tcBorders>
            <w:shd w:val="clear" w:color="auto" w:fill="auto"/>
            <w:noWrap/>
            <w:vAlign w:val="center"/>
          </w:tcPr>
          <w:p w14:paraId="70C0D92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78,419</w:t>
            </w:r>
          </w:p>
        </w:tc>
        <w:tc>
          <w:tcPr>
            <w:tcW w:w="1134" w:type="dxa"/>
            <w:tcBorders>
              <w:top w:val="nil"/>
              <w:left w:val="nil"/>
              <w:bottom w:val="single" w:sz="4" w:space="0" w:color="auto"/>
              <w:right w:val="single" w:sz="4" w:space="0" w:color="auto"/>
            </w:tcBorders>
            <w:shd w:val="clear" w:color="auto" w:fill="auto"/>
            <w:noWrap/>
            <w:vAlign w:val="center"/>
          </w:tcPr>
          <w:p w14:paraId="3158C92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78,419</w:t>
            </w:r>
          </w:p>
        </w:tc>
        <w:tc>
          <w:tcPr>
            <w:tcW w:w="1134" w:type="dxa"/>
            <w:tcBorders>
              <w:top w:val="nil"/>
              <w:left w:val="nil"/>
              <w:bottom w:val="single" w:sz="4" w:space="0" w:color="auto"/>
              <w:right w:val="single" w:sz="4" w:space="0" w:color="auto"/>
            </w:tcBorders>
            <w:shd w:val="clear" w:color="auto" w:fill="auto"/>
            <w:noWrap/>
            <w:vAlign w:val="center"/>
          </w:tcPr>
          <w:p w14:paraId="36289D9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78,419</w:t>
            </w:r>
          </w:p>
        </w:tc>
        <w:tc>
          <w:tcPr>
            <w:tcW w:w="1134" w:type="dxa"/>
            <w:tcBorders>
              <w:top w:val="nil"/>
              <w:left w:val="nil"/>
              <w:bottom w:val="single" w:sz="4" w:space="0" w:color="auto"/>
              <w:right w:val="single" w:sz="4" w:space="0" w:color="auto"/>
            </w:tcBorders>
            <w:shd w:val="clear" w:color="auto" w:fill="auto"/>
            <w:noWrap/>
            <w:vAlign w:val="center"/>
          </w:tcPr>
          <w:p w14:paraId="4F31FF2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78,419</w:t>
            </w:r>
          </w:p>
        </w:tc>
      </w:tr>
      <w:tr w:rsidR="00AC4862" w:rsidRPr="00C8165C" w14:paraId="726CA761" w14:textId="77777777" w:rsidTr="00AF6684">
        <w:trPr>
          <w:trHeight w:val="340"/>
          <w:jc w:val="center"/>
        </w:trPr>
        <w:tc>
          <w:tcPr>
            <w:tcW w:w="15135" w:type="dxa"/>
            <w:gridSpan w:val="12"/>
            <w:tcBorders>
              <w:top w:val="single" w:sz="4" w:space="0" w:color="auto"/>
              <w:left w:val="single" w:sz="4" w:space="0" w:color="auto"/>
              <w:bottom w:val="single" w:sz="4" w:space="0" w:color="auto"/>
              <w:right w:val="single" w:sz="4" w:space="0" w:color="000000"/>
            </w:tcBorders>
            <w:shd w:val="clear" w:color="auto" w:fill="auto"/>
            <w:vAlign w:val="center"/>
          </w:tcPr>
          <w:p w14:paraId="06F4A50D" w14:textId="77777777" w:rsidR="00AC4862" w:rsidRPr="00C8165C" w:rsidRDefault="00AC4862" w:rsidP="00016F24">
            <w:pPr>
              <w:suppressAutoHyphens/>
              <w:spacing w:after="0" w:line="240" w:lineRule="auto"/>
              <w:ind w:left="-90"/>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Тепловая энергия</w:t>
            </w:r>
          </w:p>
        </w:tc>
      </w:tr>
      <w:tr w:rsidR="00AC4862" w:rsidRPr="00C8165C" w14:paraId="063B112E"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4D5E3544"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Выработано тепловой энергии</w:t>
            </w:r>
          </w:p>
        </w:tc>
        <w:tc>
          <w:tcPr>
            <w:tcW w:w="1134" w:type="dxa"/>
            <w:tcBorders>
              <w:top w:val="nil"/>
              <w:left w:val="nil"/>
              <w:bottom w:val="single" w:sz="4" w:space="0" w:color="auto"/>
              <w:right w:val="nil"/>
            </w:tcBorders>
            <w:shd w:val="clear" w:color="auto" w:fill="auto"/>
            <w:vAlign w:val="center"/>
            <w:hideMark/>
          </w:tcPr>
          <w:p w14:paraId="322E4373"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тыс. Гкал</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33DE732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77F3CFD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5F78776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492,70</w:t>
            </w:r>
          </w:p>
        </w:tc>
        <w:tc>
          <w:tcPr>
            <w:tcW w:w="1134" w:type="dxa"/>
            <w:tcBorders>
              <w:top w:val="nil"/>
              <w:left w:val="nil"/>
              <w:bottom w:val="single" w:sz="4" w:space="0" w:color="auto"/>
              <w:right w:val="single" w:sz="4" w:space="0" w:color="auto"/>
            </w:tcBorders>
            <w:shd w:val="clear" w:color="auto" w:fill="auto"/>
            <w:noWrap/>
            <w:vAlign w:val="center"/>
          </w:tcPr>
          <w:p w14:paraId="2B8A0C5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492,70</w:t>
            </w:r>
          </w:p>
        </w:tc>
        <w:tc>
          <w:tcPr>
            <w:tcW w:w="1134" w:type="dxa"/>
            <w:tcBorders>
              <w:top w:val="nil"/>
              <w:left w:val="nil"/>
              <w:bottom w:val="single" w:sz="4" w:space="0" w:color="auto"/>
              <w:right w:val="single" w:sz="4" w:space="0" w:color="auto"/>
            </w:tcBorders>
            <w:shd w:val="clear" w:color="auto" w:fill="auto"/>
            <w:noWrap/>
            <w:vAlign w:val="center"/>
          </w:tcPr>
          <w:p w14:paraId="6A07BEC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492,70</w:t>
            </w:r>
          </w:p>
        </w:tc>
        <w:tc>
          <w:tcPr>
            <w:tcW w:w="1134" w:type="dxa"/>
            <w:tcBorders>
              <w:top w:val="nil"/>
              <w:left w:val="nil"/>
              <w:bottom w:val="single" w:sz="4" w:space="0" w:color="auto"/>
              <w:right w:val="single" w:sz="4" w:space="0" w:color="auto"/>
            </w:tcBorders>
            <w:shd w:val="clear" w:color="auto" w:fill="auto"/>
            <w:noWrap/>
            <w:vAlign w:val="center"/>
          </w:tcPr>
          <w:p w14:paraId="462F482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492,70</w:t>
            </w:r>
          </w:p>
        </w:tc>
        <w:tc>
          <w:tcPr>
            <w:tcW w:w="1134" w:type="dxa"/>
            <w:tcBorders>
              <w:top w:val="nil"/>
              <w:left w:val="nil"/>
              <w:bottom w:val="single" w:sz="4" w:space="0" w:color="auto"/>
              <w:right w:val="single" w:sz="4" w:space="0" w:color="auto"/>
            </w:tcBorders>
            <w:shd w:val="clear" w:color="auto" w:fill="auto"/>
            <w:noWrap/>
            <w:vAlign w:val="center"/>
          </w:tcPr>
          <w:p w14:paraId="1EEF511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492,70</w:t>
            </w:r>
          </w:p>
        </w:tc>
        <w:tc>
          <w:tcPr>
            <w:tcW w:w="1134" w:type="dxa"/>
            <w:tcBorders>
              <w:top w:val="nil"/>
              <w:left w:val="nil"/>
              <w:bottom w:val="single" w:sz="4" w:space="0" w:color="auto"/>
              <w:right w:val="single" w:sz="4" w:space="0" w:color="auto"/>
            </w:tcBorders>
            <w:shd w:val="clear" w:color="auto" w:fill="auto"/>
            <w:noWrap/>
            <w:vAlign w:val="center"/>
          </w:tcPr>
          <w:p w14:paraId="5E079CA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492,70</w:t>
            </w:r>
          </w:p>
        </w:tc>
        <w:tc>
          <w:tcPr>
            <w:tcW w:w="1134" w:type="dxa"/>
            <w:tcBorders>
              <w:top w:val="nil"/>
              <w:left w:val="nil"/>
              <w:bottom w:val="single" w:sz="4" w:space="0" w:color="auto"/>
              <w:right w:val="single" w:sz="4" w:space="0" w:color="auto"/>
            </w:tcBorders>
            <w:shd w:val="clear" w:color="auto" w:fill="auto"/>
            <w:noWrap/>
            <w:vAlign w:val="center"/>
          </w:tcPr>
          <w:p w14:paraId="65127C3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492,70</w:t>
            </w:r>
          </w:p>
        </w:tc>
        <w:tc>
          <w:tcPr>
            <w:tcW w:w="1134" w:type="dxa"/>
            <w:tcBorders>
              <w:top w:val="nil"/>
              <w:left w:val="nil"/>
              <w:bottom w:val="single" w:sz="4" w:space="0" w:color="auto"/>
              <w:right w:val="single" w:sz="4" w:space="0" w:color="auto"/>
            </w:tcBorders>
            <w:shd w:val="clear" w:color="auto" w:fill="auto"/>
            <w:noWrap/>
            <w:vAlign w:val="center"/>
          </w:tcPr>
          <w:p w14:paraId="1133AB3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492,70</w:t>
            </w:r>
          </w:p>
        </w:tc>
      </w:tr>
      <w:tr w:rsidR="00AC4862" w:rsidRPr="00C8165C" w14:paraId="01CCEF64"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230EC2CB"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Собственные нужды котельной</w:t>
            </w:r>
          </w:p>
        </w:tc>
        <w:tc>
          <w:tcPr>
            <w:tcW w:w="1134" w:type="dxa"/>
            <w:tcBorders>
              <w:top w:val="nil"/>
              <w:left w:val="nil"/>
              <w:bottom w:val="single" w:sz="4" w:space="0" w:color="auto"/>
              <w:right w:val="nil"/>
            </w:tcBorders>
            <w:shd w:val="clear" w:color="auto" w:fill="auto"/>
            <w:vAlign w:val="center"/>
            <w:hideMark/>
          </w:tcPr>
          <w:p w14:paraId="08539840"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тыс. Гкал</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0A04931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6C8A8F0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A9EAF1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11,10</w:t>
            </w:r>
          </w:p>
        </w:tc>
        <w:tc>
          <w:tcPr>
            <w:tcW w:w="1134" w:type="dxa"/>
            <w:tcBorders>
              <w:top w:val="nil"/>
              <w:left w:val="nil"/>
              <w:bottom w:val="single" w:sz="4" w:space="0" w:color="auto"/>
              <w:right w:val="single" w:sz="4" w:space="0" w:color="auto"/>
            </w:tcBorders>
            <w:shd w:val="clear" w:color="auto" w:fill="auto"/>
            <w:noWrap/>
            <w:vAlign w:val="center"/>
          </w:tcPr>
          <w:p w14:paraId="54AF658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11,10</w:t>
            </w:r>
          </w:p>
        </w:tc>
        <w:tc>
          <w:tcPr>
            <w:tcW w:w="1134" w:type="dxa"/>
            <w:tcBorders>
              <w:top w:val="nil"/>
              <w:left w:val="nil"/>
              <w:bottom w:val="single" w:sz="4" w:space="0" w:color="auto"/>
              <w:right w:val="single" w:sz="4" w:space="0" w:color="auto"/>
            </w:tcBorders>
            <w:shd w:val="clear" w:color="auto" w:fill="auto"/>
            <w:noWrap/>
            <w:vAlign w:val="center"/>
          </w:tcPr>
          <w:p w14:paraId="67D624D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11,10</w:t>
            </w:r>
          </w:p>
        </w:tc>
        <w:tc>
          <w:tcPr>
            <w:tcW w:w="1134" w:type="dxa"/>
            <w:tcBorders>
              <w:top w:val="nil"/>
              <w:left w:val="nil"/>
              <w:bottom w:val="single" w:sz="4" w:space="0" w:color="auto"/>
              <w:right w:val="single" w:sz="4" w:space="0" w:color="auto"/>
            </w:tcBorders>
            <w:shd w:val="clear" w:color="auto" w:fill="auto"/>
            <w:noWrap/>
            <w:vAlign w:val="center"/>
          </w:tcPr>
          <w:p w14:paraId="1D50F6B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11,10</w:t>
            </w:r>
          </w:p>
        </w:tc>
        <w:tc>
          <w:tcPr>
            <w:tcW w:w="1134" w:type="dxa"/>
            <w:tcBorders>
              <w:top w:val="nil"/>
              <w:left w:val="nil"/>
              <w:bottom w:val="single" w:sz="4" w:space="0" w:color="auto"/>
              <w:right w:val="single" w:sz="4" w:space="0" w:color="auto"/>
            </w:tcBorders>
            <w:shd w:val="clear" w:color="auto" w:fill="auto"/>
            <w:noWrap/>
            <w:vAlign w:val="center"/>
          </w:tcPr>
          <w:p w14:paraId="4614DE4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11,10</w:t>
            </w:r>
          </w:p>
        </w:tc>
        <w:tc>
          <w:tcPr>
            <w:tcW w:w="1134" w:type="dxa"/>
            <w:tcBorders>
              <w:top w:val="nil"/>
              <w:left w:val="nil"/>
              <w:bottom w:val="single" w:sz="4" w:space="0" w:color="auto"/>
              <w:right w:val="single" w:sz="4" w:space="0" w:color="auto"/>
            </w:tcBorders>
            <w:shd w:val="clear" w:color="auto" w:fill="auto"/>
            <w:noWrap/>
            <w:vAlign w:val="center"/>
          </w:tcPr>
          <w:p w14:paraId="29A0654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11,10</w:t>
            </w:r>
          </w:p>
        </w:tc>
        <w:tc>
          <w:tcPr>
            <w:tcW w:w="1134" w:type="dxa"/>
            <w:tcBorders>
              <w:top w:val="nil"/>
              <w:left w:val="nil"/>
              <w:bottom w:val="single" w:sz="4" w:space="0" w:color="auto"/>
              <w:right w:val="single" w:sz="4" w:space="0" w:color="auto"/>
            </w:tcBorders>
            <w:shd w:val="clear" w:color="auto" w:fill="auto"/>
            <w:noWrap/>
            <w:vAlign w:val="center"/>
          </w:tcPr>
          <w:p w14:paraId="0959DE3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11,10</w:t>
            </w:r>
          </w:p>
        </w:tc>
        <w:tc>
          <w:tcPr>
            <w:tcW w:w="1134" w:type="dxa"/>
            <w:tcBorders>
              <w:top w:val="nil"/>
              <w:left w:val="nil"/>
              <w:bottom w:val="single" w:sz="4" w:space="0" w:color="auto"/>
              <w:right w:val="single" w:sz="4" w:space="0" w:color="auto"/>
            </w:tcBorders>
            <w:shd w:val="clear" w:color="auto" w:fill="auto"/>
            <w:noWrap/>
            <w:vAlign w:val="center"/>
          </w:tcPr>
          <w:p w14:paraId="57AF794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11,10</w:t>
            </w:r>
          </w:p>
        </w:tc>
      </w:tr>
      <w:tr w:rsidR="00AC4862" w:rsidRPr="00C8165C" w14:paraId="44129182"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2E088B32"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Отпущено с коллекторов</w:t>
            </w:r>
          </w:p>
        </w:tc>
        <w:tc>
          <w:tcPr>
            <w:tcW w:w="1134" w:type="dxa"/>
            <w:tcBorders>
              <w:top w:val="nil"/>
              <w:left w:val="nil"/>
              <w:bottom w:val="single" w:sz="4" w:space="0" w:color="auto"/>
              <w:right w:val="nil"/>
            </w:tcBorders>
            <w:shd w:val="clear" w:color="auto" w:fill="auto"/>
            <w:vAlign w:val="center"/>
            <w:hideMark/>
          </w:tcPr>
          <w:p w14:paraId="18D0DC07"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тыс. Гкал</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1F95C16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4F2848A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577730A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481,60</w:t>
            </w:r>
          </w:p>
        </w:tc>
        <w:tc>
          <w:tcPr>
            <w:tcW w:w="1134" w:type="dxa"/>
            <w:tcBorders>
              <w:top w:val="nil"/>
              <w:left w:val="nil"/>
              <w:bottom w:val="single" w:sz="4" w:space="0" w:color="auto"/>
              <w:right w:val="single" w:sz="4" w:space="0" w:color="auto"/>
            </w:tcBorders>
            <w:shd w:val="clear" w:color="auto" w:fill="auto"/>
            <w:noWrap/>
            <w:vAlign w:val="center"/>
          </w:tcPr>
          <w:p w14:paraId="1291C97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481,60</w:t>
            </w:r>
          </w:p>
        </w:tc>
        <w:tc>
          <w:tcPr>
            <w:tcW w:w="1134" w:type="dxa"/>
            <w:tcBorders>
              <w:top w:val="nil"/>
              <w:left w:val="nil"/>
              <w:bottom w:val="single" w:sz="4" w:space="0" w:color="auto"/>
              <w:right w:val="single" w:sz="4" w:space="0" w:color="auto"/>
            </w:tcBorders>
            <w:shd w:val="clear" w:color="auto" w:fill="auto"/>
            <w:noWrap/>
            <w:vAlign w:val="center"/>
          </w:tcPr>
          <w:p w14:paraId="7DEB85F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481,60</w:t>
            </w:r>
          </w:p>
        </w:tc>
        <w:tc>
          <w:tcPr>
            <w:tcW w:w="1134" w:type="dxa"/>
            <w:tcBorders>
              <w:top w:val="nil"/>
              <w:left w:val="nil"/>
              <w:bottom w:val="single" w:sz="4" w:space="0" w:color="auto"/>
              <w:right w:val="single" w:sz="4" w:space="0" w:color="auto"/>
            </w:tcBorders>
            <w:shd w:val="clear" w:color="auto" w:fill="auto"/>
            <w:noWrap/>
            <w:vAlign w:val="center"/>
          </w:tcPr>
          <w:p w14:paraId="4F7E5DF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481,60</w:t>
            </w:r>
          </w:p>
        </w:tc>
        <w:tc>
          <w:tcPr>
            <w:tcW w:w="1134" w:type="dxa"/>
            <w:tcBorders>
              <w:top w:val="nil"/>
              <w:left w:val="nil"/>
              <w:bottom w:val="single" w:sz="4" w:space="0" w:color="auto"/>
              <w:right w:val="single" w:sz="4" w:space="0" w:color="auto"/>
            </w:tcBorders>
            <w:shd w:val="clear" w:color="auto" w:fill="auto"/>
            <w:noWrap/>
            <w:vAlign w:val="center"/>
          </w:tcPr>
          <w:p w14:paraId="3DE7D0D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481,60</w:t>
            </w:r>
          </w:p>
        </w:tc>
        <w:tc>
          <w:tcPr>
            <w:tcW w:w="1134" w:type="dxa"/>
            <w:tcBorders>
              <w:top w:val="nil"/>
              <w:left w:val="nil"/>
              <w:bottom w:val="single" w:sz="4" w:space="0" w:color="auto"/>
              <w:right w:val="single" w:sz="4" w:space="0" w:color="auto"/>
            </w:tcBorders>
            <w:shd w:val="clear" w:color="auto" w:fill="auto"/>
            <w:noWrap/>
            <w:vAlign w:val="center"/>
          </w:tcPr>
          <w:p w14:paraId="014337C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481,60</w:t>
            </w:r>
          </w:p>
        </w:tc>
        <w:tc>
          <w:tcPr>
            <w:tcW w:w="1134" w:type="dxa"/>
            <w:tcBorders>
              <w:top w:val="nil"/>
              <w:left w:val="nil"/>
              <w:bottom w:val="single" w:sz="4" w:space="0" w:color="auto"/>
              <w:right w:val="single" w:sz="4" w:space="0" w:color="auto"/>
            </w:tcBorders>
            <w:shd w:val="clear" w:color="auto" w:fill="auto"/>
            <w:noWrap/>
            <w:vAlign w:val="center"/>
          </w:tcPr>
          <w:p w14:paraId="0ABF69D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481,60</w:t>
            </w:r>
          </w:p>
        </w:tc>
        <w:tc>
          <w:tcPr>
            <w:tcW w:w="1134" w:type="dxa"/>
            <w:tcBorders>
              <w:top w:val="nil"/>
              <w:left w:val="nil"/>
              <w:bottom w:val="single" w:sz="4" w:space="0" w:color="auto"/>
              <w:right w:val="single" w:sz="4" w:space="0" w:color="auto"/>
            </w:tcBorders>
            <w:shd w:val="clear" w:color="auto" w:fill="auto"/>
            <w:noWrap/>
            <w:vAlign w:val="center"/>
          </w:tcPr>
          <w:p w14:paraId="6C4C3ED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481,60</w:t>
            </w:r>
          </w:p>
        </w:tc>
      </w:tr>
      <w:tr w:rsidR="00AC4862" w:rsidRPr="00C8165C" w14:paraId="57BA0E69"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176505AA"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Потери при передаче по тепловым сетям</w:t>
            </w:r>
          </w:p>
        </w:tc>
        <w:tc>
          <w:tcPr>
            <w:tcW w:w="1134" w:type="dxa"/>
            <w:tcBorders>
              <w:top w:val="nil"/>
              <w:left w:val="nil"/>
              <w:bottom w:val="single" w:sz="4" w:space="0" w:color="auto"/>
              <w:right w:val="nil"/>
            </w:tcBorders>
            <w:shd w:val="clear" w:color="auto" w:fill="auto"/>
            <w:vAlign w:val="center"/>
            <w:hideMark/>
          </w:tcPr>
          <w:p w14:paraId="199711A5"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тыс. Гкал</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538C93F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531597A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E68374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30,50</w:t>
            </w:r>
          </w:p>
        </w:tc>
        <w:tc>
          <w:tcPr>
            <w:tcW w:w="1134" w:type="dxa"/>
            <w:tcBorders>
              <w:top w:val="nil"/>
              <w:left w:val="nil"/>
              <w:bottom w:val="single" w:sz="4" w:space="0" w:color="auto"/>
              <w:right w:val="single" w:sz="4" w:space="0" w:color="auto"/>
            </w:tcBorders>
            <w:shd w:val="clear" w:color="auto" w:fill="auto"/>
            <w:noWrap/>
            <w:vAlign w:val="center"/>
          </w:tcPr>
          <w:p w14:paraId="7F1DE64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30,50</w:t>
            </w:r>
          </w:p>
        </w:tc>
        <w:tc>
          <w:tcPr>
            <w:tcW w:w="1134" w:type="dxa"/>
            <w:tcBorders>
              <w:top w:val="nil"/>
              <w:left w:val="nil"/>
              <w:bottom w:val="single" w:sz="4" w:space="0" w:color="auto"/>
              <w:right w:val="single" w:sz="4" w:space="0" w:color="auto"/>
            </w:tcBorders>
            <w:shd w:val="clear" w:color="auto" w:fill="auto"/>
            <w:noWrap/>
            <w:vAlign w:val="center"/>
          </w:tcPr>
          <w:p w14:paraId="3917137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30,50</w:t>
            </w:r>
          </w:p>
        </w:tc>
        <w:tc>
          <w:tcPr>
            <w:tcW w:w="1134" w:type="dxa"/>
            <w:tcBorders>
              <w:top w:val="nil"/>
              <w:left w:val="nil"/>
              <w:bottom w:val="single" w:sz="4" w:space="0" w:color="auto"/>
              <w:right w:val="single" w:sz="4" w:space="0" w:color="auto"/>
            </w:tcBorders>
            <w:shd w:val="clear" w:color="auto" w:fill="auto"/>
            <w:noWrap/>
            <w:vAlign w:val="center"/>
          </w:tcPr>
          <w:p w14:paraId="4552C3E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30,50</w:t>
            </w:r>
          </w:p>
        </w:tc>
        <w:tc>
          <w:tcPr>
            <w:tcW w:w="1134" w:type="dxa"/>
            <w:tcBorders>
              <w:top w:val="nil"/>
              <w:left w:val="nil"/>
              <w:bottom w:val="single" w:sz="4" w:space="0" w:color="auto"/>
              <w:right w:val="single" w:sz="4" w:space="0" w:color="auto"/>
            </w:tcBorders>
            <w:shd w:val="clear" w:color="auto" w:fill="auto"/>
            <w:noWrap/>
            <w:vAlign w:val="center"/>
          </w:tcPr>
          <w:p w14:paraId="1333331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30,50</w:t>
            </w:r>
          </w:p>
        </w:tc>
        <w:tc>
          <w:tcPr>
            <w:tcW w:w="1134" w:type="dxa"/>
            <w:tcBorders>
              <w:top w:val="nil"/>
              <w:left w:val="nil"/>
              <w:bottom w:val="single" w:sz="4" w:space="0" w:color="auto"/>
              <w:right w:val="single" w:sz="4" w:space="0" w:color="auto"/>
            </w:tcBorders>
            <w:shd w:val="clear" w:color="auto" w:fill="auto"/>
            <w:noWrap/>
            <w:vAlign w:val="center"/>
          </w:tcPr>
          <w:p w14:paraId="2E3AD01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30,50</w:t>
            </w:r>
          </w:p>
        </w:tc>
        <w:tc>
          <w:tcPr>
            <w:tcW w:w="1134" w:type="dxa"/>
            <w:tcBorders>
              <w:top w:val="nil"/>
              <w:left w:val="nil"/>
              <w:bottom w:val="single" w:sz="4" w:space="0" w:color="auto"/>
              <w:right w:val="single" w:sz="4" w:space="0" w:color="auto"/>
            </w:tcBorders>
            <w:shd w:val="clear" w:color="auto" w:fill="auto"/>
            <w:noWrap/>
            <w:vAlign w:val="center"/>
          </w:tcPr>
          <w:p w14:paraId="214DF60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30,50</w:t>
            </w:r>
          </w:p>
        </w:tc>
        <w:tc>
          <w:tcPr>
            <w:tcW w:w="1134" w:type="dxa"/>
            <w:tcBorders>
              <w:top w:val="nil"/>
              <w:left w:val="nil"/>
              <w:bottom w:val="single" w:sz="4" w:space="0" w:color="auto"/>
              <w:right w:val="single" w:sz="4" w:space="0" w:color="auto"/>
            </w:tcBorders>
            <w:shd w:val="clear" w:color="auto" w:fill="auto"/>
            <w:noWrap/>
            <w:vAlign w:val="center"/>
          </w:tcPr>
          <w:p w14:paraId="46E4EF3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30,50</w:t>
            </w:r>
          </w:p>
        </w:tc>
      </w:tr>
      <w:tr w:rsidR="00AC4862" w:rsidRPr="00C8165C" w14:paraId="20786BB6"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17C7AE89"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То же в %</w:t>
            </w:r>
          </w:p>
        </w:tc>
        <w:tc>
          <w:tcPr>
            <w:tcW w:w="1134" w:type="dxa"/>
            <w:tcBorders>
              <w:top w:val="nil"/>
              <w:left w:val="nil"/>
              <w:bottom w:val="single" w:sz="4" w:space="0" w:color="auto"/>
              <w:right w:val="nil"/>
            </w:tcBorders>
            <w:shd w:val="clear" w:color="auto" w:fill="auto"/>
            <w:vAlign w:val="center"/>
            <w:hideMark/>
          </w:tcPr>
          <w:p w14:paraId="627F6FD2"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4DF1B20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4C471E6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5F66B5F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6,33</w:t>
            </w:r>
          </w:p>
        </w:tc>
        <w:tc>
          <w:tcPr>
            <w:tcW w:w="1134" w:type="dxa"/>
            <w:tcBorders>
              <w:top w:val="nil"/>
              <w:left w:val="nil"/>
              <w:bottom w:val="single" w:sz="4" w:space="0" w:color="auto"/>
              <w:right w:val="single" w:sz="4" w:space="0" w:color="auto"/>
            </w:tcBorders>
            <w:shd w:val="clear" w:color="auto" w:fill="auto"/>
            <w:noWrap/>
            <w:vAlign w:val="center"/>
          </w:tcPr>
          <w:p w14:paraId="0260202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6,33</w:t>
            </w:r>
          </w:p>
        </w:tc>
        <w:tc>
          <w:tcPr>
            <w:tcW w:w="1134" w:type="dxa"/>
            <w:tcBorders>
              <w:top w:val="nil"/>
              <w:left w:val="nil"/>
              <w:bottom w:val="single" w:sz="4" w:space="0" w:color="auto"/>
              <w:right w:val="single" w:sz="4" w:space="0" w:color="auto"/>
            </w:tcBorders>
            <w:shd w:val="clear" w:color="auto" w:fill="auto"/>
            <w:noWrap/>
            <w:vAlign w:val="center"/>
          </w:tcPr>
          <w:p w14:paraId="3CBD191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6,33</w:t>
            </w:r>
          </w:p>
        </w:tc>
        <w:tc>
          <w:tcPr>
            <w:tcW w:w="1134" w:type="dxa"/>
            <w:tcBorders>
              <w:top w:val="nil"/>
              <w:left w:val="nil"/>
              <w:bottom w:val="single" w:sz="4" w:space="0" w:color="auto"/>
              <w:right w:val="single" w:sz="4" w:space="0" w:color="auto"/>
            </w:tcBorders>
            <w:shd w:val="clear" w:color="auto" w:fill="auto"/>
            <w:noWrap/>
            <w:vAlign w:val="center"/>
          </w:tcPr>
          <w:p w14:paraId="3D79047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6,33</w:t>
            </w:r>
          </w:p>
        </w:tc>
        <w:tc>
          <w:tcPr>
            <w:tcW w:w="1134" w:type="dxa"/>
            <w:tcBorders>
              <w:top w:val="nil"/>
              <w:left w:val="nil"/>
              <w:bottom w:val="single" w:sz="4" w:space="0" w:color="auto"/>
              <w:right w:val="single" w:sz="4" w:space="0" w:color="auto"/>
            </w:tcBorders>
            <w:shd w:val="clear" w:color="auto" w:fill="auto"/>
            <w:noWrap/>
            <w:vAlign w:val="center"/>
          </w:tcPr>
          <w:p w14:paraId="66AD2A0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6,33</w:t>
            </w:r>
          </w:p>
        </w:tc>
        <w:tc>
          <w:tcPr>
            <w:tcW w:w="1134" w:type="dxa"/>
            <w:tcBorders>
              <w:top w:val="nil"/>
              <w:left w:val="nil"/>
              <w:bottom w:val="single" w:sz="4" w:space="0" w:color="auto"/>
              <w:right w:val="single" w:sz="4" w:space="0" w:color="auto"/>
            </w:tcBorders>
            <w:shd w:val="clear" w:color="auto" w:fill="auto"/>
            <w:noWrap/>
            <w:vAlign w:val="center"/>
          </w:tcPr>
          <w:p w14:paraId="1C328F3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6,33</w:t>
            </w:r>
          </w:p>
        </w:tc>
        <w:tc>
          <w:tcPr>
            <w:tcW w:w="1134" w:type="dxa"/>
            <w:tcBorders>
              <w:top w:val="nil"/>
              <w:left w:val="nil"/>
              <w:bottom w:val="single" w:sz="4" w:space="0" w:color="auto"/>
              <w:right w:val="single" w:sz="4" w:space="0" w:color="auto"/>
            </w:tcBorders>
            <w:shd w:val="clear" w:color="auto" w:fill="auto"/>
            <w:noWrap/>
            <w:vAlign w:val="center"/>
          </w:tcPr>
          <w:p w14:paraId="5AABD7D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6,33</w:t>
            </w:r>
          </w:p>
        </w:tc>
        <w:tc>
          <w:tcPr>
            <w:tcW w:w="1134" w:type="dxa"/>
            <w:tcBorders>
              <w:top w:val="nil"/>
              <w:left w:val="nil"/>
              <w:bottom w:val="single" w:sz="4" w:space="0" w:color="auto"/>
              <w:right w:val="single" w:sz="4" w:space="0" w:color="auto"/>
            </w:tcBorders>
            <w:shd w:val="clear" w:color="auto" w:fill="auto"/>
            <w:noWrap/>
            <w:vAlign w:val="center"/>
          </w:tcPr>
          <w:p w14:paraId="0D841DD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6,33</w:t>
            </w:r>
          </w:p>
        </w:tc>
      </w:tr>
      <w:tr w:rsidR="00AC4862" w:rsidRPr="00C8165C" w14:paraId="477C146F"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46C8F2F8"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Полезный отпуск тепловой энергии</w:t>
            </w:r>
          </w:p>
        </w:tc>
        <w:tc>
          <w:tcPr>
            <w:tcW w:w="1134" w:type="dxa"/>
            <w:tcBorders>
              <w:top w:val="nil"/>
              <w:left w:val="nil"/>
              <w:bottom w:val="single" w:sz="4" w:space="0" w:color="auto"/>
              <w:right w:val="nil"/>
            </w:tcBorders>
            <w:shd w:val="clear" w:color="auto" w:fill="auto"/>
            <w:vAlign w:val="center"/>
            <w:hideMark/>
          </w:tcPr>
          <w:p w14:paraId="261DE35F"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тыс. Гкал</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63A86DB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4F867DF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59A6CA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451,10</w:t>
            </w:r>
          </w:p>
        </w:tc>
        <w:tc>
          <w:tcPr>
            <w:tcW w:w="1134" w:type="dxa"/>
            <w:tcBorders>
              <w:top w:val="nil"/>
              <w:left w:val="nil"/>
              <w:bottom w:val="single" w:sz="4" w:space="0" w:color="auto"/>
              <w:right w:val="single" w:sz="4" w:space="0" w:color="auto"/>
            </w:tcBorders>
            <w:shd w:val="clear" w:color="auto" w:fill="auto"/>
            <w:noWrap/>
            <w:vAlign w:val="center"/>
          </w:tcPr>
          <w:p w14:paraId="404818C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451,10</w:t>
            </w:r>
          </w:p>
        </w:tc>
        <w:tc>
          <w:tcPr>
            <w:tcW w:w="1134" w:type="dxa"/>
            <w:tcBorders>
              <w:top w:val="nil"/>
              <w:left w:val="nil"/>
              <w:bottom w:val="single" w:sz="4" w:space="0" w:color="auto"/>
              <w:right w:val="single" w:sz="4" w:space="0" w:color="auto"/>
            </w:tcBorders>
            <w:shd w:val="clear" w:color="auto" w:fill="auto"/>
            <w:noWrap/>
            <w:vAlign w:val="center"/>
          </w:tcPr>
          <w:p w14:paraId="28EBE59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451,10</w:t>
            </w:r>
          </w:p>
        </w:tc>
        <w:tc>
          <w:tcPr>
            <w:tcW w:w="1134" w:type="dxa"/>
            <w:tcBorders>
              <w:top w:val="nil"/>
              <w:left w:val="nil"/>
              <w:bottom w:val="single" w:sz="4" w:space="0" w:color="auto"/>
              <w:right w:val="single" w:sz="4" w:space="0" w:color="auto"/>
            </w:tcBorders>
            <w:shd w:val="clear" w:color="auto" w:fill="auto"/>
            <w:noWrap/>
            <w:vAlign w:val="center"/>
          </w:tcPr>
          <w:p w14:paraId="7CD45E8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451,10</w:t>
            </w:r>
          </w:p>
        </w:tc>
        <w:tc>
          <w:tcPr>
            <w:tcW w:w="1134" w:type="dxa"/>
            <w:tcBorders>
              <w:top w:val="nil"/>
              <w:left w:val="nil"/>
              <w:bottom w:val="single" w:sz="4" w:space="0" w:color="auto"/>
              <w:right w:val="single" w:sz="4" w:space="0" w:color="auto"/>
            </w:tcBorders>
            <w:shd w:val="clear" w:color="auto" w:fill="auto"/>
            <w:noWrap/>
            <w:vAlign w:val="center"/>
          </w:tcPr>
          <w:p w14:paraId="7A3C08A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451,10</w:t>
            </w:r>
          </w:p>
        </w:tc>
        <w:tc>
          <w:tcPr>
            <w:tcW w:w="1134" w:type="dxa"/>
            <w:tcBorders>
              <w:top w:val="nil"/>
              <w:left w:val="nil"/>
              <w:bottom w:val="single" w:sz="4" w:space="0" w:color="auto"/>
              <w:right w:val="single" w:sz="4" w:space="0" w:color="auto"/>
            </w:tcBorders>
            <w:shd w:val="clear" w:color="auto" w:fill="auto"/>
            <w:noWrap/>
            <w:vAlign w:val="center"/>
          </w:tcPr>
          <w:p w14:paraId="6C241EB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451,10</w:t>
            </w:r>
          </w:p>
        </w:tc>
        <w:tc>
          <w:tcPr>
            <w:tcW w:w="1134" w:type="dxa"/>
            <w:tcBorders>
              <w:top w:val="nil"/>
              <w:left w:val="nil"/>
              <w:bottom w:val="single" w:sz="4" w:space="0" w:color="auto"/>
              <w:right w:val="single" w:sz="4" w:space="0" w:color="auto"/>
            </w:tcBorders>
            <w:shd w:val="clear" w:color="auto" w:fill="auto"/>
            <w:noWrap/>
            <w:vAlign w:val="center"/>
          </w:tcPr>
          <w:p w14:paraId="40BB5A0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451,10</w:t>
            </w:r>
          </w:p>
        </w:tc>
        <w:tc>
          <w:tcPr>
            <w:tcW w:w="1134" w:type="dxa"/>
            <w:tcBorders>
              <w:top w:val="nil"/>
              <w:left w:val="nil"/>
              <w:bottom w:val="single" w:sz="4" w:space="0" w:color="auto"/>
              <w:right w:val="single" w:sz="4" w:space="0" w:color="auto"/>
            </w:tcBorders>
            <w:shd w:val="clear" w:color="auto" w:fill="auto"/>
            <w:noWrap/>
            <w:vAlign w:val="center"/>
          </w:tcPr>
          <w:p w14:paraId="6E7988A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451,10</w:t>
            </w:r>
          </w:p>
        </w:tc>
      </w:tr>
      <w:tr w:rsidR="00AC4862" w:rsidRPr="00C8165C" w14:paraId="46832266"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7E28AEC7"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Затрачено топлива на выработку тепловой энергии</w:t>
            </w:r>
          </w:p>
        </w:tc>
        <w:tc>
          <w:tcPr>
            <w:tcW w:w="1134" w:type="dxa"/>
            <w:tcBorders>
              <w:top w:val="nil"/>
              <w:left w:val="nil"/>
              <w:bottom w:val="single" w:sz="4" w:space="0" w:color="auto"/>
              <w:right w:val="nil"/>
            </w:tcBorders>
            <w:shd w:val="clear" w:color="auto" w:fill="auto"/>
            <w:vAlign w:val="center"/>
            <w:hideMark/>
          </w:tcPr>
          <w:p w14:paraId="79C5FAEE"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тыс. т у.т.</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3B38795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0094DD3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69F69D0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84,30</w:t>
            </w:r>
          </w:p>
        </w:tc>
        <w:tc>
          <w:tcPr>
            <w:tcW w:w="1134" w:type="dxa"/>
            <w:tcBorders>
              <w:top w:val="nil"/>
              <w:left w:val="nil"/>
              <w:bottom w:val="single" w:sz="4" w:space="0" w:color="auto"/>
              <w:right w:val="single" w:sz="4" w:space="0" w:color="auto"/>
            </w:tcBorders>
            <w:shd w:val="clear" w:color="auto" w:fill="auto"/>
            <w:noWrap/>
            <w:vAlign w:val="center"/>
          </w:tcPr>
          <w:p w14:paraId="34F31BE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84,30</w:t>
            </w:r>
          </w:p>
        </w:tc>
        <w:tc>
          <w:tcPr>
            <w:tcW w:w="1134" w:type="dxa"/>
            <w:tcBorders>
              <w:top w:val="nil"/>
              <w:left w:val="nil"/>
              <w:bottom w:val="single" w:sz="4" w:space="0" w:color="auto"/>
              <w:right w:val="single" w:sz="4" w:space="0" w:color="auto"/>
            </w:tcBorders>
            <w:shd w:val="clear" w:color="auto" w:fill="auto"/>
            <w:noWrap/>
            <w:vAlign w:val="center"/>
          </w:tcPr>
          <w:p w14:paraId="6D81D2E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84,30</w:t>
            </w:r>
          </w:p>
        </w:tc>
        <w:tc>
          <w:tcPr>
            <w:tcW w:w="1134" w:type="dxa"/>
            <w:tcBorders>
              <w:top w:val="nil"/>
              <w:left w:val="nil"/>
              <w:bottom w:val="single" w:sz="4" w:space="0" w:color="auto"/>
              <w:right w:val="single" w:sz="4" w:space="0" w:color="auto"/>
            </w:tcBorders>
            <w:shd w:val="clear" w:color="auto" w:fill="auto"/>
            <w:noWrap/>
            <w:vAlign w:val="center"/>
          </w:tcPr>
          <w:p w14:paraId="28855A1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84,30</w:t>
            </w:r>
          </w:p>
        </w:tc>
        <w:tc>
          <w:tcPr>
            <w:tcW w:w="1134" w:type="dxa"/>
            <w:tcBorders>
              <w:top w:val="nil"/>
              <w:left w:val="nil"/>
              <w:bottom w:val="single" w:sz="4" w:space="0" w:color="auto"/>
              <w:right w:val="single" w:sz="4" w:space="0" w:color="auto"/>
            </w:tcBorders>
            <w:shd w:val="clear" w:color="auto" w:fill="auto"/>
            <w:noWrap/>
            <w:vAlign w:val="center"/>
          </w:tcPr>
          <w:p w14:paraId="1EDDDA3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84,30</w:t>
            </w:r>
          </w:p>
        </w:tc>
        <w:tc>
          <w:tcPr>
            <w:tcW w:w="1134" w:type="dxa"/>
            <w:tcBorders>
              <w:top w:val="nil"/>
              <w:left w:val="nil"/>
              <w:bottom w:val="single" w:sz="4" w:space="0" w:color="auto"/>
              <w:right w:val="single" w:sz="4" w:space="0" w:color="auto"/>
            </w:tcBorders>
            <w:shd w:val="clear" w:color="auto" w:fill="auto"/>
            <w:noWrap/>
            <w:vAlign w:val="center"/>
          </w:tcPr>
          <w:p w14:paraId="4009D3E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84,30</w:t>
            </w:r>
          </w:p>
        </w:tc>
        <w:tc>
          <w:tcPr>
            <w:tcW w:w="1134" w:type="dxa"/>
            <w:tcBorders>
              <w:top w:val="nil"/>
              <w:left w:val="nil"/>
              <w:bottom w:val="single" w:sz="4" w:space="0" w:color="auto"/>
              <w:right w:val="single" w:sz="4" w:space="0" w:color="auto"/>
            </w:tcBorders>
            <w:shd w:val="clear" w:color="auto" w:fill="auto"/>
            <w:noWrap/>
            <w:vAlign w:val="center"/>
          </w:tcPr>
          <w:p w14:paraId="5413809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84,30</w:t>
            </w:r>
          </w:p>
        </w:tc>
        <w:tc>
          <w:tcPr>
            <w:tcW w:w="1134" w:type="dxa"/>
            <w:tcBorders>
              <w:top w:val="nil"/>
              <w:left w:val="nil"/>
              <w:bottom w:val="single" w:sz="4" w:space="0" w:color="auto"/>
              <w:right w:val="single" w:sz="4" w:space="0" w:color="auto"/>
            </w:tcBorders>
            <w:shd w:val="clear" w:color="auto" w:fill="auto"/>
            <w:noWrap/>
            <w:vAlign w:val="center"/>
          </w:tcPr>
          <w:p w14:paraId="0B39E14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84,30</w:t>
            </w:r>
          </w:p>
        </w:tc>
      </w:tr>
      <w:tr w:rsidR="00AC4862" w:rsidRPr="00C8165C" w14:paraId="5635568A"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2FCB8E34"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lastRenderedPageBreak/>
              <w:t>Средневзвешенный НУР*</w:t>
            </w:r>
          </w:p>
        </w:tc>
        <w:tc>
          <w:tcPr>
            <w:tcW w:w="1134" w:type="dxa"/>
            <w:tcBorders>
              <w:top w:val="nil"/>
              <w:left w:val="nil"/>
              <w:bottom w:val="single" w:sz="4" w:space="0" w:color="auto"/>
              <w:right w:val="nil"/>
            </w:tcBorders>
            <w:shd w:val="clear" w:color="auto" w:fill="auto"/>
            <w:vAlign w:val="center"/>
            <w:hideMark/>
          </w:tcPr>
          <w:p w14:paraId="2F1B30FE"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кг у.т/Гкал</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41333A6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6554F2E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06F7BEE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6963206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ADEAE4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6BD1206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50D5E3B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388ECA7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58F9F3E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080F838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r>
      <w:tr w:rsidR="00AC4862" w:rsidRPr="00C8165C" w14:paraId="465F1E51"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5745C213"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Средневзвешенный КПД котлоагрегатов*</w:t>
            </w:r>
          </w:p>
        </w:tc>
        <w:tc>
          <w:tcPr>
            <w:tcW w:w="1134" w:type="dxa"/>
            <w:tcBorders>
              <w:top w:val="nil"/>
              <w:left w:val="nil"/>
              <w:bottom w:val="single" w:sz="4" w:space="0" w:color="auto"/>
              <w:right w:val="nil"/>
            </w:tcBorders>
            <w:shd w:val="clear" w:color="auto" w:fill="auto"/>
            <w:vAlign w:val="center"/>
            <w:hideMark/>
          </w:tcPr>
          <w:p w14:paraId="2A3339DB"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0A3F501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39EF56E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2DE65EC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92</w:t>
            </w:r>
          </w:p>
        </w:tc>
        <w:tc>
          <w:tcPr>
            <w:tcW w:w="1134" w:type="dxa"/>
            <w:tcBorders>
              <w:top w:val="nil"/>
              <w:left w:val="nil"/>
              <w:bottom w:val="single" w:sz="4" w:space="0" w:color="auto"/>
              <w:right w:val="single" w:sz="4" w:space="0" w:color="auto"/>
            </w:tcBorders>
            <w:shd w:val="clear" w:color="auto" w:fill="auto"/>
            <w:noWrap/>
            <w:vAlign w:val="center"/>
          </w:tcPr>
          <w:p w14:paraId="79CF816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92</w:t>
            </w:r>
          </w:p>
        </w:tc>
        <w:tc>
          <w:tcPr>
            <w:tcW w:w="1134" w:type="dxa"/>
            <w:tcBorders>
              <w:top w:val="nil"/>
              <w:left w:val="nil"/>
              <w:bottom w:val="single" w:sz="4" w:space="0" w:color="auto"/>
              <w:right w:val="single" w:sz="4" w:space="0" w:color="auto"/>
            </w:tcBorders>
            <w:shd w:val="clear" w:color="auto" w:fill="auto"/>
            <w:noWrap/>
            <w:vAlign w:val="center"/>
          </w:tcPr>
          <w:p w14:paraId="28A3A58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92</w:t>
            </w:r>
          </w:p>
        </w:tc>
        <w:tc>
          <w:tcPr>
            <w:tcW w:w="1134" w:type="dxa"/>
            <w:tcBorders>
              <w:top w:val="nil"/>
              <w:left w:val="nil"/>
              <w:bottom w:val="single" w:sz="4" w:space="0" w:color="auto"/>
              <w:right w:val="single" w:sz="4" w:space="0" w:color="auto"/>
            </w:tcBorders>
            <w:shd w:val="clear" w:color="auto" w:fill="auto"/>
            <w:noWrap/>
            <w:vAlign w:val="center"/>
          </w:tcPr>
          <w:p w14:paraId="291221E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92</w:t>
            </w:r>
          </w:p>
        </w:tc>
        <w:tc>
          <w:tcPr>
            <w:tcW w:w="1134" w:type="dxa"/>
            <w:tcBorders>
              <w:top w:val="nil"/>
              <w:left w:val="nil"/>
              <w:bottom w:val="single" w:sz="4" w:space="0" w:color="auto"/>
              <w:right w:val="single" w:sz="4" w:space="0" w:color="auto"/>
            </w:tcBorders>
            <w:shd w:val="clear" w:color="auto" w:fill="auto"/>
            <w:noWrap/>
            <w:vAlign w:val="center"/>
          </w:tcPr>
          <w:p w14:paraId="37AB906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92</w:t>
            </w:r>
          </w:p>
        </w:tc>
        <w:tc>
          <w:tcPr>
            <w:tcW w:w="1134" w:type="dxa"/>
            <w:tcBorders>
              <w:top w:val="nil"/>
              <w:left w:val="nil"/>
              <w:bottom w:val="single" w:sz="4" w:space="0" w:color="auto"/>
              <w:right w:val="single" w:sz="4" w:space="0" w:color="auto"/>
            </w:tcBorders>
            <w:shd w:val="clear" w:color="auto" w:fill="auto"/>
            <w:noWrap/>
            <w:vAlign w:val="center"/>
          </w:tcPr>
          <w:p w14:paraId="4BCFB86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92</w:t>
            </w:r>
          </w:p>
        </w:tc>
        <w:tc>
          <w:tcPr>
            <w:tcW w:w="1134" w:type="dxa"/>
            <w:tcBorders>
              <w:top w:val="nil"/>
              <w:left w:val="nil"/>
              <w:bottom w:val="single" w:sz="4" w:space="0" w:color="auto"/>
              <w:right w:val="single" w:sz="4" w:space="0" w:color="auto"/>
            </w:tcBorders>
            <w:shd w:val="clear" w:color="auto" w:fill="auto"/>
            <w:noWrap/>
            <w:vAlign w:val="center"/>
          </w:tcPr>
          <w:p w14:paraId="7AE314D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92</w:t>
            </w:r>
          </w:p>
        </w:tc>
        <w:tc>
          <w:tcPr>
            <w:tcW w:w="1134" w:type="dxa"/>
            <w:tcBorders>
              <w:top w:val="nil"/>
              <w:left w:val="nil"/>
              <w:bottom w:val="single" w:sz="4" w:space="0" w:color="auto"/>
              <w:right w:val="single" w:sz="4" w:space="0" w:color="auto"/>
            </w:tcBorders>
            <w:shd w:val="clear" w:color="auto" w:fill="auto"/>
            <w:noWrap/>
            <w:vAlign w:val="center"/>
          </w:tcPr>
          <w:p w14:paraId="74A3AE3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92</w:t>
            </w:r>
          </w:p>
        </w:tc>
      </w:tr>
      <w:tr w:rsidR="00AC4862" w:rsidRPr="00C8165C" w14:paraId="24C7F88B"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4A1AD507"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Тепловой эквивалент затраченного топлива*</w:t>
            </w:r>
          </w:p>
        </w:tc>
        <w:tc>
          <w:tcPr>
            <w:tcW w:w="1134" w:type="dxa"/>
            <w:tcBorders>
              <w:top w:val="nil"/>
              <w:left w:val="nil"/>
              <w:bottom w:val="single" w:sz="4" w:space="0" w:color="auto"/>
              <w:right w:val="nil"/>
            </w:tcBorders>
            <w:shd w:val="clear" w:color="auto" w:fill="auto"/>
            <w:vAlign w:val="center"/>
            <w:hideMark/>
          </w:tcPr>
          <w:p w14:paraId="026B51F3"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тыс. Гкал</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6A339A0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58A9456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0D8741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3AEB1B0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6878D90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F2B84B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438F34C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67E8771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5C2E253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156AA1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r>
      <w:tr w:rsidR="00AC4862" w:rsidRPr="00C8165C" w14:paraId="5ABC7702"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2696AB5D"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Средневзвешенный КИТТ выработки*</w:t>
            </w:r>
          </w:p>
        </w:tc>
        <w:tc>
          <w:tcPr>
            <w:tcW w:w="1134" w:type="dxa"/>
            <w:tcBorders>
              <w:top w:val="nil"/>
              <w:left w:val="nil"/>
              <w:bottom w:val="single" w:sz="4" w:space="0" w:color="auto"/>
              <w:right w:val="nil"/>
            </w:tcBorders>
            <w:shd w:val="clear" w:color="auto" w:fill="auto"/>
            <w:vAlign w:val="center"/>
            <w:hideMark/>
          </w:tcPr>
          <w:p w14:paraId="7D38D178"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07C8DBC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3FA3825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ECCD7F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3850E3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27E5F5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51B876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3C25963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090181B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9D953D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4172589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r>
      <w:tr w:rsidR="00AC4862" w:rsidRPr="00C8165C" w14:paraId="2CB6B6B2"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0B2E7ABF"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Средневзвешенный КИТТ выработки и передачи*</w:t>
            </w:r>
          </w:p>
        </w:tc>
        <w:tc>
          <w:tcPr>
            <w:tcW w:w="1134" w:type="dxa"/>
            <w:tcBorders>
              <w:top w:val="nil"/>
              <w:left w:val="nil"/>
              <w:bottom w:val="single" w:sz="4" w:space="0" w:color="auto"/>
              <w:right w:val="nil"/>
            </w:tcBorders>
            <w:shd w:val="clear" w:color="auto" w:fill="auto"/>
            <w:vAlign w:val="center"/>
            <w:hideMark/>
          </w:tcPr>
          <w:p w14:paraId="11279DE6"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37E12FF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54FAAF9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302DF91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6EB894C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3A31934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AECE38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0CE1F48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536FDA1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050F149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2E95324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r>
      <w:tr w:rsidR="00AC4862" w:rsidRPr="00C8165C" w14:paraId="1C27E918" w14:textId="77777777" w:rsidTr="00AF6684">
        <w:trPr>
          <w:trHeight w:val="340"/>
          <w:jc w:val="center"/>
        </w:trPr>
        <w:tc>
          <w:tcPr>
            <w:tcW w:w="15135" w:type="dxa"/>
            <w:gridSpan w:val="12"/>
            <w:tcBorders>
              <w:top w:val="single" w:sz="4" w:space="0" w:color="auto"/>
              <w:left w:val="single" w:sz="4" w:space="0" w:color="auto"/>
              <w:bottom w:val="single" w:sz="4" w:space="0" w:color="auto"/>
              <w:right w:val="single" w:sz="4" w:space="0" w:color="000000"/>
            </w:tcBorders>
            <w:shd w:val="clear" w:color="auto" w:fill="auto"/>
            <w:vAlign w:val="center"/>
          </w:tcPr>
          <w:p w14:paraId="788B8987" w14:textId="77777777" w:rsidR="00AC4862" w:rsidRPr="00C8165C" w:rsidRDefault="00AC4862" w:rsidP="00016F24">
            <w:pPr>
              <w:suppressAutoHyphens/>
              <w:spacing w:after="0" w:line="240" w:lineRule="auto"/>
              <w:ind w:left="-90"/>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Затраты на выработку тепловой энергии*</w:t>
            </w:r>
          </w:p>
        </w:tc>
      </w:tr>
      <w:tr w:rsidR="00AC4862" w:rsidRPr="00C8165C" w14:paraId="7F1C1F6B"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42260AAC"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Сырье, основные материалы*</w:t>
            </w:r>
          </w:p>
        </w:tc>
        <w:tc>
          <w:tcPr>
            <w:tcW w:w="1134" w:type="dxa"/>
            <w:tcBorders>
              <w:top w:val="nil"/>
              <w:left w:val="nil"/>
              <w:bottom w:val="single" w:sz="4" w:space="0" w:color="auto"/>
              <w:right w:val="nil"/>
            </w:tcBorders>
            <w:shd w:val="clear" w:color="auto" w:fill="auto"/>
            <w:vAlign w:val="center"/>
            <w:hideMark/>
          </w:tcPr>
          <w:p w14:paraId="487430DD"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тыс. руб.</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2C8379F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4AEA868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22375FF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4169D47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4096AA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484D0E5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4F2CD82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066C5BB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0607E47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7D3457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r>
      <w:tr w:rsidR="00AC4862" w:rsidRPr="00C8165C" w14:paraId="2C3C309A"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74EE598F"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Вспомогательные материалы, в том числе:*</w:t>
            </w:r>
          </w:p>
        </w:tc>
        <w:tc>
          <w:tcPr>
            <w:tcW w:w="1134" w:type="dxa"/>
            <w:tcBorders>
              <w:top w:val="nil"/>
              <w:left w:val="nil"/>
              <w:bottom w:val="single" w:sz="4" w:space="0" w:color="auto"/>
              <w:right w:val="nil"/>
            </w:tcBorders>
            <w:shd w:val="clear" w:color="auto" w:fill="auto"/>
            <w:vAlign w:val="center"/>
            <w:hideMark/>
          </w:tcPr>
          <w:p w14:paraId="76EEAF5E"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тыс. руб.</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3DCAA30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21DE3E4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6609179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05DAF33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3BB16C6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2097B88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78FE7F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66C2DA6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5C417C0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573F235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r>
      <w:tr w:rsidR="00AC4862" w:rsidRPr="00C8165C" w14:paraId="55F16E34"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1C2155EB"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материалы на эксплуатацию, в том числе:*</w:t>
            </w:r>
          </w:p>
        </w:tc>
        <w:tc>
          <w:tcPr>
            <w:tcW w:w="1134" w:type="dxa"/>
            <w:tcBorders>
              <w:top w:val="nil"/>
              <w:left w:val="nil"/>
              <w:bottom w:val="single" w:sz="4" w:space="0" w:color="auto"/>
              <w:right w:val="nil"/>
            </w:tcBorders>
            <w:shd w:val="clear" w:color="auto" w:fill="auto"/>
            <w:vAlign w:val="center"/>
            <w:hideMark/>
          </w:tcPr>
          <w:p w14:paraId="45E9E745"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тыс. руб.</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395A262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5277333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41F5690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ECBF2E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132B0A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40AFF8F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39EF172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245779C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4AE7758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2C94724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r>
      <w:tr w:rsidR="00AC4862" w:rsidRPr="00C8165C" w14:paraId="6D91EF86"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2A1D9B41"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материалы на ремонт*</w:t>
            </w:r>
          </w:p>
        </w:tc>
        <w:tc>
          <w:tcPr>
            <w:tcW w:w="1134" w:type="dxa"/>
            <w:tcBorders>
              <w:top w:val="nil"/>
              <w:left w:val="nil"/>
              <w:bottom w:val="single" w:sz="4" w:space="0" w:color="auto"/>
              <w:right w:val="nil"/>
            </w:tcBorders>
            <w:shd w:val="clear" w:color="auto" w:fill="auto"/>
            <w:vAlign w:val="center"/>
            <w:hideMark/>
          </w:tcPr>
          <w:p w14:paraId="4CD9E8B3"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тыс. руб.</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5EC0FDE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2CDA8AA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5706C1F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394B5C7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B27559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4F0B4E3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FC4249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22BD815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5B16B1A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0AA3A7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r>
      <w:tr w:rsidR="00AC4862" w:rsidRPr="00C8165C" w14:paraId="47BDE0C3"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129ED108"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lastRenderedPageBreak/>
              <w:t>вода на технологические цели*</w:t>
            </w:r>
          </w:p>
        </w:tc>
        <w:tc>
          <w:tcPr>
            <w:tcW w:w="1134" w:type="dxa"/>
            <w:tcBorders>
              <w:top w:val="nil"/>
              <w:left w:val="nil"/>
              <w:bottom w:val="single" w:sz="4" w:space="0" w:color="auto"/>
              <w:right w:val="nil"/>
            </w:tcBorders>
            <w:shd w:val="clear" w:color="auto" w:fill="auto"/>
            <w:vAlign w:val="center"/>
            <w:hideMark/>
          </w:tcPr>
          <w:p w14:paraId="71C5E25D"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тыс. руб.</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4F8A0E6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7E57991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019954D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257656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DDB442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FD2F9C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5BC4AD5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233BCEF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4880593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EEC3BC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r>
      <w:tr w:rsidR="00AC4862" w:rsidRPr="00C8165C" w14:paraId="73D502DC"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5A647DC4"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плата за пользование водными объектами*</w:t>
            </w:r>
          </w:p>
        </w:tc>
        <w:tc>
          <w:tcPr>
            <w:tcW w:w="1134" w:type="dxa"/>
            <w:tcBorders>
              <w:top w:val="nil"/>
              <w:left w:val="nil"/>
              <w:bottom w:val="single" w:sz="4" w:space="0" w:color="auto"/>
              <w:right w:val="nil"/>
            </w:tcBorders>
            <w:shd w:val="clear" w:color="auto" w:fill="auto"/>
            <w:vAlign w:val="center"/>
            <w:hideMark/>
          </w:tcPr>
          <w:p w14:paraId="5C39BBBE"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тыс. руб.</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2DE4455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2943C70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2836735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4BF4963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0134B21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5DA1404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0E2C8DF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5E4DE57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6D68BF5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6680BCB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r>
      <w:tr w:rsidR="00AC4862" w:rsidRPr="00C8165C" w14:paraId="0A0C0A48"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4DDBA337"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Работы и услуги производственного характера*</w:t>
            </w:r>
          </w:p>
        </w:tc>
        <w:tc>
          <w:tcPr>
            <w:tcW w:w="1134" w:type="dxa"/>
            <w:tcBorders>
              <w:top w:val="nil"/>
              <w:left w:val="nil"/>
              <w:bottom w:val="single" w:sz="4" w:space="0" w:color="auto"/>
              <w:right w:val="nil"/>
            </w:tcBorders>
            <w:shd w:val="clear" w:color="auto" w:fill="auto"/>
            <w:vAlign w:val="center"/>
            <w:hideMark/>
          </w:tcPr>
          <w:p w14:paraId="7E114107"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тыс. руб.</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76F8B7C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3EAE5E0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4259F03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0F610DE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95F18E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04C3D4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37D785F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623B1EF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120839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2765DE4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r>
      <w:tr w:rsidR="00AC4862" w:rsidRPr="00C8165C" w14:paraId="598BE252"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0AF31525"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в том числе услуги по подрядному ремонту*</w:t>
            </w:r>
          </w:p>
        </w:tc>
        <w:tc>
          <w:tcPr>
            <w:tcW w:w="1134" w:type="dxa"/>
            <w:tcBorders>
              <w:top w:val="nil"/>
              <w:left w:val="nil"/>
              <w:bottom w:val="single" w:sz="4" w:space="0" w:color="auto"/>
              <w:right w:val="nil"/>
            </w:tcBorders>
            <w:shd w:val="clear" w:color="auto" w:fill="auto"/>
            <w:vAlign w:val="center"/>
            <w:hideMark/>
          </w:tcPr>
          <w:p w14:paraId="2A7EEDA1"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тыс. тут</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626F146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5A6D8D6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37D5884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5DA9F1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F15A97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D12327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3E26AD9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6CDF244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47803D4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DBC3D6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r>
      <w:tr w:rsidR="00AC4862" w:rsidRPr="00C8165C" w14:paraId="464B0797"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66763815"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услуги транспорта*</w:t>
            </w:r>
          </w:p>
        </w:tc>
        <w:tc>
          <w:tcPr>
            <w:tcW w:w="1134" w:type="dxa"/>
            <w:tcBorders>
              <w:top w:val="nil"/>
              <w:left w:val="nil"/>
              <w:bottom w:val="single" w:sz="4" w:space="0" w:color="auto"/>
              <w:right w:val="nil"/>
            </w:tcBorders>
            <w:shd w:val="clear" w:color="auto" w:fill="auto"/>
            <w:vAlign w:val="center"/>
            <w:hideMark/>
          </w:tcPr>
          <w:p w14:paraId="605264BB"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тыс. руб.</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53EF316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1A4608B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0BCA24D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64F3E7F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C17518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259FEE4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0385F1C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4499A8D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55EF7E3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5FC93D8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r>
      <w:tr w:rsidR="00AC4862" w:rsidRPr="00C8165C" w14:paraId="733FEADC"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476EFCA1"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услуги водоснабжения*</w:t>
            </w:r>
          </w:p>
        </w:tc>
        <w:tc>
          <w:tcPr>
            <w:tcW w:w="1134" w:type="dxa"/>
            <w:tcBorders>
              <w:top w:val="nil"/>
              <w:left w:val="nil"/>
              <w:bottom w:val="single" w:sz="4" w:space="0" w:color="auto"/>
              <w:right w:val="nil"/>
            </w:tcBorders>
            <w:shd w:val="clear" w:color="auto" w:fill="auto"/>
            <w:vAlign w:val="center"/>
            <w:hideMark/>
          </w:tcPr>
          <w:p w14:paraId="07DE7EFD"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тыс. руб.</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7DBA62D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726F7F8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3A7CC77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5FFC330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693FADB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4AF7916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692136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CFF415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677A882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62C679E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r>
      <w:tr w:rsidR="00AC4862" w:rsidRPr="00C8165C" w14:paraId="176B8D6A"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7621E67D"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услуги по пуско-наладке*</w:t>
            </w:r>
          </w:p>
        </w:tc>
        <w:tc>
          <w:tcPr>
            <w:tcW w:w="1134" w:type="dxa"/>
            <w:tcBorders>
              <w:top w:val="nil"/>
              <w:left w:val="nil"/>
              <w:bottom w:val="single" w:sz="4" w:space="0" w:color="auto"/>
              <w:right w:val="nil"/>
            </w:tcBorders>
            <w:shd w:val="clear" w:color="auto" w:fill="auto"/>
            <w:vAlign w:val="center"/>
            <w:hideMark/>
          </w:tcPr>
          <w:p w14:paraId="0D945142"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тыс. руб.</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0DFE109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66CF52D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3AAAB23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4184B2B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AC8E72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28599B3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0A5509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3111C47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1AADCA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62DEC65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r>
      <w:tr w:rsidR="00AC4862" w:rsidRPr="00C8165C" w14:paraId="2EB0F0EA"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141CC984"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расходы по испытаниям и опытам*</w:t>
            </w:r>
          </w:p>
        </w:tc>
        <w:tc>
          <w:tcPr>
            <w:tcW w:w="1134" w:type="dxa"/>
            <w:tcBorders>
              <w:top w:val="nil"/>
              <w:left w:val="nil"/>
              <w:bottom w:val="single" w:sz="4" w:space="0" w:color="auto"/>
              <w:right w:val="nil"/>
            </w:tcBorders>
            <w:shd w:val="clear" w:color="auto" w:fill="auto"/>
            <w:vAlign w:val="center"/>
            <w:hideMark/>
          </w:tcPr>
          <w:p w14:paraId="2F6B94A9"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тыс. руб.</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4D32EAB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356347B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3CC3447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2A27902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4AD1339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56B49CB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69EC09A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F3BB70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50E902B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61B419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r>
      <w:tr w:rsidR="00AC4862" w:rsidRPr="00C8165C" w14:paraId="37BABA17"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5517026B"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Топливо на технологические цели*</w:t>
            </w:r>
          </w:p>
        </w:tc>
        <w:tc>
          <w:tcPr>
            <w:tcW w:w="1134" w:type="dxa"/>
            <w:tcBorders>
              <w:top w:val="nil"/>
              <w:left w:val="nil"/>
              <w:bottom w:val="single" w:sz="4" w:space="0" w:color="auto"/>
              <w:right w:val="nil"/>
            </w:tcBorders>
            <w:shd w:val="clear" w:color="auto" w:fill="auto"/>
            <w:vAlign w:val="center"/>
            <w:hideMark/>
          </w:tcPr>
          <w:p w14:paraId="6EC4B2A9"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тыс. руб.</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0B06FDE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264727D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2CF267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3002624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6681954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448FAA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4EC45FB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5E98A5C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211D9DC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083A181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r>
      <w:tr w:rsidR="00AC4862" w:rsidRPr="00C8165C" w14:paraId="5C325EF8"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1181E3BE"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Покупная энергия всего, в том числе:*</w:t>
            </w:r>
          </w:p>
        </w:tc>
        <w:tc>
          <w:tcPr>
            <w:tcW w:w="1134" w:type="dxa"/>
            <w:tcBorders>
              <w:top w:val="nil"/>
              <w:left w:val="nil"/>
              <w:bottom w:val="single" w:sz="4" w:space="0" w:color="auto"/>
              <w:right w:val="nil"/>
            </w:tcBorders>
            <w:shd w:val="clear" w:color="auto" w:fill="auto"/>
            <w:vAlign w:val="center"/>
            <w:hideMark/>
          </w:tcPr>
          <w:p w14:paraId="3F0AAC44"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тыс. руб.</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177F880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1292D19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257F14D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74EB86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4203E68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2AB0D1D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5C6E1EE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07A49E4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51589DC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4FAA880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r>
      <w:tr w:rsidR="00AC4862" w:rsidRPr="00C8165C" w14:paraId="4EACDDC2"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137240CA"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lastRenderedPageBreak/>
              <w:t>покупная электрическая энергия на технологические цели*</w:t>
            </w:r>
          </w:p>
        </w:tc>
        <w:tc>
          <w:tcPr>
            <w:tcW w:w="1134" w:type="dxa"/>
            <w:tcBorders>
              <w:top w:val="nil"/>
              <w:left w:val="nil"/>
              <w:bottom w:val="single" w:sz="4" w:space="0" w:color="auto"/>
              <w:right w:val="nil"/>
            </w:tcBorders>
            <w:shd w:val="clear" w:color="auto" w:fill="auto"/>
            <w:vAlign w:val="center"/>
            <w:hideMark/>
          </w:tcPr>
          <w:p w14:paraId="212C400E"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тыс. руб.</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39A2152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1A13531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2684B5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262001B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34EF3FC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596E446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643FDF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2972A39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2DFA3D1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407149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r>
      <w:tr w:rsidR="00AC4862" w:rsidRPr="00C8165C" w14:paraId="4B8BBB21"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58C448A5"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покупная тепловая энергия от ведомственных котельных*</w:t>
            </w:r>
          </w:p>
        </w:tc>
        <w:tc>
          <w:tcPr>
            <w:tcW w:w="1134" w:type="dxa"/>
            <w:tcBorders>
              <w:top w:val="nil"/>
              <w:left w:val="nil"/>
              <w:bottom w:val="single" w:sz="4" w:space="0" w:color="auto"/>
              <w:right w:val="nil"/>
            </w:tcBorders>
            <w:shd w:val="clear" w:color="auto" w:fill="auto"/>
            <w:vAlign w:val="center"/>
            <w:hideMark/>
          </w:tcPr>
          <w:p w14:paraId="7D23D4BA"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тыс. руб.</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62A4EE4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6C55629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22B359E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558CA4E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0F9EC4F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58F67D5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03341F8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01A9F6C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06CF26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E9B6C0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r>
      <w:tr w:rsidR="00AC4862" w:rsidRPr="00C8165C" w14:paraId="68BC707E"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4A96CD7C"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энергия на хозяйственные нужды*</w:t>
            </w:r>
          </w:p>
        </w:tc>
        <w:tc>
          <w:tcPr>
            <w:tcW w:w="1134" w:type="dxa"/>
            <w:tcBorders>
              <w:top w:val="nil"/>
              <w:left w:val="nil"/>
              <w:bottom w:val="single" w:sz="4" w:space="0" w:color="auto"/>
              <w:right w:val="nil"/>
            </w:tcBorders>
            <w:shd w:val="clear" w:color="auto" w:fill="auto"/>
            <w:vAlign w:val="center"/>
            <w:hideMark/>
          </w:tcPr>
          <w:p w14:paraId="1655E87D"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тыс. руб.</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78C4C01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2F0A843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417F9CB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57AC8ED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1F0D74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5F806ED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5D297EC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BF1937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DB37A7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096E54E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r>
      <w:tr w:rsidR="00AC4862" w:rsidRPr="00C8165C" w14:paraId="2A3DD6DF"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203489A9"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Затраты на оплату труда*</w:t>
            </w:r>
          </w:p>
        </w:tc>
        <w:tc>
          <w:tcPr>
            <w:tcW w:w="1134" w:type="dxa"/>
            <w:tcBorders>
              <w:top w:val="nil"/>
              <w:left w:val="nil"/>
              <w:bottom w:val="single" w:sz="4" w:space="0" w:color="auto"/>
              <w:right w:val="nil"/>
            </w:tcBorders>
            <w:shd w:val="clear" w:color="auto" w:fill="auto"/>
            <w:vAlign w:val="center"/>
            <w:hideMark/>
          </w:tcPr>
          <w:p w14:paraId="1A91E3DA"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тыс. руб.</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69DED24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24369EF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5E7DAFD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6CFAED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3873188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3280527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FE7DF1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D6662F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5BEFE0C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C8EB83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r>
      <w:tr w:rsidR="00AC4862" w:rsidRPr="00C8165C" w14:paraId="6D0D8869"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2168E807"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Отчисления на социальные нужды*</w:t>
            </w:r>
          </w:p>
        </w:tc>
        <w:tc>
          <w:tcPr>
            <w:tcW w:w="1134" w:type="dxa"/>
            <w:tcBorders>
              <w:top w:val="nil"/>
              <w:left w:val="nil"/>
              <w:bottom w:val="single" w:sz="4" w:space="0" w:color="auto"/>
              <w:right w:val="nil"/>
            </w:tcBorders>
            <w:shd w:val="clear" w:color="auto" w:fill="auto"/>
            <w:vAlign w:val="center"/>
            <w:hideMark/>
          </w:tcPr>
          <w:p w14:paraId="509A252A"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тыс. руб.</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4490A72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7C6A714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A882A9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4D6206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55A5981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4CC946B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60AA741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06350E4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3C722EF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0380536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r>
      <w:tr w:rsidR="00AC4862" w:rsidRPr="00C8165C" w14:paraId="2EBCDEC6"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3B37221A"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Амортизация основных средств*</w:t>
            </w:r>
          </w:p>
        </w:tc>
        <w:tc>
          <w:tcPr>
            <w:tcW w:w="1134" w:type="dxa"/>
            <w:tcBorders>
              <w:top w:val="nil"/>
              <w:left w:val="nil"/>
              <w:bottom w:val="single" w:sz="4" w:space="0" w:color="auto"/>
              <w:right w:val="nil"/>
            </w:tcBorders>
            <w:shd w:val="clear" w:color="auto" w:fill="auto"/>
            <w:vAlign w:val="center"/>
            <w:hideMark/>
          </w:tcPr>
          <w:p w14:paraId="4D23FFF5"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тыс. руб.</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791F42E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3F567D2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40BDD9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063FD77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5A390D4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59BE2C1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6FAF228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2CCCBEF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45C77B8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0DAA37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r>
      <w:tr w:rsidR="00AC4862" w:rsidRPr="00C8165C" w14:paraId="6ECFD4DE"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1EBB18AA"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Прочие затраты всего, в том числе:</w:t>
            </w:r>
          </w:p>
        </w:tc>
        <w:tc>
          <w:tcPr>
            <w:tcW w:w="1134" w:type="dxa"/>
            <w:tcBorders>
              <w:top w:val="nil"/>
              <w:left w:val="nil"/>
              <w:bottom w:val="single" w:sz="4" w:space="0" w:color="auto"/>
              <w:right w:val="nil"/>
            </w:tcBorders>
            <w:shd w:val="clear" w:color="auto" w:fill="auto"/>
            <w:vAlign w:val="center"/>
            <w:hideMark/>
          </w:tcPr>
          <w:p w14:paraId="0AADF738"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тыс. руб.</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4EF1E16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30621AB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3EA8C67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6BD1813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5F57F71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4CAF505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CA95C9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0852D26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6C5F358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B96448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r>
      <w:tr w:rsidR="00AC4862" w:rsidRPr="00C8165C" w14:paraId="24CCE9C4"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36264315"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целевые средства на НИОКР*</w:t>
            </w:r>
          </w:p>
        </w:tc>
        <w:tc>
          <w:tcPr>
            <w:tcW w:w="1134" w:type="dxa"/>
            <w:tcBorders>
              <w:top w:val="nil"/>
              <w:left w:val="nil"/>
              <w:bottom w:val="single" w:sz="4" w:space="0" w:color="auto"/>
              <w:right w:val="nil"/>
            </w:tcBorders>
            <w:shd w:val="clear" w:color="auto" w:fill="auto"/>
            <w:vAlign w:val="center"/>
            <w:hideMark/>
          </w:tcPr>
          <w:p w14:paraId="74E84EF9"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тыс. руб.</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0F2A983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701DAC2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3D63176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D85E1B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34305F9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3ED06D0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5CF3E72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3F7D12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251FCD6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5017315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r>
      <w:tr w:rsidR="00AC4862" w:rsidRPr="00C8165C" w14:paraId="4093982D"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6430D426"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средства на страхование*</w:t>
            </w:r>
          </w:p>
        </w:tc>
        <w:tc>
          <w:tcPr>
            <w:tcW w:w="1134" w:type="dxa"/>
            <w:tcBorders>
              <w:top w:val="nil"/>
              <w:left w:val="nil"/>
              <w:bottom w:val="single" w:sz="4" w:space="0" w:color="auto"/>
              <w:right w:val="nil"/>
            </w:tcBorders>
            <w:shd w:val="clear" w:color="auto" w:fill="auto"/>
            <w:vAlign w:val="center"/>
            <w:hideMark/>
          </w:tcPr>
          <w:p w14:paraId="4047AEBD"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тыс. руб.</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190768F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4C51CF0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980F5F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6369198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5205931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3AE85F3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F9907C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2CCD79B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61C2984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0158A3E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r>
      <w:tr w:rsidR="00AC4862" w:rsidRPr="00C8165C" w14:paraId="4B236ABE"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7941BAFB"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плата за предельно допустимые выбросы (сбросы)*</w:t>
            </w:r>
          </w:p>
        </w:tc>
        <w:tc>
          <w:tcPr>
            <w:tcW w:w="1134" w:type="dxa"/>
            <w:tcBorders>
              <w:top w:val="nil"/>
              <w:left w:val="nil"/>
              <w:bottom w:val="single" w:sz="4" w:space="0" w:color="auto"/>
              <w:right w:val="nil"/>
            </w:tcBorders>
            <w:shd w:val="clear" w:color="auto" w:fill="auto"/>
            <w:vAlign w:val="center"/>
            <w:hideMark/>
          </w:tcPr>
          <w:p w14:paraId="69AF232C"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тыс. руб.</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7EE52FB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39646C6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5CA06FA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1E7721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711C1A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F40602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63B531C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39444E8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0C856EB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5F4CB2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r>
      <w:tr w:rsidR="00AC4862" w:rsidRPr="00C8165C" w14:paraId="74592AA8"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28C2DC5B"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lastRenderedPageBreak/>
              <w:t>отчисления в ремонтный фонд (в случае его формирования)*</w:t>
            </w:r>
          </w:p>
        </w:tc>
        <w:tc>
          <w:tcPr>
            <w:tcW w:w="1134" w:type="dxa"/>
            <w:tcBorders>
              <w:top w:val="nil"/>
              <w:left w:val="nil"/>
              <w:bottom w:val="single" w:sz="4" w:space="0" w:color="auto"/>
              <w:right w:val="nil"/>
            </w:tcBorders>
            <w:shd w:val="clear" w:color="auto" w:fill="auto"/>
            <w:vAlign w:val="center"/>
            <w:hideMark/>
          </w:tcPr>
          <w:p w14:paraId="568C6706"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тыс. руб.</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6359347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703E603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23FD230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4135745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3ABC512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6581CCB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3F982F6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4C5F337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B47680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D6DB22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r>
      <w:tr w:rsidR="00AC4862" w:rsidRPr="00C8165C" w14:paraId="30AFAE8A"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1BC665CC"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водный налог (ГЭС)*</w:t>
            </w:r>
          </w:p>
        </w:tc>
        <w:tc>
          <w:tcPr>
            <w:tcW w:w="1134" w:type="dxa"/>
            <w:tcBorders>
              <w:top w:val="nil"/>
              <w:left w:val="nil"/>
              <w:bottom w:val="single" w:sz="4" w:space="0" w:color="auto"/>
              <w:right w:val="nil"/>
            </w:tcBorders>
            <w:shd w:val="clear" w:color="auto" w:fill="auto"/>
            <w:vAlign w:val="center"/>
            <w:hideMark/>
          </w:tcPr>
          <w:p w14:paraId="253BF2D7"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тыс. руб.</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07DFF0A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351F381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09B8926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08D4E8B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6AF0548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20E8752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0E3EBA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2D366B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5319460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0BA0BE4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r>
      <w:tr w:rsidR="00AC4862" w:rsidRPr="00C8165C" w14:paraId="472DDCB9"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5EC79F53"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непроизводственные расходы (налоги и другие обязательные платежи и сборы)*</w:t>
            </w:r>
          </w:p>
        </w:tc>
        <w:tc>
          <w:tcPr>
            <w:tcW w:w="1134" w:type="dxa"/>
            <w:tcBorders>
              <w:top w:val="nil"/>
              <w:left w:val="nil"/>
              <w:bottom w:val="single" w:sz="4" w:space="0" w:color="auto"/>
              <w:right w:val="nil"/>
            </w:tcBorders>
            <w:shd w:val="clear" w:color="auto" w:fill="auto"/>
            <w:vAlign w:val="center"/>
            <w:hideMark/>
          </w:tcPr>
          <w:p w14:paraId="2B382006"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тыс. руб.</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23315D1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37CD568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5B7D801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8A6CBC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31E4E66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3567544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581932B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59BB40D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FB25D7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8B8089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r>
      <w:tr w:rsidR="00AC4862" w:rsidRPr="00C8165C" w14:paraId="1D4CD55C"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45797FA5"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налог на землю*</w:t>
            </w:r>
          </w:p>
        </w:tc>
        <w:tc>
          <w:tcPr>
            <w:tcW w:w="1134" w:type="dxa"/>
            <w:tcBorders>
              <w:top w:val="nil"/>
              <w:left w:val="nil"/>
              <w:bottom w:val="single" w:sz="4" w:space="0" w:color="auto"/>
              <w:right w:val="nil"/>
            </w:tcBorders>
            <w:shd w:val="clear" w:color="auto" w:fill="auto"/>
            <w:vAlign w:val="center"/>
            <w:hideMark/>
          </w:tcPr>
          <w:p w14:paraId="6122BFFF"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тыс. руб.</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0D2C786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7E14987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729967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17D7A7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5CF119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43E2FE8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64BB37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513008E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3AD2AD1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3F46E1A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r>
      <w:tr w:rsidR="00AC4862" w:rsidRPr="00C8165C" w14:paraId="5D762AF0"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27A1FBA5"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энергия на хозяйственные нужды*</w:t>
            </w:r>
          </w:p>
        </w:tc>
        <w:tc>
          <w:tcPr>
            <w:tcW w:w="1134" w:type="dxa"/>
            <w:tcBorders>
              <w:top w:val="nil"/>
              <w:left w:val="nil"/>
              <w:bottom w:val="single" w:sz="4" w:space="0" w:color="auto"/>
              <w:right w:val="nil"/>
            </w:tcBorders>
            <w:shd w:val="clear" w:color="auto" w:fill="auto"/>
            <w:vAlign w:val="center"/>
            <w:hideMark/>
          </w:tcPr>
          <w:p w14:paraId="0C3FBEE3"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тыс. руб.</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048ACB0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5B9CA19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22EFFEF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6C150CC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E98910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3E0085E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351D7FA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47B60A5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2DB8B1E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218DF17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r>
      <w:tr w:rsidR="00AC4862" w:rsidRPr="00C8165C" w14:paraId="710778F8"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195A33EC"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транспортный налог*</w:t>
            </w:r>
          </w:p>
        </w:tc>
        <w:tc>
          <w:tcPr>
            <w:tcW w:w="1134" w:type="dxa"/>
            <w:tcBorders>
              <w:top w:val="nil"/>
              <w:left w:val="nil"/>
              <w:bottom w:val="single" w:sz="4" w:space="0" w:color="auto"/>
              <w:right w:val="nil"/>
            </w:tcBorders>
            <w:shd w:val="clear" w:color="auto" w:fill="auto"/>
            <w:vAlign w:val="center"/>
            <w:hideMark/>
          </w:tcPr>
          <w:p w14:paraId="3486AC71"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тыс. руб.</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2D923E5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5E6F9BC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AB6FB6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58D7726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5C4D17C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4974F1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0BC21EF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312ABC0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4F7B36C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44F11D8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r>
      <w:tr w:rsidR="00AC4862" w:rsidRPr="00C8165C" w14:paraId="1F9DD92D"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46B8BEA0"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другие затраты, относимые на себестоимость продукции, всего, в том числе:*</w:t>
            </w:r>
          </w:p>
        </w:tc>
        <w:tc>
          <w:tcPr>
            <w:tcW w:w="1134" w:type="dxa"/>
            <w:tcBorders>
              <w:top w:val="nil"/>
              <w:left w:val="nil"/>
              <w:bottom w:val="single" w:sz="4" w:space="0" w:color="auto"/>
              <w:right w:val="nil"/>
            </w:tcBorders>
            <w:shd w:val="clear" w:color="auto" w:fill="auto"/>
            <w:vAlign w:val="center"/>
            <w:hideMark/>
          </w:tcPr>
          <w:p w14:paraId="3875D5C5"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тыс. руб.</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1B96B1A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7F29E0E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04A6EA1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26E85B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350B7FE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536F8B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8F073F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3B9DFC1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36DCAFB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4B4E8DA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r>
      <w:tr w:rsidR="00AC4862" w:rsidRPr="00C8165C" w14:paraId="7A34BF86"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05A15716"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арендная плата*</w:t>
            </w:r>
          </w:p>
        </w:tc>
        <w:tc>
          <w:tcPr>
            <w:tcW w:w="1134" w:type="dxa"/>
            <w:tcBorders>
              <w:top w:val="nil"/>
              <w:left w:val="nil"/>
              <w:bottom w:val="single" w:sz="4" w:space="0" w:color="auto"/>
              <w:right w:val="nil"/>
            </w:tcBorders>
            <w:shd w:val="clear" w:color="auto" w:fill="auto"/>
            <w:vAlign w:val="center"/>
            <w:hideMark/>
          </w:tcPr>
          <w:p w14:paraId="1996A243"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тыс. руб.</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42DBB1D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014171B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46B4950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8C6310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06544FD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6B877A3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47696A8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322873F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54F5AA0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6F891D4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r>
      <w:tr w:rsidR="00AC4862" w:rsidRPr="00C8165C" w14:paraId="6971207B"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54A46167"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Итого расходов*</w:t>
            </w:r>
          </w:p>
        </w:tc>
        <w:tc>
          <w:tcPr>
            <w:tcW w:w="1134" w:type="dxa"/>
            <w:tcBorders>
              <w:top w:val="nil"/>
              <w:left w:val="nil"/>
              <w:bottom w:val="single" w:sz="4" w:space="0" w:color="auto"/>
              <w:right w:val="nil"/>
            </w:tcBorders>
            <w:shd w:val="clear" w:color="auto" w:fill="auto"/>
            <w:vAlign w:val="center"/>
            <w:hideMark/>
          </w:tcPr>
          <w:p w14:paraId="413991A5"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тыс. руб.</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58954FF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732A901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42E609B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0E0F58A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DC971E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3422DC2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38653B3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E9D351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009E50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66A52B0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r>
      <w:tr w:rsidR="00AC4862" w:rsidRPr="00C8165C" w14:paraId="71E162FC"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33F80692"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lastRenderedPageBreak/>
              <w:t>Расчетные расходы по производству продукции (услуг)*</w:t>
            </w:r>
          </w:p>
        </w:tc>
        <w:tc>
          <w:tcPr>
            <w:tcW w:w="1134" w:type="dxa"/>
            <w:tcBorders>
              <w:top w:val="nil"/>
              <w:left w:val="nil"/>
              <w:bottom w:val="single" w:sz="4" w:space="0" w:color="auto"/>
              <w:right w:val="nil"/>
            </w:tcBorders>
            <w:shd w:val="clear" w:color="auto" w:fill="auto"/>
            <w:vAlign w:val="center"/>
            <w:hideMark/>
          </w:tcPr>
          <w:p w14:paraId="4D20DA7E"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тыс. руб.</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006AEA3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20A9178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1F8691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01E37A0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0ECDD76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09CDF6C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3D8133C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20AB542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67C961C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33B996F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r>
      <w:tr w:rsidR="00AC4862" w:rsidRPr="00C8165C" w14:paraId="67D5940E"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6E9F54E8"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Прибыль всего, в том числе:*</w:t>
            </w:r>
          </w:p>
        </w:tc>
        <w:tc>
          <w:tcPr>
            <w:tcW w:w="1134" w:type="dxa"/>
            <w:tcBorders>
              <w:top w:val="nil"/>
              <w:left w:val="nil"/>
              <w:bottom w:val="single" w:sz="4" w:space="0" w:color="auto"/>
              <w:right w:val="nil"/>
            </w:tcBorders>
            <w:shd w:val="clear" w:color="auto" w:fill="auto"/>
            <w:vAlign w:val="center"/>
            <w:hideMark/>
          </w:tcPr>
          <w:p w14:paraId="71892FC1"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тыс. руб.</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36F9F97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2EE4624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0A9A6CE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614F7A4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4112084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6BD343A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22D77E0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400A2E3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619B570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F67AFF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r>
      <w:tr w:rsidR="00AC4862" w:rsidRPr="00C8165C" w14:paraId="0A3F9416"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079DBF52"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капитальные вложения*</w:t>
            </w:r>
          </w:p>
        </w:tc>
        <w:tc>
          <w:tcPr>
            <w:tcW w:w="1134" w:type="dxa"/>
            <w:tcBorders>
              <w:top w:val="nil"/>
              <w:left w:val="nil"/>
              <w:bottom w:val="single" w:sz="4" w:space="0" w:color="auto"/>
              <w:right w:val="nil"/>
            </w:tcBorders>
            <w:shd w:val="clear" w:color="auto" w:fill="auto"/>
            <w:vAlign w:val="center"/>
            <w:hideMark/>
          </w:tcPr>
          <w:p w14:paraId="49C16549"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тыс. руб.</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1B5779B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05E50CF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3F2E3A8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6B879FE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4D0F86B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67AEF94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3E9F30B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C1C3D8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627189E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38C575A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r>
      <w:tr w:rsidR="00AC4862" w:rsidRPr="00C8165C" w14:paraId="270A940A"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4420D29A"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дивиденды по акциям*</w:t>
            </w:r>
          </w:p>
        </w:tc>
        <w:tc>
          <w:tcPr>
            <w:tcW w:w="1134" w:type="dxa"/>
            <w:tcBorders>
              <w:top w:val="nil"/>
              <w:left w:val="nil"/>
              <w:bottom w:val="single" w:sz="4" w:space="0" w:color="auto"/>
              <w:right w:val="nil"/>
            </w:tcBorders>
            <w:shd w:val="clear" w:color="auto" w:fill="auto"/>
            <w:vAlign w:val="center"/>
            <w:hideMark/>
          </w:tcPr>
          <w:p w14:paraId="3A3C4A24"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тыс. руб.</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35F52C0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19A615E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3A31C3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37DD63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3D8F3E2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3B50B0C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219B25E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580AC83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30AEEA8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4166FD2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r>
      <w:tr w:rsidR="00AC4862" w:rsidRPr="00C8165C" w14:paraId="163E7543"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5BDE196D"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прибыль на прочие цели, в том числе:*</w:t>
            </w:r>
          </w:p>
        </w:tc>
        <w:tc>
          <w:tcPr>
            <w:tcW w:w="1134" w:type="dxa"/>
            <w:tcBorders>
              <w:top w:val="nil"/>
              <w:left w:val="nil"/>
              <w:bottom w:val="single" w:sz="4" w:space="0" w:color="auto"/>
              <w:right w:val="nil"/>
            </w:tcBorders>
            <w:shd w:val="clear" w:color="auto" w:fill="auto"/>
            <w:vAlign w:val="center"/>
            <w:hideMark/>
          </w:tcPr>
          <w:p w14:paraId="7282439C"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тыс. руб.</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0A68AFC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6D2C6C1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5C3B7F6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194671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6544C0A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9A020C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2F168F7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0F8BB1C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D2F494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A1AEE8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r>
      <w:tr w:rsidR="00AC4862" w:rsidRPr="00C8165C" w14:paraId="6C1BDEB1"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75253D3D"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 за пользование кредитом*</w:t>
            </w:r>
          </w:p>
        </w:tc>
        <w:tc>
          <w:tcPr>
            <w:tcW w:w="1134" w:type="dxa"/>
            <w:tcBorders>
              <w:top w:val="nil"/>
              <w:left w:val="nil"/>
              <w:bottom w:val="single" w:sz="4" w:space="0" w:color="auto"/>
              <w:right w:val="nil"/>
            </w:tcBorders>
            <w:shd w:val="clear" w:color="auto" w:fill="auto"/>
            <w:vAlign w:val="center"/>
            <w:hideMark/>
          </w:tcPr>
          <w:p w14:paraId="30AB4C51"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тыс. руб.</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369B7C5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05FE094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DB76D7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00EF6BA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C020EE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603A6D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0523639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39B04C3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3B694C0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51956A4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r>
      <w:tr w:rsidR="00AC4862" w:rsidRPr="00C8165C" w14:paraId="72649E6E"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043B1A86"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услуги банка*</w:t>
            </w:r>
          </w:p>
        </w:tc>
        <w:tc>
          <w:tcPr>
            <w:tcW w:w="1134" w:type="dxa"/>
            <w:tcBorders>
              <w:top w:val="nil"/>
              <w:left w:val="nil"/>
              <w:bottom w:val="single" w:sz="4" w:space="0" w:color="auto"/>
              <w:right w:val="nil"/>
            </w:tcBorders>
            <w:shd w:val="clear" w:color="auto" w:fill="auto"/>
            <w:vAlign w:val="center"/>
            <w:hideMark/>
          </w:tcPr>
          <w:p w14:paraId="6A7541A5"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тыс. руб.</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2F64554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37281B5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8ADF2A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6443024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9BA4EA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B69459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09FD71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5F0ABB4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39C0A38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2E4D9BF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r>
      <w:tr w:rsidR="00AC4862" w:rsidRPr="00C8165C" w14:paraId="5AFBEBC7"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191EC40B"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расходы на демонтаж основных фондов*</w:t>
            </w:r>
          </w:p>
        </w:tc>
        <w:tc>
          <w:tcPr>
            <w:tcW w:w="1134" w:type="dxa"/>
            <w:tcBorders>
              <w:top w:val="nil"/>
              <w:left w:val="nil"/>
              <w:bottom w:val="single" w:sz="4" w:space="0" w:color="auto"/>
              <w:right w:val="nil"/>
            </w:tcBorders>
            <w:shd w:val="clear" w:color="auto" w:fill="auto"/>
            <w:vAlign w:val="center"/>
            <w:hideMark/>
          </w:tcPr>
          <w:p w14:paraId="4C53AAFE"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тыс. руб.</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40D3B9A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1586EEC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483F6D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05A1F4D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313BC33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5CBDC5C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759ACE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464BD21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65C6CB9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67D2B8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r>
      <w:tr w:rsidR="00AC4862" w:rsidRPr="00C8165C" w14:paraId="694C1827"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0D91164D"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затраты на обучение и подготовку персонала*</w:t>
            </w:r>
          </w:p>
        </w:tc>
        <w:tc>
          <w:tcPr>
            <w:tcW w:w="1134" w:type="dxa"/>
            <w:tcBorders>
              <w:top w:val="nil"/>
              <w:left w:val="nil"/>
              <w:bottom w:val="single" w:sz="4" w:space="0" w:color="auto"/>
              <w:right w:val="nil"/>
            </w:tcBorders>
            <w:shd w:val="clear" w:color="auto" w:fill="auto"/>
            <w:vAlign w:val="center"/>
            <w:hideMark/>
          </w:tcPr>
          <w:p w14:paraId="121135C2"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тыс. руб.</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3948064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1B25B17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0166D7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47712C8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5BC6959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6C653AB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028B34B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3170F71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55C4EFB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F2C808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r>
      <w:tr w:rsidR="00AC4862" w:rsidRPr="00C8165C" w14:paraId="774A841D"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27479145"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прибыль, облагаемая налогом*</w:t>
            </w:r>
          </w:p>
        </w:tc>
        <w:tc>
          <w:tcPr>
            <w:tcW w:w="1134" w:type="dxa"/>
            <w:tcBorders>
              <w:top w:val="nil"/>
              <w:left w:val="nil"/>
              <w:bottom w:val="single" w:sz="4" w:space="0" w:color="auto"/>
              <w:right w:val="nil"/>
            </w:tcBorders>
            <w:shd w:val="clear" w:color="auto" w:fill="auto"/>
            <w:vAlign w:val="center"/>
            <w:hideMark/>
          </w:tcPr>
          <w:p w14:paraId="7F9CDCA1"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тыс. руб.</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3FC9012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1D3E07F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6FC45D8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5B45EDB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24BDA3A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A3C288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0EB2A8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28CBE12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30885F2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AB7C69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r>
      <w:tr w:rsidR="00AC4862" w:rsidRPr="00C8165C" w14:paraId="0AA29BF5"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00BB5715"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Налоги, сборы, платежи, всего, в том числе:*</w:t>
            </w:r>
          </w:p>
        </w:tc>
        <w:tc>
          <w:tcPr>
            <w:tcW w:w="1134" w:type="dxa"/>
            <w:tcBorders>
              <w:top w:val="nil"/>
              <w:left w:val="nil"/>
              <w:bottom w:val="single" w:sz="4" w:space="0" w:color="auto"/>
              <w:right w:val="nil"/>
            </w:tcBorders>
            <w:shd w:val="clear" w:color="auto" w:fill="auto"/>
            <w:vAlign w:val="center"/>
            <w:hideMark/>
          </w:tcPr>
          <w:p w14:paraId="2E086E90"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тыс. руб.</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14864B0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7EFA14A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5AF7A54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698C32B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428175F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B981B8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565528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6B1CC7C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4A2843D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05BEFAA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r>
      <w:tr w:rsidR="00AC4862" w:rsidRPr="00C8165C" w14:paraId="3ED89982"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1B45BDD4"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lastRenderedPageBreak/>
              <w:t>на прибыль*</w:t>
            </w:r>
          </w:p>
        </w:tc>
        <w:tc>
          <w:tcPr>
            <w:tcW w:w="1134" w:type="dxa"/>
            <w:tcBorders>
              <w:top w:val="nil"/>
              <w:left w:val="nil"/>
              <w:bottom w:val="single" w:sz="4" w:space="0" w:color="auto"/>
              <w:right w:val="nil"/>
            </w:tcBorders>
            <w:shd w:val="clear" w:color="auto" w:fill="auto"/>
            <w:vAlign w:val="center"/>
            <w:hideMark/>
          </w:tcPr>
          <w:p w14:paraId="5D902DDA"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тыс. руб.</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7F3BFB1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3B1D1EC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673204A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04E9E83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C7D720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38B277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5C74F1C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0D6CC72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211FC9F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5B93596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r>
      <w:tr w:rsidR="00AC4862" w:rsidRPr="00C8165C" w14:paraId="1512D32E"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1685DDB5"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плата за выбросы загрязняющих веществ*</w:t>
            </w:r>
          </w:p>
        </w:tc>
        <w:tc>
          <w:tcPr>
            <w:tcW w:w="1134" w:type="dxa"/>
            <w:tcBorders>
              <w:top w:val="nil"/>
              <w:left w:val="nil"/>
              <w:bottom w:val="single" w:sz="4" w:space="0" w:color="auto"/>
              <w:right w:val="nil"/>
            </w:tcBorders>
            <w:shd w:val="clear" w:color="auto" w:fill="auto"/>
            <w:vAlign w:val="center"/>
            <w:hideMark/>
          </w:tcPr>
          <w:p w14:paraId="28971530"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тыс. руб.</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4714A14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7D7B647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01CA6DB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4DDF035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F8F9A2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431A164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5AD54D2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43FE97B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90EC4D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66A2F80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r>
      <w:tr w:rsidR="00AC4862" w:rsidRPr="00C8165C" w14:paraId="6C5BB2CD"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0E3C57FE"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другие налоги и обязательные сборы и платежи*</w:t>
            </w:r>
          </w:p>
        </w:tc>
        <w:tc>
          <w:tcPr>
            <w:tcW w:w="1134" w:type="dxa"/>
            <w:tcBorders>
              <w:top w:val="nil"/>
              <w:left w:val="nil"/>
              <w:bottom w:val="single" w:sz="4" w:space="0" w:color="auto"/>
              <w:right w:val="nil"/>
            </w:tcBorders>
            <w:shd w:val="clear" w:color="auto" w:fill="auto"/>
            <w:vAlign w:val="center"/>
            <w:hideMark/>
          </w:tcPr>
          <w:p w14:paraId="3C085B4E"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тыс. руб.</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27A3835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46F3AAA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0CE6AC0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0862367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3AD0A70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1A5C1E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F0C20B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0F4F10A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673D9A5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41581CF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r>
      <w:tr w:rsidR="00AC4862" w:rsidRPr="00C8165C" w14:paraId="551438A7"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14E74D79"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Выпадающие расходы по факту предыдущего года*</w:t>
            </w:r>
          </w:p>
        </w:tc>
        <w:tc>
          <w:tcPr>
            <w:tcW w:w="1134" w:type="dxa"/>
            <w:tcBorders>
              <w:top w:val="nil"/>
              <w:left w:val="nil"/>
              <w:bottom w:val="single" w:sz="4" w:space="0" w:color="auto"/>
              <w:right w:val="nil"/>
            </w:tcBorders>
            <w:shd w:val="clear" w:color="auto" w:fill="auto"/>
            <w:vAlign w:val="center"/>
            <w:hideMark/>
          </w:tcPr>
          <w:p w14:paraId="0893DD1F"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тыс. руб.</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2B96B0A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4F03A79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5A41638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99364A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4688CF6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098A7F5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2144C27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65E4309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E29960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C6E789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r>
      <w:tr w:rsidR="00AC4862" w:rsidRPr="00C8165C" w14:paraId="7878665B"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03CE40AE"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Необходимая валовая выручка*</w:t>
            </w:r>
          </w:p>
        </w:tc>
        <w:tc>
          <w:tcPr>
            <w:tcW w:w="1134" w:type="dxa"/>
            <w:tcBorders>
              <w:top w:val="nil"/>
              <w:left w:val="nil"/>
              <w:bottom w:val="single" w:sz="4" w:space="0" w:color="auto"/>
              <w:right w:val="nil"/>
            </w:tcBorders>
            <w:shd w:val="clear" w:color="auto" w:fill="auto"/>
            <w:vAlign w:val="center"/>
            <w:hideMark/>
          </w:tcPr>
          <w:p w14:paraId="1A93F6CE"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тыс. руб.</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396FFB0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096" w:type="dxa"/>
            <w:tcBorders>
              <w:top w:val="nil"/>
              <w:left w:val="nil"/>
              <w:bottom w:val="single" w:sz="4" w:space="0" w:color="auto"/>
              <w:right w:val="single" w:sz="4" w:space="0" w:color="auto"/>
            </w:tcBorders>
            <w:shd w:val="clear" w:color="auto" w:fill="auto"/>
            <w:noWrap/>
            <w:vAlign w:val="center"/>
          </w:tcPr>
          <w:p w14:paraId="17FE0C3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0828720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2AC3A2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743FFDC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55F78EB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529D63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010C0BD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462F2DB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c>
          <w:tcPr>
            <w:tcW w:w="1134" w:type="dxa"/>
            <w:tcBorders>
              <w:top w:val="nil"/>
              <w:left w:val="nil"/>
              <w:bottom w:val="single" w:sz="4" w:space="0" w:color="auto"/>
              <w:right w:val="single" w:sz="4" w:space="0" w:color="auto"/>
            </w:tcBorders>
            <w:shd w:val="clear" w:color="auto" w:fill="auto"/>
            <w:noWrap/>
            <w:vAlign w:val="center"/>
          </w:tcPr>
          <w:p w14:paraId="1AF9B3E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w:t>
            </w:r>
          </w:p>
        </w:tc>
      </w:tr>
      <w:tr w:rsidR="00AC4862" w:rsidRPr="00C8165C" w14:paraId="3A548467" w14:textId="77777777" w:rsidTr="00AF6684">
        <w:trPr>
          <w:trHeight w:val="567"/>
          <w:jc w:val="center"/>
        </w:trPr>
        <w:tc>
          <w:tcPr>
            <w:tcW w:w="2700" w:type="dxa"/>
            <w:tcBorders>
              <w:top w:val="nil"/>
              <w:left w:val="single" w:sz="4" w:space="0" w:color="auto"/>
              <w:bottom w:val="single" w:sz="4" w:space="0" w:color="auto"/>
              <w:right w:val="single" w:sz="4" w:space="0" w:color="auto"/>
            </w:tcBorders>
            <w:shd w:val="clear" w:color="auto" w:fill="auto"/>
            <w:vAlign w:val="center"/>
            <w:hideMark/>
          </w:tcPr>
          <w:p w14:paraId="3DFBBA67" w14:textId="77777777" w:rsidR="00AC4862" w:rsidRPr="00C8165C" w:rsidRDefault="00AC4862" w:rsidP="00016F24">
            <w:pPr>
              <w:suppressAutoHyphens/>
              <w:spacing w:after="0" w:line="240" w:lineRule="auto"/>
              <w:ind w:left="-90"/>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Тариф на производство тепловой энергии*</w:t>
            </w:r>
          </w:p>
        </w:tc>
        <w:tc>
          <w:tcPr>
            <w:tcW w:w="1134" w:type="dxa"/>
            <w:tcBorders>
              <w:top w:val="nil"/>
              <w:left w:val="nil"/>
              <w:bottom w:val="single" w:sz="4" w:space="0" w:color="auto"/>
              <w:right w:val="nil"/>
            </w:tcBorders>
            <w:shd w:val="clear" w:color="auto" w:fill="auto"/>
            <w:vAlign w:val="center"/>
            <w:hideMark/>
          </w:tcPr>
          <w:p w14:paraId="7D2AD94E" w14:textId="77777777" w:rsidR="00AC4862" w:rsidRPr="00C8165C" w:rsidRDefault="00AC4862" w:rsidP="00016F24">
            <w:pPr>
              <w:suppressAutoHyphens/>
              <w:spacing w:after="0" w:line="240" w:lineRule="auto"/>
              <w:jc w:val="center"/>
              <w:rPr>
                <w:rFonts w:ascii="Times New Roman" w:eastAsia="Times New Roman" w:hAnsi="Times New Roman" w:cs="Times New Roman"/>
                <w:color w:val="000000"/>
                <w:sz w:val="28"/>
                <w:szCs w:val="28"/>
              </w:rPr>
            </w:pPr>
            <w:r w:rsidRPr="00C8165C">
              <w:rPr>
                <w:rFonts w:ascii="Times New Roman" w:eastAsia="Times New Roman" w:hAnsi="Times New Roman" w:cs="Times New Roman"/>
                <w:color w:val="000000"/>
                <w:sz w:val="28"/>
                <w:szCs w:val="28"/>
              </w:rPr>
              <w:t>руб./Гкал</w:t>
            </w:r>
          </w:p>
        </w:tc>
        <w:tc>
          <w:tcPr>
            <w:tcW w:w="1133" w:type="dxa"/>
            <w:tcBorders>
              <w:top w:val="nil"/>
              <w:left w:val="single" w:sz="4" w:space="0" w:color="auto"/>
              <w:bottom w:val="single" w:sz="4" w:space="0" w:color="auto"/>
              <w:right w:val="single" w:sz="4" w:space="0" w:color="auto"/>
            </w:tcBorders>
            <w:shd w:val="clear" w:color="auto" w:fill="auto"/>
            <w:noWrap/>
            <w:vAlign w:val="center"/>
          </w:tcPr>
          <w:p w14:paraId="6FDF880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4 744,55</w:t>
            </w:r>
          </w:p>
        </w:tc>
        <w:tc>
          <w:tcPr>
            <w:tcW w:w="1096" w:type="dxa"/>
            <w:tcBorders>
              <w:top w:val="nil"/>
              <w:left w:val="nil"/>
              <w:bottom w:val="single" w:sz="4" w:space="0" w:color="auto"/>
              <w:right w:val="single" w:sz="4" w:space="0" w:color="auto"/>
            </w:tcBorders>
            <w:shd w:val="clear" w:color="auto" w:fill="auto"/>
            <w:noWrap/>
            <w:vAlign w:val="center"/>
          </w:tcPr>
          <w:p w14:paraId="6D71AC8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4 401,95</w:t>
            </w:r>
          </w:p>
        </w:tc>
        <w:tc>
          <w:tcPr>
            <w:tcW w:w="1134" w:type="dxa"/>
            <w:tcBorders>
              <w:top w:val="nil"/>
              <w:left w:val="nil"/>
              <w:bottom w:val="single" w:sz="4" w:space="0" w:color="auto"/>
              <w:right w:val="single" w:sz="4" w:space="0" w:color="auto"/>
            </w:tcBorders>
            <w:shd w:val="clear" w:color="auto" w:fill="auto"/>
            <w:noWrap/>
            <w:vAlign w:val="center"/>
          </w:tcPr>
          <w:p w14:paraId="3CF4EEB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4 577,02</w:t>
            </w:r>
          </w:p>
        </w:tc>
        <w:tc>
          <w:tcPr>
            <w:tcW w:w="1134" w:type="dxa"/>
            <w:tcBorders>
              <w:top w:val="nil"/>
              <w:left w:val="nil"/>
              <w:bottom w:val="single" w:sz="4" w:space="0" w:color="auto"/>
              <w:right w:val="single" w:sz="4" w:space="0" w:color="auto"/>
            </w:tcBorders>
            <w:shd w:val="clear" w:color="auto" w:fill="auto"/>
            <w:noWrap/>
            <w:vAlign w:val="center"/>
          </w:tcPr>
          <w:p w14:paraId="1B75DDE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4 759,50</w:t>
            </w:r>
          </w:p>
        </w:tc>
        <w:tc>
          <w:tcPr>
            <w:tcW w:w="1134" w:type="dxa"/>
            <w:tcBorders>
              <w:top w:val="nil"/>
              <w:left w:val="nil"/>
              <w:bottom w:val="single" w:sz="4" w:space="0" w:color="auto"/>
              <w:right w:val="single" w:sz="4" w:space="0" w:color="auto"/>
            </w:tcBorders>
            <w:shd w:val="clear" w:color="auto" w:fill="auto"/>
            <w:noWrap/>
            <w:vAlign w:val="center"/>
          </w:tcPr>
          <w:p w14:paraId="13CFE74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4 949,70</w:t>
            </w:r>
          </w:p>
        </w:tc>
        <w:tc>
          <w:tcPr>
            <w:tcW w:w="1134" w:type="dxa"/>
            <w:tcBorders>
              <w:top w:val="nil"/>
              <w:left w:val="nil"/>
              <w:bottom w:val="single" w:sz="4" w:space="0" w:color="auto"/>
              <w:right w:val="single" w:sz="4" w:space="0" w:color="auto"/>
            </w:tcBorders>
            <w:shd w:val="clear" w:color="auto" w:fill="auto"/>
            <w:noWrap/>
            <w:vAlign w:val="center"/>
          </w:tcPr>
          <w:p w14:paraId="29E947C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5 147,99</w:t>
            </w:r>
          </w:p>
        </w:tc>
        <w:tc>
          <w:tcPr>
            <w:tcW w:w="1134" w:type="dxa"/>
            <w:tcBorders>
              <w:top w:val="nil"/>
              <w:left w:val="nil"/>
              <w:bottom w:val="single" w:sz="4" w:space="0" w:color="auto"/>
              <w:right w:val="single" w:sz="4" w:space="0" w:color="auto"/>
            </w:tcBorders>
            <w:shd w:val="clear" w:color="auto" w:fill="auto"/>
            <w:noWrap/>
            <w:vAlign w:val="center"/>
          </w:tcPr>
          <w:p w14:paraId="75731F6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6 528,76</w:t>
            </w:r>
          </w:p>
        </w:tc>
        <w:tc>
          <w:tcPr>
            <w:tcW w:w="1134" w:type="dxa"/>
            <w:tcBorders>
              <w:top w:val="nil"/>
              <w:left w:val="nil"/>
              <w:bottom w:val="single" w:sz="4" w:space="0" w:color="auto"/>
              <w:right w:val="single" w:sz="4" w:space="0" w:color="auto"/>
            </w:tcBorders>
            <w:shd w:val="clear" w:color="auto" w:fill="auto"/>
            <w:noWrap/>
            <w:vAlign w:val="center"/>
          </w:tcPr>
          <w:p w14:paraId="5C881C7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9 008,54</w:t>
            </w:r>
          </w:p>
        </w:tc>
        <w:tc>
          <w:tcPr>
            <w:tcW w:w="1134" w:type="dxa"/>
            <w:tcBorders>
              <w:top w:val="nil"/>
              <w:left w:val="nil"/>
              <w:bottom w:val="single" w:sz="4" w:space="0" w:color="auto"/>
              <w:right w:val="single" w:sz="4" w:space="0" w:color="auto"/>
            </w:tcBorders>
            <w:shd w:val="clear" w:color="auto" w:fill="auto"/>
            <w:noWrap/>
            <w:vAlign w:val="center"/>
          </w:tcPr>
          <w:p w14:paraId="6CB8D2A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4 744,55</w:t>
            </w:r>
          </w:p>
        </w:tc>
        <w:tc>
          <w:tcPr>
            <w:tcW w:w="1134" w:type="dxa"/>
            <w:tcBorders>
              <w:top w:val="nil"/>
              <w:left w:val="nil"/>
              <w:bottom w:val="single" w:sz="4" w:space="0" w:color="auto"/>
              <w:right w:val="single" w:sz="4" w:space="0" w:color="auto"/>
            </w:tcBorders>
            <w:shd w:val="clear" w:color="auto" w:fill="auto"/>
            <w:noWrap/>
            <w:vAlign w:val="center"/>
          </w:tcPr>
          <w:p w14:paraId="097721B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4 401,95</w:t>
            </w:r>
          </w:p>
        </w:tc>
      </w:tr>
    </w:tbl>
    <w:p w14:paraId="57683BFB" w14:textId="77777777" w:rsidR="00AC4862" w:rsidRPr="00C8165C" w:rsidRDefault="00AC4862" w:rsidP="00016F24">
      <w:pPr>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w:t>
      </w:r>
      <w:r w:rsidRPr="00C8165C">
        <w:rPr>
          <w:rFonts w:ascii="Times New Roman" w:hAnsi="Times New Roman" w:cs="Times New Roman"/>
          <w:color w:val="000000" w:themeColor="text1"/>
          <w:sz w:val="28"/>
          <w:szCs w:val="28"/>
        </w:rPr>
        <w:softHyphen/>
        <w:t>– данные ресурсоснабжающей организацией не предоставлены</w:t>
      </w:r>
    </w:p>
    <w:p w14:paraId="54D200D9" w14:textId="77777777" w:rsidR="00AC4862" w:rsidRPr="00C8165C" w:rsidRDefault="00AC4862" w:rsidP="00016F24">
      <w:pPr>
        <w:suppressAutoHyphens/>
        <w:spacing w:after="0" w:line="240" w:lineRule="auto"/>
        <w:jc w:val="both"/>
        <w:rPr>
          <w:rFonts w:ascii="Times New Roman" w:hAnsi="Times New Roman" w:cs="Times New Roman"/>
          <w:color w:val="000000" w:themeColor="text1"/>
          <w:sz w:val="28"/>
          <w:szCs w:val="28"/>
        </w:rPr>
        <w:sectPr w:rsidR="00AC4862" w:rsidRPr="00C8165C" w:rsidSect="00272A6E">
          <w:pgSz w:w="16838" w:h="11906" w:orient="landscape" w:code="9"/>
          <w:pgMar w:top="1134" w:right="851" w:bottom="851" w:left="1418" w:header="454" w:footer="454" w:gutter="0"/>
          <w:cols w:space="708"/>
          <w:docGrid w:linePitch="360"/>
        </w:sectPr>
      </w:pPr>
    </w:p>
    <w:p w14:paraId="1777578E" w14:textId="77777777" w:rsidR="00AC4862" w:rsidRPr="00BE6172"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564" w:name="_Toc97537884"/>
      <w:r w:rsidRPr="00C8165C">
        <w:rPr>
          <w:rFonts w:ascii="Times New Roman" w:hAnsi="Times New Roman" w:cs="Times New Roman"/>
          <w:b w:val="0"/>
          <w:color w:val="000000" w:themeColor="text1"/>
          <w:sz w:val="28"/>
          <w:szCs w:val="28"/>
        </w:rPr>
        <w:lastRenderedPageBreak/>
        <w:t>14.3 Результаты оценки ценовых (тарифных) послед</w:t>
      </w:r>
      <w:r w:rsidR="00BE6172">
        <w:rPr>
          <w:rFonts w:ascii="Times New Roman" w:hAnsi="Times New Roman" w:cs="Times New Roman"/>
          <w:b w:val="0"/>
          <w:color w:val="000000" w:themeColor="text1"/>
          <w:sz w:val="28"/>
          <w:szCs w:val="28"/>
        </w:rPr>
        <w:t xml:space="preserve">ствий реализации проектов схемы </w:t>
      </w:r>
      <w:r w:rsidRPr="00C8165C">
        <w:rPr>
          <w:rFonts w:ascii="Times New Roman" w:hAnsi="Times New Roman" w:cs="Times New Roman"/>
          <w:b w:val="0"/>
          <w:color w:val="000000" w:themeColor="text1"/>
          <w:sz w:val="28"/>
          <w:szCs w:val="28"/>
        </w:rPr>
        <w:t>теплоснабжения на основании разработанных тарифно-балансовых моделей</w:t>
      </w:r>
      <w:bookmarkEnd w:id="564"/>
    </w:p>
    <w:p w14:paraId="5866AA71"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Использование индексов-дефляторов, установленных Министерством экономического развития Российской Федерации, позволяет привести финансовые потребности для осуществления производственной деятельности теплоснабжающей и/или теплосетевой организации и реализации проектов схемы теплоснабжения к ценам соответствующих лет. Для формирования блока долгосрочных индексов-дефляторов использован Прогноз социально-экономического развития Российской Федерации, размещенный на сайте Министерства экономического развития Российской Федерации.</w:t>
      </w:r>
    </w:p>
    <w:p w14:paraId="75A5924E"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 указанном документе рассмотрены три сценария долгосрочного развития Российской Федерации: консервативный, умеренно-оптимистичный и форсированный (целевой). Для выполнения расчетов ценовых последствий реализации схемы теплоснабжения выбран форсированный (целевой) сценарий долгосрочного развития.</w:t>
      </w:r>
    </w:p>
    <w:p w14:paraId="6BEAB1B2"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Для расчета ценовых последствий с использованием индексов-дефляторов применены следующие условия: </w:t>
      </w:r>
    </w:p>
    <w:p w14:paraId="25AFE124" w14:textId="77777777" w:rsidR="00AC4862" w:rsidRPr="00C8165C" w:rsidRDefault="00AC4862" w:rsidP="00016F24">
      <w:pPr>
        <w:pStyle w:val="Default"/>
        <w:numPr>
          <w:ilvl w:val="0"/>
          <w:numId w:val="42"/>
        </w:numPr>
        <w:tabs>
          <w:tab w:val="left" w:pos="993"/>
        </w:tabs>
        <w:suppressAutoHyphens/>
        <w:ind w:left="0" w:firstLine="709"/>
        <w:rPr>
          <w:sz w:val="28"/>
          <w:szCs w:val="28"/>
        </w:rPr>
      </w:pPr>
      <w:r w:rsidRPr="00C8165C">
        <w:rPr>
          <w:sz w:val="28"/>
          <w:szCs w:val="28"/>
        </w:rPr>
        <w:t xml:space="preserve">базовый период регулирования – 2021 год; </w:t>
      </w:r>
    </w:p>
    <w:p w14:paraId="675CF612" w14:textId="77777777" w:rsidR="00AC4862" w:rsidRPr="00C8165C" w:rsidRDefault="00AC4862" w:rsidP="00016F24">
      <w:pPr>
        <w:pStyle w:val="Default"/>
        <w:numPr>
          <w:ilvl w:val="0"/>
          <w:numId w:val="42"/>
        </w:numPr>
        <w:tabs>
          <w:tab w:val="left" w:pos="993"/>
        </w:tabs>
        <w:suppressAutoHyphens/>
        <w:ind w:left="0" w:firstLine="709"/>
        <w:rPr>
          <w:sz w:val="28"/>
          <w:szCs w:val="28"/>
        </w:rPr>
      </w:pPr>
      <w:r w:rsidRPr="00C8165C">
        <w:rPr>
          <w:sz w:val="28"/>
          <w:szCs w:val="28"/>
        </w:rPr>
        <w:t xml:space="preserve">расходы на оплату труда ППР; </w:t>
      </w:r>
    </w:p>
    <w:p w14:paraId="74590221" w14:textId="77777777" w:rsidR="00AC4862" w:rsidRPr="00C8165C" w:rsidRDefault="00AC4862" w:rsidP="00016F24">
      <w:pPr>
        <w:pStyle w:val="Default"/>
        <w:numPr>
          <w:ilvl w:val="0"/>
          <w:numId w:val="42"/>
        </w:numPr>
        <w:tabs>
          <w:tab w:val="left" w:pos="993"/>
        </w:tabs>
        <w:suppressAutoHyphens/>
        <w:ind w:left="0" w:firstLine="709"/>
        <w:rPr>
          <w:sz w:val="28"/>
          <w:szCs w:val="28"/>
        </w:rPr>
      </w:pPr>
      <w:r w:rsidRPr="00C8165C">
        <w:rPr>
          <w:sz w:val="28"/>
          <w:szCs w:val="28"/>
        </w:rPr>
        <w:t xml:space="preserve">отчисления на социальные нужды (страховые взносы); </w:t>
      </w:r>
    </w:p>
    <w:p w14:paraId="15B393EB" w14:textId="77777777" w:rsidR="00AC4862" w:rsidRPr="00C8165C" w:rsidRDefault="00AC4862" w:rsidP="00016F24">
      <w:pPr>
        <w:pStyle w:val="Default"/>
        <w:numPr>
          <w:ilvl w:val="0"/>
          <w:numId w:val="42"/>
        </w:numPr>
        <w:tabs>
          <w:tab w:val="left" w:pos="993"/>
        </w:tabs>
        <w:suppressAutoHyphens/>
        <w:ind w:left="0" w:firstLine="709"/>
        <w:rPr>
          <w:sz w:val="28"/>
          <w:szCs w:val="28"/>
        </w:rPr>
      </w:pPr>
      <w:r w:rsidRPr="00C8165C">
        <w:rPr>
          <w:sz w:val="28"/>
          <w:szCs w:val="28"/>
        </w:rPr>
        <w:t xml:space="preserve">топливо на технологические цели; </w:t>
      </w:r>
    </w:p>
    <w:p w14:paraId="253E4F73" w14:textId="77777777" w:rsidR="00AC4862" w:rsidRPr="00C8165C" w:rsidRDefault="00AC4862" w:rsidP="00016F24">
      <w:pPr>
        <w:pStyle w:val="Default"/>
        <w:numPr>
          <w:ilvl w:val="0"/>
          <w:numId w:val="42"/>
        </w:numPr>
        <w:tabs>
          <w:tab w:val="left" w:pos="993"/>
        </w:tabs>
        <w:suppressAutoHyphens/>
        <w:ind w:left="0" w:firstLine="709"/>
        <w:rPr>
          <w:sz w:val="28"/>
          <w:szCs w:val="28"/>
        </w:rPr>
      </w:pPr>
      <w:r w:rsidRPr="00C8165C">
        <w:rPr>
          <w:sz w:val="28"/>
          <w:szCs w:val="28"/>
        </w:rPr>
        <w:t xml:space="preserve">вода на технологические цели; </w:t>
      </w:r>
    </w:p>
    <w:p w14:paraId="627AC7A4" w14:textId="77777777" w:rsidR="00AC4862" w:rsidRPr="00C8165C" w:rsidRDefault="00AC4862" w:rsidP="00016F24">
      <w:pPr>
        <w:pStyle w:val="Default"/>
        <w:numPr>
          <w:ilvl w:val="0"/>
          <w:numId w:val="42"/>
        </w:numPr>
        <w:tabs>
          <w:tab w:val="left" w:pos="993"/>
        </w:tabs>
        <w:suppressAutoHyphens/>
        <w:ind w:left="0" w:firstLine="709"/>
        <w:rPr>
          <w:sz w:val="28"/>
          <w:szCs w:val="28"/>
        </w:rPr>
      </w:pPr>
      <w:r w:rsidRPr="00C8165C">
        <w:rPr>
          <w:sz w:val="28"/>
          <w:szCs w:val="28"/>
        </w:rPr>
        <w:t xml:space="preserve">электрическая энергия; </w:t>
      </w:r>
    </w:p>
    <w:p w14:paraId="1B49C8C1" w14:textId="77777777" w:rsidR="00AC4862" w:rsidRPr="00C8165C" w:rsidRDefault="00AC4862" w:rsidP="00016F24">
      <w:pPr>
        <w:pStyle w:val="Default"/>
        <w:numPr>
          <w:ilvl w:val="0"/>
          <w:numId w:val="42"/>
        </w:numPr>
        <w:tabs>
          <w:tab w:val="left" w:pos="993"/>
        </w:tabs>
        <w:suppressAutoHyphens/>
        <w:ind w:left="0" w:firstLine="709"/>
        <w:rPr>
          <w:sz w:val="28"/>
          <w:szCs w:val="28"/>
        </w:rPr>
      </w:pPr>
      <w:r w:rsidRPr="00C8165C">
        <w:rPr>
          <w:sz w:val="28"/>
          <w:szCs w:val="28"/>
        </w:rPr>
        <w:t xml:space="preserve">покупная тепловая энергия; </w:t>
      </w:r>
    </w:p>
    <w:p w14:paraId="78A75659" w14:textId="77777777" w:rsidR="00AC4862" w:rsidRPr="00C8165C" w:rsidRDefault="00AC4862" w:rsidP="00016F24">
      <w:pPr>
        <w:pStyle w:val="Default"/>
        <w:numPr>
          <w:ilvl w:val="0"/>
          <w:numId w:val="42"/>
        </w:numPr>
        <w:tabs>
          <w:tab w:val="left" w:pos="993"/>
        </w:tabs>
        <w:suppressAutoHyphens/>
        <w:ind w:left="0" w:firstLine="709"/>
        <w:rPr>
          <w:sz w:val="28"/>
          <w:szCs w:val="28"/>
        </w:rPr>
      </w:pPr>
      <w:r w:rsidRPr="00C8165C">
        <w:rPr>
          <w:sz w:val="28"/>
          <w:szCs w:val="28"/>
        </w:rPr>
        <w:t xml:space="preserve">амортизация; </w:t>
      </w:r>
    </w:p>
    <w:p w14:paraId="46A8840D" w14:textId="77777777" w:rsidR="00AC4862" w:rsidRPr="00C8165C" w:rsidRDefault="00AC4862" w:rsidP="00016F24">
      <w:pPr>
        <w:pStyle w:val="Default"/>
        <w:numPr>
          <w:ilvl w:val="0"/>
          <w:numId w:val="42"/>
        </w:numPr>
        <w:tabs>
          <w:tab w:val="left" w:pos="993"/>
        </w:tabs>
        <w:suppressAutoHyphens/>
        <w:ind w:left="0" w:firstLine="709"/>
        <w:rPr>
          <w:sz w:val="28"/>
          <w:szCs w:val="28"/>
        </w:rPr>
      </w:pPr>
      <w:r w:rsidRPr="00C8165C">
        <w:rPr>
          <w:sz w:val="28"/>
          <w:szCs w:val="28"/>
        </w:rPr>
        <w:t xml:space="preserve">вспомогательные материалы; </w:t>
      </w:r>
    </w:p>
    <w:p w14:paraId="49DEB9F8" w14:textId="77777777" w:rsidR="00AC4862" w:rsidRPr="00C8165C" w:rsidRDefault="00AC4862" w:rsidP="00016F24">
      <w:pPr>
        <w:pStyle w:val="Default"/>
        <w:numPr>
          <w:ilvl w:val="0"/>
          <w:numId w:val="42"/>
        </w:numPr>
        <w:tabs>
          <w:tab w:val="left" w:pos="993"/>
        </w:tabs>
        <w:suppressAutoHyphens/>
        <w:ind w:left="0" w:firstLine="709"/>
        <w:rPr>
          <w:sz w:val="28"/>
          <w:szCs w:val="28"/>
        </w:rPr>
      </w:pPr>
      <w:r w:rsidRPr="00C8165C">
        <w:rPr>
          <w:sz w:val="28"/>
          <w:szCs w:val="28"/>
        </w:rPr>
        <w:t xml:space="preserve">услуги на ремонт сторонних организаций; </w:t>
      </w:r>
    </w:p>
    <w:p w14:paraId="0091315F" w14:textId="77777777" w:rsidR="00AC4862" w:rsidRPr="00C8165C" w:rsidRDefault="00AC4862" w:rsidP="00016F24">
      <w:pPr>
        <w:pStyle w:val="Default"/>
        <w:numPr>
          <w:ilvl w:val="0"/>
          <w:numId w:val="42"/>
        </w:numPr>
        <w:tabs>
          <w:tab w:val="left" w:pos="993"/>
        </w:tabs>
        <w:suppressAutoHyphens/>
        <w:ind w:left="0" w:firstLine="709"/>
        <w:rPr>
          <w:sz w:val="28"/>
          <w:szCs w:val="28"/>
        </w:rPr>
      </w:pPr>
      <w:r w:rsidRPr="00C8165C">
        <w:rPr>
          <w:sz w:val="28"/>
          <w:szCs w:val="28"/>
        </w:rPr>
        <w:t xml:space="preserve">услуги транспорта; </w:t>
      </w:r>
    </w:p>
    <w:p w14:paraId="5D1FA78E" w14:textId="77777777" w:rsidR="00AC4862" w:rsidRPr="00C8165C" w:rsidRDefault="00AC4862" w:rsidP="00016F24">
      <w:pPr>
        <w:pStyle w:val="Default"/>
        <w:numPr>
          <w:ilvl w:val="0"/>
          <w:numId w:val="42"/>
        </w:numPr>
        <w:tabs>
          <w:tab w:val="left" w:pos="993"/>
        </w:tabs>
        <w:suppressAutoHyphens/>
        <w:ind w:left="0" w:firstLine="709"/>
        <w:rPr>
          <w:sz w:val="28"/>
          <w:szCs w:val="28"/>
        </w:rPr>
      </w:pPr>
      <w:r w:rsidRPr="00C8165C">
        <w:rPr>
          <w:sz w:val="28"/>
          <w:szCs w:val="28"/>
        </w:rPr>
        <w:t xml:space="preserve">прочие услуги; </w:t>
      </w:r>
    </w:p>
    <w:p w14:paraId="226BEC93" w14:textId="77777777" w:rsidR="00AC4862" w:rsidRPr="00C8165C" w:rsidRDefault="00AC4862" w:rsidP="00016F24">
      <w:pPr>
        <w:pStyle w:val="Default"/>
        <w:numPr>
          <w:ilvl w:val="0"/>
          <w:numId w:val="42"/>
        </w:numPr>
        <w:tabs>
          <w:tab w:val="left" w:pos="993"/>
        </w:tabs>
        <w:suppressAutoHyphens/>
        <w:ind w:left="0" w:firstLine="709"/>
        <w:rPr>
          <w:sz w:val="28"/>
          <w:szCs w:val="28"/>
        </w:rPr>
      </w:pPr>
      <w:r w:rsidRPr="00C8165C">
        <w:rPr>
          <w:sz w:val="28"/>
          <w:szCs w:val="28"/>
        </w:rPr>
        <w:t xml:space="preserve">цеховые расходы; </w:t>
      </w:r>
    </w:p>
    <w:p w14:paraId="215F7741" w14:textId="77777777" w:rsidR="00AC4862" w:rsidRPr="00C8165C" w:rsidRDefault="00AC4862" w:rsidP="00016F24">
      <w:pPr>
        <w:pStyle w:val="Default"/>
        <w:numPr>
          <w:ilvl w:val="0"/>
          <w:numId w:val="42"/>
        </w:numPr>
        <w:tabs>
          <w:tab w:val="left" w:pos="993"/>
        </w:tabs>
        <w:suppressAutoHyphens/>
        <w:ind w:left="0" w:firstLine="709"/>
        <w:rPr>
          <w:sz w:val="28"/>
          <w:szCs w:val="28"/>
        </w:rPr>
      </w:pPr>
      <w:r w:rsidRPr="00C8165C">
        <w:rPr>
          <w:sz w:val="28"/>
          <w:szCs w:val="28"/>
        </w:rPr>
        <w:t>общехозяйственные расходы, сбыт;</w:t>
      </w:r>
    </w:p>
    <w:p w14:paraId="666EC6C3" w14:textId="77777777" w:rsidR="00AC4862" w:rsidRPr="00C8165C" w:rsidRDefault="00AC4862" w:rsidP="00016F24">
      <w:pPr>
        <w:pStyle w:val="Default"/>
        <w:numPr>
          <w:ilvl w:val="0"/>
          <w:numId w:val="42"/>
        </w:numPr>
        <w:tabs>
          <w:tab w:val="left" w:pos="993"/>
        </w:tabs>
        <w:suppressAutoHyphens/>
        <w:ind w:left="0" w:firstLine="709"/>
        <w:rPr>
          <w:sz w:val="28"/>
          <w:szCs w:val="28"/>
        </w:rPr>
      </w:pPr>
      <w:r w:rsidRPr="00C8165C">
        <w:rPr>
          <w:sz w:val="28"/>
          <w:szCs w:val="28"/>
        </w:rPr>
        <w:t>прибыль.</w:t>
      </w:r>
    </w:p>
    <w:p w14:paraId="42CC11FD"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Прогноз среднемесячной заработной платы последующего периода по отношению к предыдущему и базовому установлены в соответствии с формулой:</w:t>
      </w:r>
    </w:p>
    <w:p w14:paraId="29DAE703" w14:textId="77777777" w:rsidR="00AC4862" w:rsidRPr="00C8165C" w:rsidRDefault="00C8165C" w:rsidP="00016F24">
      <w:pPr>
        <w:suppressAutoHyphens/>
        <w:spacing w:after="0" w:line="240" w:lineRule="auto"/>
        <w:ind w:firstLine="709"/>
        <w:jc w:val="both"/>
        <w:rPr>
          <w:rFonts w:ascii="Times New Roman" w:hAnsi="Times New Roman" w:cs="Times New Roman"/>
          <w:color w:val="000000" w:themeColor="text1"/>
          <w:sz w:val="28"/>
          <w:szCs w:val="28"/>
        </w:rPr>
      </w:pPr>
      <m:oMathPara>
        <m:oMath>
          <m:r>
            <m:rPr>
              <m:sty m:val="p"/>
            </m:rPr>
            <w:rPr>
              <w:rFonts w:ascii="Cambria Math" w:hAnsi="Cambria Math" w:cs="Times New Roman"/>
              <w:color w:val="000000" w:themeColor="text1"/>
              <w:sz w:val="28"/>
              <w:szCs w:val="28"/>
            </w:rPr>
            <m:t>З</m:t>
          </m:r>
          <m:sSub>
            <m:sSubPr>
              <m:ctrlPr>
                <w:rPr>
                  <w:rFonts w:ascii="Cambria Math" w:hAnsi="Cambria Math" w:cs="Times New Roman"/>
                  <w:color w:val="000000" w:themeColor="text1"/>
                  <w:sz w:val="28"/>
                  <w:szCs w:val="28"/>
                </w:rPr>
              </m:ctrlPr>
            </m:sSubPr>
            <m:e>
              <m:r>
                <m:rPr>
                  <m:sty m:val="p"/>
                </m:rPr>
                <w:rPr>
                  <w:rFonts w:ascii="Cambria Math" w:hAnsi="Cambria Math" w:cs="Times New Roman"/>
                  <w:color w:val="000000" w:themeColor="text1"/>
                  <w:sz w:val="28"/>
                  <w:szCs w:val="28"/>
                </w:rPr>
                <m:t>П</m:t>
              </m:r>
            </m:e>
            <m:sub>
              <m:r>
                <m:rPr>
                  <m:sty m:val="p"/>
                </m:rPr>
                <w:rPr>
                  <w:rFonts w:ascii="Cambria Math" w:hAnsi="Cambria Math" w:cs="Times New Roman"/>
                  <w:color w:val="000000" w:themeColor="text1"/>
                  <w:sz w:val="28"/>
                  <w:szCs w:val="28"/>
                </w:rPr>
                <m:t>ППР,</m:t>
              </m:r>
              <m:r>
                <m:rPr>
                  <m:sty m:val="p"/>
                </m:rPr>
                <w:rPr>
                  <w:rFonts w:ascii="Cambria Math" w:hAnsi="Cambria Math" w:cs="Times New Roman"/>
                  <w:color w:val="000000" w:themeColor="text1"/>
                  <w:sz w:val="28"/>
                  <w:szCs w:val="28"/>
                  <w:lang w:val="en-US"/>
                </w:rPr>
                <m:t>i+1</m:t>
              </m:r>
            </m:sub>
          </m:sSub>
          <m:r>
            <m:rPr>
              <m:sty m:val="p"/>
            </m:rPr>
            <w:rPr>
              <w:rFonts w:ascii="Cambria Math" w:hAnsi="Cambria Math" w:cs="Times New Roman"/>
              <w:color w:val="000000" w:themeColor="text1"/>
              <w:sz w:val="28"/>
              <w:szCs w:val="28"/>
            </w:rPr>
            <m:t>=З</m:t>
          </m:r>
          <m:sSub>
            <m:sSubPr>
              <m:ctrlPr>
                <w:rPr>
                  <w:rFonts w:ascii="Cambria Math" w:hAnsi="Cambria Math" w:cs="Times New Roman"/>
                  <w:color w:val="000000" w:themeColor="text1"/>
                  <w:sz w:val="28"/>
                  <w:szCs w:val="28"/>
                </w:rPr>
              </m:ctrlPr>
            </m:sSubPr>
            <m:e>
              <m:r>
                <m:rPr>
                  <m:sty m:val="p"/>
                </m:rPr>
                <w:rPr>
                  <w:rFonts w:ascii="Cambria Math" w:hAnsi="Cambria Math" w:cs="Times New Roman"/>
                  <w:color w:val="000000" w:themeColor="text1"/>
                  <w:sz w:val="28"/>
                  <w:szCs w:val="28"/>
                </w:rPr>
                <m:t>П</m:t>
              </m:r>
            </m:e>
            <m:sub>
              <m:r>
                <m:rPr>
                  <m:sty m:val="p"/>
                </m:rPr>
                <w:rPr>
                  <w:rFonts w:ascii="Cambria Math" w:hAnsi="Cambria Math" w:cs="Times New Roman"/>
                  <w:color w:val="000000" w:themeColor="text1"/>
                  <w:sz w:val="28"/>
                  <w:szCs w:val="28"/>
                </w:rPr>
                <m:t>ППР,</m:t>
              </m:r>
              <m:r>
                <m:rPr>
                  <m:sty m:val="p"/>
                </m:rPr>
                <w:rPr>
                  <w:rFonts w:ascii="Cambria Math" w:hAnsi="Cambria Math" w:cs="Times New Roman"/>
                  <w:color w:val="000000" w:themeColor="text1"/>
                  <w:sz w:val="28"/>
                  <w:szCs w:val="28"/>
                  <w:lang w:val="en-US"/>
                </w:rPr>
                <m:t>i</m:t>
              </m:r>
            </m:sub>
          </m:sSub>
          <m:r>
            <m:rPr>
              <m:sty m:val="p"/>
            </m:rPr>
            <w:rPr>
              <w:rFonts w:ascii="Cambria Math" w:hAnsi="Cambria Math" w:cs="Times New Roman"/>
              <w:color w:val="000000" w:themeColor="text1"/>
              <w:sz w:val="28"/>
              <w:szCs w:val="28"/>
            </w:rPr>
            <m:t>×</m:t>
          </m:r>
          <m:sSub>
            <m:sSubPr>
              <m:ctrlPr>
                <w:rPr>
                  <w:rFonts w:ascii="Cambria Math" w:hAnsi="Cambria Math" w:cs="Times New Roman"/>
                  <w:color w:val="000000" w:themeColor="text1"/>
                  <w:sz w:val="28"/>
                  <w:szCs w:val="28"/>
                  <w:lang w:val="en-US"/>
                </w:rPr>
              </m:ctrlPr>
            </m:sSubPr>
            <m:e>
              <m:r>
                <m:rPr>
                  <m:sty m:val="p"/>
                </m:rPr>
                <w:rPr>
                  <w:rFonts w:ascii="Cambria Math" w:hAnsi="Cambria Math" w:cs="Times New Roman"/>
                  <w:color w:val="000000" w:themeColor="text1"/>
                  <w:sz w:val="28"/>
                  <w:szCs w:val="28"/>
                  <w:lang w:val="en-US"/>
                </w:rPr>
                <m:t>I</m:t>
              </m:r>
            </m:e>
            <m:sub>
              <m:r>
                <m:rPr>
                  <m:sty m:val="p"/>
                </m:rPr>
                <w:rPr>
                  <w:rFonts w:ascii="Cambria Math" w:hAnsi="Cambria Math" w:cs="Times New Roman"/>
                  <w:color w:val="000000" w:themeColor="text1"/>
                  <w:sz w:val="28"/>
                  <w:szCs w:val="28"/>
                </w:rPr>
                <m:t>ЗП</m:t>
              </m:r>
              <m:r>
                <m:rPr>
                  <m:sty m:val="p"/>
                </m:rPr>
                <w:rPr>
                  <w:rFonts w:ascii="Cambria Math" w:hAnsi="Cambria Math" w:cs="Times New Roman"/>
                  <w:color w:val="000000" w:themeColor="text1"/>
                  <w:sz w:val="28"/>
                  <w:szCs w:val="28"/>
                  <w:lang w:val="en-US"/>
                </w:rPr>
                <m:t>,i+1</m:t>
              </m:r>
            </m:sub>
          </m:sSub>
        </m:oMath>
      </m:oMathPara>
    </w:p>
    <w:p w14:paraId="4DDD183C" w14:textId="77777777" w:rsidR="00AC4862" w:rsidRPr="00C8165C" w:rsidRDefault="00AC4862" w:rsidP="00016F24">
      <w:pPr>
        <w:suppressAutoHyphens/>
        <w:spacing w:after="0" w:line="240" w:lineRule="auto"/>
        <w:ind w:firstLine="708"/>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где i − индекс расчетного периода (при i=0 базовый период 2021 год). </w:t>
      </w:r>
    </w:p>
    <w:p w14:paraId="35F78DD7"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Прогноз цен на топливо последующего периода по отношению к предыдущему и базовому установлен в соответствии с формулой: </w:t>
      </w:r>
    </w:p>
    <w:p w14:paraId="750934FD" w14:textId="77777777" w:rsidR="00AC4862" w:rsidRPr="00C8165C" w:rsidRDefault="00396D04" w:rsidP="00016F24">
      <w:pPr>
        <w:suppressAutoHyphens/>
        <w:spacing w:after="0" w:line="240" w:lineRule="auto"/>
        <w:jc w:val="both"/>
        <w:rPr>
          <w:rFonts w:ascii="Times New Roman" w:hAnsi="Times New Roman" w:cs="Times New Roman"/>
          <w:color w:val="000000" w:themeColor="text1"/>
          <w:sz w:val="28"/>
          <w:szCs w:val="28"/>
          <w:lang w:val="en-US"/>
        </w:rPr>
      </w:pPr>
      <m:oMathPara>
        <m:oMath>
          <m:sSub>
            <m:sSubPr>
              <m:ctrlPr>
                <w:rPr>
                  <w:rFonts w:ascii="Cambria Math" w:hAnsi="Cambria Math" w:cs="Times New Roman"/>
                  <w:color w:val="000000" w:themeColor="text1"/>
                  <w:sz w:val="28"/>
                  <w:szCs w:val="28"/>
                </w:rPr>
              </m:ctrlPr>
            </m:sSubPr>
            <m:e>
              <m:r>
                <m:rPr>
                  <m:sty m:val="p"/>
                </m:rPr>
                <w:rPr>
                  <w:rFonts w:ascii="Cambria Math" w:hAnsi="Cambria Math" w:cs="Times New Roman"/>
                  <w:color w:val="000000" w:themeColor="text1"/>
                  <w:sz w:val="28"/>
                  <w:szCs w:val="28"/>
                </w:rPr>
                <m:t>Ц</m:t>
              </m:r>
            </m:e>
            <m:sub>
              <m:r>
                <m:rPr>
                  <m:sty m:val="p"/>
                </m:rPr>
                <w:rPr>
                  <w:rFonts w:ascii="Cambria Math" w:hAnsi="Cambria Math" w:cs="Times New Roman"/>
                  <w:color w:val="000000" w:themeColor="text1"/>
                  <w:sz w:val="28"/>
                  <w:szCs w:val="28"/>
                </w:rPr>
                <m:t>ПГ,</m:t>
              </m:r>
              <m:r>
                <m:rPr>
                  <m:sty m:val="p"/>
                </m:rPr>
                <w:rPr>
                  <w:rFonts w:ascii="Cambria Math" w:hAnsi="Cambria Math" w:cs="Times New Roman"/>
                  <w:color w:val="000000" w:themeColor="text1"/>
                  <w:sz w:val="28"/>
                  <w:szCs w:val="28"/>
                  <w:lang w:val="en-US"/>
                </w:rPr>
                <m:t>i+1</m:t>
              </m:r>
            </m:sub>
          </m:sSub>
          <m:r>
            <m:rPr>
              <m:sty m:val="p"/>
            </m:rPr>
            <w:rPr>
              <w:rFonts w:ascii="Cambria Math" w:hAnsi="Cambria Math" w:cs="Times New Roman"/>
              <w:color w:val="000000" w:themeColor="text1"/>
              <w:sz w:val="28"/>
              <w:szCs w:val="28"/>
            </w:rPr>
            <m:t>=</m:t>
          </m:r>
          <m:sSub>
            <m:sSubPr>
              <m:ctrlPr>
                <w:rPr>
                  <w:rFonts w:ascii="Cambria Math" w:hAnsi="Cambria Math" w:cs="Times New Roman"/>
                  <w:color w:val="000000" w:themeColor="text1"/>
                  <w:sz w:val="28"/>
                  <w:szCs w:val="28"/>
                </w:rPr>
              </m:ctrlPr>
            </m:sSubPr>
            <m:e>
              <m:r>
                <m:rPr>
                  <m:sty m:val="p"/>
                </m:rPr>
                <w:rPr>
                  <w:rFonts w:ascii="Cambria Math" w:hAnsi="Cambria Math" w:cs="Times New Roman"/>
                  <w:color w:val="000000" w:themeColor="text1"/>
                  <w:sz w:val="28"/>
                  <w:szCs w:val="28"/>
                </w:rPr>
                <m:t>Ц</m:t>
              </m:r>
            </m:e>
            <m:sub>
              <m:r>
                <m:rPr>
                  <m:sty m:val="p"/>
                </m:rPr>
                <w:rPr>
                  <w:rFonts w:ascii="Cambria Math" w:hAnsi="Cambria Math" w:cs="Times New Roman"/>
                  <w:color w:val="000000" w:themeColor="text1"/>
                  <w:sz w:val="28"/>
                  <w:szCs w:val="28"/>
                </w:rPr>
                <m:t>ПГ,</m:t>
              </m:r>
              <m:r>
                <m:rPr>
                  <m:sty m:val="p"/>
                </m:rPr>
                <w:rPr>
                  <w:rFonts w:ascii="Cambria Math" w:hAnsi="Cambria Math" w:cs="Times New Roman"/>
                  <w:color w:val="000000" w:themeColor="text1"/>
                  <w:sz w:val="28"/>
                  <w:szCs w:val="28"/>
                  <w:lang w:val="en-US"/>
                </w:rPr>
                <m:t>i</m:t>
              </m:r>
            </m:sub>
          </m:sSub>
          <m:r>
            <m:rPr>
              <m:sty m:val="p"/>
            </m:rPr>
            <w:rPr>
              <w:rFonts w:ascii="Cambria Math" w:hAnsi="Cambria Math" w:cs="Times New Roman"/>
              <w:color w:val="000000" w:themeColor="text1"/>
              <w:sz w:val="28"/>
              <w:szCs w:val="28"/>
            </w:rPr>
            <m:t>×</m:t>
          </m:r>
          <m:sSub>
            <m:sSubPr>
              <m:ctrlPr>
                <w:rPr>
                  <w:rFonts w:ascii="Cambria Math" w:hAnsi="Cambria Math" w:cs="Times New Roman"/>
                  <w:color w:val="000000" w:themeColor="text1"/>
                  <w:sz w:val="28"/>
                  <w:szCs w:val="28"/>
                  <w:lang w:val="en-US"/>
                </w:rPr>
              </m:ctrlPr>
            </m:sSubPr>
            <m:e>
              <m:r>
                <m:rPr>
                  <m:sty m:val="p"/>
                </m:rPr>
                <w:rPr>
                  <w:rFonts w:ascii="Cambria Math" w:hAnsi="Cambria Math" w:cs="Times New Roman"/>
                  <w:color w:val="000000" w:themeColor="text1"/>
                  <w:sz w:val="28"/>
                  <w:szCs w:val="28"/>
                  <w:lang w:val="en-US"/>
                </w:rPr>
                <m:t>I</m:t>
              </m:r>
            </m:e>
            <m:sub>
              <m:r>
                <m:rPr>
                  <m:sty m:val="p"/>
                </m:rPr>
                <w:rPr>
                  <w:rFonts w:ascii="Cambria Math" w:hAnsi="Cambria Math" w:cs="Times New Roman"/>
                  <w:color w:val="000000" w:themeColor="text1"/>
                  <w:sz w:val="28"/>
                  <w:szCs w:val="28"/>
                </w:rPr>
                <m:t>ПГ</m:t>
              </m:r>
              <m:r>
                <m:rPr>
                  <m:sty m:val="p"/>
                </m:rPr>
                <w:rPr>
                  <w:rFonts w:ascii="Cambria Math" w:hAnsi="Cambria Math" w:cs="Times New Roman"/>
                  <w:color w:val="000000" w:themeColor="text1"/>
                  <w:sz w:val="28"/>
                  <w:szCs w:val="28"/>
                  <w:lang w:val="en-US"/>
                </w:rPr>
                <m:t>,i+1</m:t>
              </m:r>
            </m:sub>
          </m:sSub>
        </m:oMath>
      </m:oMathPara>
    </w:p>
    <w:p w14:paraId="7D42BD7A"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Прогноз цен на прочие первичные энергоресурсы, используемые для технологических нужд, установлен по формулам, аналогичным формуле расчета прогноза цен на топливо. </w:t>
      </w:r>
    </w:p>
    <w:p w14:paraId="046BDCFF"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Прогноз цен на покупной теплоноситель последующего периода по отношению к предыдущему и базовому установлен в соответствии с формулой: </w:t>
      </w:r>
    </w:p>
    <w:p w14:paraId="3909D6DD" w14:textId="77777777" w:rsidR="00AC4862" w:rsidRPr="00C8165C" w:rsidRDefault="00396D04" w:rsidP="00016F24">
      <w:pPr>
        <w:suppressAutoHyphens/>
        <w:spacing w:after="0" w:line="240" w:lineRule="auto"/>
        <w:jc w:val="both"/>
        <w:rPr>
          <w:rFonts w:ascii="Times New Roman" w:hAnsi="Times New Roman" w:cs="Times New Roman"/>
          <w:color w:val="000000" w:themeColor="text1"/>
          <w:sz w:val="28"/>
          <w:szCs w:val="28"/>
          <w:lang w:val="en-US"/>
        </w:rPr>
      </w:pPr>
      <m:oMathPara>
        <m:oMath>
          <m:sSub>
            <m:sSubPr>
              <m:ctrlPr>
                <w:rPr>
                  <w:rFonts w:ascii="Cambria Math" w:hAnsi="Cambria Math" w:cs="Times New Roman"/>
                  <w:color w:val="000000" w:themeColor="text1"/>
                  <w:sz w:val="28"/>
                  <w:szCs w:val="28"/>
                </w:rPr>
              </m:ctrlPr>
            </m:sSubPr>
            <m:e>
              <m:r>
                <m:rPr>
                  <m:sty m:val="p"/>
                </m:rPr>
                <w:rPr>
                  <w:rFonts w:ascii="Cambria Math" w:hAnsi="Cambria Math" w:cs="Times New Roman"/>
                  <w:color w:val="000000" w:themeColor="text1"/>
                  <w:sz w:val="28"/>
                  <w:szCs w:val="28"/>
                </w:rPr>
                <m:t>Ц</m:t>
              </m:r>
            </m:e>
            <m:sub>
              <m:r>
                <m:rPr>
                  <m:sty m:val="p"/>
                </m:rPr>
                <w:rPr>
                  <w:rFonts w:ascii="Cambria Math" w:hAnsi="Cambria Math" w:cs="Times New Roman"/>
                  <w:color w:val="000000" w:themeColor="text1"/>
                  <w:sz w:val="28"/>
                  <w:szCs w:val="28"/>
                </w:rPr>
                <m:t>ЭЭ,</m:t>
              </m:r>
              <m:r>
                <m:rPr>
                  <m:sty m:val="p"/>
                </m:rPr>
                <w:rPr>
                  <w:rFonts w:ascii="Cambria Math" w:hAnsi="Cambria Math" w:cs="Times New Roman"/>
                  <w:color w:val="000000" w:themeColor="text1"/>
                  <w:sz w:val="28"/>
                  <w:szCs w:val="28"/>
                  <w:lang w:val="en-US"/>
                </w:rPr>
                <m:t>i+1</m:t>
              </m:r>
            </m:sub>
          </m:sSub>
          <m:r>
            <m:rPr>
              <m:sty m:val="p"/>
            </m:rPr>
            <w:rPr>
              <w:rFonts w:ascii="Cambria Math" w:hAnsi="Cambria Math" w:cs="Times New Roman"/>
              <w:color w:val="000000" w:themeColor="text1"/>
              <w:sz w:val="28"/>
              <w:szCs w:val="28"/>
            </w:rPr>
            <m:t>=</m:t>
          </m:r>
          <m:sSub>
            <m:sSubPr>
              <m:ctrlPr>
                <w:rPr>
                  <w:rFonts w:ascii="Cambria Math" w:hAnsi="Cambria Math" w:cs="Times New Roman"/>
                  <w:color w:val="000000" w:themeColor="text1"/>
                  <w:sz w:val="28"/>
                  <w:szCs w:val="28"/>
                </w:rPr>
              </m:ctrlPr>
            </m:sSubPr>
            <m:e>
              <m:r>
                <m:rPr>
                  <m:sty m:val="p"/>
                </m:rPr>
                <w:rPr>
                  <w:rFonts w:ascii="Cambria Math" w:hAnsi="Cambria Math" w:cs="Times New Roman"/>
                  <w:color w:val="000000" w:themeColor="text1"/>
                  <w:sz w:val="28"/>
                  <w:szCs w:val="28"/>
                </w:rPr>
                <m:t>Ц</m:t>
              </m:r>
            </m:e>
            <m:sub>
              <m:r>
                <m:rPr>
                  <m:sty m:val="p"/>
                </m:rPr>
                <w:rPr>
                  <w:rFonts w:ascii="Cambria Math" w:hAnsi="Cambria Math" w:cs="Times New Roman"/>
                  <w:color w:val="000000" w:themeColor="text1"/>
                  <w:sz w:val="28"/>
                  <w:szCs w:val="28"/>
                </w:rPr>
                <m:t>ЭЭ,</m:t>
              </m:r>
              <m:r>
                <m:rPr>
                  <m:sty m:val="p"/>
                </m:rPr>
                <w:rPr>
                  <w:rFonts w:ascii="Cambria Math" w:hAnsi="Cambria Math" w:cs="Times New Roman"/>
                  <w:color w:val="000000" w:themeColor="text1"/>
                  <w:sz w:val="28"/>
                  <w:szCs w:val="28"/>
                  <w:lang w:val="en-US"/>
                </w:rPr>
                <m:t>i</m:t>
              </m:r>
            </m:sub>
          </m:sSub>
          <m:r>
            <m:rPr>
              <m:sty m:val="p"/>
            </m:rPr>
            <w:rPr>
              <w:rFonts w:ascii="Cambria Math" w:hAnsi="Cambria Math" w:cs="Times New Roman"/>
              <w:color w:val="000000" w:themeColor="text1"/>
              <w:sz w:val="28"/>
              <w:szCs w:val="28"/>
            </w:rPr>
            <m:t>×</m:t>
          </m:r>
          <m:sSub>
            <m:sSubPr>
              <m:ctrlPr>
                <w:rPr>
                  <w:rFonts w:ascii="Cambria Math" w:hAnsi="Cambria Math" w:cs="Times New Roman"/>
                  <w:color w:val="000000" w:themeColor="text1"/>
                  <w:sz w:val="28"/>
                  <w:szCs w:val="28"/>
                  <w:lang w:val="en-US"/>
                </w:rPr>
              </m:ctrlPr>
            </m:sSubPr>
            <m:e>
              <m:r>
                <m:rPr>
                  <m:sty m:val="p"/>
                </m:rPr>
                <w:rPr>
                  <w:rFonts w:ascii="Cambria Math" w:hAnsi="Cambria Math" w:cs="Times New Roman"/>
                  <w:color w:val="000000" w:themeColor="text1"/>
                  <w:sz w:val="28"/>
                  <w:szCs w:val="28"/>
                  <w:lang w:val="en-US"/>
                </w:rPr>
                <m:t>I</m:t>
              </m:r>
            </m:e>
            <m:sub>
              <m:r>
                <m:rPr>
                  <m:sty m:val="p"/>
                </m:rPr>
                <w:rPr>
                  <w:rFonts w:ascii="Cambria Math" w:hAnsi="Cambria Math" w:cs="Times New Roman"/>
                  <w:color w:val="000000" w:themeColor="text1"/>
                  <w:sz w:val="28"/>
                  <w:szCs w:val="28"/>
                </w:rPr>
                <m:t>ЭЭ</m:t>
              </m:r>
              <m:r>
                <m:rPr>
                  <m:sty m:val="p"/>
                </m:rPr>
                <w:rPr>
                  <w:rFonts w:ascii="Cambria Math" w:hAnsi="Cambria Math" w:cs="Times New Roman"/>
                  <w:color w:val="000000" w:themeColor="text1"/>
                  <w:sz w:val="28"/>
                  <w:szCs w:val="28"/>
                  <w:lang w:val="en-US"/>
                </w:rPr>
                <m:t>,i+1</m:t>
              </m:r>
            </m:sub>
          </m:sSub>
        </m:oMath>
      </m:oMathPara>
    </w:p>
    <w:p w14:paraId="4984A6EA"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Прогноз цен на покупную электрическую энергию последующего периода по отношению к предыдущему и базовому установлен в соответствии с формулой: </w:t>
      </w:r>
    </w:p>
    <w:p w14:paraId="0104358E" w14:textId="77777777" w:rsidR="00AC4862" w:rsidRPr="00C8165C" w:rsidRDefault="00396D04" w:rsidP="00016F24">
      <w:pPr>
        <w:suppressAutoHyphens/>
        <w:spacing w:after="0" w:line="240" w:lineRule="auto"/>
        <w:jc w:val="both"/>
        <w:rPr>
          <w:rFonts w:ascii="Times New Roman" w:hAnsi="Times New Roman" w:cs="Times New Roman"/>
          <w:color w:val="000000" w:themeColor="text1"/>
          <w:sz w:val="28"/>
          <w:szCs w:val="28"/>
          <w:lang w:val="en-US"/>
        </w:rPr>
      </w:pPr>
      <m:oMathPara>
        <m:oMath>
          <m:sSub>
            <m:sSubPr>
              <m:ctrlPr>
                <w:rPr>
                  <w:rFonts w:ascii="Cambria Math" w:hAnsi="Cambria Math" w:cs="Times New Roman"/>
                  <w:color w:val="000000" w:themeColor="text1"/>
                  <w:sz w:val="28"/>
                  <w:szCs w:val="28"/>
                </w:rPr>
              </m:ctrlPr>
            </m:sSubPr>
            <m:e>
              <m:r>
                <m:rPr>
                  <m:sty m:val="p"/>
                </m:rPr>
                <w:rPr>
                  <w:rFonts w:ascii="Cambria Math" w:hAnsi="Cambria Math" w:cs="Times New Roman"/>
                  <w:color w:val="000000" w:themeColor="text1"/>
                  <w:sz w:val="28"/>
                  <w:szCs w:val="28"/>
                </w:rPr>
                <m:t>Ц</m:t>
              </m:r>
            </m:e>
            <m:sub>
              <m:r>
                <m:rPr>
                  <m:sty m:val="p"/>
                </m:rPr>
                <w:rPr>
                  <w:rFonts w:ascii="Cambria Math" w:hAnsi="Cambria Math" w:cs="Times New Roman"/>
                  <w:color w:val="000000" w:themeColor="text1"/>
                  <w:sz w:val="28"/>
                  <w:szCs w:val="28"/>
                </w:rPr>
                <m:t>ТЭ,</m:t>
              </m:r>
              <m:r>
                <m:rPr>
                  <m:sty m:val="p"/>
                </m:rPr>
                <w:rPr>
                  <w:rFonts w:ascii="Cambria Math" w:hAnsi="Cambria Math" w:cs="Times New Roman"/>
                  <w:color w:val="000000" w:themeColor="text1"/>
                  <w:sz w:val="28"/>
                  <w:szCs w:val="28"/>
                  <w:lang w:val="en-US"/>
                </w:rPr>
                <m:t>i</m:t>
              </m:r>
            </m:sub>
          </m:sSub>
          <m:r>
            <m:rPr>
              <m:sty m:val="p"/>
            </m:rPr>
            <w:rPr>
              <w:rFonts w:ascii="Cambria Math" w:hAnsi="Cambria Math" w:cs="Times New Roman"/>
              <w:color w:val="000000" w:themeColor="text1"/>
              <w:sz w:val="28"/>
              <w:szCs w:val="28"/>
            </w:rPr>
            <m:t>=</m:t>
          </m:r>
          <m:sSub>
            <m:sSubPr>
              <m:ctrlPr>
                <w:rPr>
                  <w:rFonts w:ascii="Cambria Math" w:hAnsi="Cambria Math" w:cs="Times New Roman"/>
                  <w:color w:val="000000" w:themeColor="text1"/>
                  <w:sz w:val="28"/>
                  <w:szCs w:val="28"/>
                </w:rPr>
              </m:ctrlPr>
            </m:sSubPr>
            <m:e>
              <m:r>
                <m:rPr>
                  <m:sty m:val="p"/>
                </m:rPr>
                <w:rPr>
                  <w:rFonts w:ascii="Cambria Math" w:hAnsi="Cambria Math" w:cs="Times New Roman"/>
                  <w:color w:val="000000" w:themeColor="text1"/>
                  <w:sz w:val="28"/>
                  <w:szCs w:val="28"/>
                </w:rPr>
                <m:t>НВВ</m:t>
              </m:r>
            </m:e>
            <m:sub>
              <m:r>
                <m:rPr>
                  <m:sty m:val="p"/>
                </m:rPr>
                <w:rPr>
                  <w:rFonts w:ascii="Cambria Math" w:hAnsi="Cambria Math" w:cs="Times New Roman"/>
                  <w:color w:val="000000" w:themeColor="text1"/>
                  <w:sz w:val="28"/>
                  <w:szCs w:val="28"/>
                </w:rPr>
                <m:t>ТЭ,</m:t>
              </m:r>
              <m:r>
                <m:rPr>
                  <m:sty m:val="p"/>
                </m:rPr>
                <w:rPr>
                  <w:rFonts w:ascii="Cambria Math" w:hAnsi="Cambria Math" w:cs="Times New Roman"/>
                  <w:color w:val="000000" w:themeColor="text1"/>
                  <w:sz w:val="28"/>
                  <w:szCs w:val="28"/>
                  <w:lang w:val="en-US"/>
                </w:rPr>
                <m:t>i</m:t>
              </m:r>
            </m:sub>
          </m:sSub>
          <m:r>
            <m:rPr>
              <m:sty m:val="p"/>
            </m:rPr>
            <w:rPr>
              <w:rFonts w:ascii="Cambria Math" w:hAnsi="Cambria Math" w:cs="Times New Roman"/>
              <w:color w:val="000000" w:themeColor="text1"/>
              <w:sz w:val="28"/>
              <w:szCs w:val="28"/>
            </w:rPr>
            <m:t>/</m:t>
          </m:r>
          <m:sSubSup>
            <m:sSubSupPr>
              <m:ctrlPr>
                <w:rPr>
                  <w:rFonts w:ascii="Cambria Math" w:hAnsi="Cambria Math" w:cs="Times New Roman"/>
                  <w:color w:val="000000" w:themeColor="text1"/>
                  <w:sz w:val="28"/>
                  <w:szCs w:val="28"/>
                  <w:lang w:val="en-US"/>
                </w:rPr>
              </m:ctrlPr>
            </m:sSubSupPr>
            <m:e>
              <m:r>
                <m:rPr>
                  <m:sty m:val="p"/>
                </m:rPr>
                <w:rPr>
                  <w:rFonts w:ascii="Cambria Math" w:hAnsi="Cambria Math" w:cs="Times New Roman"/>
                  <w:color w:val="000000" w:themeColor="text1"/>
                  <w:sz w:val="28"/>
                  <w:szCs w:val="28"/>
                  <w:lang w:val="en-US"/>
                </w:rPr>
                <m:t>Q</m:t>
              </m:r>
            </m:e>
            <m:sub>
              <m:r>
                <m:rPr>
                  <m:sty m:val="p"/>
                </m:rPr>
                <w:rPr>
                  <w:rFonts w:ascii="Cambria Math" w:hAnsi="Cambria Math" w:cs="Times New Roman"/>
                  <w:color w:val="000000" w:themeColor="text1"/>
                  <w:sz w:val="28"/>
                  <w:szCs w:val="28"/>
                  <w:lang w:val="en-US"/>
                </w:rPr>
                <m:t>i</m:t>
              </m:r>
            </m:sub>
            <m:sup>
              <m:r>
                <m:rPr>
                  <m:sty m:val="p"/>
                </m:rPr>
                <w:rPr>
                  <w:rFonts w:ascii="Cambria Math" w:hAnsi="Cambria Math" w:cs="Times New Roman"/>
                  <w:color w:val="000000" w:themeColor="text1"/>
                  <w:sz w:val="28"/>
                  <w:szCs w:val="28"/>
                </w:rPr>
                <m:t>ПО</m:t>
              </m:r>
            </m:sup>
          </m:sSubSup>
        </m:oMath>
      </m:oMathPara>
    </w:p>
    <w:p w14:paraId="19873432" w14:textId="77777777" w:rsidR="00AC4862" w:rsidRPr="00C8165C" w:rsidRDefault="00AC4862" w:rsidP="00016F24">
      <w:pPr>
        <w:suppressAutoHyphens/>
        <w:spacing w:after="0" w:line="240" w:lineRule="auto"/>
        <w:ind w:firstLine="708"/>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где </w:t>
      </w:r>
      <m:oMath>
        <m:sSub>
          <m:sSubPr>
            <m:ctrlPr>
              <w:rPr>
                <w:rFonts w:ascii="Cambria Math" w:hAnsi="Cambria Math" w:cs="Times New Roman"/>
                <w:color w:val="000000" w:themeColor="text1"/>
                <w:sz w:val="28"/>
                <w:szCs w:val="28"/>
              </w:rPr>
            </m:ctrlPr>
          </m:sSubPr>
          <m:e>
            <m:r>
              <m:rPr>
                <m:sty m:val="p"/>
              </m:rPr>
              <w:rPr>
                <w:rFonts w:ascii="Cambria Math" w:hAnsi="Cambria Math" w:cs="Times New Roman"/>
                <w:color w:val="000000" w:themeColor="text1"/>
                <w:sz w:val="28"/>
                <w:szCs w:val="28"/>
              </w:rPr>
              <m:t>НВВ</m:t>
            </m:r>
          </m:e>
          <m:sub>
            <m:r>
              <m:rPr>
                <m:sty m:val="p"/>
              </m:rPr>
              <w:rPr>
                <w:rFonts w:ascii="Cambria Math" w:hAnsi="Cambria Math" w:cs="Times New Roman"/>
                <w:color w:val="000000" w:themeColor="text1"/>
                <w:sz w:val="28"/>
                <w:szCs w:val="28"/>
              </w:rPr>
              <m:t>ТЭ,</m:t>
            </m:r>
            <m:r>
              <m:rPr>
                <m:sty m:val="p"/>
              </m:rPr>
              <w:rPr>
                <w:rFonts w:ascii="Cambria Math" w:hAnsi="Cambria Math" w:cs="Times New Roman"/>
                <w:color w:val="000000" w:themeColor="text1"/>
                <w:sz w:val="28"/>
                <w:szCs w:val="28"/>
                <w:lang w:val="en-US"/>
              </w:rPr>
              <m:t>i</m:t>
            </m:r>
          </m:sub>
        </m:sSub>
      </m:oMath>
      <w:r w:rsidRPr="00C8165C">
        <w:rPr>
          <w:rFonts w:ascii="Times New Roman" w:hAnsi="Times New Roman" w:cs="Times New Roman"/>
          <w:color w:val="000000" w:themeColor="text1"/>
          <w:sz w:val="28"/>
          <w:szCs w:val="28"/>
        </w:rPr>
        <w:t xml:space="preserve"> – необходимая валовая выручка на i-й год; </w:t>
      </w:r>
    </w:p>
    <w:p w14:paraId="72EA3110" w14:textId="77777777" w:rsidR="00AC4862" w:rsidRPr="00C8165C" w:rsidRDefault="00396D04" w:rsidP="00016F24">
      <w:pPr>
        <w:suppressAutoHyphens/>
        <w:spacing w:after="0" w:line="240" w:lineRule="auto"/>
        <w:ind w:firstLine="708"/>
        <w:jc w:val="both"/>
        <w:rPr>
          <w:rFonts w:ascii="Times New Roman" w:hAnsi="Times New Roman" w:cs="Times New Roman"/>
          <w:color w:val="000000" w:themeColor="text1"/>
          <w:sz w:val="28"/>
          <w:szCs w:val="28"/>
        </w:rPr>
      </w:pPr>
      <m:oMath>
        <m:sSubSup>
          <m:sSubSupPr>
            <m:ctrlPr>
              <w:rPr>
                <w:rFonts w:ascii="Cambria Math" w:hAnsi="Cambria Math" w:cs="Times New Roman"/>
                <w:color w:val="000000" w:themeColor="text1"/>
                <w:sz w:val="28"/>
                <w:szCs w:val="28"/>
                <w:lang w:val="en-US"/>
              </w:rPr>
            </m:ctrlPr>
          </m:sSubSupPr>
          <m:e>
            <m:r>
              <m:rPr>
                <m:sty m:val="p"/>
              </m:rPr>
              <w:rPr>
                <w:rFonts w:ascii="Cambria Math" w:hAnsi="Cambria Math" w:cs="Times New Roman"/>
                <w:color w:val="000000" w:themeColor="text1"/>
                <w:sz w:val="28"/>
                <w:szCs w:val="28"/>
                <w:lang w:val="en-US"/>
              </w:rPr>
              <m:t>Q</m:t>
            </m:r>
          </m:e>
          <m:sub>
            <m:r>
              <m:rPr>
                <m:sty m:val="p"/>
              </m:rPr>
              <w:rPr>
                <w:rFonts w:ascii="Cambria Math" w:hAnsi="Cambria Math" w:cs="Times New Roman"/>
                <w:color w:val="000000" w:themeColor="text1"/>
                <w:sz w:val="28"/>
                <w:szCs w:val="28"/>
                <w:lang w:val="en-US"/>
              </w:rPr>
              <m:t>i</m:t>
            </m:r>
          </m:sub>
          <m:sup>
            <m:r>
              <m:rPr>
                <m:sty m:val="p"/>
              </m:rPr>
              <w:rPr>
                <w:rFonts w:ascii="Cambria Math" w:hAnsi="Cambria Math" w:cs="Times New Roman"/>
                <w:color w:val="000000" w:themeColor="text1"/>
                <w:sz w:val="28"/>
                <w:szCs w:val="28"/>
              </w:rPr>
              <m:t>ПО</m:t>
            </m:r>
          </m:sup>
        </m:sSubSup>
      </m:oMath>
      <w:r w:rsidR="00AC4862" w:rsidRPr="00C8165C">
        <w:rPr>
          <w:rFonts w:ascii="Times New Roman" w:hAnsi="Times New Roman" w:cs="Times New Roman"/>
          <w:color w:val="000000" w:themeColor="text1"/>
          <w:sz w:val="28"/>
          <w:szCs w:val="28"/>
        </w:rPr>
        <w:t xml:space="preserve"> – объем полезного отпуска тепловой энергии, определенный на i-й год.</w:t>
      </w:r>
    </w:p>
    <w:p w14:paraId="1D69226C"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Амортизация основных фондов рассчитана по линейному способу амортизационных отчислений с учетом прироста в связи с реализацией мероприятий в рамках реализации схемы теплоснабжения. </w:t>
      </w:r>
    </w:p>
    <w:p w14:paraId="655A3ECE"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Прогноз расходов на вспомогательные материалы принят по средневзвешенному индексу-дефлятору в соответствии с той структурой затрат, которая была включена в данную группу при установлении тарифов на тепловую энергию. </w:t>
      </w:r>
    </w:p>
    <w:p w14:paraId="5228602B"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Прогноз расходов на услуги сторонних организаций принят по индексу-дефлятору на строительно-монтажные работы. </w:t>
      </w:r>
    </w:p>
    <w:p w14:paraId="71FE2AB5"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Прогноз расходов, включенных в группу расходов «прочие услуги», «цеховые расходы» и «общехозяйственные расходы, сбыт» принят в соответствии с индексом-дефлятором потребительских цен. </w:t>
      </w:r>
    </w:p>
    <w:p w14:paraId="3EB960D5"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Затраты в составе капитальных, в сметах проектов, включенных в реестр проектов схемы теплоснабжения (затраты на ПИР и ПСД, затраты на оборудование и затраты на СМР) с целью их приведения к ценам соответствующих лет умножены на индексы-дефляторы. Затраты на ПИР и ПСД дефлированы на величину индекса потребительских цен. Затраты на СМР были дефлированы на величину индекса-дефлятора на строительно-монтажные работы и цены на оборудование – по типу оборудования.</w:t>
      </w:r>
    </w:p>
    <w:p w14:paraId="68C4A79D"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Расчет ценовых последствий для потребителей выполнен в соответствии с требованиями действующего законодательства: </w:t>
      </w:r>
    </w:p>
    <w:p w14:paraId="5B5F22E0" w14:textId="77777777" w:rsidR="00AC4862" w:rsidRPr="00C8165C" w:rsidRDefault="00AC4862" w:rsidP="00016F24">
      <w:pPr>
        <w:pStyle w:val="ad"/>
        <w:numPr>
          <w:ilvl w:val="0"/>
          <w:numId w:val="42"/>
        </w:numPr>
        <w:tabs>
          <w:tab w:val="left" w:pos="993"/>
        </w:tabs>
        <w:suppressAutoHyphens/>
        <w:spacing w:after="0" w:line="240" w:lineRule="auto"/>
        <w:ind w:left="993" w:hanging="284"/>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методических указаний по расчету регулируемых цен (тарифов) в сфере теплоснабжения; </w:t>
      </w:r>
    </w:p>
    <w:p w14:paraId="6BC9DA57" w14:textId="77777777" w:rsidR="00AC4862" w:rsidRPr="00C8165C" w:rsidRDefault="00AC4862" w:rsidP="00016F24">
      <w:pPr>
        <w:pStyle w:val="ad"/>
        <w:numPr>
          <w:ilvl w:val="0"/>
          <w:numId w:val="42"/>
        </w:numPr>
        <w:tabs>
          <w:tab w:val="left" w:pos="993"/>
        </w:tabs>
        <w:suppressAutoHyphens/>
        <w:spacing w:after="0" w:line="240" w:lineRule="auto"/>
        <w:ind w:left="993" w:hanging="284"/>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основы ценообразования в сфере теплоснабжения, утвержденные постановлением Правительства Российской Федерации от 22.10.2012 г. №1075;</w:t>
      </w:r>
    </w:p>
    <w:p w14:paraId="39CA3C2F" w14:textId="77777777" w:rsidR="00AC4862" w:rsidRPr="00C8165C" w:rsidRDefault="00AC4862" w:rsidP="00016F24">
      <w:pPr>
        <w:pStyle w:val="ad"/>
        <w:numPr>
          <w:ilvl w:val="0"/>
          <w:numId w:val="42"/>
        </w:numPr>
        <w:tabs>
          <w:tab w:val="left" w:pos="993"/>
        </w:tabs>
        <w:suppressAutoHyphens/>
        <w:spacing w:after="0" w:line="240" w:lineRule="auto"/>
        <w:ind w:left="993" w:hanging="284"/>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Федеральный закон от 27.07.2010 г. №190-ФЗ «О теплоснабжении».</w:t>
      </w:r>
    </w:p>
    <w:p w14:paraId="1E73A53A"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Расчет ценовых последствий для потребителей выполнен по зонам деятельности ЕТО. </w:t>
      </w:r>
    </w:p>
    <w:p w14:paraId="559666DA"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Ценовые последствия для потребителей тепловой энергии определены как изменение показателя «необходимая валовая выручка (далее по тексту – НВВ), отнесенная к полезному отпуску», в течение расчетного периода схемы теплоснабжения. </w:t>
      </w:r>
    </w:p>
    <w:p w14:paraId="05F4AFA9"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Данный показатель отражает изменения постоянных и переменных затрат на производство, передачу и сбыт тепловой энергии потребителям.</w:t>
      </w:r>
    </w:p>
    <w:p w14:paraId="1703A08B"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Производственная программа на каждый год расчетного периода актуализации Схемы теплоснабжения при расчете ценовых последствий для </w:t>
      </w:r>
      <w:r w:rsidRPr="00C8165C">
        <w:rPr>
          <w:rFonts w:ascii="Times New Roman" w:hAnsi="Times New Roman" w:cs="Times New Roman"/>
          <w:color w:val="000000" w:themeColor="text1"/>
          <w:sz w:val="28"/>
          <w:szCs w:val="28"/>
        </w:rPr>
        <w:lastRenderedPageBreak/>
        <w:t xml:space="preserve">потребителей определена с учетом ежегодных изменений следующих показателей: </w:t>
      </w:r>
    </w:p>
    <w:p w14:paraId="0132A62D" w14:textId="77777777" w:rsidR="00AC4862" w:rsidRPr="00C8165C" w:rsidRDefault="00AC4862" w:rsidP="00016F24">
      <w:pPr>
        <w:pStyle w:val="ad"/>
        <w:numPr>
          <w:ilvl w:val="0"/>
          <w:numId w:val="42"/>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отпуск тепловой энергии в сеть; </w:t>
      </w:r>
    </w:p>
    <w:p w14:paraId="0F1DD03C" w14:textId="77777777" w:rsidR="00AC4862" w:rsidRPr="00C8165C" w:rsidRDefault="00AC4862" w:rsidP="00016F24">
      <w:pPr>
        <w:pStyle w:val="ad"/>
        <w:numPr>
          <w:ilvl w:val="0"/>
          <w:numId w:val="42"/>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покупка тепловой энергии; </w:t>
      </w:r>
    </w:p>
    <w:p w14:paraId="05CA5702" w14:textId="77777777" w:rsidR="00AC4862" w:rsidRPr="00C8165C" w:rsidRDefault="00AC4862" w:rsidP="00016F24">
      <w:pPr>
        <w:pStyle w:val="ad"/>
        <w:numPr>
          <w:ilvl w:val="0"/>
          <w:numId w:val="42"/>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расход тепловой энергии на собственные и хозяйственные нужды; </w:t>
      </w:r>
    </w:p>
    <w:p w14:paraId="3E789219" w14:textId="77777777" w:rsidR="00AC4862" w:rsidRPr="00C8165C" w:rsidRDefault="00AC4862" w:rsidP="00016F24">
      <w:pPr>
        <w:pStyle w:val="ad"/>
        <w:numPr>
          <w:ilvl w:val="0"/>
          <w:numId w:val="42"/>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потери тепловой энергии в тепловых сетях; </w:t>
      </w:r>
    </w:p>
    <w:p w14:paraId="3289AB47" w14:textId="77777777" w:rsidR="00AC4862" w:rsidRPr="00C8165C" w:rsidRDefault="00AC4862" w:rsidP="00016F24">
      <w:pPr>
        <w:pStyle w:val="ad"/>
        <w:numPr>
          <w:ilvl w:val="0"/>
          <w:numId w:val="42"/>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полезный отпуск тепловой энергии. </w:t>
      </w:r>
    </w:p>
    <w:p w14:paraId="667C8B06"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Изменения перечисленных выше величин обусловлены следующими факторами: </w:t>
      </w:r>
    </w:p>
    <w:p w14:paraId="52EE42EA" w14:textId="77777777" w:rsidR="00AC4862" w:rsidRPr="00C8165C" w:rsidRDefault="00AC4862" w:rsidP="00016F24">
      <w:pPr>
        <w:pStyle w:val="ad"/>
        <w:numPr>
          <w:ilvl w:val="0"/>
          <w:numId w:val="42"/>
        </w:numPr>
        <w:tabs>
          <w:tab w:val="left" w:pos="993"/>
        </w:tabs>
        <w:suppressAutoHyphens/>
        <w:spacing w:after="0" w:line="240" w:lineRule="auto"/>
        <w:ind w:left="993" w:hanging="284"/>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прирост тепловой нагрузки в результате присоединения перспективных потребителей; </w:t>
      </w:r>
    </w:p>
    <w:p w14:paraId="1989EDC4" w14:textId="77777777" w:rsidR="00AC4862" w:rsidRPr="00C8165C" w:rsidRDefault="00AC4862" w:rsidP="00016F24">
      <w:pPr>
        <w:pStyle w:val="ad"/>
        <w:numPr>
          <w:ilvl w:val="0"/>
          <w:numId w:val="42"/>
        </w:numPr>
        <w:tabs>
          <w:tab w:val="left" w:pos="993"/>
        </w:tabs>
        <w:suppressAutoHyphens/>
        <w:spacing w:after="0" w:line="240" w:lineRule="auto"/>
        <w:ind w:left="993" w:hanging="284"/>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изменение величины потерь тепловой энергии в тепловых сетях в результате изменения характеристик участков тепловых сетей (протяженность, диаметр, способ прокладки, период ввода в эксплуатацию); </w:t>
      </w:r>
    </w:p>
    <w:p w14:paraId="5B733B1D" w14:textId="77777777" w:rsidR="00AC4862" w:rsidRPr="00C8165C" w:rsidRDefault="00AC4862" w:rsidP="00016F24">
      <w:pPr>
        <w:pStyle w:val="ad"/>
        <w:numPr>
          <w:ilvl w:val="0"/>
          <w:numId w:val="42"/>
        </w:numPr>
        <w:tabs>
          <w:tab w:val="left" w:pos="993"/>
        </w:tabs>
        <w:suppressAutoHyphens/>
        <w:spacing w:after="0" w:line="240" w:lineRule="auto"/>
        <w:ind w:left="993" w:hanging="284"/>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изменение балансов тепловой энергии в результате изменения зон теплоснабжения и переключения групп потребителей между источниками. </w:t>
      </w:r>
    </w:p>
    <w:p w14:paraId="6EAFA93D"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Для каждого года расчетного периода актуализации Схемы теплоснабжения на источниках теплоснабжения произведен расчет изменения производственных издержек: </w:t>
      </w:r>
    </w:p>
    <w:p w14:paraId="63FC83F7" w14:textId="77777777" w:rsidR="00AC4862" w:rsidRPr="00C8165C" w:rsidRDefault="00AC4862" w:rsidP="00016F24">
      <w:pPr>
        <w:pStyle w:val="ad"/>
        <w:numPr>
          <w:ilvl w:val="0"/>
          <w:numId w:val="42"/>
        </w:numPr>
        <w:tabs>
          <w:tab w:val="left" w:pos="993"/>
        </w:tabs>
        <w:suppressAutoHyphens/>
        <w:spacing w:after="0" w:line="240" w:lineRule="auto"/>
        <w:ind w:left="993" w:hanging="284"/>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затраты на топливо; </w:t>
      </w:r>
    </w:p>
    <w:p w14:paraId="695F8FD7" w14:textId="77777777" w:rsidR="00AC4862" w:rsidRPr="00C8165C" w:rsidRDefault="00AC4862" w:rsidP="00016F24">
      <w:pPr>
        <w:pStyle w:val="ad"/>
        <w:numPr>
          <w:ilvl w:val="0"/>
          <w:numId w:val="42"/>
        </w:numPr>
        <w:tabs>
          <w:tab w:val="left" w:pos="993"/>
        </w:tabs>
        <w:suppressAutoHyphens/>
        <w:spacing w:after="0" w:line="240" w:lineRule="auto"/>
        <w:ind w:left="993" w:hanging="284"/>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затраты электрической энергии на отпуск тепловой энергии в сеть; </w:t>
      </w:r>
    </w:p>
    <w:p w14:paraId="121E27A4" w14:textId="77777777" w:rsidR="00AC4862" w:rsidRPr="00C8165C" w:rsidRDefault="00AC4862" w:rsidP="00016F24">
      <w:pPr>
        <w:pStyle w:val="ad"/>
        <w:numPr>
          <w:ilvl w:val="0"/>
          <w:numId w:val="42"/>
        </w:numPr>
        <w:tabs>
          <w:tab w:val="left" w:pos="993"/>
        </w:tabs>
        <w:suppressAutoHyphens/>
        <w:spacing w:after="0" w:line="240" w:lineRule="auto"/>
        <w:ind w:left="993" w:hanging="284"/>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затраты на оплату труда персонала с учётом страховых отчислений; </w:t>
      </w:r>
    </w:p>
    <w:p w14:paraId="29E36DB6" w14:textId="77777777" w:rsidR="00AC4862" w:rsidRPr="00C8165C" w:rsidRDefault="00AC4862" w:rsidP="00016F24">
      <w:pPr>
        <w:pStyle w:val="ad"/>
        <w:numPr>
          <w:ilvl w:val="0"/>
          <w:numId w:val="42"/>
        </w:numPr>
        <w:tabs>
          <w:tab w:val="left" w:pos="993"/>
        </w:tabs>
        <w:suppressAutoHyphens/>
        <w:spacing w:after="0" w:line="240" w:lineRule="auto"/>
        <w:ind w:left="993" w:hanging="284"/>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амортизационные отчисления, определяемые исходя из стоимости основных средств и срока их полезного использования;</w:t>
      </w:r>
    </w:p>
    <w:p w14:paraId="14F49C43" w14:textId="77777777" w:rsidR="00AC4862" w:rsidRPr="00C8165C" w:rsidRDefault="00AC4862" w:rsidP="00016F24">
      <w:pPr>
        <w:pStyle w:val="ad"/>
        <w:numPr>
          <w:ilvl w:val="0"/>
          <w:numId w:val="42"/>
        </w:numPr>
        <w:tabs>
          <w:tab w:val="left" w:pos="993"/>
        </w:tabs>
        <w:suppressAutoHyphens/>
        <w:spacing w:after="0" w:line="240" w:lineRule="auto"/>
        <w:ind w:left="993" w:hanging="284"/>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прочие затраты. </w:t>
      </w:r>
    </w:p>
    <w:p w14:paraId="071B7236"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При расчете ценовых последствий производственные издержки на каждый год расчетного периода определены с учетом изменения перечисленных выше издержек, а также с применением индексов-дефляторов для приведения величины затрат в соответствии с ценами соответствующих лет. </w:t>
      </w:r>
    </w:p>
    <w:p w14:paraId="42F93A1D"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Затраты на топливо определены, исходя из годового расхода топлива и его цены с учетом индексов-дефляторов для соответствующего года. Производственные издержки по тепловым сетям </w:t>
      </w:r>
    </w:p>
    <w:p w14:paraId="6E3742B9"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Производственные издержки по тепловым сетям включают в себя следующие элементы затрат: </w:t>
      </w:r>
    </w:p>
    <w:p w14:paraId="5907AB64" w14:textId="77777777" w:rsidR="00AC4862" w:rsidRPr="00C8165C" w:rsidRDefault="00AC4862" w:rsidP="00016F24">
      <w:pPr>
        <w:pStyle w:val="ad"/>
        <w:numPr>
          <w:ilvl w:val="0"/>
          <w:numId w:val="42"/>
        </w:numPr>
        <w:tabs>
          <w:tab w:val="left" w:pos="993"/>
        </w:tabs>
        <w:suppressAutoHyphens/>
        <w:spacing w:after="0" w:line="240" w:lineRule="auto"/>
        <w:ind w:left="993" w:hanging="284"/>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амортизационные отчисления по тепловой сети, определяемые исходя из стоимости объектов основных средств и срока их полезного использования; </w:t>
      </w:r>
    </w:p>
    <w:p w14:paraId="164702A8" w14:textId="77777777" w:rsidR="00AC4862" w:rsidRPr="00C8165C" w:rsidRDefault="00AC4862" w:rsidP="00016F24">
      <w:pPr>
        <w:pStyle w:val="ad"/>
        <w:numPr>
          <w:ilvl w:val="0"/>
          <w:numId w:val="42"/>
        </w:numPr>
        <w:tabs>
          <w:tab w:val="left" w:pos="993"/>
        </w:tabs>
        <w:suppressAutoHyphens/>
        <w:spacing w:after="0" w:line="240" w:lineRule="auto"/>
        <w:ind w:left="993" w:hanging="284"/>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затраты на оплату труда персонала; </w:t>
      </w:r>
    </w:p>
    <w:p w14:paraId="3D3DAD04" w14:textId="77777777" w:rsidR="00AC4862" w:rsidRPr="00C8165C" w:rsidRDefault="00AC4862" w:rsidP="00016F24">
      <w:pPr>
        <w:pStyle w:val="ad"/>
        <w:numPr>
          <w:ilvl w:val="0"/>
          <w:numId w:val="42"/>
        </w:numPr>
        <w:tabs>
          <w:tab w:val="left" w:pos="993"/>
        </w:tabs>
        <w:suppressAutoHyphens/>
        <w:spacing w:after="0" w:line="240" w:lineRule="auto"/>
        <w:ind w:left="993" w:hanging="284"/>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затраты на ремонт; </w:t>
      </w:r>
    </w:p>
    <w:p w14:paraId="02233EF6" w14:textId="77777777" w:rsidR="00AC4862" w:rsidRPr="00C8165C" w:rsidRDefault="00AC4862" w:rsidP="00016F24">
      <w:pPr>
        <w:pStyle w:val="ad"/>
        <w:numPr>
          <w:ilvl w:val="0"/>
          <w:numId w:val="42"/>
        </w:numPr>
        <w:tabs>
          <w:tab w:val="left" w:pos="993"/>
        </w:tabs>
        <w:suppressAutoHyphens/>
        <w:spacing w:after="0" w:line="240" w:lineRule="auto"/>
        <w:ind w:left="993" w:hanging="284"/>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затраты электроэнергии на транспортировку теплоносителя; </w:t>
      </w:r>
    </w:p>
    <w:p w14:paraId="1D3301F1" w14:textId="77777777" w:rsidR="00AC4862" w:rsidRPr="00C8165C" w:rsidRDefault="00AC4862" w:rsidP="00016F24">
      <w:pPr>
        <w:pStyle w:val="ad"/>
        <w:numPr>
          <w:ilvl w:val="0"/>
          <w:numId w:val="42"/>
        </w:numPr>
        <w:tabs>
          <w:tab w:val="left" w:pos="993"/>
        </w:tabs>
        <w:suppressAutoHyphens/>
        <w:spacing w:after="0" w:line="240" w:lineRule="auto"/>
        <w:ind w:left="993" w:hanging="284"/>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затраты на компенсацию потерь тепловой энергии в тепловой сети; </w:t>
      </w:r>
    </w:p>
    <w:p w14:paraId="48DE323A" w14:textId="77777777" w:rsidR="00AC4862" w:rsidRPr="00C8165C" w:rsidRDefault="00AC4862" w:rsidP="00016F24">
      <w:pPr>
        <w:pStyle w:val="ad"/>
        <w:numPr>
          <w:ilvl w:val="0"/>
          <w:numId w:val="42"/>
        </w:numPr>
        <w:tabs>
          <w:tab w:val="left" w:pos="993"/>
        </w:tabs>
        <w:suppressAutoHyphens/>
        <w:spacing w:after="0" w:line="240" w:lineRule="auto"/>
        <w:ind w:left="993" w:hanging="284"/>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прочие затраты. </w:t>
      </w:r>
    </w:p>
    <w:p w14:paraId="0F39A3FB"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lastRenderedPageBreak/>
        <w:t>Представленные расчеты ценовых последствий являются оценочными (предварительными) расчетами ценовых последствий при реализации мероприятий, с учетом прогнозных показателей социально-экономического развития и носят рекомендательную направленность. Ценовые последствия могут изменяться в зависимости от условий социально-экономического развития поселения.</w:t>
      </w:r>
    </w:p>
    <w:p w14:paraId="31547D8C"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Ценовые последствия рассчитаны исключительно для оценки эффективности предлагаемых программ развития и модернизации систем теплоснабжения муниципального образования и будут корректироваться ежегодно. </w:t>
      </w:r>
    </w:p>
    <w:p w14:paraId="11612187"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Также следует отметить, что результаты расчета ценовых последствий не являются основой для утверждения тарифов на услуги теплоснабжения потребителей.</w:t>
      </w:r>
    </w:p>
    <w:p w14:paraId="564FFE53" w14:textId="77777777" w:rsidR="00AC4862" w:rsidRPr="00C8165C" w:rsidRDefault="00AC4862" w:rsidP="00016F24">
      <w:pPr>
        <w:suppressAutoHyphens/>
        <w:spacing w:after="0" w:line="240" w:lineRule="auto"/>
        <w:ind w:firstLine="709"/>
        <w:jc w:val="both"/>
        <w:rPr>
          <w:rFonts w:ascii="Times New Roman" w:hAnsi="Times New Roman" w:cs="Times New Roman"/>
          <w:color w:val="000000" w:themeColor="text1"/>
          <w:sz w:val="28"/>
          <w:szCs w:val="28"/>
        </w:rPr>
        <w:sectPr w:rsidR="00AC4862" w:rsidRPr="00C8165C" w:rsidSect="00272A6E">
          <w:headerReference w:type="first" r:id="rId28"/>
          <w:pgSz w:w="11906" w:h="16838" w:code="9"/>
          <w:pgMar w:top="1134" w:right="851" w:bottom="851" w:left="1418" w:header="454" w:footer="454" w:gutter="0"/>
          <w:cols w:space="708"/>
          <w:docGrid w:linePitch="360"/>
        </w:sectPr>
      </w:pPr>
      <w:r w:rsidRPr="00C8165C">
        <w:rPr>
          <w:rFonts w:ascii="Times New Roman" w:hAnsi="Times New Roman" w:cs="Times New Roman"/>
          <w:color w:val="000000" w:themeColor="text1"/>
          <w:sz w:val="28"/>
          <w:szCs w:val="28"/>
        </w:rPr>
        <w:t>В большинстве случаев источниками финансирования инвестиционной программы в коммунальной сфере являются заемные средства, привлекаемые на срок 5-6 лет, а также средства накопленные за счет амортизационных отчислений основных средств; тарифное сглаживание может быть обеспечено также постепенным «нагружением» тарифа инвестиционной составляющей, которая обеспечивает возврат и обслуживание привлеченных займов; при этом должен быть предусмотрен и согласован с банком индивидуальный график возврата займов неравными долями; это непривычно для банков, но достижимо и является самой эффективной и доступной мерой по сглаживанию тарифных последствий инвестирования; такая схема позволяет осуществить капитальные вложения (реконструкцию) в сжатые сроки, растянуть возврат инвестиций на 10 лет и обеспечить рост тарифной нагрузки на потребителей ежегодно на уровне 15-22% (после этого срока тариф снижается на величину порядка 20-30%).</w:t>
      </w:r>
    </w:p>
    <w:p w14:paraId="55DC9E87" w14:textId="77777777" w:rsidR="00AC4862" w:rsidRPr="00C8165C" w:rsidRDefault="00AC4862" w:rsidP="00016F24">
      <w:pPr>
        <w:pStyle w:val="ad"/>
        <w:numPr>
          <w:ilvl w:val="0"/>
          <w:numId w:val="36"/>
        </w:numPr>
        <w:tabs>
          <w:tab w:val="left" w:pos="1560"/>
        </w:tabs>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lastRenderedPageBreak/>
        <w:t>Результаты расчета ценовых последствий для потребителей ООО «Импульс» на расчетный период</w:t>
      </w:r>
    </w:p>
    <w:tbl>
      <w:tblPr>
        <w:tblW w:w="49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958"/>
        <w:gridCol w:w="1133"/>
        <w:gridCol w:w="973"/>
        <w:gridCol w:w="1245"/>
        <w:gridCol w:w="1245"/>
        <w:gridCol w:w="1245"/>
        <w:gridCol w:w="1245"/>
        <w:gridCol w:w="1245"/>
        <w:gridCol w:w="1022"/>
      </w:tblGrid>
      <w:tr w:rsidR="00AC4862" w:rsidRPr="00C8165C" w14:paraId="400B1604" w14:textId="77777777" w:rsidTr="008E7459">
        <w:trPr>
          <w:trHeight w:val="340"/>
          <w:tblHeader/>
        </w:trPr>
        <w:tc>
          <w:tcPr>
            <w:tcW w:w="1732" w:type="pct"/>
            <w:vMerge w:val="restart"/>
            <w:tcBorders>
              <w:tl2br w:val="single" w:sz="4" w:space="0" w:color="auto"/>
            </w:tcBorders>
            <w:vAlign w:val="center"/>
          </w:tcPr>
          <w:p w14:paraId="0BBA7BDC" w14:textId="77777777" w:rsidR="00AC4862" w:rsidRPr="00C8165C" w:rsidRDefault="00AC4862" w:rsidP="00016F24">
            <w:pPr>
              <w:pStyle w:val="Default"/>
              <w:suppressAutoHyphens/>
              <w:ind w:left="-107" w:right="107" w:firstLine="107"/>
              <w:jc w:val="right"/>
              <w:rPr>
                <w:color w:val="000000" w:themeColor="text1"/>
                <w:sz w:val="28"/>
                <w:szCs w:val="28"/>
              </w:rPr>
            </w:pPr>
            <w:r w:rsidRPr="00C8165C">
              <w:rPr>
                <w:color w:val="000000" w:themeColor="text1"/>
                <w:sz w:val="28"/>
                <w:szCs w:val="28"/>
              </w:rPr>
              <w:t>Год</w:t>
            </w:r>
          </w:p>
          <w:p w14:paraId="0C2E6018" w14:textId="77777777" w:rsidR="00AC4862" w:rsidRPr="00C8165C" w:rsidRDefault="00AC4862" w:rsidP="00016F24">
            <w:pPr>
              <w:pStyle w:val="Default"/>
              <w:suppressAutoHyphens/>
              <w:ind w:left="-107" w:right="-108" w:firstLine="107"/>
              <w:rPr>
                <w:color w:val="000000" w:themeColor="text1"/>
                <w:sz w:val="28"/>
                <w:szCs w:val="28"/>
              </w:rPr>
            </w:pPr>
            <w:r w:rsidRPr="00C8165C">
              <w:rPr>
                <w:color w:val="000000" w:themeColor="text1"/>
                <w:sz w:val="28"/>
                <w:szCs w:val="28"/>
              </w:rPr>
              <w:t>Величина</w:t>
            </w:r>
          </w:p>
        </w:tc>
        <w:tc>
          <w:tcPr>
            <w:tcW w:w="396" w:type="pct"/>
            <w:vMerge w:val="restart"/>
            <w:vAlign w:val="center"/>
          </w:tcPr>
          <w:p w14:paraId="6A2942E5" w14:textId="77777777" w:rsidR="00AC4862" w:rsidRPr="00C8165C" w:rsidRDefault="00AC4862" w:rsidP="00016F24">
            <w:pPr>
              <w:pStyle w:val="Default"/>
              <w:suppressAutoHyphens/>
              <w:ind w:left="35" w:right="104" w:hanging="14"/>
              <w:jc w:val="center"/>
              <w:rPr>
                <w:color w:val="000000" w:themeColor="text1"/>
                <w:sz w:val="28"/>
                <w:szCs w:val="28"/>
              </w:rPr>
            </w:pPr>
            <w:r w:rsidRPr="00C8165C">
              <w:rPr>
                <w:color w:val="000000" w:themeColor="text1"/>
                <w:sz w:val="28"/>
                <w:szCs w:val="28"/>
              </w:rPr>
              <w:t>Существующая</w:t>
            </w:r>
          </w:p>
          <w:p w14:paraId="4BF844A6" w14:textId="77777777" w:rsidR="00AC4862" w:rsidRPr="00C8165C" w:rsidRDefault="00AC4862" w:rsidP="00016F24">
            <w:pPr>
              <w:suppressAutoHyphens/>
              <w:spacing w:after="0" w:line="240" w:lineRule="auto"/>
              <w:ind w:left="35" w:right="104" w:hanging="14"/>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2021</w:t>
            </w:r>
          </w:p>
        </w:tc>
        <w:tc>
          <w:tcPr>
            <w:tcW w:w="2872" w:type="pct"/>
            <w:gridSpan w:val="7"/>
            <w:vAlign w:val="center"/>
          </w:tcPr>
          <w:p w14:paraId="0E6E7F02" w14:textId="77777777" w:rsidR="00AC4862" w:rsidRPr="00C8165C" w:rsidRDefault="00AC4862" w:rsidP="00016F24">
            <w:pPr>
              <w:pStyle w:val="Default"/>
              <w:suppressAutoHyphens/>
              <w:ind w:left="-107" w:right="-108" w:firstLine="107"/>
              <w:jc w:val="center"/>
              <w:rPr>
                <w:color w:val="000000" w:themeColor="text1"/>
                <w:sz w:val="28"/>
                <w:szCs w:val="28"/>
              </w:rPr>
            </w:pPr>
            <w:r w:rsidRPr="00C8165C">
              <w:rPr>
                <w:color w:val="000000" w:themeColor="text1"/>
                <w:sz w:val="28"/>
                <w:szCs w:val="28"/>
              </w:rPr>
              <w:t xml:space="preserve">Перспективная </w:t>
            </w:r>
          </w:p>
        </w:tc>
      </w:tr>
      <w:tr w:rsidR="00AC4862" w:rsidRPr="00C8165C" w14:paraId="6054B659" w14:textId="77777777" w:rsidTr="008E7459">
        <w:trPr>
          <w:trHeight w:val="340"/>
          <w:tblHeader/>
        </w:trPr>
        <w:tc>
          <w:tcPr>
            <w:tcW w:w="1732" w:type="pct"/>
            <w:vMerge/>
            <w:tcBorders>
              <w:tl2br w:val="single" w:sz="4" w:space="0" w:color="auto"/>
            </w:tcBorders>
            <w:vAlign w:val="center"/>
          </w:tcPr>
          <w:p w14:paraId="04586A54" w14:textId="77777777" w:rsidR="00AC4862" w:rsidRPr="00C8165C" w:rsidRDefault="00AC4862" w:rsidP="00016F24">
            <w:pPr>
              <w:pStyle w:val="Default"/>
              <w:suppressAutoHyphens/>
              <w:ind w:left="-107" w:right="-108" w:firstLine="107"/>
              <w:jc w:val="center"/>
              <w:rPr>
                <w:color w:val="000000" w:themeColor="text1"/>
                <w:sz w:val="28"/>
                <w:szCs w:val="28"/>
              </w:rPr>
            </w:pPr>
          </w:p>
        </w:tc>
        <w:tc>
          <w:tcPr>
            <w:tcW w:w="396" w:type="pct"/>
            <w:vMerge/>
            <w:vAlign w:val="center"/>
          </w:tcPr>
          <w:p w14:paraId="4EF3C7F2"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p>
        </w:tc>
        <w:tc>
          <w:tcPr>
            <w:tcW w:w="340" w:type="pct"/>
            <w:vAlign w:val="center"/>
          </w:tcPr>
          <w:p w14:paraId="794A67ED"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2022</w:t>
            </w:r>
          </w:p>
        </w:tc>
        <w:tc>
          <w:tcPr>
            <w:tcW w:w="435" w:type="pct"/>
            <w:vAlign w:val="center"/>
          </w:tcPr>
          <w:p w14:paraId="3681E735"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2023</w:t>
            </w:r>
          </w:p>
        </w:tc>
        <w:tc>
          <w:tcPr>
            <w:tcW w:w="435" w:type="pct"/>
            <w:vAlign w:val="center"/>
          </w:tcPr>
          <w:p w14:paraId="308FBCB0"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2024</w:t>
            </w:r>
          </w:p>
        </w:tc>
        <w:tc>
          <w:tcPr>
            <w:tcW w:w="435" w:type="pct"/>
            <w:vAlign w:val="center"/>
          </w:tcPr>
          <w:p w14:paraId="15467D03"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2025</w:t>
            </w:r>
          </w:p>
        </w:tc>
        <w:tc>
          <w:tcPr>
            <w:tcW w:w="435" w:type="pct"/>
            <w:vAlign w:val="center"/>
          </w:tcPr>
          <w:p w14:paraId="4C36A418"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2026</w:t>
            </w:r>
          </w:p>
        </w:tc>
        <w:tc>
          <w:tcPr>
            <w:tcW w:w="435" w:type="pct"/>
            <w:vAlign w:val="center"/>
          </w:tcPr>
          <w:p w14:paraId="67421BE9"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2027-</w:t>
            </w:r>
          </w:p>
          <w:p w14:paraId="6E35A8C3"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2031</w:t>
            </w:r>
          </w:p>
        </w:tc>
        <w:tc>
          <w:tcPr>
            <w:tcW w:w="357" w:type="pct"/>
            <w:vAlign w:val="center"/>
          </w:tcPr>
          <w:p w14:paraId="1B9828FE"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2032-</w:t>
            </w:r>
          </w:p>
          <w:p w14:paraId="37695E55"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2040</w:t>
            </w:r>
          </w:p>
        </w:tc>
      </w:tr>
      <w:tr w:rsidR="00AC4862" w:rsidRPr="00C8165C" w14:paraId="70875298" w14:textId="77777777" w:rsidTr="008E7459">
        <w:trPr>
          <w:trHeight w:val="340"/>
          <w:tblHeader/>
        </w:trPr>
        <w:tc>
          <w:tcPr>
            <w:tcW w:w="1732" w:type="pct"/>
            <w:vAlign w:val="center"/>
          </w:tcPr>
          <w:p w14:paraId="2CE45B83"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lang w:val="en-US"/>
              </w:rPr>
            </w:pPr>
            <w:r w:rsidRPr="00C8165C">
              <w:rPr>
                <w:rFonts w:ascii="Times New Roman" w:hAnsi="Times New Roman" w:cs="Times New Roman"/>
                <w:color w:val="000000" w:themeColor="text1"/>
                <w:sz w:val="28"/>
                <w:szCs w:val="28"/>
                <w:lang w:val="en-US"/>
              </w:rPr>
              <w:t>1</w:t>
            </w:r>
          </w:p>
        </w:tc>
        <w:tc>
          <w:tcPr>
            <w:tcW w:w="396" w:type="pct"/>
            <w:vAlign w:val="center"/>
          </w:tcPr>
          <w:p w14:paraId="4F9768A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2</w:t>
            </w:r>
          </w:p>
        </w:tc>
        <w:tc>
          <w:tcPr>
            <w:tcW w:w="340" w:type="pct"/>
            <w:vAlign w:val="center"/>
          </w:tcPr>
          <w:p w14:paraId="7E9609F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3</w:t>
            </w:r>
          </w:p>
        </w:tc>
        <w:tc>
          <w:tcPr>
            <w:tcW w:w="435" w:type="pct"/>
            <w:vAlign w:val="center"/>
          </w:tcPr>
          <w:p w14:paraId="5D08E68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4</w:t>
            </w:r>
          </w:p>
        </w:tc>
        <w:tc>
          <w:tcPr>
            <w:tcW w:w="435" w:type="pct"/>
            <w:vAlign w:val="center"/>
          </w:tcPr>
          <w:p w14:paraId="3981947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5</w:t>
            </w:r>
          </w:p>
        </w:tc>
        <w:tc>
          <w:tcPr>
            <w:tcW w:w="435" w:type="pct"/>
            <w:vAlign w:val="center"/>
          </w:tcPr>
          <w:p w14:paraId="3B28E8D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lang w:val="en-US"/>
              </w:rPr>
              <w:t>6</w:t>
            </w:r>
          </w:p>
        </w:tc>
        <w:tc>
          <w:tcPr>
            <w:tcW w:w="435" w:type="pct"/>
            <w:vAlign w:val="center"/>
          </w:tcPr>
          <w:p w14:paraId="2B78D9D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7</w:t>
            </w:r>
          </w:p>
        </w:tc>
        <w:tc>
          <w:tcPr>
            <w:tcW w:w="435" w:type="pct"/>
            <w:vAlign w:val="center"/>
          </w:tcPr>
          <w:p w14:paraId="564907B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8</w:t>
            </w:r>
          </w:p>
        </w:tc>
        <w:tc>
          <w:tcPr>
            <w:tcW w:w="357" w:type="pct"/>
            <w:vAlign w:val="center"/>
          </w:tcPr>
          <w:p w14:paraId="4ABA84D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9</w:t>
            </w:r>
          </w:p>
        </w:tc>
      </w:tr>
      <w:tr w:rsidR="00AC4862" w:rsidRPr="00C8165C" w14:paraId="79BE4383" w14:textId="77777777" w:rsidTr="008E7459">
        <w:trPr>
          <w:trHeight w:val="397"/>
        </w:trPr>
        <w:tc>
          <w:tcPr>
            <w:tcW w:w="1732" w:type="pct"/>
            <w:vAlign w:val="center"/>
          </w:tcPr>
          <w:p w14:paraId="1278824A" w14:textId="77777777" w:rsidR="00AC4862" w:rsidRPr="00C8165C" w:rsidRDefault="00AC4862" w:rsidP="00016F24">
            <w:pPr>
              <w:suppressAutoHyphens/>
              <w:spacing w:after="0" w:line="240" w:lineRule="auto"/>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НВВ</w:t>
            </w:r>
            <w:r w:rsidRPr="00C8165C">
              <w:rPr>
                <w:rFonts w:ascii="Times New Roman" w:hAnsi="Times New Roman" w:cs="Times New Roman"/>
                <w:color w:val="000000"/>
                <w:sz w:val="28"/>
                <w:szCs w:val="28"/>
              </w:rPr>
              <w:t>, тыс. руб</w:t>
            </w:r>
          </w:p>
        </w:tc>
        <w:tc>
          <w:tcPr>
            <w:tcW w:w="396" w:type="pct"/>
            <w:vAlign w:val="center"/>
          </w:tcPr>
          <w:p w14:paraId="342B081B" w14:textId="77777777" w:rsidR="00AC4862" w:rsidRPr="00C8165C" w:rsidRDefault="008E7459" w:rsidP="00016F24">
            <w:pPr>
              <w:suppressAutoHyphens/>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1</w:t>
            </w:r>
            <w:r w:rsidR="00AC4862" w:rsidRPr="00C8165C">
              <w:rPr>
                <w:rFonts w:ascii="Times New Roman" w:hAnsi="Times New Roman" w:cs="Times New Roman"/>
                <w:color w:val="000000"/>
                <w:sz w:val="28"/>
                <w:szCs w:val="28"/>
              </w:rPr>
              <w:t>909,94</w:t>
            </w:r>
          </w:p>
        </w:tc>
        <w:tc>
          <w:tcPr>
            <w:tcW w:w="340" w:type="pct"/>
            <w:vAlign w:val="center"/>
          </w:tcPr>
          <w:p w14:paraId="71E2C8A0" w14:textId="77777777" w:rsidR="00AC4862" w:rsidRPr="00C8165C" w:rsidRDefault="008E7459" w:rsidP="00016F24">
            <w:pPr>
              <w:suppressAutoHyphens/>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1</w:t>
            </w:r>
            <w:r w:rsidR="00AC4862" w:rsidRPr="00C8165C">
              <w:rPr>
                <w:rFonts w:ascii="Times New Roman" w:hAnsi="Times New Roman" w:cs="Times New Roman"/>
                <w:color w:val="000000"/>
                <w:sz w:val="28"/>
                <w:szCs w:val="28"/>
              </w:rPr>
              <w:t>985,72</w:t>
            </w:r>
          </w:p>
        </w:tc>
        <w:tc>
          <w:tcPr>
            <w:tcW w:w="435" w:type="pct"/>
            <w:vAlign w:val="center"/>
          </w:tcPr>
          <w:p w14:paraId="243793A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2 064,69</w:t>
            </w:r>
          </w:p>
        </w:tc>
        <w:tc>
          <w:tcPr>
            <w:tcW w:w="435" w:type="pct"/>
            <w:vAlign w:val="center"/>
          </w:tcPr>
          <w:p w14:paraId="0327DB9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2 147,01</w:t>
            </w:r>
          </w:p>
        </w:tc>
        <w:tc>
          <w:tcPr>
            <w:tcW w:w="435" w:type="pct"/>
            <w:vAlign w:val="center"/>
          </w:tcPr>
          <w:p w14:paraId="2B20D22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2 232,81</w:t>
            </w:r>
          </w:p>
        </w:tc>
        <w:tc>
          <w:tcPr>
            <w:tcW w:w="435" w:type="pct"/>
            <w:vAlign w:val="center"/>
          </w:tcPr>
          <w:p w14:paraId="252A096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2 322,26</w:t>
            </w:r>
          </w:p>
        </w:tc>
        <w:tc>
          <w:tcPr>
            <w:tcW w:w="435" w:type="pct"/>
            <w:vAlign w:val="center"/>
          </w:tcPr>
          <w:p w14:paraId="58B7242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2 945,12</w:t>
            </w:r>
          </w:p>
        </w:tc>
        <w:tc>
          <w:tcPr>
            <w:tcW w:w="357" w:type="pct"/>
            <w:vAlign w:val="center"/>
          </w:tcPr>
          <w:p w14:paraId="04F302C7" w14:textId="77777777" w:rsidR="00AC4862" w:rsidRPr="00C8165C" w:rsidRDefault="008E7459" w:rsidP="00016F24">
            <w:pPr>
              <w:suppressAutoHyphens/>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4</w:t>
            </w:r>
            <w:r w:rsidR="00AC4862" w:rsidRPr="00C8165C">
              <w:rPr>
                <w:rFonts w:ascii="Times New Roman" w:hAnsi="Times New Roman" w:cs="Times New Roman"/>
                <w:color w:val="000000"/>
                <w:sz w:val="28"/>
                <w:szCs w:val="28"/>
              </w:rPr>
              <w:t>063,75</w:t>
            </w:r>
          </w:p>
        </w:tc>
      </w:tr>
      <w:tr w:rsidR="00AC4862" w:rsidRPr="00C8165C" w14:paraId="3A32D3F2" w14:textId="77777777" w:rsidTr="008E7459">
        <w:trPr>
          <w:trHeight w:val="397"/>
        </w:trPr>
        <w:tc>
          <w:tcPr>
            <w:tcW w:w="1732" w:type="pct"/>
            <w:vAlign w:val="center"/>
          </w:tcPr>
          <w:p w14:paraId="1330F3C6" w14:textId="77777777" w:rsidR="00AC4862" w:rsidRPr="00C8165C" w:rsidRDefault="00AC4862" w:rsidP="00016F24">
            <w:pPr>
              <w:suppressAutoHyphens/>
              <w:spacing w:after="0" w:line="240" w:lineRule="auto"/>
              <w:rPr>
                <w:rFonts w:ascii="Times New Roman" w:hAnsi="Times New Roman" w:cs="Times New Roman"/>
                <w:color w:val="000000"/>
                <w:sz w:val="28"/>
                <w:szCs w:val="28"/>
              </w:rPr>
            </w:pPr>
            <w:r w:rsidRPr="00C8165C">
              <w:rPr>
                <w:rFonts w:ascii="Times New Roman" w:hAnsi="Times New Roman" w:cs="Times New Roman"/>
                <w:color w:val="000000"/>
                <w:sz w:val="28"/>
                <w:szCs w:val="28"/>
                <w:lang w:val="en-US"/>
              </w:rPr>
              <w:t>Полезный отпуск</w:t>
            </w:r>
            <w:r w:rsidRPr="00C8165C">
              <w:rPr>
                <w:rFonts w:ascii="Times New Roman" w:hAnsi="Times New Roman" w:cs="Times New Roman"/>
                <w:color w:val="000000"/>
                <w:sz w:val="28"/>
                <w:szCs w:val="28"/>
              </w:rPr>
              <w:t>, Гкал/год</w:t>
            </w:r>
          </w:p>
        </w:tc>
        <w:tc>
          <w:tcPr>
            <w:tcW w:w="396" w:type="pct"/>
            <w:vAlign w:val="center"/>
          </w:tcPr>
          <w:p w14:paraId="5804BE1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451,10</w:t>
            </w:r>
          </w:p>
        </w:tc>
        <w:tc>
          <w:tcPr>
            <w:tcW w:w="340" w:type="pct"/>
            <w:vAlign w:val="center"/>
          </w:tcPr>
          <w:p w14:paraId="48FD0C9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451,10</w:t>
            </w:r>
          </w:p>
        </w:tc>
        <w:tc>
          <w:tcPr>
            <w:tcW w:w="435" w:type="pct"/>
            <w:vAlign w:val="center"/>
          </w:tcPr>
          <w:p w14:paraId="2ED8B1F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451,10</w:t>
            </w:r>
          </w:p>
        </w:tc>
        <w:tc>
          <w:tcPr>
            <w:tcW w:w="435" w:type="pct"/>
            <w:vAlign w:val="center"/>
          </w:tcPr>
          <w:p w14:paraId="4A30BBB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451,10</w:t>
            </w:r>
          </w:p>
        </w:tc>
        <w:tc>
          <w:tcPr>
            <w:tcW w:w="435" w:type="pct"/>
            <w:vAlign w:val="center"/>
          </w:tcPr>
          <w:p w14:paraId="4A9DDA3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451,10</w:t>
            </w:r>
          </w:p>
        </w:tc>
        <w:tc>
          <w:tcPr>
            <w:tcW w:w="435" w:type="pct"/>
            <w:vAlign w:val="center"/>
          </w:tcPr>
          <w:p w14:paraId="24C8F9B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451,10</w:t>
            </w:r>
          </w:p>
        </w:tc>
        <w:tc>
          <w:tcPr>
            <w:tcW w:w="435" w:type="pct"/>
            <w:vAlign w:val="center"/>
          </w:tcPr>
          <w:p w14:paraId="4D20F93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451,10</w:t>
            </w:r>
          </w:p>
        </w:tc>
        <w:tc>
          <w:tcPr>
            <w:tcW w:w="357" w:type="pct"/>
            <w:vAlign w:val="center"/>
          </w:tcPr>
          <w:p w14:paraId="05055FA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451,10</w:t>
            </w:r>
          </w:p>
        </w:tc>
      </w:tr>
      <w:tr w:rsidR="00AC4862" w:rsidRPr="00C8165C" w14:paraId="220D5964" w14:textId="77777777" w:rsidTr="008E7459">
        <w:trPr>
          <w:trHeight w:val="397"/>
        </w:trPr>
        <w:tc>
          <w:tcPr>
            <w:tcW w:w="1732" w:type="pct"/>
            <w:vAlign w:val="center"/>
          </w:tcPr>
          <w:p w14:paraId="4AF9BBB0" w14:textId="77777777" w:rsidR="00AC4862" w:rsidRPr="00C8165C" w:rsidRDefault="00AC4862" w:rsidP="00016F24">
            <w:pPr>
              <w:suppressAutoHyphens/>
              <w:spacing w:after="0" w:line="240" w:lineRule="auto"/>
              <w:rPr>
                <w:rFonts w:ascii="Times New Roman" w:hAnsi="Times New Roman" w:cs="Times New Roman"/>
                <w:color w:val="000000"/>
                <w:sz w:val="28"/>
                <w:szCs w:val="28"/>
              </w:rPr>
            </w:pPr>
            <w:r w:rsidRPr="00C8165C">
              <w:rPr>
                <w:rFonts w:ascii="Times New Roman" w:hAnsi="Times New Roman" w:cs="Times New Roman"/>
                <w:color w:val="000000"/>
                <w:sz w:val="28"/>
                <w:szCs w:val="28"/>
              </w:rPr>
              <w:t>НВВ, отнесенная к полезному отпуску (с учетом реализации мероприятий), руб/Гкал</w:t>
            </w:r>
          </w:p>
        </w:tc>
        <w:tc>
          <w:tcPr>
            <w:tcW w:w="396" w:type="pct"/>
            <w:vAlign w:val="center"/>
          </w:tcPr>
          <w:p w14:paraId="69A2216E" w14:textId="77777777" w:rsidR="00AC4862" w:rsidRPr="00C8165C" w:rsidRDefault="008E7459" w:rsidP="00016F24">
            <w:pPr>
              <w:suppressAutoHyphens/>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4</w:t>
            </w:r>
            <w:r w:rsidR="00AC4862" w:rsidRPr="00C8165C">
              <w:rPr>
                <w:rFonts w:ascii="Times New Roman" w:hAnsi="Times New Roman" w:cs="Times New Roman"/>
                <w:color w:val="000000"/>
                <w:sz w:val="28"/>
                <w:szCs w:val="28"/>
              </w:rPr>
              <w:t>744,55</w:t>
            </w:r>
          </w:p>
        </w:tc>
        <w:tc>
          <w:tcPr>
            <w:tcW w:w="340" w:type="pct"/>
            <w:vAlign w:val="center"/>
          </w:tcPr>
          <w:p w14:paraId="0BE978A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5 100,30</w:t>
            </w:r>
          </w:p>
        </w:tc>
        <w:tc>
          <w:tcPr>
            <w:tcW w:w="435" w:type="pct"/>
            <w:vAlign w:val="center"/>
          </w:tcPr>
          <w:p w14:paraId="16C5F2D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5 527,10</w:t>
            </w:r>
          </w:p>
        </w:tc>
        <w:tc>
          <w:tcPr>
            <w:tcW w:w="435" w:type="pct"/>
            <w:vAlign w:val="center"/>
          </w:tcPr>
          <w:p w14:paraId="4301CB9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5 753,71</w:t>
            </w:r>
          </w:p>
        </w:tc>
        <w:tc>
          <w:tcPr>
            <w:tcW w:w="435" w:type="pct"/>
            <w:vAlign w:val="center"/>
          </w:tcPr>
          <w:p w14:paraId="36ED380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5 989,61</w:t>
            </w:r>
          </w:p>
        </w:tc>
        <w:tc>
          <w:tcPr>
            <w:tcW w:w="435" w:type="pct"/>
            <w:vAlign w:val="center"/>
          </w:tcPr>
          <w:p w14:paraId="458A3C6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6 235,19</w:t>
            </w:r>
          </w:p>
        </w:tc>
        <w:tc>
          <w:tcPr>
            <w:tcW w:w="435" w:type="pct"/>
            <w:vAlign w:val="center"/>
          </w:tcPr>
          <w:p w14:paraId="633C248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7 935,12</w:t>
            </w:r>
          </w:p>
        </w:tc>
        <w:tc>
          <w:tcPr>
            <w:tcW w:w="357" w:type="pct"/>
            <w:vAlign w:val="center"/>
          </w:tcPr>
          <w:p w14:paraId="1552BC4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10 943,58</w:t>
            </w:r>
          </w:p>
        </w:tc>
      </w:tr>
      <w:tr w:rsidR="00AC4862" w:rsidRPr="00C8165C" w14:paraId="597E5DD2" w14:textId="77777777" w:rsidTr="008E7459">
        <w:trPr>
          <w:trHeight w:val="397"/>
        </w:trPr>
        <w:tc>
          <w:tcPr>
            <w:tcW w:w="1732" w:type="pct"/>
            <w:vAlign w:val="center"/>
          </w:tcPr>
          <w:p w14:paraId="752B1F40" w14:textId="77777777" w:rsidR="00AC4862" w:rsidRPr="00C8165C" w:rsidRDefault="00AC4862" w:rsidP="00016F24">
            <w:pPr>
              <w:suppressAutoHyphens/>
              <w:spacing w:after="0" w:line="240" w:lineRule="auto"/>
              <w:rPr>
                <w:rFonts w:ascii="Times New Roman" w:hAnsi="Times New Roman" w:cs="Times New Roman"/>
                <w:color w:val="000000"/>
                <w:sz w:val="28"/>
                <w:szCs w:val="28"/>
              </w:rPr>
            </w:pPr>
            <w:r w:rsidRPr="00C8165C">
              <w:rPr>
                <w:rFonts w:ascii="Times New Roman" w:hAnsi="Times New Roman" w:cs="Times New Roman"/>
                <w:color w:val="000000"/>
                <w:sz w:val="28"/>
                <w:szCs w:val="28"/>
              </w:rPr>
              <w:t>НВВ, отнесенная к полезному отпуску (без учета реализации мероприятий) - индексация базового НВВ, руб/Гкал</w:t>
            </w:r>
          </w:p>
        </w:tc>
        <w:tc>
          <w:tcPr>
            <w:tcW w:w="396" w:type="pct"/>
            <w:vAlign w:val="center"/>
          </w:tcPr>
          <w:p w14:paraId="125AD6DC" w14:textId="77777777" w:rsidR="00AC4862" w:rsidRPr="00C8165C" w:rsidRDefault="008E7459" w:rsidP="00016F24">
            <w:pPr>
              <w:suppressAutoHyphens/>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4</w:t>
            </w:r>
            <w:r w:rsidR="00AC4862" w:rsidRPr="00C8165C">
              <w:rPr>
                <w:rFonts w:ascii="Times New Roman" w:hAnsi="Times New Roman" w:cs="Times New Roman"/>
                <w:color w:val="000000"/>
                <w:sz w:val="28"/>
                <w:szCs w:val="28"/>
              </w:rPr>
              <w:t>233,96</w:t>
            </w:r>
          </w:p>
        </w:tc>
        <w:tc>
          <w:tcPr>
            <w:tcW w:w="340" w:type="pct"/>
            <w:tcBorders>
              <w:top w:val="single" w:sz="4" w:space="0" w:color="auto"/>
              <w:left w:val="single" w:sz="4" w:space="0" w:color="auto"/>
              <w:bottom w:val="single" w:sz="4" w:space="0" w:color="auto"/>
              <w:right w:val="single" w:sz="4" w:space="0" w:color="auto"/>
            </w:tcBorders>
            <w:shd w:val="clear" w:color="auto" w:fill="auto"/>
            <w:vAlign w:val="center"/>
          </w:tcPr>
          <w:p w14:paraId="41F16C1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4 401,95</w:t>
            </w:r>
          </w:p>
        </w:tc>
        <w:tc>
          <w:tcPr>
            <w:tcW w:w="435" w:type="pct"/>
            <w:tcBorders>
              <w:top w:val="single" w:sz="4" w:space="0" w:color="auto"/>
              <w:left w:val="nil"/>
              <w:bottom w:val="single" w:sz="4" w:space="0" w:color="auto"/>
              <w:right w:val="single" w:sz="4" w:space="0" w:color="auto"/>
            </w:tcBorders>
            <w:shd w:val="clear" w:color="auto" w:fill="auto"/>
            <w:vAlign w:val="center"/>
          </w:tcPr>
          <w:p w14:paraId="65CCBB1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4 577,02</w:t>
            </w:r>
          </w:p>
        </w:tc>
        <w:tc>
          <w:tcPr>
            <w:tcW w:w="435" w:type="pct"/>
            <w:tcBorders>
              <w:top w:val="single" w:sz="4" w:space="0" w:color="auto"/>
              <w:left w:val="nil"/>
              <w:bottom w:val="single" w:sz="4" w:space="0" w:color="auto"/>
              <w:right w:val="single" w:sz="4" w:space="0" w:color="auto"/>
            </w:tcBorders>
            <w:shd w:val="clear" w:color="auto" w:fill="auto"/>
            <w:vAlign w:val="center"/>
          </w:tcPr>
          <w:p w14:paraId="7A31800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4 759,50</w:t>
            </w:r>
          </w:p>
        </w:tc>
        <w:tc>
          <w:tcPr>
            <w:tcW w:w="435" w:type="pct"/>
            <w:tcBorders>
              <w:top w:val="single" w:sz="4" w:space="0" w:color="auto"/>
              <w:left w:val="nil"/>
              <w:bottom w:val="single" w:sz="4" w:space="0" w:color="auto"/>
              <w:right w:val="single" w:sz="4" w:space="0" w:color="auto"/>
            </w:tcBorders>
            <w:shd w:val="clear" w:color="auto" w:fill="auto"/>
            <w:vAlign w:val="center"/>
          </w:tcPr>
          <w:p w14:paraId="580941E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4 949,70</w:t>
            </w:r>
          </w:p>
        </w:tc>
        <w:tc>
          <w:tcPr>
            <w:tcW w:w="435" w:type="pct"/>
            <w:tcBorders>
              <w:top w:val="single" w:sz="4" w:space="0" w:color="auto"/>
              <w:left w:val="nil"/>
              <w:bottom w:val="single" w:sz="4" w:space="0" w:color="auto"/>
              <w:right w:val="single" w:sz="4" w:space="0" w:color="auto"/>
            </w:tcBorders>
            <w:shd w:val="clear" w:color="auto" w:fill="auto"/>
            <w:vAlign w:val="center"/>
          </w:tcPr>
          <w:p w14:paraId="7631AE4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5 147,99</w:t>
            </w:r>
          </w:p>
        </w:tc>
        <w:tc>
          <w:tcPr>
            <w:tcW w:w="435" w:type="pct"/>
            <w:tcBorders>
              <w:top w:val="single" w:sz="4" w:space="0" w:color="auto"/>
              <w:left w:val="nil"/>
              <w:bottom w:val="single" w:sz="4" w:space="0" w:color="auto"/>
              <w:right w:val="single" w:sz="4" w:space="0" w:color="auto"/>
            </w:tcBorders>
            <w:shd w:val="clear" w:color="auto" w:fill="auto"/>
            <w:vAlign w:val="center"/>
          </w:tcPr>
          <w:p w14:paraId="6AF6D91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6 528,76</w:t>
            </w:r>
          </w:p>
        </w:tc>
        <w:tc>
          <w:tcPr>
            <w:tcW w:w="357" w:type="pct"/>
            <w:tcBorders>
              <w:top w:val="single" w:sz="4" w:space="0" w:color="auto"/>
              <w:left w:val="nil"/>
              <w:bottom w:val="single" w:sz="4" w:space="0" w:color="auto"/>
              <w:right w:val="single" w:sz="4" w:space="0" w:color="auto"/>
            </w:tcBorders>
            <w:shd w:val="clear" w:color="auto" w:fill="auto"/>
            <w:vAlign w:val="center"/>
          </w:tcPr>
          <w:p w14:paraId="1AF238E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9 008,54</w:t>
            </w:r>
          </w:p>
        </w:tc>
      </w:tr>
      <w:tr w:rsidR="00AC4862" w:rsidRPr="00C8165C" w14:paraId="478F7BF4" w14:textId="77777777" w:rsidTr="008E7459">
        <w:trPr>
          <w:trHeight w:val="397"/>
        </w:trPr>
        <w:tc>
          <w:tcPr>
            <w:tcW w:w="1732" w:type="pct"/>
            <w:vAlign w:val="center"/>
          </w:tcPr>
          <w:p w14:paraId="5FE221F2" w14:textId="77777777" w:rsidR="00AC4862" w:rsidRPr="00C8165C" w:rsidRDefault="00AC4862" w:rsidP="00016F24">
            <w:pPr>
              <w:suppressAutoHyphens/>
              <w:spacing w:after="0" w:line="240" w:lineRule="auto"/>
              <w:rPr>
                <w:rFonts w:ascii="Times New Roman" w:hAnsi="Times New Roman" w:cs="Times New Roman"/>
                <w:color w:val="000000"/>
                <w:sz w:val="28"/>
                <w:szCs w:val="28"/>
              </w:rPr>
            </w:pPr>
            <w:r w:rsidRPr="00C8165C">
              <w:rPr>
                <w:rFonts w:ascii="Times New Roman" w:hAnsi="Times New Roman" w:cs="Times New Roman"/>
                <w:color w:val="000000"/>
                <w:sz w:val="28"/>
                <w:szCs w:val="28"/>
              </w:rPr>
              <w:t>Увеличение НВВ по сравнению с базовым периодом (с учетом реализации мероприятий), %</w:t>
            </w:r>
          </w:p>
        </w:tc>
        <w:tc>
          <w:tcPr>
            <w:tcW w:w="396" w:type="pct"/>
            <w:vAlign w:val="center"/>
          </w:tcPr>
          <w:p w14:paraId="013D26E5"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340" w:type="pct"/>
            <w:tcBorders>
              <w:top w:val="single" w:sz="4" w:space="0" w:color="auto"/>
              <w:left w:val="single" w:sz="4" w:space="0" w:color="auto"/>
              <w:bottom w:val="single" w:sz="4" w:space="0" w:color="auto"/>
              <w:right w:val="single" w:sz="4" w:space="0" w:color="auto"/>
            </w:tcBorders>
            <w:shd w:val="clear" w:color="auto" w:fill="auto"/>
            <w:vAlign w:val="center"/>
          </w:tcPr>
          <w:p w14:paraId="2209DAD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1,07</w:t>
            </w:r>
          </w:p>
        </w:tc>
        <w:tc>
          <w:tcPr>
            <w:tcW w:w="435" w:type="pct"/>
            <w:tcBorders>
              <w:top w:val="single" w:sz="4" w:space="0" w:color="auto"/>
              <w:left w:val="nil"/>
              <w:bottom w:val="single" w:sz="4" w:space="0" w:color="auto"/>
              <w:right w:val="single" w:sz="4" w:space="0" w:color="auto"/>
            </w:tcBorders>
            <w:shd w:val="clear" w:color="auto" w:fill="auto"/>
            <w:vAlign w:val="center"/>
          </w:tcPr>
          <w:p w14:paraId="6F1D0DB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1,16</w:t>
            </w:r>
          </w:p>
        </w:tc>
        <w:tc>
          <w:tcPr>
            <w:tcW w:w="435" w:type="pct"/>
            <w:tcBorders>
              <w:top w:val="single" w:sz="4" w:space="0" w:color="auto"/>
              <w:left w:val="nil"/>
              <w:bottom w:val="single" w:sz="4" w:space="0" w:color="auto"/>
              <w:right w:val="single" w:sz="4" w:space="0" w:color="auto"/>
            </w:tcBorders>
            <w:shd w:val="clear" w:color="auto" w:fill="auto"/>
            <w:vAlign w:val="center"/>
          </w:tcPr>
          <w:p w14:paraId="48A355B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1,21</w:t>
            </w:r>
          </w:p>
        </w:tc>
        <w:tc>
          <w:tcPr>
            <w:tcW w:w="435" w:type="pct"/>
            <w:tcBorders>
              <w:top w:val="single" w:sz="4" w:space="0" w:color="auto"/>
              <w:left w:val="nil"/>
              <w:bottom w:val="single" w:sz="4" w:space="0" w:color="auto"/>
              <w:right w:val="single" w:sz="4" w:space="0" w:color="auto"/>
            </w:tcBorders>
            <w:shd w:val="clear" w:color="auto" w:fill="auto"/>
            <w:vAlign w:val="center"/>
          </w:tcPr>
          <w:p w14:paraId="3D1C533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1,26</w:t>
            </w:r>
          </w:p>
        </w:tc>
        <w:tc>
          <w:tcPr>
            <w:tcW w:w="435" w:type="pct"/>
            <w:tcBorders>
              <w:top w:val="single" w:sz="4" w:space="0" w:color="auto"/>
              <w:left w:val="nil"/>
              <w:bottom w:val="single" w:sz="4" w:space="0" w:color="auto"/>
              <w:right w:val="single" w:sz="4" w:space="0" w:color="auto"/>
            </w:tcBorders>
            <w:shd w:val="clear" w:color="auto" w:fill="auto"/>
            <w:vAlign w:val="center"/>
          </w:tcPr>
          <w:p w14:paraId="02B1BAA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1,31</w:t>
            </w:r>
          </w:p>
        </w:tc>
        <w:tc>
          <w:tcPr>
            <w:tcW w:w="435" w:type="pct"/>
            <w:tcBorders>
              <w:top w:val="single" w:sz="4" w:space="0" w:color="auto"/>
              <w:left w:val="nil"/>
              <w:bottom w:val="single" w:sz="4" w:space="0" w:color="auto"/>
              <w:right w:val="single" w:sz="4" w:space="0" w:color="auto"/>
            </w:tcBorders>
            <w:shd w:val="clear" w:color="auto" w:fill="auto"/>
            <w:vAlign w:val="center"/>
          </w:tcPr>
          <w:p w14:paraId="77535A2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1,67</w:t>
            </w:r>
          </w:p>
        </w:tc>
        <w:tc>
          <w:tcPr>
            <w:tcW w:w="357" w:type="pct"/>
            <w:tcBorders>
              <w:top w:val="single" w:sz="4" w:space="0" w:color="auto"/>
              <w:left w:val="nil"/>
              <w:bottom w:val="single" w:sz="4" w:space="0" w:color="auto"/>
              <w:right w:val="single" w:sz="4" w:space="0" w:color="auto"/>
            </w:tcBorders>
            <w:shd w:val="clear" w:color="auto" w:fill="auto"/>
            <w:vAlign w:val="center"/>
          </w:tcPr>
          <w:p w14:paraId="53B7A70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2,31</w:t>
            </w:r>
          </w:p>
        </w:tc>
      </w:tr>
      <w:tr w:rsidR="00AC4862" w:rsidRPr="00C8165C" w14:paraId="6EE5560E" w14:textId="77777777" w:rsidTr="008E7459">
        <w:trPr>
          <w:trHeight w:val="397"/>
        </w:trPr>
        <w:tc>
          <w:tcPr>
            <w:tcW w:w="1732" w:type="pct"/>
            <w:vAlign w:val="center"/>
          </w:tcPr>
          <w:p w14:paraId="66931342" w14:textId="77777777" w:rsidR="00AC4862" w:rsidRPr="00C8165C" w:rsidRDefault="00AC4862" w:rsidP="00016F24">
            <w:pPr>
              <w:suppressAutoHyphens/>
              <w:spacing w:after="0" w:line="240" w:lineRule="auto"/>
              <w:rPr>
                <w:rFonts w:ascii="Times New Roman" w:hAnsi="Times New Roman" w:cs="Times New Roman"/>
                <w:color w:val="000000"/>
                <w:sz w:val="28"/>
                <w:szCs w:val="28"/>
              </w:rPr>
            </w:pPr>
            <w:r w:rsidRPr="00C8165C">
              <w:rPr>
                <w:rFonts w:ascii="Times New Roman" w:hAnsi="Times New Roman" w:cs="Times New Roman"/>
                <w:color w:val="000000"/>
                <w:sz w:val="28"/>
                <w:szCs w:val="28"/>
              </w:rPr>
              <w:t>Увеличение НВВ по сравнению с базовым периодом (без учета реализации мероприятий) - индексация базового НВВ, %</w:t>
            </w:r>
          </w:p>
        </w:tc>
        <w:tc>
          <w:tcPr>
            <w:tcW w:w="396" w:type="pct"/>
            <w:vAlign w:val="center"/>
          </w:tcPr>
          <w:p w14:paraId="3356C01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340" w:type="pct"/>
            <w:tcBorders>
              <w:top w:val="single" w:sz="4" w:space="0" w:color="auto"/>
              <w:left w:val="single" w:sz="4" w:space="0" w:color="auto"/>
              <w:bottom w:val="single" w:sz="4" w:space="0" w:color="auto"/>
              <w:right w:val="single" w:sz="4" w:space="0" w:color="auto"/>
            </w:tcBorders>
            <w:shd w:val="clear" w:color="auto" w:fill="auto"/>
            <w:vAlign w:val="center"/>
          </w:tcPr>
          <w:p w14:paraId="2214088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1,04</w:t>
            </w:r>
          </w:p>
        </w:tc>
        <w:tc>
          <w:tcPr>
            <w:tcW w:w="435" w:type="pct"/>
            <w:tcBorders>
              <w:top w:val="single" w:sz="4" w:space="0" w:color="auto"/>
              <w:left w:val="nil"/>
              <w:bottom w:val="single" w:sz="4" w:space="0" w:color="auto"/>
              <w:right w:val="single" w:sz="4" w:space="0" w:color="auto"/>
            </w:tcBorders>
            <w:shd w:val="clear" w:color="auto" w:fill="auto"/>
            <w:vAlign w:val="center"/>
          </w:tcPr>
          <w:p w14:paraId="7597D22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1,08</w:t>
            </w:r>
          </w:p>
        </w:tc>
        <w:tc>
          <w:tcPr>
            <w:tcW w:w="435" w:type="pct"/>
            <w:tcBorders>
              <w:top w:val="single" w:sz="4" w:space="0" w:color="auto"/>
              <w:left w:val="nil"/>
              <w:bottom w:val="single" w:sz="4" w:space="0" w:color="auto"/>
              <w:right w:val="single" w:sz="4" w:space="0" w:color="auto"/>
            </w:tcBorders>
            <w:shd w:val="clear" w:color="auto" w:fill="auto"/>
            <w:vAlign w:val="center"/>
          </w:tcPr>
          <w:p w14:paraId="5C66C57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1,12</w:t>
            </w:r>
          </w:p>
        </w:tc>
        <w:tc>
          <w:tcPr>
            <w:tcW w:w="435" w:type="pct"/>
            <w:tcBorders>
              <w:top w:val="single" w:sz="4" w:space="0" w:color="auto"/>
              <w:left w:val="nil"/>
              <w:bottom w:val="single" w:sz="4" w:space="0" w:color="auto"/>
              <w:right w:val="single" w:sz="4" w:space="0" w:color="auto"/>
            </w:tcBorders>
            <w:shd w:val="clear" w:color="auto" w:fill="auto"/>
            <w:vAlign w:val="center"/>
          </w:tcPr>
          <w:p w14:paraId="6DB32EA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1,17</w:t>
            </w:r>
          </w:p>
        </w:tc>
        <w:tc>
          <w:tcPr>
            <w:tcW w:w="435" w:type="pct"/>
            <w:tcBorders>
              <w:top w:val="single" w:sz="4" w:space="0" w:color="auto"/>
              <w:left w:val="nil"/>
              <w:bottom w:val="single" w:sz="4" w:space="0" w:color="auto"/>
              <w:right w:val="single" w:sz="4" w:space="0" w:color="auto"/>
            </w:tcBorders>
            <w:shd w:val="clear" w:color="auto" w:fill="auto"/>
            <w:vAlign w:val="center"/>
          </w:tcPr>
          <w:p w14:paraId="0E11287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1,22</w:t>
            </w:r>
          </w:p>
        </w:tc>
        <w:tc>
          <w:tcPr>
            <w:tcW w:w="435" w:type="pct"/>
            <w:tcBorders>
              <w:top w:val="single" w:sz="4" w:space="0" w:color="auto"/>
              <w:left w:val="nil"/>
              <w:bottom w:val="single" w:sz="4" w:space="0" w:color="auto"/>
              <w:right w:val="single" w:sz="4" w:space="0" w:color="auto"/>
            </w:tcBorders>
            <w:shd w:val="clear" w:color="auto" w:fill="auto"/>
            <w:vAlign w:val="center"/>
          </w:tcPr>
          <w:p w14:paraId="4349290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1,54</w:t>
            </w:r>
          </w:p>
        </w:tc>
        <w:tc>
          <w:tcPr>
            <w:tcW w:w="357" w:type="pct"/>
            <w:tcBorders>
              <w:top w:val="single" w:sz="4" w:space="0" w:color="auto"/>
              <w:left w:val="nil"/>
              <w:bottom w:val="single" w:sz="4" w:space="0" w:color="auto"/>
              <w:right w:val="single" w:sz="4" w:space="0" w:color="auto"/>
            </w:tcBorders>
            <w:shd w:val="clear" w:color="auto" w:fill="auto"/>
            <w:vAlign w:val="center"/>
          </w:tcPr>
          <w:p w14:paraId="68B7D14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2,13</w:t>
            </w:r>
          </w:p>
        </w:tc>
      </w:tr>
      <w:tr w:rsidR="00AC4862" w:rsidRPr="00C8165C" w14:paraId="3306A33F" w14:textId="77777777" w:rsidTr="008E7459">
        <w:trPr>
          <w:trHeight w:val="397"/>
        </w:trPr>
        <w:tc>
          <w:tcPr>
            <w:tcW w:w="1732" w:type="pct"/>
            <w:vAlign w:val="center"/>
          </w:tcPr>
          <w:p w14:paraId="6F23442E" w14:textId="77777777" w:rsidR="00AC4862" w:rsidRPr="00C8165C" w:rsidRDefault="00AC4862" w:rsidP="00016F24">
            <w:pPr>
              <w:suppressAutoHyphens/>
              <w:spacing w:after="0" w:line="240" w:lineRule="auto"/>
              <w:rPr>
                <w:rFonts w:ascii="Times New Roman" w:hAnsi="Times New Roman" w:cs="Times New Roman"/>
                <w:color w:val="000000"/>
                <w:sz w:val="28"/>
                <w:szCs w:val="28"/>
              </w:rPr>
            </w:pPr>
            <w:r w:rsidRPr="00C8165C">
              <w:rPr>
                <w:rFonts w:ascii="Times New Roman" w:hAnsi="Times New Roman" w:cs="Times New Roman"/>
                <w:color w:val="000000"/>
                <w:sz w:val="28"/>
                <w:szCs w:val="28"/>
                <w:lang w:val="en-US"/>
              </w:rPr>
              <w:t>Топливо</w:t>
            </w:r>
            <w:r w:rsidRPr="00C8165C">
              <w:rPr>
                <w:rFonts w:ascii="Times New Roman" w:hAnsi="Times New Roman" w:cs="Times New Roman"/>
                <w:color w:val="000000"/>
                <w:sz w:val="28"/>
                <w:szCs w:val="28"/>
              </w:rPr>
              <w:t>, тыс. руб</w:t>
            </w:r>
          </w:p>
        </w:tc>
        <w:tc>
          <w:tcPr>
            <w:tcW w:w="396" w:type="pct"/>
            <w:vAlign w:val="center"/>
          </w:tcPr>
          <w:p w14:paraId="36FB8489"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522,66</w:t>
            </w:r>
          </w:p>
        </w:tc>
        <w:tc>
          <w:tcPr>
            <w:tcW w:w="340" w:type="pct"/>
            <w:tcBorders>
              <w:top w:val="single" w:sz="4" w:space="0" w:color="auto"/>
              <w:left w:val="single" w:sz="4" w:space="0" w:color="auto"/>
              <w:bottom w:val="single" w:sz="4" w:space="0" w:color="auto"/>
              <w:right w:val="single" w:sz="4" w:space="0" w:color="auto"/>
            </w:tcBorders>
            <w:shd w:val="clear" w:color="auto" w:fill="auto"/>
            <w:vAlign w:val="center"/>
          </w:tcPr>
          <w:p w14:paraId="6A183DE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538,34</w:t>
            </w:r>
          </w:p>
        </w:tc>
        <w:tc>
          <w:tcPr>
            <w:tcW w:w="435" w:type="pct"/>
            <w:tcBorders>
              <w:top w:val="single" w:sz="4" w:space="0" w:color="auto"/>
              <w:left w:val="nil"/>
              <w:bottom w:val="single" w:sz="4" w:space="0" w:color="auto"/>
              <w:right w:val="single" w:sz="4" w:space="0" w:color="auto"/>
            </w:tcBorders>
            <w:shd w:val="clear" w:color="auto" w:fill="auto"/>
            <w:vAlign w:val="center"/>
          </w:tcPr>
          <w:p w14:paraId="3F0CBC3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554,49</w:t>
            </w:r>
          </w:p>
        </w:tc>
        <w:tc>
          <w:tcPr>
            <w:tcW w:w="435" w:type="pct"/>
            <w:tcBorders>
              <w:top w:val="single" w:sz="4" w:space="0" w:color="auto"/>
              <w:left w:val="nil"/>
              <w:bottom w:val="single" w:sz="4" w:space="0" w:color="auto"/>
              <w:right w:val="single" w:sz="4" w:space="0" w:color="auto"/>
            </w:tcBorders>
            <w:shd w:val="clear" w:color="auto" w:fill="auto"/>
            <w:vAlign w:val="center"/>
          </w:tcPr>
          <w:p w14:paraId="669D3AE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571,12</w:t>
            </w:r>
          </w:p>
        </w:tc>
        <w:tc>
          <w:tcPr>
            <w:tcW w:w="435" w:type="pct"/>
            <w:tcBorders>
              <w:top w:val="single" w:sz="4" w:space="0" w:color="auto"/>
              <w:left w:val="nil"/>
              <w:bottom w:val="single" w:sz="4" w:space="0" w:color="auto"/>
              <w:right w:val="single" w:sz="4" w:space="0" w:color="auto"/>
            </w:tcBorders>
            <w:shd w:val="clear" w:color="auto" w:fill="auto"/>
            <w:vAlign w:val="center"/>
          </w:tcPr>
          <w:p w14:paraId="38E9C79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588,26</w:t>
            </w:r>
          </w:p>
        </w:tc>
        <w:tc>
          <w:tcPr>
            <w:tcW w:w="435" w:type="pct"/>
            <w:tcBorders>
              <w:top w:val="single" w:sz="4" w:space="0" w:color="auto"/>
              <w:left w:val="nil"/>
              <w:bottom w:val="single" w:sz="4" w:space="0" w:color="auto"/>
              <w:right w:val="single" w:sz="4" w:space="0" w:color="auto"/>
            </w:tcBorders>
            <w:shd w:val="clear" w:color="auto" w:fill="auto"/>
            <w:vAlign w:val="center"/>
          </w:tcPr>
          <w:p w14:paraId="7B9A1E7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605,91</w:t>
            </w:r>
          </w:p>
        </w:tc>
        <w:tc>
          <w:tcPr>
            <w:tcW w:w="435" w:type="pct"/>
            <w:tcBorders>
              <w:top w:val="single" w:sz="4" w:space="0" w:color="auto"/>
              <w:left w:val="nil"/>
              <w:bottom w:val="single" w:sz="4" w:space="0" w:color="auto"/>
              <w:right w:val="single" w:sz="4" w:space="0" w:color="auto"/>
            </w:tcBorders>
            <w:shd w:val="clear" w:color="auto" w:fill="auto"/>
            <w:vAlign w:val="center"/>
          </w:tcPr>
          <w:p w14:paraId="628F2FF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723,48</w:t>
            </w:r>
          </w:p>
        </w:tc>
        <w:tc>
          <w:tcPr>
            <w:tcW w:w="357" w:type="pct"/>
            <w:tcBorders>
              <w:top w:val="single" w:sz="4" w:space="0" w:color="auto"/>
              <w:left w:val="nil"/>
              <w:bottom w:val="single" w:sz="4" w:space="0" w:color="auto"/>
              <w:right w:val="single" w:sz="4" w:space="0" w:color="auto"/>
            </w:tcBorders>
            <w:shd w:val="clear" w:color="auto" w:fill="auto"/>
            <w:vAlign w:val="center"/>
          </w:tcPr>
          <w:p w14:paraId="2A30F3D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916,49</w:t>
            </w:r>
          </w:p>
        </w:tc>
      </w:tr>
      <w:tr w:rsidR="00AC4862" w:rsidRPr="00C8165C" w14:paraId="4D2AE203" w14:textId="77777777" w:rsidTr="008E7459">
        <w:trPr>
          <w:trHeight w:val="397"/>
        </w:trPr>
        <w:tc>
          <w:tcPr>
            <w:tcW w:w="1732" w:type="pct"/>
            <w:vAlign w:val="center"/>
          </w:tcPr>
          <w:p w14:paraId="20B16734" w14:textId="77777777" w:rsidR="00AC4862" w:rsidRPr="00C8165C" w:rsidRDefault="00AC4862" w:rsidP="00016F24">
            <w:pPr>
              <w:suppressAutoHyphens/>
              <w:spacing w:after="0" w:line="240" w:lineRule="auto"/>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Оплата труда</w:t>
            </w:r>
            <w:r w:rsidRPr="00C8165C">
              <w:rPr>
                <w:rFonts w:ascii="Times New Roman" w:hAnsi="Times New Roman" w:cs="Times New Roman"/>
                <w:color w:val="000000"/>
                <w:sz w:val="28"/>
                <w:szCs w:val="28"/>
              </w:rPr>
              <w:t>, тыс. руб</w:t>
            </w:r>
          </w:p>
        </w:tc>
        <w:tc>
          <w:tcPr>
            <w:tcW w:w="396" w:type="pct"/>
            <w:vAlign w:val="center"/>
          </w:tcPr>
          <w:p w14:paraId="50D0FC0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840,00</w:t>
            </w:r>
          </w:p>
        </w:tc>
        <w:tc>
          <w:tcPr>
            <w:tcW w:w="340" w:type="pct"/>
            <w:tcBorders>
              <w:top w:val="single" w:sz="4" w:space="0" w:color="auto"/>
              <w:left w:val="single" w:sz="4" w:space="0" w:color="auto"/>
              <w:bottom w:val="single" w:sz="4" w:space="0" w:color="auto"/>
              <w:right w:val="single" w:sz="4" w:space="0" w:color="auto"/>
            </w:tcBorders>
            <w:shd w:val="clear" w:color="auto" w:fill="auto"/>
            <w:vAlign w:val="center"/>
          </w:tcPr>
          <w:p w14:paraId="7C614C9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882,00</w:t>
            </w:r>
          </w:p>
        </w:tc>
        <w:tc>
          <w:tcPr>
            <w:tcW w:w="435" w:type="pct"/>
            <w:tcBorders>
              <w:top w:val="single" w:sz="4" w:space="0" w:color="auto"/>
              <w:left w:val="nil"/>
              <w:bottom w:val="single" w:sz="4" w:space="0" w:color="auto"/>
              <w:right w:val="single" w:sz="4" w:space="0" w:color="auto"/>
            </w:tcBorders>
            <w:shd w:val="clear" w:color="auto" w:fill="auto"/>
            <w:vAlign w:val="center"/>
          </w:tcPr>
          <w:p w14:paraId="3BC52C7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926,10</w:t>
            </w:r>
          </w:p>
        </w:tc>
        <w:tc>
          <w:tcPr>
            <w:tcW w:w="435" w:type="pct"/>
            <w:tcBorders>
              <w:top w:val="single" w:sz="4" w:space="0" w:color="auto"/>
              <w:left w:val="nil"/>
              <w:bottom w:val="single" w:sz="4" w:space="0" w:color="auto"/>
              <w:right w:val="single" w:sz="4" w:space="0" w:color="auto"/>
            </w:tcBorders>
            <w:shd w:val="clear" w:color="auto" w:fill="auto"/>
            <w:vAlign w:val="center"/>
          </w:tcPr>
          <w:p w14:paraId="16473D1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972,41</w:t>
            </w:r>
          </w:p>
        </w:tc>
        <w:tc>
          <w:tcPr>
            <w:tcW w:w="435" w:type="pct"/>
            <w:tcBorders>
              <w:top w:val="single" w:sz="4" w:space="0" w:color="auto"/>
              <w:left w:val="nil"/>
              <w:bottom w:val="single" w:sz="4" w:space="0" w:color="auto"/>
              <w:right w:val="single" w:sz="4" w:space="0" w:color="auto"/>
            </w:tcBorders>
            <w:shd w:val="clear" w:color="auto" w:fill="auto"/>
            <w:vAlign w:val="center"/>
          </w:tcPr>
          <w:p w14:paraId="45FEE110"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1 021,03</w:t>
            </w:r>
          </w:p>
        </w:tc>
        <w:tc>
          <w:tcPr>
            <w:tcW w:w="435" w:type="pct"/>
            <w:tcBorders>
              <w:top w:val="single" w:sz="4" w:space="0" w:color="auto"/>
              <w:left w:val="nil"/>
              <w:bottom w:val="single" w:sz="4" w:space="0" w:color="auto"/>
              <w:right w:val="single" w:sz="4" w:space="0" w:color="auto"/>
            </w:tcBorders>
            <w:shd w:val="clear" w:color="auto" w:fill="auto"/>
            <w:vAlign w:val="center"/>
          </w:tcPr>
          <w:p w14:paraId="5E0CF083" w14:textId="77777777" w:rsidR="00AC4862" w:rsidRPr="00C8165C" w:rsidRDefault="008E7459" w:rsidP="00016F24">
            <w:pPr>
              <w:suppressAutoHyphens/>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1</w:t>
            </w:r>
            <w:r w:rsidR="00AC4862" w:rsidRPr="00C8165C">
              <w:rPr>
                <w:rFonts w:ascii="Times New Roman" w:hAnsi="Times New Roman" w:cs="Times New Roman"/>
                <w:color w:val="000000"/>
                <w:sz w:val="28"/>
                <w:szCs w:val="28"/>
              </w:rPr>
              <w:t>072,08</w:t>
            </w:r>
          </w:p>
        </w:tc>
        <w:tc>
          <w:tcPr>
            <w:tcW w:w="435" w:type="pct"/>
            <w:tcBorders>
              <w:top w:val="single" w:sz="4" w:space="0" w:color="auto"/>
              <w:left w:val="nil"/>
              <w:bottom w:val="single" w:sz="4" w:space="0" w:color="auto"/>
              <w:right w:val="single" w:sz="4" w:space="0" w:color="auto"/>
            </w:tcBorders>
            <w:shd w:val="clear" w:color="auto" w:fill="auto"/>
            <w:vAlign w:val="center"/>
          </w:tcPr>
          <w:p w14:paraId="3173B94B" w14:textId="77777777" w:rsidR="00AC4862" w:rsidRPr="00C8165C" w:rsidRDefault="008E7459" w:rsidP="00016F24">
            <w:pPr>
              <w:suppressAutoHyphens/>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1</w:t>
            </w:r>
            <w:r w:rsidR="00AC4862" w:rsidRPr="00C8165C">
              <w:rPr>
                <w:rFonts w:ascii="Times New Roman" w:hAnsi="Times New Roman" w:cs="Times New Roman"/>
                <w:color w:val="000000"/>
                <w:sz w:val="28"/>
                <w:szCs w:val="28"/>
              </w:rPr>
              <w:t>436,69</w:t>
            </w:r>
          </w:p>
        </w:tc>
        <w:tc>
          <w:tcPr>
            <w:tcW w:w="357" w:type="pct"/>
            <w:tcBorders>
              <w:top w:val="single" w:sz="4" w:space="0" w:color="auto"/>
              <w:left w:val="nil"/>
              <w:bottom w:val="single" w:sz="4" w:space="0" w:color="auto"/>
              <w:right w:val="single" w:sz="4" w:space="0" w:color="auto"/>
            </w:tcBorders>
            <w:shd w:val="clear" w:color="auto" w:fill="auto"/>
            <w:vAlign w:val="center"/>
          </w:tcPr>
          <w:p w14:paraId="3F9834B5" w14:textId="77777777" w:rsidR="00AC4862" w:rsidRPr="00C8165C" w:rsidRDefault="008E7459" w:rsidP="00016F24">
            <w:pPr>
              <w:suppressAutoHyphens/>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2</w:t>
            </w:r>
            <w:r w:rsidR="00AC4862" w:rsidRPr="00C8165C">
              <w:rPr>
                <w:rFonts w:ascii="Times New Roman" w:hAnsi="Times New Roman" w:cs="Times New Roman"/>
                <w:color w:val="000000"/>
                <w:sz w:val="28"/>
                <w:szCs w:val="28"/>
              </w:rPr>
              <w:t>122,64</w:t>
            </w:r>
          </w:p>
        </w:tc>
      </w:tr>
      <w:tr w:rsidR="00AC4862" w:rsidRPr="00C8165C" w14:paraId="060BD12E" w14:textId="77777777" w:rsidTr="008E7459">
        <w:trPr>
          <w:trHeight w:val="397"/>
        </w:trPr>
        <w:tc>
          <w:tcPr>
            <w:tcW w:w="1732" w:type="pct"/>
            <w:vAlign w:val="center"/>
          </w:tcPr>
          <w:p w14:paraId="012D7A44" w14:textId="77777777" w:rsidR="00AC4862" w:rsidRPr="00C8165C" w:rsidRDefault="00AC4862" w:rsidP="00016F24">
            <w:pPr>
              <w:suppressAutoHyphens/>
              <w:spacing w:after="0" w:line="240" w:lineRule="auto"/>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Амортизация</w:t>
            </w:r>
            <w:r w:rsidRPr="00C8165C">
              <w:rPr>
                <w:rFonts w:ascii="Times New Roman" w:hAnsi="Times New Roman" w:cs="Times New Roman"/>
                <w:color w:val="000000"/>
                <w:sz w:val="28"/>
                <w:szCs w:val="28"/>
              </w:rPr>
              <w:t>, тыс. руб</w:t>
            </w:r>
          </w:p>
        </w:tc>
        <w:tc>
          <w:tcPr>
            <w:tcW w:w="396" w:type="pct"/>
            <w:vAlign w:val="center"/>
          </w:tcPr>
          <w:p w14:paraId="48B828C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340" w:type="pct"/>
            <w:tcBorders>
              <w:top w:val="single" w:sz="4" w:space="0" w:color="auto"/>
              <w:left w:val="single" w:sz="4" w:space="0" w:color="auto"/>
              <w:bottom w:val="single" w:sz="4" w:space="0" w:color="auto"/>
              <w:right w:val="single" w:sz="4" w:space="0" w:color="auto"/>
            </w:tcBorders>
            <w:shd w:val="clear" w:color="auto" w:fill="auto"/>
            <w:vAlign w:val="center"/>
          </w:tcPr>
          <w:p w14:paraId="5C00CB88"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35" w:type="pct"/>
            <w:tcBorders>
              <w:top w:val="single" w:sz="4" w:space="0" w:color="auto"/>
              <w:left w:val="nil"/>
              <w:bottom w:val="single" w:sz="4" w:space="0" w:color="auto"/>
              <w:right w:val="single" w:sz="4" w:space="0" w:color="auto"/>
            </w:tcBorders>
            <w:shd w:val="clear" w:color="auto" w:fill="auto"/>
            <w:vAlign w:val="center"/>
          </w:tcPr>
          <w:p w14:paraId="258D0E0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35" w:type="pct"/>
            <w:tcBorders>
              <w:top w:val="single" w:sz="4" w:space="0" w:color="auto"/>
              <w:left w:val="nil"/>
              <w:bottom w:val="single" w:sz="4" w:space="0" w:color="auto"/>
              <w:right w:val="single" w:sz="4" w:space="0" w:color="auto"/>
            </w:tcBorders>
            <w:shd w:val="clear" w:color="auto" w:fill="auto"/>
            <w:vAlign w:val="center"/>
          </w:tcPr>
          <w:p w14:paraId="2F5FF26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35" w:type="pct"/>
            <w:tcBorders>
              <w:top w:val="single" w:sz="4" w:space="0" w:color="auto"/>
              <w:left w:val="nil"/>
              <w:bottom w:val="single" w:sz="4" w:space="0" w:color="auto"/>
              <w:right w:val="single" w:sz="4" w:space="0" w:color="auto"/>
            </w:tcBorders>
            <w:shd w:val="clear" w:color="auto" w:fill="auto"/>
            <w:vAlign w:val="center"/>
          </w:tcPr>
          <w:p w14:paraId="0EE3BE7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35" w:type="pct"/>
            <w:tcBorders>
              <w:top w:val="single" w:sz="4" w:space="0" w:color="auto"/>
              <w:left w:val="nil"/>
              <w:bottom w:val="single" w:sz="4" w:space="0" w:color="auto"/>
              <w:right w:val="single" w:sz="4" w:space="0" w:color="auto"/>
            </w:tcBorders>
            <w:shd w:val="clear" w:color="auto" w:fill="auto"/>
            <w:vAlign w:val="center"/>
          </w:tcPr>
          <w:p w14:paraId="520F0C5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435" w:type="pct"/>
            <w:tcBorders>
              <w:top w:val="single" w:sz="4" w:space="0" w:color="auto"/>
              <w:left w:val="nil"/>
              <w:bottom w:val="single" w:sz="4" w:space="0" w:color="auto"/>
              <w:right w:val="single" w:sz="4" w:space="0" w:color="auto"/>
            </w:tcBorders>
            <w:shd w:val="clear" w:color="auto" w:fill="auto"/>
            <w:vAlign w:val="center"/>
          </w:tcPr>
          <w:p w14:paraId="265A0E8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c>
          <w:tcPr>
            <w:tcW w:w="357" w:type="pct"/>
            <w:tcBorders>
              <w:top w:val="single" w:sz="4" w:space="0" w:color="auto"/>
              <w:left w:val="nil"/>
              <w:bottom w:val="single" w:sz="4" w:space="0" w:color="auto"/>
              <w:right w:val="single" w:sz="4" w:space="0" w:color="auto"/>
            </w:tcBorders>
            <w:shd w:val="clear" w:color="auto" w:fill="auto"/>
            <w:vAlign w:val="center"/>
          </w:tcPr>
          <w:p w14:paraId="67ECE4A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0,00</w:t>
            </w:r>
          </w:p>
        </w:tc>
      </w:tr>
      <w:tr w:rsidR="00AC4862" w:rsidRPr="00C8165C" w14:paraId="6F202DB9" w14:textId="77777777" w:rsidTr="008E7459">
        <w:trPr>
          <w:trHeight w:val="397"/>
        </w:trPr>
        <w:tc>
          <w:tcPr>
            <w:tcW w:w="1732" w:type="pct"/>
            <w:vAlign w:val="center"/>
          </w:tcPr>
          <w:p w14:paraId="0E647947" w14:textId="77777777" w:rsidR="00AC4862" w:rsidRPr="00C8165C" w:rsidRDefault="00AC4862" w:rsidP="00016F24">
            <w:pPr>
              <w:suppressAutoHyphens/>
              <w:spacing w:after="0" w:line="240" w:lineRule="auto"/>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Электроэнергия</w:t>
            </w:r>
            <w:r w:rsidRPr="00C8165C">
              <w:rPr>
                <w:rFonts w:ascii="Times New Roman" w:hAnsi="Times New Roman" w:cs="Times New Roman"/>
                <w:color w:val="000000"/>
                <w:sz w:val="28"/>
                <w:szCs w:val="28"/>
              </w:rPr>
              <w:t>, тыс. руб</w:t>
            </w:r>
          </w:p>
        </w:tc>
        <w:tc>
          <w:tcPr>
            <w:tcW w:w="396" w:type="pct"/>
            <w:vAlign w:val="center"/>
          </w:tcPr>
          <w:p w14:paraId="3F8D48AC"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27,36</w:t>
            </w:r>
          </w:p>
        </w:tc>
        <w:tc>
          <w:tcPr>
            <w:tcW w:w="340" w:type="pct"/>
            <w:tcBorders>
              <w:top w:val="single" w:sz="4" w:space="0" w:color="auto"/>
              <w:left w:val="single" w:sz="4" w:space="0" w:color="auto"/>
              <w:bottom w:val="single" w:sz="4" w:space="0" w:color="auto"/>
              <w:right w:val="single" w:sz="4" w:space="0" w:color="auto"/>
            </w:tcBorders>
            <w:shd w:val="clear" w:color="auto" w:fill="auto"/>
            <w:vAlign w:val="center"/>
          </w:tcPr>
          <w:p w14:paraId="2A29CAF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28,18</w:t>
            </w:r>
          </w:p>
        </w:tc>
        <w:tc>
          <w:tcPr>
            <w:tcW w:w="435" w:type="pct"/>
            <w:tcBorders>
              <w:top w:val="single" w:sz="4" w:space="0" w:color="auto"/>
              <w:left w:val="nil"/>
              <w:bottom w:val="single" w:sz="4" w:space="0" w:color="auto"/>
              <w:right w:val="single" w:sz="4" w:space="0" w:color="auto"/>
            </w:tcBorders>
            <w:shd w:val="clear" w:color="auto" w:fill="auto"/>
            <w:vAlign w:val="center"/>
          </w:tcPr>
          <w:p w14:paraId="205B854D"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29,02</w:t>
            </w:r>
          </w:p>
        </w:tc>
        <w:tc>
          <w:tcPr>
            <w:tcW w:w="435" w:type="pct"/>
            <w:tcBorders>
              <w:top w:val="single" w:sz="4" w:space="0" w:color="auto"/>
              <w:left w:val="nil"/>
              <w:bottom w:val="single" w:sz="4" w:space="0" w:color="auto"/>
              <w:right w:val="single" w:sz="4" w:space="0" w:color="auto"/>
            </w:tcBorders>
            <w:shd w:val="clear" w:color="auto" w:fill="auto"/>
            <w:vAlign w:val="center"/>
          </w:tcPr>
          <w:p w14:paraId="7215973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29,89</w:t>
            </w:r>
          </w:p>
        </w:tc>
        <w:tc>
          <w:tcPr>
            <w:tcW w:w="435" w:type="pct"/>
            <w:tcBorders>
              <w:top w:val="single" w:sz="4" w:space="0" w:color="auto"/>
              <w:left w:val="nil"/>
              <w:bottom w:val="single" w:sz="4" w:space="0" w:color="auto"/>
              <w:right w:val="single" w:sz="4" w:space="0" w:color="auto"/>
            </w:tcBorders>
            <w:shd w:val="clear" w:color="auto" w:fill="auto"/>
            <w:vAlign w:val="center"/>
          </w:tcPr>
          <w:p w14:paraId="4156F45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30,79</w:t>
            </w:r>
          </w:p>
        </w:tc>
        <w:tc>
          <w:tcPr>
            <w:tcW w:w="435" w:type="pct"/>
            <w:tcBorders>
              <w:top w:val="single" w:sz="4" w:space="0" w:color="auto"/>
              <w:left w:val="nil"/>
              <w:bottom w:val="single" w:sz="4" w:space="0" w:color="auto"/>
              <w:right w:val="single" w:sz="4" w:space="0" w:color="auto"/>
            </w:tcBorders>
            <w:shd w:val="clear" w:color="auto" w:fill="auto"/>
            <w:vAlign w:val="center"/>
          </w:tcPr>
          <w:p w14:paraId="3FE7B17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31,71</w:t>
            </w:r>
          </w:p>
        </w:tc>
        <w:tc>
          <w:tcPr>
            <w:tcW w:w="435" w:type="pct"/>
            <w:tcBorders>
              <w:top w:val="single" w:sz="4" w:space="0" w:color="auto"/>
              <w:left w:val="nil"/>
              <w:bottom w:val="single" w:sz="4" w:space="0" w:color="auto"/>
              <w:right w:val="single" w:sz="4" w:space="0" w:color="auto"/>
            </w:tcBorders>
            <w:shd w:val="clear" w:color="auto" w:fill="auto"/>
            <w:vAlign w:val="center"/>
          </w:tcPr>
          <w:p w14:paraId="368F6371"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37,87</w:t>
            </w:r>
          </w:p>
        </w:tc>
        <w:tc>
          <w:tcPr>
            <w:tcW w:w="357" w:type="pct"/>
            <w:tcBorders>
              <w:top w:val="single" w:sz="4" w:space="0" w:color="auto"/>
              <w:left w:val="nil"/>
              <w:bottom w:val="single" w:sz="4" w:space="0" w:color="auto"/>
              <w:right w:val="single" w:sz="4" w:space="0" w:color="auto"/>
            </w:tcBorders>
            <w:shd w:val="clear" w:color="auto" w:fill="auto"/>
            <w:vAlign w:val="center"/>
          </w:tcPr>
          <w:p w14:paraId="35E6B7A6"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47,97</w:t>
            </w:r>
          </w:p>
        </w:tc>
      </w:tr>
      <w:tr w:rsidR="00AC4862" w:rsidRPr="00C8165C" w14:paraId="3C2AF31C" w14:textId="77777777" w:rsidTr="008E7459">
        <w:trPr>
          <w:trHeight w:val="397"/>
        </w:trPr>
        <w:tc>
          <w:tcPr>
            <w:tcW w:w="1732" w:type="pct"/>
            <w:vAlign w:val="center"/>
          </w:tcPr>
          <w:p w14:paraId="40870AEB" w14:textId="77777777" w:rsidR="00AC4862" w:rsidRPr="00C8165C" w:rsidRDefault="00AC4862" w:rsidP="00016F24">
            <w:pPr>
              <w:suppressAutoHyphens/>
              <w:spacing w:after="0" w:line="240" w:lineRule="auto"/>
              <w:rPr>
                <w:rFonts w:ascii="Times New Roman" w:hAnsi="Times New Roman" w:cs="Times New Roman"/>
                <w:color w:val="000000"/>
                <w:sz w:val="28"/>
                <w:szCs w:val="28"/>
                <w:lang w:val="en-US"/>
              </w:rPr>
            </w:pPr>
            <w:r w:rsidRPr="00C8165C">
              <w:rPr>
                <w:rFonts w:ascii="Times New Roman" w:hAnsi="Times New Roman" w:cs="Times New Roman"/>
                <w:color w:val="000000"/>
                <w:sz w:val="28"/>
                <w:szCs w:val="28"/>
                <w:lang w:val="en-US"/>
              </w:rPr>
              <w:t>Прочие затраты</w:t>
            </w:r>
            <w:r w:rsidRPr="00C8165C">
              <w:rPr>
                <w:rFonts w:ascii="Times New Roman" w:hAnsi="Times New Roman" w:cs="Times New Roman"/>
                <w:color w:val="000000"/>
                <w:sz w:val="28"/>
                <w:szCs w:val="28"/>
              </w:rPr>
              <w:t>, тыс. руб</w:t>
            </w:r>
          </w:p>
        </w:tc>
        <w:tc>
          <w:tcPr>
            <w:tcW w:w="396" w:type="pct"/>
            <w:vAlign w:val="center"/>
          </w:tcPr>
          <w:p w14:paraId="17BAA4D4"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346,29</w:t>
            </w:r>
          </w:p>
        </w:tc>
        <w:tc>
          <w:tcPr>
            <w:tcW w:w="340" w:type="pct"/>
            <w:tcBorders>
              <w:top w:val="single" w:sz="4" w:space="0" w:color="auto"/>
              <w:left w:val="single" w:sz="4" w:space="0" w:color="auto"/>
              <w:bottom w:val="single" w:sz="4" w:space="0" w:color="auto"/>
              <w:right w:val="single" w:sz="4" w:space="0" w:color="auto"/>
            </w:tcBorders>
            <w:shd w:val="clear" w:color="auto" w:fill="auto"/>
            <w:vAlign w:val="center"/>
          </w:tcPr>
          <w:p w14:paraId="6E52091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356,68</w:t>
            </w:r>
          </w:p>
        </w:tc>
        <w:tc>
          <w:tcPr>
            <w:tcW w:w="435" w:type="pct"/>
            <w:tcBorders>
              <w:top w:val="single" w:sz="4" w:space="0" w:color="auto"/>
              <w:left w:val="nil"/>
              <w:bottom w:val="single" w:sz="4" w:space="0" w:color="auto"/>
              <w:right w:val="single" w:sz="4" w:space="0" w:color="auto"/>
            </w:tcBorders>
            <w:shd w:val="clear" w:color="auto" w:fill="auto"/>
            <w:vAlign w:val="center"/>
          </w:tcPr>
          <w:p w14:paraId="5C34B54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367,38</w:t>
            </w:r>
          </w:p>
        </w:tc>
        <w:tc>
          <w:tcPr>
            <w:tcW w:w="435" w:type="pct"/>
            <w:tcBorders>
              <w:top w:val="single" w:sz="4" w:space="0" w:color="auto"/>
              <w:left w:val="nil"/>
              <w:bottom w:val="single" w:sz="4" w:space="0" w:color="auto"/>
              <w:right w:val="single" w:sz="4" w:space="0" w:color="auto"/>
            </w:tcBorders>
            <w:shd w:val="clear" w:color="auto" w:fill="auto"/>
            <w:vAlign w:val="center"/>
          </w:tcPr>
          <w:p w14:paraId="6D1AC4CC" w14:textId="77777777" w:rsidR="00AC4862" w:rsidRPr="00C8165C" w:rsidRDefault="003C4575"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404</w:t>
            </w:r>
            <w:r w:rsidR="00AC4862" w:rsidRPr="00C8165C">
              <w:rPr>
                <w:rFonts w:ascii="Times New Roman" w:hAnsi="Times New Roman" w:cs="Times New Roman"/>
                <w:color w:val="000000"/>
                <w:sz w:val="28"/>
                <w:szCs w:val="28"/>
              </w:rPr>
              <w:t>,40</w:t>
            </w:r>
          </w:p>
        </w:tc>
        <w:tc>
          <w:tcPr>
            <w:tcW w:w="435" w:type="pct"/>
            <w:tcBorders>
              <w:top w:val="single" w:sz="4" w:space="0" w:color="auto"/>
              <w:left w:val="nil"/>
              <w:bottom w:val="single" w:sz="4" w:space="0" w:color="auto"/>
              <w:right w:val="single" w:sz="4" w:space="0" w:color="auto"/>
            </w:tcBorders>
            <w:shd w:val="clear" w:color="auto" w:fill="auto"/>
            <w:vAlign w:val="center"/>
          </w:tcPr>
          <w:p w14:paraId="36FCB0CF"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389,75</w:t>
            </w:r>
          </w:p>
        </w:tc>
        <w:tc>
          <w:tcPr>
            <w:tcW w:w="435" w:type="pct"/>
            <w:tcBorders>
              <w:top w:val="single" w:sz="4" w:space="0" w:color="auto"/>
              <w:left w:val="nil"/>
              <w:bottom w:val="single" w:sz="4" w:space="0" w:color="auto"/>
              <w:right w:val="single" w:sz="4" w:space="0" w:color="auto"/>
            </w:tcBorders>
            <w:shd w:val="clear" w:color="auto" w:fill="auto"/>
            <w:vAlign w:val="center"/>
          </w:tcPr>
          <w:p w14:paraId="1717C1D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401,45</w:t>
            </w:r>
          </w:p>
        </w:tc>
        <w:tc>
          <w:tcPr>
            <w:tcW w:w="435" w:type="pct"/>
            <w:tcBorders>
              <w:top w:val="single" w:sz="4" w:space="0" w:color="auto"/>
              <w:left w:val="nil"/>
              <w:bottom w:val="single" w:sz="4" w:space="0" w:color="auto"/>
              <w:right w:val="single" w:sz="4" w:space="0" w:color="auto"/>
            </w:tcBorders>
            <w:shd w:val="clear" w:color="auto" w:fill="auto"/>
            <w:vAlign w:val="center"/>
          </w:tcPr>
          <w:p w14:paraId="05749B12"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479,35</w:t>
            </w:r>
          </w:p>
        </w:tc>
        <w:tc>
          <w:tcPr>
            <w:tcW w:w="357" w:type="pct"/>
            <w:tcBorders>
              <w:top w:val="single" w:sz="4" w:space="0" w:color="auto"/>
              <w:left w:val="nil"/>
              <w:bottom w:val="single" w:sz="4" w:space="0" w:color="auto"/>
              <w:right w:val="single" w:sz="4" w:space="0" w:color="auto"/>
            </w:tcBorders>
            <w:shd w:val="clear" w:color="auto" w:fill="auto"/>
            <w:vAlign w:val="center"/>
          </w:tcPr>
          <w:p w14:paraId="656DB0F7"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607,22</w:t>
            </w:r>
          </w:p>
        </w:tc>
      </w:tr>
      <w:tr w:rsidR="00AC4862" w:rsidRPr="00C8165C" w14:paraId="56190233" w14:textId="77777777" w:rsidTr="008E7459">
        <w:trPr>
          <w:trHeight w:val="397"/>
        </w:trPr>
        <w:tc>
          <w:tcPr>
            <w:tcW w:w="1732" w:type="pct"/>
            <w:vAlign w:val="center"/>
          </w:tcPr>
          <w:p w14:paraId="56BD4AEB" w14:textId="77777777" w:rsidR="00AC4862" w:rsidRPr="00C8165C" w:rsidRDefault="00AC4862" w:rsidP="00016F24">
            <w:pPr>
              <w:suppressAutoHyphens/>
              <w:spacing w:after="0" w:line="240" w:lineRule="auto"/>
              <w:rPr>
                <w:rFonts w:ascii="Times New Roman" w:hAnsi="Times New Roman" w:cs="Times New Roman"/>
                <w:color w:val="000000"/>
                <w:sz w:val="28"/>
                <w:szCs w:val="28"/>
              </w:rPr>
            </w:pPr>
            <w:r w:rsidRPr="00C8165C">
              <w:rPr>
                <w:rFonts w:ascii="Times New Roman" w:hAnsi="Times New Roman" w:cs="Times New Roman"/>
                <w:color w:val="000000"/>
                <w:sz w:val="28"/>
                <w:szCs w:val="28"/>
              </w:rPr>
              <w:t>Инвестиционная составляющая в тарифе, прибыль, направленная на инвестиции</w:t>
            </w:r>
          </w:p>
        </w:tc>
        <w:tc>
          <w:tcPr>
            <w:tcW w:w="396" w:type="pct"/>
            <w:vAlign w:val="center"/>
          </w:tcPr>
          <w:p w14:paraId="36EFF9B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173,63</w:t>
            </w:r>
          </w:p>
        </w:tc>
        <w:tc>
          <w:tcPr>
            <w:tcW w:w="340" w:type="pct"/>
            <w:tcBorders>
              <w:top w:val="single" w:sz="4" w:space="0" w:color="auto"/>
              <w:left w:val="single" w:sz="4" w:space="0" w:color="auto"/>
              <w:bottom w:val="single" w:sz="4" w:space="0" w:color="auto"/>
              <w:right w:val="single" w:sz="4" w:space="0" w:color="auto"/>
            </w:tcBorders>
            <w:shd w:val="clear" w:color="auto" w:fill="auto"/>
            <w:vAlign w:val="center"/>
          </w:tcPr>
          <w:p w14:paraId="2F4C450A"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180,52</w:t>
            </w:r>
          </w:p>
        </w:tc>
        <w:tc>
          <w:tcPr>
            <w:tcW w:w="435" w:type="pct"/>
            <w:tcBorders>
              <w:top w:val="single" w:sz="4" w:space="0" w:color="auto"/>
              <w:left w:val="nil"/>
              <w:bottom w:val="single" w:sz="4" w:space="0" w:color="auto"/>
              <w:right w:val="single" w:sz="4" w:space="0" w:color="auto"/>
            </w:tcBorders>
            <w:shd w:val="clear" w:color="auto" w:fill="auto"/>
            <w:vAlign w:val="center"/>
          </w:tcPr>
          <w:p w14:paraId="1C015CC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187,70</w:t>
            </w:r>
          </w:p>
        </w:tc>
        <w:tc>
          <w:tcPr>
            <w:tcW w:w="435" w:type="pct"/>
            <w:tcBorders>
              <w:top w:val="single" w:sz="4" w:space="0" w:color="auto"/>
              <w:left w:val="nil"/>
              <w:bottom w:val="single" w:sz="4" w:space="0" w:color="auto"/>
              <w:right w:val="single" w:sz="4" w:space="0" w:color="auto"/>
            </w:tcBorders>
            <w:shd w:val="clear" w:color="auto" w:fill="auto"/>
            <w:vAlign w:val="center"/>
          </w:tcPr>
          <w:p w14:paraId="7B506D4B"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195,18</w:t>
            </w:r>
          </w:p>
        </w:tc>
        <w:tc>
          <w:tcPr>
            <w:tcW w:w="435" w:type="pct"/>
            <w:tcBorders>
              <w:top w:val="single" w:sz="4" w:space="0" w:color="auto"/>
              <w:left w:val="nil"/>
              <w:bottom w:val="single" w:sz="4" w:space="0" w:color="auto"/>
              <w:right w:val="single" w:sz="4" w:space="0" w:color="auto"/>
            </w:tcBorders>
            <w:shd w:val="clear" w:color="auto" w:fill="auto"/>
            <w:vAlign w:val="center"/>
          </w:tcPr>
          <w:p w14:paraId="577DC8E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202,98</w:t>
            </w:r>
          </w:p>
        </w:tc>
        <w:tc>
          <w:tcPr>
            <w:tcW w:w="435" w:type="pct"/>
            <w:tcBorders>
              <w:top w:val="single" w:sz="4" w:space="0" w:color="auto"/>
              <w:left w:val="nil"/>
              <w:bottom w:val="single" w:sz="4" w:space="0" w:color="auto"/>
              <w:right w:val="single" w:sz="4" w:space="0" w:color="auto"/>
            </w:tcBorders>
            <w:shd w:val="clear" w:color="auto" w:fill="auto"/>
            <w:vAlign w:val="center"/>
          </w:tcPr>
          <w:p w14:paraId="0F90830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211,11</w:t>
            </w:r>
          </w:p>
        </w:tc>
        <w:tc>
          <w:tcPr>
            <w:tcW w:w="435" w:type="pct"/>
            <w:tcBorders>
              <w:top w:val="single" w:sz="4" w:space="0" w:color="auto"/>
              <w:left w:val="nil"/>
              <w:bottom w:val="single" w:sz="4" w:space="0" w:color="auto"/>
              <w:right w:val="single" w:sz="4" w:space="0" w:color="auto"/>
            </w:tcBorders>
            <w:shd w:val="clear" w:color="auto" w:fill="auto"/>
            <w:vAlign w:val="center"/>
          </w:tcPr>
          <w:p w14:paraId="35FEB5B3"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267,74</w:t>
            </w:r>
          </w:p>
        </w:tc>
        <w:tc>
          <w:tcPr>
            <w:tcW w:w="357" w:type="pct"/>
            <w:tcBorders>
              <w:top w:val="single" w:sz="4" w:space="0" w:color="auto"/>
              <w:left w:val="nil"/>
              <w:bottom w:val="single" w:sz="4" w:space="0" w:color="auto"/>
              <w:right w:val="single" w:sz="4" w:space="0" w:color="auto"/>
            </w:tcBorders>
            <w:shd w:val="clear" w:color="auto" w:fill="auto"/>
            <w:vAlign w:val="center"/>
          </w:tcPr>
          <w:p w14:paraId="078D62EE" w14:textId="77777777" w:rsidR="00AC4862" w:rsidRPr="00C8165C" w:rsidRDefault="00AC4862" w:rsidP="00016F24">
            <w:pPr>
              <w:suppressAutoHyphens/>
              <w:spacing w:after="0" w:line="240" w:lineRule="auto"/>
              <w:jc w:val="center"/>
              <w:rPr>
                <w:rFonts w:ascii="Times New Roman" w:hAnsi="Times New Roman" w:cs="Times New Roman"/>
                <w:color w:val="000000"/>
                <w:sz w:val="28"/>
                <w:szCs w:val="28"/>
              </w:rPr>
            </w:pPr>
            <w:r w:rsidRPr="00C8165C">
              <w:rPr>
                <w:rFonts w:ascii="Times New Roman" w:hAnsi="Times New Roman" w:cs="Times New Roman"/>
                <w:color w:val="000000"/>
                <w:sz w:val="28"/>
                <w:szCs w:val="28"/>
              </w:rPr>
              <w:t>369,43</w:t>
            </w:r>
          </w:p>
        </w:tc>
      </w:tr>
    </w:tbl>
    <w:p w14:paraId="18765225" w14:textId="77777777" w:rsidR="00AC4862" w:rsidRPr="00C8165C" w:rsidRDefault="00AC4862" w:rsidP="008E7459">
      <w:pPr>
        <w:suppressAutoHyphens/>
        <w:spacing w:after="0" w:line="240" w:lineRule="auto"/>
        <w:jc w:val="both"/>
        <w:rPr>
          <w:rFonts w:ascii="Times New Roman" w:hAnsi="Times New Roman" w:cs="Times New Roman"/>
          <w:color w:val="000000" w:themeColor="text1"/>
          <w:sz w:val="28"/>
          <w:szCs w:val="28"/>
        </w:rPr>
        <w:sectPr w:rsidR="00AC4862" w:rsidRPr="00C8165C" w:rsidSect="00272A6E">
          <w:pgSz w:w="16838" w:h="11906" w:orient="landscape" w:code="9"/>
          <w:pgMar w:top="1134" w:right="851" w:bottom="851" w:left="1418" w:header="454" w:footer="454" w:gutter="0"/>
          <w:cols w:space="708"/>
          <w:docGrid w:linePitch="360"/>
        </w:sectPr>
      </w:pPr>
    </w:p>
    <w:p w14:paraId="0E3A1356" w14:textId="77777777" w:rsidR="00AC4862" w:rsidRPr="00C8165C" w:rsidRDefault="00AC4862" w:rsidP="00016F24">
      <w:pPr>
        <w:suppressAutoHyphens/>
        <w:spacing w:after="0" w:line="240" w:lineRule="auto"/>
        <w:rPr>
          <w:rFonts w:ascii="Times New Roman" w:hAnsi="Times New Roman" w:cs="Times New Roman"/>
          <w:color w:val="000000" w:themeColor="text1"/>
          <w:sz w:val="28"/>
          <w:szCs w:val="28"/>
        </w:rPr>
      </w:pPr>
      <w:r w:rsidRPr="00C8165C">
        <w:rPr>
          <w:rFonts w:ascii="Times New Roman" w:hAnsi="Times New Roman" w:cs="Times New Roman"/>
          <w:noProof/>
          <w:color w:val="000000" w:themeColor="text1"/>
          <w:sz w:val="28"/>
          <w:szCs w:val="28"/>
        </w:rPr>
        <w:lastRenderedPageBreak/>
        <w:drawing>
          <wp:inline distT="0" distB="0" distL="0" distR="0" wp14:anchorId="09FEC95B" wp14:editId="0E7F7131">
            <wp:extent cx="6118511" cy="2494722"/>
            <wp:effectExtent l="0" t="0" r="0" b="127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54313" cy="2509320"/>
                    </a:xfrm>
                    <a:prstGeom prst="rect">
                      <a:avLst/>
                    </a:prstGeom>
                    <a:noFill/>
                  </pic:spPr>
                </pic:pic>
              </a:graphicData>
            </a:graphic>
          </wp:inline>
        </w:drawing>
      </w:r>
    </w:p>
    <w:p w14:paraId="65047F11" w14:textId="77777777" w:rsidR="00AC4862" w:rsidRPr="00C8165C" w:rsidRDefault="00AC4862" w:rsidP="00016F24">
      <w:pPr>
        <w:pStyle w:val="ad"/>
        <w:numPr>
          <w:ilvl w:val="0"/>
          <w:numId w:val="38"/>
        </w:numPr>
        <w:tabs>
          <w:tab w:val="left" w:pos="1560"/>
        </w:tabs>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Сравнительный анализ ценовых последствий для потребителей тепловой энергии ООО «Импульс»</w:t>
      </w:r>
    </w:p>
    <w:p w14:paraId="788B8B2F" w14:textId="77777777" w:rsidR="00AC4862" w:rsidRPr="00CA2CDC" w:rsidRDefault="008E7325" w:rsidP="00016F24">
      <w:pPr>
        <w:pStyle w:val="2"/>
        <w:suppressAutoHyphens/>
        <w:spacing w:before="0" w:line="240" w:lineRule="auto"/>
        <w:ind w:firstLine="709"/>
        <w:jc w:val="both"/>
        <w:rPr>
          <w:rFonts w:ascii="Times New Roman" w:hAnsi="Times New Roman" w:cs="Times New Roman"/>
          <w:b w:val="0"/>
          <w:color w:val="000000" w:themeColor="text1"/>
          <w:sz w:val="28"/>
          <w:szCs w:val="28"/>
        </w:rPr>
      </w:pPr>
      <w:bookmarkStart w:id="565" w:name="_Toc97537885"/>
      <w:r>
        <w:rPr>
          <w:rFonts w:ascii="Times New Roman" w:hAnsi="Times New Roman" w:cs="Times New Roman"/>
          <w:b w:val="0"/>
          <w:color w:val="000000" w:themeColor="text1"/>
          <w:sz w:val="28"/>
          <w:szCs w:val="28"/>
        </w:rPr>
        <w:t>Глава</w:t>
      </w:r>
      <w:r w:rsidR="00AC4862" w:rsidRPr="00C8165C">
        <w:rPr>
          <w:rFonts w:ascii="Times New Roman" w:hAnsi="Times New Roman" w:cs="Times New Roman"/>
          <w:b w:val="0"/>
          <w:color w:val="000000" w:themeColor="text1"/>
          <w:sz w:val="28"/>
          <w:szCs w:val="28"/>
        </w:rPr>
        <w:t> 15. Реестр единых теплоснабжающих организаций</w:t>
      </w:r>
      <w:bookmarkEnd w:id="565"/>
    </w:p>
    <w:p w14:paraId="1C678C61" w14:textId="77777777" w:rsidR="00AC4862" w:rsidRPr="00BE6172"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566" w:name="_Toc97537886"/>
      <w:r w:rsidRPr="00C8165C">
        <w:rPr>
          <w:rFonts w:ascii="Times New Roman" w:hAnsi="Times New Roman" w:cs="Times New Roman"/>
          <w:b w:val="0"/>
          <w:color w:val="000000" w:themeColor="text1"/>
          <w:sz w:val="28"/>
          <w:szCs w:val="28"/>
        </w:rPr>
        <w:t>15.1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w:t>
      </w:r>
      <w:bookmarkEnd w:id="566"/>
    </w:p>
    <w:p w14:paraId="4B8113EB" w14:textId="77777777" w:rsidR="00AC4862" w:rsidRPr="00C8165C" w:rsidRDefault="00AC4862" w:rsidP="00016F24">
      <w:pPr>
        <w:pStyle w:val="ad"/>
        <w:numPr>
          <w:ilvl w:val="0"/>
          <w:numId w:val="36"/>
        </w:numPr>
        <w:tabs>
          <w:tab w:val="left" w:pos="1560"/>
        </w:tabs>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Реестр систем теплоснабжения, содержащий перечень теплоснабжающих организаций</w:t>
      </w:r>
    </w:p>
    <w:tbl>
      <w:tblPr>
        <w:tblStyle w:val="aa"/>
        <w:tblW w:w="0" w:type="auto"/>
        <w:tblLook w:val="04A0" w:firstRow="1" w:lastRow="0" w:firstColumn="1" w:lastColumn="0" w:noHBand="0" w:noVBand="1"/>
      </w:tblPr>
      <w:tblGrid>
        <w:gridCol w:w="2180"/>
        <w:gridCol w:w="2576"/>
        <w:gridCol w:w="1537"/>
        <w:gridCol w:w="3334"/>
      </w:tblGrid>
      <w:tr w:rsidR="00AC4862" w:rsidRPr="00C8165C" w14:paraId="3BD78069" w14:textId="77777777" w:rsidTr="00AC4862">
        <w:trPr>
          <w:trHeight w:val="680"/>
          <w:tblHeader/>
        </w:trPr>
        <w:tc>
          <w:tcPr>
            <w:tcW w:w="1980" w:type="dxa"/>
            <w:vAlign w:val="center"/>
          </w:tcPr>
          <w:p w14:paraId="31E5FE6E" w14:textId="77777777" w:rsidR="00AC4862" w:rsidRPr="00C8165C" w:rsidRDefault="00AC4862" w:rsidP="00016F24">
            <w:pPr>
              <w:suppressAutoHyphens/>
              <w:jc w:val="center"/>
              <w:rPr>
                <w:rFonts w:ascii="Times New Roman" w:hAnsi="Times New Roman" w:cs="Times New Roman"/>
                <w:color w:val="000000" w:themeColor="text1"/>
                <w:sz w:val="28"/>
                <w:szCs w:val="28"/>
              </w:rPr>
            </w:pPr>
            <w:bookmarkStart w:id="567" w:name="_Toc5888455"/>
            <w:r w:rsidRPr="00C8165C">
              <w:rPr>
                <w:rFonts w:ascii="Times New Roman" w:hAnsi="Times New Roman" w:cs="Times New Roman"/>
                <w:color w:val="000000" w:themeColor="text1"/>
                <w:sz w:val="28"/>
                <w:szCs w:val="28"/>
              </w:rPr>
              <w:t xml:space="preserve">Система </w:t>
            </w:r>
            <w:r w:rsidRPr="00C8165C">
              <w:rPr>
                <w:rFonts w:ascii="Times New Roman" w:hAnsi="Times New Roman" w:cs="Times New Roman"/>
                <w:color w:val="000000" w:themeColor="text1"/>
                <w:sz w:val="28"/>
                <w:szCs w:val="28"/>
              </w:rPr>
              <w:br/>
              <w:t>теплоснабжения</w:t>
            </w:r>
          </w:p>
        </w:tc>
        <w:tc>
          <w:tcPr>
            <w:tcW w:w="3260" w:type="dxa"/>
            <w:vAlign w:val="center"/>
          </w:tcPr>
          <w:p w14:paraId="5F5E968E"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Наименование </w:t>
            </w:r>
            <w:r w:rsidRPr="00C8165C">
              <w:rPr>
                <w:rFonts w:ascii="Times New Roman" w:hAnsi="Times New Roman" w:cs="Times New Roman"/>
                <w:color w:val="000000" w:themeColor="text1"/>
                <w:sz w:val="28"/>
                <w:szCs w:val="28"/>
              </w:rPr>
              <w:br/>
              <w:t>организации</w:t>
            </w:r>
          </w:p>
        </w:tc>
        <w:tc>
          <w:tcPr>
            <w:tcW w:w="1418" w:type="dxa"/>
            <w:vAlign w:val="center"/>
          </w:tcPr>
          <w:p w14:paraId="4AC2A232"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ИНН</w:t>
            </w:r>
          </w:p>
        </w:tc>
        <w:tc>
          <w:tcPr>
            <w:tcW w:w="3537" w:type="dxa"/>
            <w:vAlign w:val="center"/>
          </w:tcPr>
          <w:p w14:paraId="27D5457C"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Юридический/почтовый адрес</w:t>
            </w:r>
          </w:p>
        </w:tc>
      </w:tr>
      <w:tr w:rsidR="00AC4862" w:rsidRPr="00C8165C" w14:paraId="0FDDE282" w14:textId="77777777" w:rsidTr="00AC4862">
        <w:trPr>
          <w:trHeight w:val="340"/>
          <w:tblHeader/>
        </w:trPr>
        <w:tc>
          <w:tcPr>
            <w:tcW w:w="1980" w:type="dxa"/>
            <w:vAlign w:val="center"/>
          </w:tcPr>
          <w:p w14:paraId="5566183B"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1</w:t>
            </w:r>
          </w:p>
        </w:tc>
        <w:tc>
          <w:tcPr>
            <w:tcW w:w="3260" w:type="dxa"/>
            <w:vAlign w:val="center"/>
          </w:tcPr>
          <w:p w14:paraId="48BC7257"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2</w:t>
            </w:r>
          </w:p>
        </w:tc>
        <w:tc>
          <w:tcPr>
            <w:tcW w:w="1418" w:type="dxa"/>
            <w:vAlign w:val="center"/>
          </w:tcPr>
          <w:p w14:paraId="007B4475"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3</w:t>
            </w:r>
          </w:p>
        </w:tc>
        <w:tc>
          <w:tcPr>
            <w:tcW w:w="3537" w:type="dxa"/>
            <w:vAlign w:val="center"/>
          </w:tcPr>
          <w:p w14:paraId="13FDEF9C" w14:textId="77777777" w:rsidR="00AC4862" w:rsidRPr="00C8165C" w:rsidRDefault="00AC4862" w:rsidP="00016F24">
            <w:pPr>
              <w:suppressAutoHyphens/>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4</w:t>
            </w:r>
          </w:p>
        </w:tc>
      </w:tr>
      <w:tr w:rsidR="00AC4862" w:rsidRPr="00C8165C" w14:paraId="3EFC379F" w14:textId="77777777" w:rsidTr="00AC4862">
        <w:trPr>
          <w:trHeight w:val="794"/>
        </w:trPr>
        <w:tc>
          <w:tcPr>
            <w:tcW w:w="1980" w:type="dxa"/>
            <w:vAlign w:val="center"/>
          </w:tcPr>
          <w:p w14:paraId="4E4741FF" w14:textId="77777777" w:rsidR="00AC4862" w:rsidRPr="00C8165C" w:rsidRDefault="00AC4862" w:rsidP="00016F24">
            <w:pPr>
              <w:suppressAutoHyphens/>
              <w:jc w:val="center"/>
              <w:rPr>
                <w:rFonts w:ascii="Times New Roman" w:hAnsi="Times New Roman" w:cs="Times New Roman"/>
                <w:sz w:val="28"/>
                <w:szCs w:val="28"/>
              </w:rPr>
            </w:pPr>
            <w:r w:rsidRPr="00C8165C">
              <w:rPr>
                <w:rFonts w:ascii="Times New Roman" w:hAnsi="Times New Roman" w:cs="Times New Roman"/>
                <w:sz w:val="28"/>
                <w:szCs w:val="28"/>
              </w:rPr>
              <w:t>Сельская</w:t>
            </w:r>
          </w:p>
          <w:p w14:paraId="1EBBAEA4" w14:textId="77777777" w:rsidR="00AC4862" w:rsidRPr="00C8165C" w:rsidRDefault="00AC4862" w:rsidP="00016F24">
            <w:pPr>
              <w:suppressAutoHyphens/>
              <w:jc w:val="center"/>
              <w:rPr>
                <w:rFonts w:ascii="Times New Roman" w:hAnsi="Times New Roman" w:cs="Times New Roman"/>
                <w:sz w:val="28"/>
                <w:szCs w:val="28"/>
              </w:rPr>
            </w:pPr>
            <w:r w:rsidRPr="00C8165C">
              <w:rPr>
                <w:rFonts w:ascii="Times New Roman" w:hAnsi="Times New Roman" w:cs="Times New Roman"/>
                <w:sz w:val="28"/>
                <w:szCs w:val="28"/>
              </w:rPr>
              <w:t>котельная</w:t>
            </w:r>
          </w:p>
        </w:tc>
        <w:tc>
          <w:tcPr>
            <w:tcW w:w="3260" w:type="dxa"/>
            <w:vAlign w:val="center"/>
          </w:tcPr>
          <w:p w14:paraId="21278107" w14:textId="77777777" w:rsidR="00AC4862" w:rsidRPr="00C8165C" w:rsidRDefault="00AC4862" w:rsidP="00016F24">
            <w:pPr>
              <w:suppressAutoHyphens/>
              <w:jc w:val="center"/>
              <w:rPr>
                <w:rFonts w:ascii="Times New Roman" w:hAnsi="Times New Roman" w:cs="Times New Roman"/>
                <w:sz w:val="28"/>
                <w:szCs w:val="28"/>
              </w:rPr>
            </w:pPr>
            <w:r w:rsidRPr="00C8165C">
              <w:rPr>
                <w:rFonts w:ascii="Times New Roman" w:hAnsi="Times New Roman" w:cs="Times New Roman"/>
                <w:color w:val="000000" w:themeColor="text1"/>
                <w:sz w:val="28"/>
                <w:szCs w:val="28"/>
              </w:rPr>
              <w:t>ООО «Импульс»</w:t>
            </w:r>
          </w:p>
        </w:tc>
        <w:tc>
          <w:tcPr>
            <w:tcW w:w="1418" w:type="dxa"/>
            <w:vAlign w:val="center"/>
          </w:tcPr>
          <w:p w14:paraId="038DACE8" w14:textId="77777777" w:rsidR="00AC4862" w:rsidRPr="00C8165C" w:rsidRDefault="00AC4862" w:rsidP="00016F24">
            <w:pPr>
              <w:suppressAutoHyphens/>
              <w:jc w:val="center"/>
              <w:rPr>
                <w:rFonts w:ascii="Times New Roman" w:hAnsi="Times New Roman" w:cs="Times New Roman"/>
                <w:spacing w:val="-8"/>
                <w:sz w:val="28"/>
                <w:szCs w:val="28"/>
              </w:rPr>
            </w:pPr>
            <w:r w:rsidRPr="00C8165C">
              <w:rPr>
                <w:rFonts w:ascii="Times New Roman" w:hAnsi="Times New Roman" w:cs="Times New Roman"/>
                <w:spacing w:val="-8"/>
                <w:sz w:val="28"/>
                <w:szCs w:val="28"/>
              </w:rPr>
              <w:t>7438021913</w:t>
            </w:r>
          </w:p>
        </w:tc>
        <w:tc>
          <w:tcPr>
            <w:tcW w:w="3537" w:type="dxa"/>
            <w:vAlign w:val="center"/>
          </w:tcPr>
          <w:p w14:paraId="6D2EFF12" w14:textId="77777777" w:rsidR="00AC4862" w:rsidRPr="00C8165C" w:rsidRDefault="00AC4862" w:rsidP="00016F24">
            <w:pPr>
              <w:suppressAutoHyphens/>
              <w:jc w:val="center"/>
              <w:rPr>
                <w:rFonts w:ascii="Times New Roman" w:hAnsi="Times New Roman" w:cs="Times New Roman"/>
                <w:spacing w:val="-8"/>
                <w:sz w:val="28"/>
                <w:szCs w:val="28"/>
              </w:rPr>
            </w:pPr>
            <w:r w:rsidRPr="00C8165C">
              <w:rPr>
                <w:rFonts w:ascii="Times New Roman" w:hAnsi="Times New Roman" w:cs="Times New Roman"/>
                <w:spacing w:val="-8"/>
                <w:sz w:val="28"/>
                <w:szCs w:val="28"/>
              </w:rPr>
              <w:t>456537, Челябинская область, Сосновский район, село Архангельское, ул. Центральная, 47Б</w:t>
            </w:r>
          </w:p>
        </w:tc>
      </w:tr>
    </w:tbl>
    <w:p w14:paraId="6CEE9FC2" w14:textId="77777777" w:rsidR="00AC4862" w:rsidRPr="00C8165C" w:rsidRDefault="00AC4862" w:rsidP="00016F24">
      <w:pPr>
        <w:pStyle w:val="3"/>
        <w:suppressAutoHyphens/>
        <w:spacing w:before="0" w:line="240" w:lineRule="auto"/>
        <w:ind w:firstLine="708"/>
        <w:rPr>
          <w:rFonts w:ascii="Times New Roman" w:hAnsi="Times New Roman" w:cs="Times New Roman"/>
          <w:b w:val="0"/>
          <w:color w:val="000000" w:themeColor="text1"/>
          <w:sz w:val="28"/>
          <w:szCs w:val="28"/>
        </w:rPr>
      </w:pPr>
      <w:bookmarkStart w:id="568" w:name="_Toc97537887"/>
      <w:r w:rsidRPr="00C8165C">
        <w:rPr>
          <w:rFonts w:ascii="Times New Roman" w:hAnsi="Times New Roman" w:cs="Times New Roman"/>
          <w:b w:val="0"/>
          <w:color w:val="000000" w:themeColor="text1"/>
          <w:sz w:val="28"/>
          <w:szCs w:val="28"/>
        </w:rPr>
        <w:t>15.2 Реестр единых теплоснабжающих организац</w:t>
      </w:r>
      <w:r w:rsidR="00BE6172">
        <w:rPr>
          <w:rFonts w:ascii="Times New Roman" w:hAnsi="Times New Roman" w:cs="Times New Roman"/>
          <w:b w:val="0"/>
          <w:color w:val="000000" w:themeColor="text1"/>
          <w:sz w:val="28"/>
          <w:szCs w:val="28"/>
        </w:rPr>
        <w:t xml:space="preserve">ий, содержащий перечень систем </w:t>
      </w:r>
      <w:r w:rsidRPr="00C8165C">
        <w:rPr>
          <w:rFonts w:ascii="Times New Roman" w:hAnsi="Times New Roman" w:cs="Times New Roman"/>
          <w:b w:val="0"/>
          <w:color w:val="000000" w:themeColor="text1"/>
          <w:sz w:val="28"/>
          <w:szCs w:val="28"/>
        </w:rPr>
        <w:t>теплоснабжения, входящих в состав единой теплоснабжающей организации</w:t>
      </w:r>
      <w:bookmarkEnd w:id="567"/>
      <w:bookmarkEnd w:id="568"/>
    </w:p>
    <w:p w14:paraId="1973BCE1" w14:textId="77777777" w:rsidR="00AC4862" w:rsidRPr="00C8165C" w:rsidRDefault="00AC4862" w:rsidP="00016F24">
      <w:pPr>
        <w:pStyle w:val="ad"/>
        <w:numPr>
          <w:ilvl w:val="0"/>
          <w:numId w:val="36"/>
        </w:numPr>
        <w:tabs>
          <w:tab w:val="left" w:pos="1560"/>
        </w:tabs>
        <w:suppressAutoHyphens/>
        <w:spacing w:after="0" w:line="240" w:lineRule="auto"/>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Реестр единых теплоснабжающих организаций, содержащий перечень систем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6"/>
        <w:gridCol w:w="1537"/>
        <w:gridCol w:w="3540"/>
        <w:gridCol w:w="2294"/>
      </w:tblGrid>
      <w:tr w:rsidR="00AC4862" w:rsidRPr="00C8165C" w14:paraId="4C900D0F" w14:textId="77777777" w:rsidTr="00AF6684">
        <w:trPr>
          <w:trHeight w:val="340"/>
        </w:trPr>
        <w:tc>
          <w:tcPr>
            <w:tcW w:w="2547" w:type="dxa"/>
            <w:vAlign w:val="center"/>
          </w:tcPr>
          <w:p w14:paraId="0821D0B2"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 xml:space="preserve">Наименование </w:t>
            </w:r>
            <w:r w:rsidRPr="00C8165C">
              <w:rPr>
                <w:rFonts w:ascii="Times New Roman" w:hAnsi="Times New Roman" w:cs="Times New Roman"/>
                <w:sz w:val="28"/>
                <w:szCs w:val="28"/>
              </w:rPr>
              <w:br/>
              <w:t>организации</w:t>
            </w:r>
          </w:p>
        </w:tc>
        <w:tc>
          <w:tcPr>
            <w:tcW w:w="1316" w:type="dxa"/>
            <w:vAlign w:val="center"/>
          </w:tcPr>
          <w:p w14:paraId="144FDEAF"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ИНН</w:t>
            </w:r>
          </w:p>
        </w:tc>
        <w:tc>
          <w:tcPr>
            <w:tcW w:w="3929" w:type="dxa"/>
            <w:vAlign w:val="center"/>
          </w:tcPr>
          <w:p w14:paraId="571EA4E2"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Юридический/почтовый адрес</w:t>
            </w:r>
          </w:p>
        </w:tc>
        <w:tc>
          <w:tcPr>
            <w:tcW w:w="2409" w:type="dxa"/>
            <w:vAlign w:val="center"/>
          </w:tcPr>
          <w:p w14:paraId="4DA84C9D"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 xml:space="preserve">Система </w:t>
            </w:r>
            <w:r w:rsidRPr="00C8165C">
              <w:rPr>
                <w:rFonts w:ascii="Times New Roman" w:hAnsi="Times New Roman" w:cs="Times New Roman"/>
                <w:sz w:val="28"/>
                <w:szCs w:val="28"/>
              </w:rPr>
              <w:br/>
              <w:t>теплоснабжения</w:t>
            </w:r>
          </w:p>
        </w:tc>
      </w:tr>
      <w:tr w:rsidR="00AC4862" w:rsidRPr="00C8165C" w14:paraId="5D3ADB7B" w14:textId="77777777" w:rsidTr="00AF6684">
        <w:trPr>
          <w:trHeight w:val="454"/>
        </w:trPr>
        <w:tc>
          <w:tcPr>
            <w:tcW w:w="2547" w:type="dxa"/>
            <w:vAlign w:val="center"/>
          </w:tcPr>
          <w:p w14:paraId="4D51D31D"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color w:val="000000" w:themeColor="text1"/>
                <w:sz w:val="28"/>
                <w:szCs w:val="28"/>
              </w:rPr>
              <w:t>ООО «Импульс»</w:t>
            </w:r>
          </w:p>
        </w:tc>
        <w:tc>
          <w:tcPr>
            <w:tcW w:w="1316" w:type="dxa"/>
            <w:vAlign w:val="center"/>
          </w:tcPr>
          <w:p w14:paraId="571CD122"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spacing w:val="-8"/>
                <w:sz w:val="28"/>
                <w:szCs w:val="28"/>
              </w:rPr>
              <w:t>7438021913</w:t>
            </w:r>
          </w:p>
        </w:tc>
        <w:tc>
          <w:tcPr>
            <w:tcW w:w="3929" w:type="dxa"/>
            <w:vAlign w:val="center"/>
          </w:tcPr>
          <w:p w14:paraId="078FD7C7" w14:textId="77777777" w:rsidR="00AC4862" w:rsidRPr="00C8165C" w:rsidRDefault="00AC4862" w:rsidP="00016F24">
            <w:pPr>
              <w:suppressAutoHyphens/>
              <w:spacing w:after="0" w:line="240" w:lineRule="auto"/>
              <w:jc w:val="center"/>
              <w:rPr>
                <w:rFonts w:ascii="Times New Roman" w:hAnsi="Times New Roman" w:cs="Times New Roman"/>
                <w:spacing w:val="-8"/>
                <w:sz w:val="28"/>
                <w:szCs w:val="28"/>
              </w:rPr>
            </w:pPr>
            <w:r w:rsidRPr="00C8165C">
              <w:rPr>
                <w:rFonts w:ascii="Times New Roman" w:hAnsi="Times New Roman" w:cs="Times New Roman"/>
                <w:spacing w:val="-8"/>
                <w:sz w:val="28"/>
                <w:szCs w:val="28"/>
              </w:rPr>
              <w:t>456537, Челябинская область, Сосновский район, село Архангельское, ул. Центральная, 47Б</w:t>
            </w:r>
          </w:p>
        </w:tc>
        <w:tc>
          <w:tcPr>
            <w:tcW w:w="2409" w:type="dxa"/>
            <w:vAlign w:val="center"/>
          </w:tcPr>
          <w:p w14:paraId="34559947"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Сельская</w:t>
            </w:r>
          </w:p>
          <w:p w14:paraId="52E6042C" w14:textId="77777777" w:rsidR="00AC4862" w:rsidRPr="00C8165C" w:rsidRDefault="00AC4862" w:rsidP="00016F24">
            <w:pPr>
              <w:suppressAutoHyphens/>
              <w:spacing w:after="0" w:line="240" w:lineRule="auto"/>
              <w:jc w:val="center"/>
              <w:rPr>
                <w:rFonts w:ascii="Times New Roman" w:hAnsi="Times New Roman" w:cs="Times New Roman"/>
                <w:sz w:val="28"/>
                <w:szCs w:val="28"/>
              </w:rPr>
            </w:pPr>
            <w:r w:rsidRPr="00C8165C">
              <w:rPr>
                <w:rFonts w:ascii="Times New Roman" w:hAnsi="Times New Roman" w:cs="Times New Roman"/>
                <w:sz w:val="28"/>
                <w:szCs w:val="28"/>
              </w:rPr>
              <w:t>котельная</w:t>
            </w:r>
          </w:p>
        </w:tc>
      </w:tr>
    </w:tbl>
    <w:p w14:paraId="3602F32C" w14:textId="77777777" w:rsidR="00AC4862" w:rsidRPr="00C8165C"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569" w:name="_Toc97537888"/>
      <w:r w:rsidRPr="00C8165C">
        <w:rPr>
          <w:rFonts w:ascii="Times New Roman" w:hAnsi="Times New Roman" w:cs="Times New Roman"/>
          <w:b w:val="0"/>
          <w:color w:val="000000" w:themeColor="text1"/>
          <w:sz w:val="28"/>
          <w:szCs w:val="28"/>
        </w:rPr>
        <w:t>15.3 Основания, в том числе критерии, в соответс</w:t>
      </w:r>
      <w:r w:rsidR="00BE6172">
        <w:rPr>
          <w:rFonts w:ascii="Times New Roman" w:hAnsi="Times New Roman" w:cs="Times New Roman"/>
          <w:b w:val="0"/>
          <w:color w:val="000000" w:themeColor="text1"/>
          <w:sz w:val="28"/>
          <w:szCs w:val="28"/>
        </w:rPr>
        <w:t xml:space="preserve">твии с которыми теплоснабжающая </w:t>
      </w:r>
      <w:r w:rsidRPr="00C8165C">
        <w:rPr>
          <w:rFonts w:ascii="Times New Roman" w:hAnsi="Times New Roman" w:cs="Times New Roman"/>
          <w:b w:val="0"/>
          <w:color w:val="000000" w:themeColor="text1"/>
          <w:sz w:val="28"/>
          <w:szCs w:val="28"/>
        </w:rPr>
        <w:t>организация определена единой теплоснабжающей организацией</w:t>
      </w:r>
      <w:bookmarkEnd w:id="569"/>
    </w:p>
    <w:p w14:paraId="2A37B1A2" w14:textId="77777777" w:rsidR="00AC4862" w:rsidRPr="00C8165C" w:rsidRDefault="00AC4862" w:rsidP="00016F2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Критерии и порядок определения единой теплоснабжающей организации установлены в Правилах организации теплоснабжения в Российской Федерации, утвержденных Постановлением Правительства Российской Федерации от 08.08.2012 г. №808 «Об организации теплоснабжения в Российской Федерации и </w:t>
      </w:r>
      <w:r w:rsidRPr="00C8165C">
        <w:rPr>
          <w:rFonts w:ascii="Times New Roman" w:hAnsi="Times New Roman" w:cs="Times New Roman"/>
          <w:color w:val="000000" w:themeColor="text1"/>
          <w:sz w:val="28"/>
          <w:szCs w:val="28"/>
        </w:rPr>
        <w:lastRenderedPageBreak/>
        <w:t>внесении изменений в некоторые законодательные акты Правительства Российской Федерации» (далее – ПП РФ №808 от 08.08.2012 г.)</w:t>
      </w:r>
    </w:p>
    <w:p w14:paraId="35A654BE" w14:textId="77777777" w:rsidR="00AC4862" w:rsidRPr="00C8165C" w:rsidRDefault="00AC4862" w:rsidP="00016F2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Для присвоения организации статуса ЕТО на территории поселения организации, владеющие на праве собственности или ином законном основании источниками тепловой энергии и (или) тепловыми сетями, подают в уполномоченный орган в течение одного месяца с даты опубликования (размещения) в установленном порядке проекта схемы теплоснабжения заявку на присвоение статуса ЕТО с указанием зоны ее деятельности.</w:t>
      </w:r>
    </w:p>
    <w:p w14:paraId="490DBC0A" w14:textId="77777777" w:rsidR="00AC4862" w:rsidRPr="00C8165C" w:rsidRDefault="00AC4862" w:rsidP="00016F2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Уполномоченные органы обязаны в течение трех рабочих дней, с даты окончания срока для подачи заявок разместить сведения о принятых заявках на сайте поселения, на сайте соответствующего субъекта Российской Федерации в информационно-телекоммуникационной сети «Интернет» (далее – официальный сайт).</w:t>
      </w:r>
    </w:p>
    <w:p w14:paraId="2EF39C42" w14:textId="77777777" w:rsidR="00AC4862" w:rsidRPr="00C8165C" w:rsidRDefault="00AC4862" w:rsidP="008E732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692"/>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 случае если в отношении одной зоны деятельности ЕТО подана 1 заявка от лица, владеющего на праве собственности или ином законном основании источниками тепловой энергии и (или) тепловыми сетями в соответствующей зоне деятельности ЕТО, то статус ЕТО присваивается указанному лицу. В случае, если в отношении одной зоны деятельности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зоне деятельности ЕТО, уполномоченный орган присваивает статус ЕТО в соответствии с пунктами 7-10 ПП РФ №808 от 08.08.2012 г.</w:t>
      </w:r>
    </w:p>
    <w:p w14:paraId="52BE5489" w14:textId="77777777" w:rsidR="00AC4862" w:rsidRPr="00C8165C" w:rsidRDefault="00AC4862" w:rsidP="008E732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692"/>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Согласно п.7 ПП РФ №808 от 08.08.2012 г. устанавливаются следующие критерии определения ЕТО:</w:t>
      </w:r>
    </w:p>
    <w:p w14:paraId="6ABDED53" w14:textId="77777777" w:rsidR="00AC4862" w:rsidRPr="00C8165C" w:rsidRDefault="00AC4862" w:rsidP="008E7325">
      <w:pPr>
        <w:pStyle w:val="ad"/>
        <w:numPr>
          <w:ilvl w:val="0"/>
          <w:numId w:val="42"/>
        </w:numPr>
        <w:tabs>
          <w:tab w:val="left" w:pos="993"/>
        </w:tabs>
        <w:suppressAutoHyphens/>
        <w:spacing w:after="0" w:line="240" w:lineRule="auto"/>
        <w:ind w:left="0" w:firstLine="692"/>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ЕТО; </w:t>
      </w:r>
    </w:p>
    <w:p w14:paraId="13467607" w14:textId="77777777" w:rsidR="00AC4862" w:rsidRPr="00C8165C" w:rsidRDefault="00AC4862" w:rsidP="008E7325">
      <w:pPr>
        <w:pStyle w:val="ad"/>
        <w:numPr>
          <w:ilvl w:val="0"/>
          <w:numId w:val="42"/>
        </w:numPr>
        <w:tabs>
          <w:tab w:val="left" w:pos="993"/>
        </w:tabs>
        <w:suppressAutoHyphens/>
        <w:spacing w:after="0" w:line="240" w:lineRule="auto"/>
        <w:ind w:left="0" w:firstLine="692"/>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размер собственного капитала;  </w:t>
      </w:r>
    </w:p>
    <w:p w14:paraId="112A9B1A" w14:textId="77777777" w:rsidR="00AC4862" w:rsidRPr="00C8165C" w:rsidRDefault="00AC4862" w:rsidP="008E7325">
      <w:pPr>
        <w:pStyle w:val="ad"/>
        <w:numPr>
          <w:ilvl w:val="0"/>
          <w:numId w:val="42"/>
        </w:numPr>
        <w:tabs>
          <w:tab w:val="left" w:pos="993"/>
        </w:tabs>
        <w:suppressAutoHyphens/>
        <w:spacing w:after="0" w:line="240" w:lineRule="auto"/>
        <w:ind w:left="0" w:firstLine="692"/>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способность в лучшей мере обеспечить надежность теплоснабжения в соответствующей системе теплоснабжения. </w:t>
      </w:r>
    </w:p>
    <w:p w14:paraId="2A8CDC89" w14:textId="77777777" w:rsidR="00AC4862" w:rsidRPr="00C8165C" w:rsidRDefault="00AC4862" w:rsidP="008E732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692"/>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Для определения указанных критериев уполномоченный орган при разработке схемы теплоснабжения вправе запрашивать у теплоснабжающих и теплосетевых организаций соответствующие сведения. </w:t>
      </w:r>
    </w:p>
    <w:p w14:paraId="78F52E10" w14:textId="77777777" w:rsidR="00AC4862" w:rsidRPr="00C8165C" w:rsidRDefault="00AC4862" w:rsidP="008E732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692"/>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В случае если заявка на присвоение статуса ЕТО подана организацией, которая владеет на праве собственности или ином законном основании источниками тепловой энергии с наибольшей рабочей тепловой мощностью и тепловыми сетями с наибольшей емкостью в границах зоны деятельности ЕТО, статус ЕТО присваивается данной организации. </w:t>
      </w:r>
    </w:p>
    <w:p w14:paraId="70F501CA" w14:textId="77777777" w:rsidR="00AC4862" w:rsidRPr="00C8165C" w:rsidRDefault="00AC4862" w:rsidP="00016F2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Показатели рабочей мощности источников тепловой энергии и емкости тепловых сетей определяются на основании данных схемы (проекта схемы) теплоснабжения поселения. </w:t>
      </w:r>
    </w:p>
    <w:p w14:paraId="02528478" w14:textId="77777777" w:rsidR="00AC4862" w:rsidRPr="00C8165C" w:rsidRDefault="00AC4862" w:rsidP="00016F2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В случае если заявки на присвоение статуса ЕТО поданы от организации, которая владеет на праве собственности или ином законном основании источниками тепловой энергии с наибольшей рабочей тепловой мощностью, и </w:t>
      </w:r>
      <w:r w:rsidRPr="00C8165C">
        <w:rPr>
          <w:rFonts w:ascii="Times New Roman" w:hAnsi="Times New Roman" w:cs="Times New Roman"/>
          <w:color w:val="000000" w:themeColor="text1"/>
          <w:sz w:val="28"/>
          <w:szCs w:val="28"/>
        </w:rPr>
        <w:lastRenderedPageBreak/>
        <w:t xml:space="preserve">от организации, которая владеет на праве собственности или ином законном основании тепловыми сетями с наибольшей емкостью в границах зоны деятельности ЕТО, статус ЕТО присваивается той организации из указанных, которая имеет наибольший размер собственного капитала. </w:t>
      </w:r>
    </w:p>
    <w:p w14:paraId="32B09A3B" w14:textId="77777777" w:rsidR="00AC4862" w:rsidRPr="00C8165C" w:rsidRDefault="00AC4862" w:rsidP="00016F2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 случае если размеры собственных капиталов этих организаций различаются не более чем на 5 процентов, статус ЕТО присваивается организации, способной в лучшей мере обеспечить надежность теплоснабжения в соответствующей системе теплоснабжения.</w:t>
      </w:r>
    </w:p>
    <w:p w14:paraId="3C198A79" w14:textId="77777777" w:rsidR="00AC4862" w:rsidRPr="00C8165C" w:rsidRDefault="00AC4862" w:rsidP="00016F2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Определение статуса ЕТО для проектируемых зон действия планируемых к строительству источников тепловой энергии, должно быть выполнено в ходе актуализации схемы теплоснабжения.</w:t>
      </w:r>
    </w:p>
    <w:p w14:paraId="3AE227E9" w14:textId="77777777" w:rsidR="00AC4862" w:rsidRPr="00C8165C" w:rsidRDefault="00AC4862" w:rsidP="00016F2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Обязанности ЕТО установлены ПП РФ №808 от 08.08.2012 года. В соответствии с п.12 данного постановления ЕТО обязан: </w:t>
      </w:r>
    </w:p>
    <w:p w14:paraId="1121FB53" w14:textId="77777777" w:rsidR="00AC4862" w:rsidRPr="00C8165C" w:rsidRDefault="00AC4862" w:rsidP="008E7325">
      <w:pPr>
        <w:pStyle w:val="ad"/>
        <w:numPr>
          <w:ilvl w:val="0"/>
          <w:numId w:val="42"/>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заключать и исполнять договоры теплоснабжения с любыми обратившимися к ней потребителями тепловой энергии, теплопотребляющие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w:t>
      </w:r>
    </w:p>
    <w:p w14:paraId="5FB36549" w14:textId="77777777" w:rsidR="00AC4862" w:rsidRPr="00C8165C" w:rsidRDefault="00AC4862" w:rsidP="008E7325">
      <w:pPr>
        <w:pStyle w:val="ad"/>
        <w:numPr>
          <w:ilvl w:val="0"/>
          <w:numId w:val="42"/>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теплоснабжения. </w:t>
      </w:r>
    </w:p>
    <w:p w14:paraId="00417BF6" w14:textId="77777777" w:rsidR="00AC4862" w:rsidRPr="00C8165C" w:rsidRDefault="00AC4862" w:rsidP="008E732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Границы зоны деятельности ЕТО в соответствии с п.19 «Правил организации теплоснабжения» могут быть изменены в следующих случаях: </w:t>
      </w:r>
    </w:p>
    <w:p w14:paraId="6B3D490F" w14:textId="77777777" w:rsidR="00AC4862" w:rsidRPr="00C8165C" w:rsidRDefault="00AC4862" w:rsidP="008E7325">
      <w:pPr>
        <w:pStyle w:val="ad"/>
        <w:numPr>
          <w:ilvl w:val="0"/>
          <w:numId w:val="42"/>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подключение к системе теплоснабжения новых теплопотребляющих установок, источников тепловой энергии или тепловых сетей, или их отключение от системы теплоснабжения; </w:t>
      </w:r>
    </w:p>
    <w:p w14:paraId="2928A33D" w14:textId="77777777" w:rsidR="00AC4862" w:rsidRPr="00C8165C" w:rsidRDefault="00AC4862" w:rsidP="008E7325">
      <w:pPr>
        <w:pStyle w:val="ad"/>
        <w:numPr>
          <w:ilvl w:val="0"/>
          <w:numId w:val="42"/>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технологическое объединение или разделение систем теплоснабжения. </w:t>
      </w:r>
    </w:p>
    <w:p w14:paraId="170B147C" w14:textId="77777777" w:rsidR="00AC4862" w:rsidRPr="00C8165C" w:rsidRDefault="00AC4862" w:rsidP="00016F2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Сведения об изменении границ зон деятельности ЕТО, а также сведения о присвоении другой организации статуса ЕТО подлежат внесению в схему теплоснабжения при ее актуализации. </w:t>
      </w:r>
    </w:p>
    <w:p w14:paraId="1F1D8ACD" w14:textId="77777777" w:rsidR="00AC4862" w:rsidRPr="00C8165C" w:rsidRDefault="00AC4862" w:rsidP="00016F2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Согласно п.4 ПП РФ от 08.08.2012 г. №808 в проекте Схемы теплоснабжения должны быть определены границы зоны (зон) деятельности ЕТО (организаций). Границы зон деятельности ЕТО (организаций) определяются границами системы теплоснабжения. </w:t>
      </w:r>
    </w:p>
    <w:p w14:paraId="4B62A553" w14:textId="77777777" w:rsidR="00AC4862" w:rsidRPr="00C8165C" w:rsidRDefault="00AC4862" w:rsidP="00016F2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В случае если на территории поселения существуют несколько систем теплоснабжения, уполномоченные органы вправе: </w:t>
      </w:r>
    </w:p>
    <w:p w14:paraId="226D4C9A" w14:textId="77777777" w:rsidR="00AC4862" w:rsidRPr="00C8165C" w:rsidRDefault="00AC4862" w:rsidP="008E7325">
      <w:pPr>
        <w:pStyle w:val="ad"/>
        <w:numPr>
          <w:ilvl w:val="0"/>
          <w:numId w:val="42"/>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определить ЕТО (организации) в каждой из систем теплоснабжения, расположенных в границах поселения определить на несколько систем теплоснабжения ЕТО.</w:t>
      </w:r>
    </w:p>
    <w:p w14:paraId="5620758D" w14:textId="77777777" w:rsidR="00AC4862" w:rsidRPr="00BE6172" w:rsidRDefault="00AC4862" w:rsidP="008E7325">
      <w:pPr>
        <w:pStyle w:val="3"/>
        <w:suppressAutoHyphens/>
        <w:spacing w:before="0" w:line="240" w:lineRule="auto"/>
        <w:ind w:firstLine="709"/>
        <w:jc w:val="both"/>
        <w:rPr>
          <w:rFonts w:ascii="Times New Roman" w:hAnsi="Times New Roman" w:cs="Times New Roman"/>
          <w:b w:val="0"/>
          <w:color w:val="000000" w:themeColor="text1"/>
          <w:sz w:val="28"/>
          <w:szCs w:val="28"/>
        </w:rPr>
      </w:pPr>
      <w:bookmarkStart w:id="570" w:name="_Toc5888457"/>
      <w:bookmarkStart w:id="571" w:name="_Toc97537889"/>
      <w:r w:rsidRPr="00C8165C">
        <w:rPr>
          <w:rFonts w:ascii="Times New Roman" w:hAnsi="Times New Roman" w:cs="Times New Roman"/>
          <w:b w:val="0"/>
          <w:color w:val="000000" w:themeColor="text1"/>
          <w:sz w:val="28"/>
          <w:szCs w:val="28"/>
        </w:rPr>
        <w:t>15.4 Заявки теплоснабжающих организаций, поданные в р</w:t>
      </w:r>
      <w:r w:rsidR="00BE6172">
        <w:rPr>
          <w:rFonts w:ascii="Times New Roman" w:hAnsi="Times New Roman" w:cs="Times New Roman"/>
          <w:b w:val="0"/>
          <w:color w:val="000000" w:themeColor="text1"/>
          <w:sz w:val="28"/>
          <w:szCs w:val="28"/>
        </w:rPr>
        <w:t xml:space="preserve">амках разработки проекта схемы </w:t>
      </w:r>
      <w:r w:rsidRPr="00C8165C">
        <w:rPr>
          <w:rFonts w:ascii="Times New Roman" w:hAnsi="Times New Roman" w:cs="Times New Roman"/>
          <w:b w:val="0"/>
          <w:color w:val="000000" w:themeColor="text1"/>
          <w:sz w:val="28"/>
          <w:szCs w:val="28"/>
        </w:rPr>
        <w:t xml:space="preserve">теплоснабжения (при их наличии), на присвоение </w:t>
      </w:r>
      <w:r w:rsidR="00BE6172">
        <w:rPr>
          <w:rFonts w:ascii="Times New Roman" w:hAnsi="Times New Roman" w:cs="Times New Roman"/>
          <w:b w:val="0"/>
          <w:color w:val="000000" w:themeColor="text1"/>
          <w:sz w:val="28"/>
          <w:szCs w:val="28"/>
        </w:rPr>
        <w:t xml:space="preserve">статуса единой теплоснабжающей </w:t>
      </w:r>
      <w:r w:rsidRPr="00C8165C">
        <w:rPr>
          <w:rFonts w:ascii="Times New Roman" w:hAnsi="Times New Roman" w:cs="Times New Roman"/>
          <w:b w:val="0"/>
          <w:color w:val="000000" w:themeColor="text1"/>
          <w:sz w:val="28"/>
          <w:szCs w:val="28"/>
        </w:rPr>
        <w:t>организации</w:t>
      </w:r>
      <w:bookmarkEnd w:id="570"/>
      <w:bookmarkEnd w:id="571"/>
      <w:r w:rsidRPr="00C8165C">
        <w:rPr>
          <w:rFonts w:ascii="Times New Roman" w:hAnsi="Times New Roman" w:cs="Times New Roman"/>
          <w:b w:val="0"/>
          <w:color w:val="000000" w:themeColor="text1"/>
          <w:sz w:val="28"/>
          <w:szCs w:val="28"/>
        </w:rPr>
        <w:t xml:space="preserve"> </w:t>
      </w:r>
    </w:p>
    <w:p w14:paraId="364A989C" w14:textId="77777777" w:rsidR="00AC4862" w:rsidRPr="00C8165C" w:rsidRDefault="00AC4862" w:rsidP="008E7325">
      <w:pPr>
        <w:pStyle w:val="Default"/>
        <w:suppressAutoHyphens/>
        <w:ind w:firstLine="709"/>
        <w:jc w:val="both"/>
        <w:rPr>
          <w:color w:val="000000" w:themeColor="text1"/>
          <w:sz w:val="28"/>
          <w:szCs w:val="28"/>
        </w:rPr>
      </w:pPr>
      <w:r w:rsidRPr="00C8165C">
        <w:rPr>
          <w:color w:val="000000" w:themeColor="text1"/>
          <w:sz w:val="28"/>
          <w:szCs w:val="28"/>
        </w:rPr>
        <w:t xml:space="preserve">Статус единой теплоснабжающей организации теплоснабжающей организации решением федерального органа исполнительной власти (в </w:t>
      </w:r>
      <w:r w:rsidRPr="00C8165C">
        <w:rPr>
          <w:color w:val="000000" w:themeColor="text1"/>
          <w:sz w:val="28"/>
          <w:szCs w:val="28"/>
        </w:rPr>
        <w:lastRenderedPageBreak/>
        <w:t xml:space="preserve">отношении городов с населением 500 тысяч человек и более) или органа местного самоуправления при утверждении схемы теплоснабжения поселения, городского округа. В случае, если на территории поселения, городского округа существуют несколько систем теплоснабжения, уполномоченные органы вправе: </w:t>
      </w:r>
    </w:p>
    <w:p w14:paraId="66CD7236" w14:textId="77777777" w:rsidR="00AC4862" w:rsidRPr="00C8165C" w:rsidRDefault="00AC4862" w:rsidP="008E7325">
      <w:pPr>
        <w:pStyle w:val="ad"/>
        <w:numPr>
          <w:ilvl w:val="0"/>
          <w:numId w:val="42"/>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 xml:space="preserve">определить единую теплоснабжающую организацию в каждой из систем теплоснабжения, расположенных в границах поселения, городского округа; </w:t>
      </w:r>
    </w:p>
    <w:p w14:paraId="72A35DC7" w14:textId="77777777" w:rsidR="00AC4862" w:rsidRPr="00C8165C" w:rsidRDefault="00AC4862" w:rsidP="008E7325">
      <w:pPr>
        <w:pStyle w:val="ad"/>
        <w:numPr>
          <w:ilvl w:val="0"/>
          <w:numId w:val="42"/>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определить на несколько систем теплоснабжения единую теплоснабжающую организацию.</w:t>
      </w:r>
    </w:p>
    <w:p w14:paraId="0051852C" w14:textId="77777777" w:rsidR="00AC4862" w:rsidRPr="00C8165C" w:rsidRDefault="00AC4862" w:rsidP="008E7325">
      <w:pPr>
        <w:pStyle w:val="Default"/>
        <w:suppressAutoHyphens/>
        <w:ind w:firstLine="709"/>
        <w:jc w:val="both"/>
        <w:rPr>
          <w:color w:val="000000" w:themeColor="text1"/>
          <w:sz w:val="28"/>
          <w:szCs w:val="28"/>
        </w:rPr>
      </w:pPr>
      <w:r w:rsidRPr="00C8165C">
        <w:rPr>
          <w:color w:val="000000" w:themeColor="text1"/>
          <w:sz w:val="28"/>
          <w:szCs w:val="28"/>
        </w:rPr>
        <w:t xml:space="preserve"> Для присвоения организации статуса единой теплоснабжающей организации на территории поселения, городского округа лица, владеющие на праве собственности или ином законном основании источниками тепловой энергии и (или) тепловыми сетями, подают в уполномоченный орган в течение 1 месяца с даты опубликования сообщения, заявку на присвоение организации статуса единой теплоснабжающей организации с указанием зоны ее деятельности. К заявке прилагается бухгалтерская отчетность, составленная на последнюю отчетную дату перед подачей заявки, с отметкой налогового органа о ее принятии. В случае если в отношении одной зоны деятельности единой теплоснабжающей организации подана 1 заявка от лица, владеющего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то статус единой теплоснабжающей организации присваивается указанному лицу. В случае если в отношении одной зоны деятельности единой теплоснабжающей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зоне деятельности един</w:t>
      </w:r>
      <w:r w:rsidR="00BE6172">
        <w:rPr>
          <w:color w:val="000000" w:themeColor="text1"/>
          <w:sz w:val="28"/>
          <w:szCs w:val="28"/>
        </w:rPr>
        <w:t>ой теплоснабжающей организации.</w:t>
      </w:r>
    </w:p>
    <w:p w14:paraId="526E8F6C" w14:textId="77777777" w:rsidR="00AC4862" w:rsidRPr="00C8165C" w:rsidRDefault="00AC4862" w:rsidP="00016F24">
      <w:pPr>
        <w:pStyle w:val="3"/>
        <w:suppressAutoHyphens/>
        <w:spacing w:before="0" w:line="240" w:lineRule="auto"/>
        <w:ind w:firstLine="708"/>
        <w:rPr>
          <w:rFonts w:ascii="Times New Roman" w:eastAsiaTheme="minorEastAsia" w:hAnsi="Times New Roman" w:cs="Times New Roman"/>
          <w:b w:val="0"/>
          <w:bCs w:val="0"/>
          <w:color w:val="000000" w:themeColor="text1"/>
          <w:sz w:val="28"/>
          <w:szCs w:val="28"/>
        </w:rPr>
      </w:pPr>
      <w:bookmarkStart w:id="572" w:name="_Toc5888458"/>
      <w:bookmarkStart w:id="573" w:name="_Toc97537890"/>
      <w:r w:rsidRPr="00C8165C">
        <w:rPr>
          <w:rFonts w:ascii="Times New Roman" w:hAnsi="Times New Roman" w:cs="Times New Roman"/>
          <w:b w:val="0"/>
          <w:color w:val="000000" w:themeColor="text1"/>
          <w:sz w:val="28"/>
          <w:szCs w:val="28"/>
        </w:rPr>
        <w:t>15.5 Описание границ зон деятельности единой теплоснабжающей ор</w:t>
      </w:r>
      <w:r w:rsidR="00BE6172">
        <w:rPr>
          <w:rFonts w:ascii="Times New Roman" w:hAnsi="Times New Roman" w:cs="Times New Roman"/>
          <w:b w:val="0"/>
          <w:color w:val="000000" w:themeColor="text1"/>
          <w:sz w:val="28"/>
          <w:szCs w:val="28"/>
        </w:rPr>
        <w:t xml:space="preserve">ганизации </w:t>
      </w:r>
      <w:r w:rsidRPr="00C8165C">
        <w:rPr>
          <w:rFonts w:ascii="Times New Roman" w:hAnsi="Times New Roman" w:cs="Times New Roman"/>
          <w:b w:val="0"/>
          <w:color w:val="000000" w:themeColor="text1"/>
          <w:sz w:val="28"/>
          <w:szCs w:val="28"/>
        </w:rPr>
        <w:t>(организаций)</w:t>
      </w:r>
      <w:bookmarkEnd w:id="572"/>
      <w:bookmarkEnd w:id="573"/>
    </w:p>
    <w:p w14:paraId="7681030A" w14:textId="77777777" w:rsidR="00AC4862" w:rsidRPr="00C8165C" w:rsidRDefault="00AC4862" w:rsidP="008E7325">
      <w:pPr>
        <w:suppressAutoHyphens/>
        <w:spacing w:after="0" w:line="240" w:lineRule="auto"/>
        <w:ind w:firstLine="709"/>
        <w:jc w:val="both"/>
        <w:rPr>
          <w:rFonts w:ascii="Times New Roman" w:hAnsi="Times New Roman" w:cs="Times New Roman"/>
          <w:sz w:val="28"/>
          <w:szCs w:val="28"/>
        </w:rPr>
      </w:pPr>
      <w:bookmarkStart w:id="574" w:name="_Toc6389385"/>
      <w:bookmarkStart w:id="575" w:name="_Toc97537891"/>
      <w:r w:rsidRPr="00C8165C">
        <w:rPr>
          <w:rFonts w:ascii="Times New Roman" w:hAnsi="Times New Roman" w:cs="Times New Roman"/>
          <w:sz w:val="28"/>
          <w:szCs w:val="28"/>
        </w:rPr>
        <w:t>На территории сельского поселения действует одна изолированная система централизованного теплоснабжения, образованная на базе котельной в селе Архангельское, обслуживающей организации ООО «Импульс».</w:t>
      </w:r>
    </w:p>
    <w:p w14:paraId="4E5E98EF" w14:textId="77777777" w:rsidR="00AC4862" w:rsidRPr="00C8165C" w:rsidRDefault="00AC4862" w:rsidP="008E7325">
      <w:pPr>
        <w:suppressAutoHyphens/>
        <w:spacing w:after="0" w:line="240" w:lineRule="auto"/>
        <w:ind w:firstLine="709"/>
        <w:jc w:val="both"/>
        <w:rPr>
          <w:rFonts w:ascii="Times New Roman" w:hAnsi="Times New Roman" w:cs="Times New Roman"/>
          <w:sz w:val="28"/>
          <w:szCs w:val="28"/>
        </w:rPr>
      </w:pPr>
      <w:r w:rsidRPr="00C8165C">
        <w:rPr>
          <w:rFonts w:ascii="Times New Roman" w:hAnsi="Times New Roman" w:cs="Times New Roman"/>
          <w:sz w:val="28"/>
          <w:szCs w:val="28"/>
        </w:rPr>
        <w:t>Зона 1:</w:t>
      </w:r>
    </w:p>
    <w:p w14:paraId="1E1DDDDF" w14:textId="77777777" w:rsidR="00AC4862" w:rsidRPr="00C8165C" w:rsidRDefault="00AC4862" w:rsidP="008E7325">
      <w:pPr>
        <w:pStyle w:val="ad"/>
        <w:numPr>
          <w:ilvl w:val="0"/>
          <w:numId w:val="15"/>
        </w:numPr>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Сельская котельная – расположена по адресу: село Архангельское, участок с кадастровым номером 74:19:1702014:36. Обеспечивает теплоснабжение общественных зданий в центральной части села.</w:t>
      </w:r>
    </w:p>
    <w:p w14:paraId="7AD56DB4" w14:textId="77777777" w:rsidR="008E7325" w:rsidRDefault="00AC4862" w:rsidP="008E732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Times New Roman" w:eastAsiaTheme="majorEastAsia" w:hAnsi="Times New Roman" w:cs="Times New Roman"/>
          <w:bCs/>
          <w:color w:val="000000" w:themeColor="text1"/>
          <w:sz w:val="28"/>
          <w:szCs w:val="28"/>
        </w:rPr>
      </w:pPr>
      <w:r w:rsidRPr="00C8165C">
        <w:rPr>
          <w:rFonts w:ascii="Times New Roman" w:hAnsi="Times New Roman" w:cs="Times New Roman"/>
          <w:color w:val="000000" w:themeColor="text1"/>
          <w:sz w:val="28"/>
          <w:szCs w:val="28"/>
        </w:rPr>
        <w:t>В качестве ЕТО в зоне №1 Архангельского сельского по</w:t>
      </w:r>
      <w:r w:rsidR="00BE6172">
        <w:rPr>
          <w:rFonts w:ascii="Times New Roman" w:hAnsi="Times New Roman" w:cs="Times New Roman"/>
          <w:color w:val="000000" w:themeColor="text1"/>
          <w:sz w:val="28"/>
          <w:szCs w:val="28"/>
        </w:rPr>
        <w:t>селения выбрано ООО «Импульс».</w:t>
      </w:r>
    </w:p>
    <w:p w14:paraId="68DE8D59" w14:textId="77777777" w:rsidR="008E7325" w:rsidRDefault="008E7325" w:rsidP="008E732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Times New Roman" w:hAnsi="Times New Roman" w:cs="Times New Roman"/>
          <w:color w:val="000000" w:themeColor="text1"/>
          <w:sz w:val="28"/>
          <w:szCs w:val="28"/>
        </w:rPr>
      </w:pPr>
      <w:r w:rsidRPr="008E7325">
        <w:rPr>
          <w:rFonts w:ascii="Times New Roman" w:hAnsi="Times New Roman" w:cs="Times New Roman"/>
          <w:color w:val="000000" w:themeColor="text1"/>
          <w:sz w:val="28"/>
          <w:szCs w:val="28"/>
        </w:rPr>
        <w:t xml:space="preserve"> Глава</w:t>
      </w:r>
      <w:r w:rsidR="00AC4862" w:rsidRPr="008E7325">
        <w:rPr>
          <w:rFonts w:ascii="Times New Roman" w:hAnsi="Times New Roman" w:cs="Times New Roman"/>
          <w:color w:val="000000" w:themeColor="text1"/>
          <w:sz w:val="28"/>
          <w:szCs w:val="28"/>
        </w:rPr>
        <w:t>16. Реестр мероприятий схемы теплоснабжения</w:t>
      </w:r>
      <w:bookmarkStart w:id="576" w:name="_Toc6389386"/>
      <w:bookmarkStart w:id="577" w:name="_Toc97537892"/>
      <w:bookmarkEnd w:id="574"/>
      <w:bookmarkEnd w:id="575"/>
    </w:p>
    <w:p w14:paraId="3CE16C05" w14:textId="77777777" w:rsidR="00AC4862" w:rsidRPr="008E7325" w:rsidRDefault="00AC4862" w:rsidP="008E732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Times New Roman" w:hAnsi="Times New Roman" w:cs="Times New Roman"/>
          <w:color w:val="000000" w:themeColor="text1"/>
          <w:sz w:val="28"/>
          <w:szCs w:val="28"/>
        </w:rPr>
      </w:pPr>
      <w:r w:rsidRPr="008E7325">
        <w:rPr>
          <w:rFonts w:ascii="Times New Roman" w:hAnsi="Times New Roman" w:cs="Times New Roman"/>
          <w:color w:val="000000" w:themeColor="text1"/>
          <w:sz w:val="28"/>
          <w:szCs w:val="28"/>
        </w:rPr>
        <w:t>16.1 Перечень мероприятий по строительству, реконструкции или техническому</w:t>
      </w:r>
      <w:bookmarkStart w:id="578" w:name="_Toc6389387"/>
      <w:bookmarkEnd w:id="576"/>
      <w:r w:rsidR="00BE6172" w:rsidRPr="008E7325">
        <w:rPr>
          <w:rFonts w:ascii="Times New Roman" w:hAnsi="Times New Roman" w:cs="Times New Roman"/>
          <w:color w:val="000000" w:themeColor="text1"/>
          <w:sz w:val="28"/>
          <w:szCs w:val="28"/>
        </w:rPr>
        <w:t xml:space="preserve"> </w:t>
      </w:r>
      <w:r w:rsidRPr="008E7325">
        <w:rPr>
          <w:rFonts w:ascii="Times New Roman" w:hAnsi="Times New Roman" w:cs="Times New Roman"/>
          <w:color w:val="000000" w:themeColor="text1"/>
          <w:sz w:val="28"/>
          <w:szCs w:val="28"/>
        </w:rPr>
        <w:t>перевооружению и (или) модернизации источников тепловой энергии</w:t>
      </w:r>
      <w:bookmarkEnd w:id="577"/>
      <w:bookmarkEnd w:id="578"/>
    </w:p>
    <w:p w14:paraId="2EF9C9BE" w14:textId="77777777" w:rsidR="00AC4862" w:rsidRPr="00C8165C" w:rsidRDefault="00AC4862" w:rsidP="008E7325">
      <w:pPr>
        <w:pStyle w:val="ad"/>
        <w:tabs>
          <w:tab w:val="left" w:pos="993"/>
        </w:tabs>
        <w:suppressAutoHyphens/>
        <w:autoSpaceDE w:val="0"/>
        <w:autoSpaceDN w:val="0"/>
        <w:adjustRightInd w:val="0"/>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Актуализированной схемой теплоснабжения, запланированы следующие мероприятия по строительству, реконструкции или техническому перевооружению и (или) модернизации источников тепловой энергии:</w:t>
      </w:r>
    </w:p>
    <w:p w14:paraId="3FBD5444" w14:textId="77777777" w:rsidR="00AC4862" w:rsidRPr="00C8165C" w:rsidRDefault="00AC4862" w:rsidP="008E7325">
      <w:pPr>
        <w:pStyle w:val="ad"/>
        <w:numPr>
          <w:ilvl w:val="0"/>
          <w:numId w:val="8"/>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lastRenderedPageBreak/>
        <w:t>обеспечение котельных нормативным запасом резервного и аварийного топлива;</w:t>
      </w:r>
    </w:p>
    <w:p w14:paraId="5D56912A" w14:textId="77777777" w:rsidR="00AC4862" w:rsidRPr="00BE6172" w:rsidRDefault="00AC4862" w:rsidP="008E7325">
      <w:pPr>
        <w:pStyle w:val="ad"/>
        <w:numPr>
          <w:ilvl w:val="0"/>
          <w:numId w:val="8"/>
        </w:numPr>
        <w:tabs>
          <w:tab w:val="left" w:pos="993"/>
        </w:tabs>
        <w:suppressAutoHyphens/>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требуются мероприятия по обеспечению антитеррористической безопасности, а также системы автоматического управления для сельской котельной.</w:t>
      </w:r>
    </w:p>
    <w:p w14:paraId="5D0BD7A4" w14:textId="77777777" w:rsidR="00AC4862" w:rsidRPr="00BE6172" w:rsidRDefault="00AC4862" w:rsidP="008E7325">
      <w:pPr>
        <w:pStyle w:val="3"/>
        <w:suppressAutoHyphens/>
        <w:spacing w:before="0" w:line="240" w:lineRule="auto"/>
        <w:ind w:firstLine="709"/>
        <w:rPr>
          <w:rFonts w:ascii="Times New Roman" w:hAnsi="Times New Roman" w:cs="Times New Roman"/>
          <w:b w:val="0"/>
          <w:color w:val="000000" w:themeColor="text1"/>
          <w:sz w:val="28"/>
          <w:szCs w:val="28"/>
        </w:rPr>
      </w:pPr>
      <w:bookmarkStart w:id="579" w:name="_Toc6389388"/>
      <w:bookmarkStart w:id="580" w:name="_Toc97537893"/>
      <w:r w:rsidRPr="00C8165C">
        <w:rPr>
          <w:rFonts w:ascii="Times New Roman" w:hAnsi="Times New Roman" w:cs="Times New Roman"/>
          <w:b w:val="0"/>
          <w:color w:val="000000" w:themeColor="text1"/>
          <w:sz w:val="28"/>
          <w:szCs w:val="28"/>
        </w:rPr>
        <w:t>16.2 Перечень мероприятий по строительству, реконструкции и техническому перевооружению и (или) модернизации тепловых сетей и сооружений на них</w:t>
      </w:r>
      <w:bookmarkEnd w:id="579"/>
      <w:bookmarkEnd w:id="580"/>
    </w:p>
    <w:p w14:paraId="2A5C912F" w14:textId="77777777" w:rsidR="00AC4862" w:rsidRPr="00C8165C" w:rsidRDefault="00AC4862" w:rsidP="00016F24">
      <w:pPr>
        <w:pStyle w:val="ad"/>
        <w:tabs>
          <w:tab w:val="left" w:pos="993"/>
        </w:tabs>
        <w:suppressAutoHyphens/>
        <w:autoSpaceDE w:val="0"/>
        <w:autoSpaceDN w:val="0"/>
        <w:adjustRightInd w:val="0"/>
        <w:spacing w:after="0" w:line="240" w:lineRule="auto"/>
        <w:ind w:left="0"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Актуализированной схемой теплоснабжения, запланированы следующие мероприятия по строительству, реконструкции или техническому перевооружению и (или) модернизации тепловых сетей и сооружений на них:</w:t>
      </w:r>
    </w:p>
    <w:p w14:paraId="3C3A936A" w14:textId="77777777" w:rsidR="00AC4862" w:rsidRPr="00BE6172" w:rsidRDefault="00AC4862" w:rsidP="00016F24">
      <w:pPr>
        <w:pStyle w:val="ad"/>
        <w:numPr>
          <w:ilvl w:val="0"/>
          <w:numId w:val="8"/>
        </w:numPr>
        <w:tabs>
          <w:tab w:val="left" w:pos="993"/>
        </w:tabs>
        <w:suppressAutoHyphens/>
        <w:spacing w:after="0" w:line="240" w:lineRule="auto"/>
        <w:ind w:left="993" w:hanging="284"/>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реконструкция участков №10, №11 и №12 с уменьшением диаметров.</w:t>
      </w:r>
    </w:p>
    <w:p w14:paraId="2E360D18" w14:textId="77777777" w:rsidR="00AC4862" w:rsidRPr="00BE6172"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581" w:name="_Toc97537894"/>
      <w:r w:rsidRPr="00C8165C">
        <w:rPr>
          <w:rFonts w:ascii="Times New Roman" w:hAnsi="Times New Roman" w:cs="Times New Roman"/>
          <w:b w:val="0"/>
          <w:color w:val="000000" w:themeColor="text1"/>
          <w:sz w:val="28"/>
          <w:szCs w:val="28"/>
        </w:rPr>
        <w:t xml:space="preserve">16.3 Перечень мероприятий, обеспечивающих переход от </w:t>
      </w:r>
      <w:r w:rsidR="00BE6172">
        <w:rPr>
          <w:rFonts w:ascii="Times New Roman" w:hAnsi="Times New Roman" w:cs="Times New Roman"/>
          <w:b w:val="0"/>
          <w:color w:val="000000" w:themeColor="text1"/>
          <w:sz w:val="28"/>
          <w:szCs w:val="28"/>
        </w:rPr>
        <w:t xml:space="preserve">открытых систем теплоснабжения </w:t>
      </w:r>
      <w:r w:rsidRPr="00C8165C">
        <w:rPr>
          <w:rFonts w:ascii="Times New Roman" w:hAnsi="Times New Roman" w:cs="Times New Roman"/>
          <w:b w:val="0"/>
          <w:color w:val="000000" w:themeColor="text1"/>
          <w:sz w:val="28"/>
          <w:szCs w:val="28"/>
        </w:rPr>
        <w:t>(горячего водоснабжения) на закрытые системы горячего водоснабжения</w:t>
      </w:r>
      <w:bookmarkEnd w:id="581"/>
    </w:p>
    <w:p w14:paraId="6AA12569" w14:textId="77777777" w:rsidR="00AC4862" w:rsidRPr="00C8165C" w:rsidRDefault="00AC4862" w:rsidP="00016F24">
      <w:pPr>
        <w:suppressAutoHyphens/>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До конца расчетного периода мероприятий, обеспечивающих переход от открытых систем теплоснабжения (горячего водоснабжения) на закрытые системы горячего водоснабжения, не запланировано.</w:t>
      </w:r>
    </w:p>
    <w:p w14:paraId="4325293A" w14:textId="77777777" w:rsidR="00AC4862" w:rsidRPr="00BE6172" w:rsidRDefault="00BE6172" w:rsidP="00016F24">
      <w:pPr>
        <w:pStyle w:val="2"/>
        <w:suppressAutoHyphens/>
        <w:spacing w:before="0" w:line="240" w:lineRule="auto"/>
        <w:jc w:val="both"/>
        <w:rPr>
          <w:rFonts w:ascii="Times New Roman" w:hAnsi="Times New Roman" w:cs="Times New Roman"/>
          <w:b w:val="0"/>
          <w:color w:val="000000" w:themeColor="text1"/>
          <w:sz w:val="28"/>
          <w:szCs w:val="28"/>
        </w:rPr>
      </w:pPr>
      <w:bookmarkStart w:id="582" w:name="_Toc97537895"/>
      <w:r>
        <w:rPr>
          <w:rFonts w:ascii="Times New Roman" w:hAnsi="Times New Roman" w:cs="Times New Roman"/>
          <w:b w:val="0"/>
          <w:color w:val="000000" w:themeColor="text1"/>
          <w:sz w:val="28"/>
          <w:szCs w:val="28"/>
        </w:rPr>
        <w:tab/>
      </w:r>
      <w:r w:rsidR="008E7325">
        <w:rPr>
          <w:rFonts w:ascii="Times New Roman" w:hAnsi="Times New Roman" w:cs="Times New Roman"/>
          <w:b w:val="0"/>
          <w:color w:val="000000" w:themeColor="text1"/>
          <w:sz w:val="28"/>
          <w:szCs w:val="28"/>
        </w:rPr>
        <w:t>Глава</w:t>
      </w:r>
      <w:r w:rsidR="00AC4862" w:rsidRPr="00C8165C">
        <w:rPr>
          <w:rFonts w:ascii="Times New Roman" w:hAnsi="Times New Roman" w:cs="Times New Roman"/>
          <w:b w:val="0"/>
          <w:color w:val="000000" w:themeColor="text1"/>
          <w:sz w:val="28"/>
          <w:szCs w:val="28"/>
        </w:rPr>
        <w:t> 17. Замечания и предложения к проекту схемы теплоснабжения</w:t>
      </w:r>
      <w:bookmarkEnd w:id="582"/>
      <w:r w:rsidR="00AC4862" w:rsidRPr="00C8165C">
        <w:rPr>
          <w:rFonts w:ascii="Times New Roman" w:hAnsi="Times New Roman" w:cs="Times New Roman"/>
          <w:b w:val="0"/>
          <w:color w:val="000000" w:themeColor="text1"/>
          <w:sz w:val="28"/>
          <w:szCs w:val="28"/>
        </w:rPr>
        <w:t xml:space="preserve"> </w:t>
      </w:r>
    </w:p>
    <w:p w14:paraId="03AB681F" w14:textId="77777777" w:rsidR="00AC4862" w:rsidRPr="00BE6172"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583" w:name="_Toc97537896"/>
      <w:r w:rsidRPr="00C8165C">
        <w:rPr>
          <w:rFonts w:ascii="Times New Roman" w:hAnsi="Times New Roman" w:cs="Times New Roman"/>
          <w:b w:val="0"/>
          <w:color w:val="000000" w:themeColor="text1"/>
          <w:sz w:val="28"/>
          <w:szCs w:val="28"/>
        </w:rPr>
        <w:t>17.1 Перечень всех замечаний и предложений, поступивш</w:t>
      </w:r>
      <w:r w:rsidR="00BE6172">
        <w:rPr>
          <w:rFonts w:ascii="Times New Roman" w:hAnsi="Times New Roman" w:cs="Times New Roman"/>
          <w:b w:val="0"/>
          <w:color w:val="000000" w:themeColor="text1"/>
          <w:sz w:val="28"/>
          <w:szCs w:val="28"/>
        </w:rPr>
        <w:t xml:space="preserve">их при разработке, утверждении </w:t>
      </w:r>
      <w:r w:rsidRPr="00C8165C">
        <w:rPr>
          <w:rFonts w:ascii="Times New Roman" w:hAnsi="Times New Roman" w:cs="Times New Roman"/>
          <w:b w:val="0"/>
          <w:color w:val="000000" w:themeColor="text1"/>
          <w:sz w:val="28"/>
          <w:szCs w:val="28"/>
        </w:rPr>
        <w:t>и актуализации схемы теплоснабжения</w:t>
      </w:r>
      <w:bookmarkEnd w:id="583"/>
    </w:p>
    <w:p w14:paraId="61C61CC4" w14:textId="77777777" w:rsidR="00AC4862" w:rsidRPr="00BE6172" w:rsidRDefault="00AC4862" w:rsidP="00016F24">
      <w:pPr>
        <w:suppressAutoHyphens/>
        <w:autoSpaceDE w:val="0"/>
        <w:autoSpaceDN w:val="0"/>
        <w:adjustRightInd w:val="0"/>
        <w:spacing w:after="0" w:line="240" w:lineRule="auto"/>
        <w:ind w:firstLine="709"/>
        <w:jc w:val="both"/>
        <w:rPr>
          <w:rFonts w:ascii="Times New Roman" w:hAnsi="Times New Roman" w:cs="Times New Roman"/>
          <w:sz w:val="28"/>
          <w:szCs w:val="28"/>
        </w:rPr>
      </w:pPr>
      <w:r w:rsidRPr="00C8165C">
        <w:rPr>
          <w:rFonts w:ascii="Times New Roman" w:hAnsi="Times New Roman" w:cs="Times New Roman"/>
          <w:sz w:val="28"/>
          <w:szCs w:val="28"/>
        </w:rPr>
        <w:t>При разработке, утверждении и актуализации схемы теплоснабжения о</w:t>
      </w:r>
      <w:r w:rsidR="00BE6172">
        <w:rPr>
          <w:rFonts w:ascii="Times New Roman" w:hAnsi="Times New Roman" w:cs="Times New Roman"/>
          <w:sz w:val="28"/>
          <w:szCs w:val="28"/>
        </w:rPr>
        <w:t>собые предложения не поступили.</w:t>
      </w:r>
    </w:p>
    <w:p w14:paraId="084A6B31" w14:textId="77777777" w:rsidR="00AC4862" w:rsidRPr="00BE6172"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584" w:name="_Toc97537897"/>
      <w:r w:rsidRPr="00C8165C">
        <w:rPr>
          <w:rFonts w:ascii="Times New Roman" w:hAnsi="Times New Roman" w:cs="Times New Roman"/>
          <w:b w:val="0"/>
          <w:color w:val="000000" w:themeColor="text1"/>
          <w:sz w:val="28"/>
          <w:szCs w:val="28"/>
        </w:rPr>
        <w:t>17.2 Ответы разработчиков проекта схемы теплоснабжения на замечания и предложения</w:t>
      </w:r>
      <w:bookmarkEnd w:id="584"/>
    </w:p>
    <w:p w14:paraId="29FEDE11" w14:textId="77777777" w:rsidR="00AC4862" w:rsidRPr="00BE6172" w:rsidRDefault="00AC4862" w:rsidP="00016F24">
      <w:pPr>
        <w:suppressAutoHyphens/>
        <w:autoSpaceDE w:val="0"/>
        <w:autoSpaceDN w:val="0"/>
        <w:adjustRightInd w:val="0"/>
        <w:spacing w:after="0" w:line="240" w:lineRule="auto"/>
        <w:ind w:firstLine="709"/>
        <w:jc w:val="both"/>
        <w:rPr>
          <w:rFonts w:ascii="Times New Roman" w:hAnsi="Times New Roman" w:cs="Times New Roman"/>
          <w:sz w:val="28"/>
          <w:szCs w:val="28"/>
        </w:rPr>
      </w:pPr>
      <w:r w:rsidRPr="00C8165C">
        <w:rPr>
          <w:rFonts w:ascii="Times New Roman" w:hAnsi="Times New Roman" w:cs="Times New Roman"/>
          <w:sz w:val="28"/>
          <w:szCs w:val="28"/>
        </w:rPr>
        <w:t>При разработке, утверждении и актуализации схемы теплоснабжения особые предложени</w:t>
      </w:r>
      <w:r w:rsidR="00BE6172">
        <w:rPr>
          <w:rFonts w:ascii="Times New Roman" w:hAnsi="Times New Roman" w:cs="Times New Roman"/>
          <w:sz w:val="28"/>
          <w:szCs w:val="28"/>
        </w:rPr>
        <w:t>я не поступили.</w:t>
      </w:r>
    </w:p>
    <w:p w14:paraId="3199EC8C" w14:textId="77777777" w:rsidR="00AC4862" w:rsidRPr="00BE6172" w:rsidRDefault="00AC4862" w:rsidP="00016F24">
      <w:pPr>
        <w:pStyle w:val="3"/>
        <w:suppressAutoHyphens/>
        <w:spacing w:before="0" w:line="240" w:lineRule="auto"/>
        <w:ind w:firstLine="708"/>
        <w:jc w:val="both"/>
        <w:rPr>
          <w:rFonts w:ascii="Times New Roman" w:hAnsi="Times New Roman" w:cs="Times New Roman"/>
          <w:b w:val="0"/>
          <w:color w:val="000000" w:themeColor="text1"/>
          <w:sz w:val="28"/>
          <w:szCs w:val="28"/>
        </w:rPr>
      </w:pPr>
      <w:bookmarkStart w:id="585" w:name="_Toc97537898"/>
      <w:r w:rsidRPr="00C8165C">
        <w:rPr>
          <w:rFonts w:ascii="Times New Roman" w:hAnsi="Times New Roman" w:cs="Times New Roman"/>
          <w:b w:val="0"/>
          <w:color w:val="000000" w:themeColor="text1"/>
          <w:sz w:val="28"/>
          <w:szCs w:val="28"/>
        </w:rPr>
        <w:t>17.3 Перечень учтенных замечаний и предложений, а такж</w:t>
      </w:r>
      <w:r w:rsidR="00BE6172">
        <w:rPr>
          <w:rFonts w:ascii="Times New Roman" w:hAnsi="Times New Roman" w:cs="Times New Roman"/>
          <w:b w:val="0"/>
          <w:color w:val="000000" w:themeColor="text1"/>
          <w:sz w:val="28"/>
          <w:szCs w:val="28"/>
        </w:rPr>
        <w:t xml:space="preserve">е реестр изменений, внесенных в </w:t>
      </w:r>
      <w:r w:rsidRPr="00C8165C">
        <w:rPr>
          <w:rFonts w:ascii="Times New Roman" w:hAnsi="Times New Roman" w:cs="Times New Roman"/>
          <w:b w:val="0"/>
          <w:color w:val="000000" w:themeColor="text1"/>
          <w:sz w:val="28"/>
          <w:szCs w:val="28"/>
        </w:rPr>
        <w:t>разделы схемы теплоснабжения и главы обосновывающих материалов к схеме теплоснабжения</w:t>
      </w:r>
      <w:bookmarkEnd w:id="585"/>
    </w:p>
    <w:p w14:paraId="79147D70" w14:textId="77777777" w:rsidR="00AC4862" w:rsidRPr="00BE6172" w:rsidRDefault="00AC4862" w:rsidP="00016F24">
      <w:pPr>
        <w:suppressAutoHyphens/>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При актуализации схемы теплоснабжения особые предложения не поступ</w:t>
      </w:r>
      <w:r w:rsidR="00BE6172">
        <w:rPr>
          <w:rFonts w:ascii="Times New Roman" w:hAnsi="Times New Roman" w:cs="Times New Roman"/>
          <w:color w:val="000000" w:themeColor="text1"/>
          <w:sz w:val="28"/>
          <w:szCs w:val="28"/>
        </w:rPr>
        <w:t>или.</w:t>
      </w:r>
    </w:p>
    <w:p w14:paraId="221D35F0" w14:textId="77777777" w:rsidR="00AC4862" w:rsidRPr="00BE6172" w:rsidRDefault="008E7325" w:rsidP="00016F24">
      <w:pPr>
        <w:pStyle w:val="2"/>
        <w:suppressAutoHyphens/>
        <w:spacing w:before="0" w:line="240" w:lineRule="auto"/>
        <w:ind w:firstLine="709"/>
        <w:jc w:val="both"/>
        <w:rPr>
          <w:rFonts w:ascii="Times New Roman" w:hAnsi="Times New Roman" w:cs="Times New Roman"/>
          <w:b w:val="0"/>
          <w:color w:val="000000" w:themeColor="text1"/>
          <w:sz w:val="28"/>
          <w:szCs w:val="28"/>
        </w:rPr>
      </w:pPr>
      <w:bookmarkStart w:id="586" w:name="_Toc97537899"/>
      <w:r>
        <w:rPr>
          <w:rFonts w:ascii="Times New Roman" w:hAnsi="Times New Roman" w:cs="Times New Roman"/>
          <w:b w:val="0"/>
          <w:color w:val="000000" w:themeColor="text1"/>
          <w:sz w:val="28"/>
          <w:szCs w:val="28"/>
        </w:rPr>
        <w:t>Глава</w:t>
      </w:r>
      <w:r w:rsidR="00AC4862" w:rsidRPr="00C8165C">
        <w:rPr>
          <w:rFonts w:ascii="Times New Roman" w:hAnsi="Times New Roman" w:cs="Times New Roman"/>
          <w:b w:val="0"/>
          <w:color w:val="000000" w:themeColor="text1"/>
          <w:sz w:val="28"/>
          <w:szCs w:val="28"/>
        </w:rPr>
        <w:t xml:space="preserve"> 18. Сводный том изменений, выполненных в доработанной и (или) </w:t>
      </w:r>
      <w:r w:rsidR="00AC4862" w:rsidRPr="00C8165C">
        <w:rPr>
          <w:rFonts w:ascii="Times New Roman" w:hAnsi="Times New Roman" w:cs="Times New Roman"/>
          <w:b w:val="0"/>
          <w:color w:val="000000" w:themeColor="text1"/>
          <w:sz w:val="28"/>
          <w:szCs w:val="28"/>
        </w:rPr>
        <w:br/>
        <w:t>актуализированной схеме теплоснабжения</w:t>
      </w:r>
      <w:bookmarkEnd w:id="586"/>
      <w:r w:rsidR="00AC4862" w:rsidRPr="00C8165C">
        <w:rPr>
          <w:rFonts w:ascii="Times New Roman" w:hAnsi="Times New Roman" w:cs="Times New Roman"/>
          <w:b w:val="0"/>
          <w:color w:val="000000" w:themeColor="text1"/>
          <w:sz w:val="28"/>
          <w:szCs w:val="28"/>
        </w:rPr>
        <w:t xml:space="preserve"> </w:t>
      </w:r>
    </w:p>
    <w:p w14:paraId="55AB0297" w14:textId="77777777" w:rsidR="00AC4862" w:rsidRPr="00C8165C" w:rsidRDefault="00AC4862" w:rsidP="00016F24">
      <w:pPr>
        <w:suppressAutoHyphens/>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В актуализированной схеме теплоснабжения внесены изменения:</w:t>
      </w:r>
    </w:p>
    <w:p w14:paraId="1C8F42DC" w14:textId="77777777" w:rsidR="00AC4862" w:rsidRPr="00C8165C" w:rsidRDefault="00AC4862" w:rsidP="00016F24">
      <w:pPr>
        <w:pStyle w:val="ad"/>
        <w:numPr>
          <w:ilvl w:val="0"/>
          <w:numId w:val="42"/>
        </w:numPr>
        <w:tabs>
          <w:tab w:val="left" w:pos="993"/>
        </w:tabs>
        <w:suppressAutoHyphens/>
        <w:spacing w:after="0" w:line="240" w:lineRule="auto"/>
        <w:ind w:left="993" w:hanging="284"/>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актуализированы данные по тепловой выработке котельных за год;</w:t>
      </w:r>
    </w:p>
    <w:p w14:paraId="3F04A9E5" w14:textId="77777777" w:rsidR="00AC4862" w:rsidRPr="00C8165C" w:rsidRDefault="00AC4862" w:rsidP="00016F24">
      <w:pPr>
        <w:pStyle w:val="ad"/>
        <w:numPr>
          <w:ilvl w:val="0"/>
          <w:numId w:val="42"/>
        </w:numPr>
        <w:tabs>
          <w:tab w:val="left" w:pos="993"/>
        </w:tabs>
        <w:suppressAutoHyphens/>
        <w:spacing w:after="0" w:line="240" w:lineRule="auto"/>
        <w:ind w:left="993" w:hanging="284"/>
        <w:jc w:val="both"/>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предложены варианты развития системы теплоснабжения.</w:t>
      </w:r>
    </w:p>
    <w:p w14:paraId="30F683F8" w14:textId="77777777" w:rsidR="00AC4862" w:rsidRPr="00C8165C" w:rsidRDefault="00AC4862" w:rsidP="00016F24">
      <w:pPr>
        <w:suppressAutoHyphens/>
        <w:autoSpaceDE w:val="0"/>
        <w:autoSpaceDN w:val="0"/>
        <w:adjustRightInd w:val="0"/>
        <w:spacing w:after="0" w:line="240" w:lineRule="auto"/>
        <w:ind w:firstLine="709"/>
        <w:jc w:val="both"/>
        <w:rPr>
          <w:rFonts w:ascii="Times New Roman" w:hAnsi="Times New Roman" w:cs="Times New Roman"/>
          <w:color w:val="000000" w:themeColor="text1"/>
          <w:sz w:val="28"/>
          <w:szCs w:val="28"/>
        </w:rPr>
        <w:sectPr w:rsidR="00AC4862" w:rsidRPr="00C8165C" w:rsidSect="00272A6E">
          <w:pgSz w:w="11906" w:h="16838" w:code="9"/>
          <w:pgMar w:top="1134" w:right="851" w:bottom="851" w:left="1418" w:header="454" w:footer="454" w:gutter="0"/>
          <w:cols w:space="708"/>
          <w:docGrid w:linePitch="360"/>
        </w:sectPr>
      </w:pPr>
      <w:r w:rsidRPr="00C8165C">
        <w:rPr>
          <w:rFonts w:ascii="Times New Roman" w:hAnsi="Times New Roman" w:cs="Times New Roman"/>
          <w:color w:val="000000" w:themeColor="text1"/>
          <w:sz w:val="28"/>
          <w:szCs w:val="28"/>
        </w:rPr>
        <w:t>В актуализированную схему внесены разделы в соответствии с изменениями и дополнениями в Постановлении Правительства РФ от 22 февраля 2012 г. №154 «О требованиях к схемам теплоснабжения, порядку их разработки и утверждения» (от 23 марта 2016 года, от 12 июля 2016 года, от 3 апреля 20</w:t>
      </w:r>
      <w:r w:rsidR="00BE6172">
        <w:rPr>
          <w:rFonts w:ascii="Times New Roman" w:hAnsi="Times New Roman" w:cs="Times New Roman"/>
          <w:color w:val="000000" w:themeColor="text1"/>
          <w:sz w:val="28"/>
          <w:szCs w:val="28"/>
        </w:rPr>
        <w:t>18 года, от 16 марта 2019 года)</w:t>
      </w:r>
    </w:p>
    <w:tbl>
      <w:tblPr>
        <w:tblW w:w="0" w:type="auto"/>
        <w:jc w:val="center"/>
        <w:tblLook w:val="04A0" w:firstRow="1" w:lastRow="0" w:firstColumn="1" w:lastColumn="0" w:noHBand="0" w:noVBand="1"/>
      </w:tblPr>
      <w:tblGrid>
        <w:gridCol w:w="9511"/>
      </w:tblGrid>
      <w:tr w:rsidR="00AC4862" w:rsidRPr="00C8165C" w14:paraId="288518A0" w14:textId="77777777" w:rsidTr="003D7438">
        <w:trPr>
          <w:trHeight w:val="11013"/>
          <w:jc w:val="center"/>
        </w:trPr>
        <w:tc>
          <w:tcPr>
            <w:tcW w:w="9511" w:type="dxa"/>
            <w:vAlign w:val="center"/>
          </w:tcPr>
          <w:p w14:paraId="7C318965" w14:textId="77777777" w:rsidR="00AC4862" w:rsidRPr="00C8165C" w:rsidRDefault="00AF6684" w:rsidP="00016F24">
            <w:pPr>
              <w:suppressAutoHyphens/>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 xml:space="preserve">Приложение </w:t>
            </w:r>
            <w:r w:rsidR="008E7325">
              <w:rPr>
                <w:rFonts w:ascii="Times New Roman" w:hAnsi="Times New Roman" w:cs="Times New Roman"/>
                <w:color w:val="000000" w:themeColor="text1"/>
                <w:sz w:val="28"/>
                <w:szCs w:val="28"/>
              </w:rPr>
              <w:t>1</w:t>
            </w:r>
          </w:p>
          <w:p w14:paraId="1370F2C3"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Графическая часть схемы теплоснабжения</w:t>
            </w:r>
          </w:p>
          <w:p w14:paraId="6F1DDB1C"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Архангельского сельского поселения</w:t>
            </w:r>
          </w:p>
          <w:p w14:paraId="676BAAD2" w14:textId="77777777" w:rsidR="00AC4862" w:rsidRPr="00C8165C" w:rsidRDefault="00AC4862" w:rsidP="00016F24">
            <w:pPr>
              <w:suppressAutoHyphens/>
              <w:spacing w:after="0" w:line="240" w:lineRule="auto"/>
              <w:jc w:val="center"/>
              <w:rPr>
                <w:rFonts w:ascii="Times New Roman" w:hAnsi="Times New Roman" w:cs="Times New Roman"/>
                <w:color w:val="000000" w:themeColor="text1"/>
                <w:sz w:val="28"/>
                <w:szCs w:val="28"/>
              </w:rPr>
            </w:pPr>
            <w:r w:rsidRPr="00C8165C">
              <w:rPr>
                <w:rFonts w:ascii="Times New Roman" w:hAnsi="Times New Roman" w:cs="Times New Roman"/>
                <w:color w:val="000000" w:themeColor="text1"/>
                <w:sz w:val="28"/>
                <w:szCs w:val="28"/>
              </w:rPr>
              <w:t>Сосновского муниципального района Челябинской области</w:t>
            </w:r>
          </w:p>
        </w:tc>
      </w:tr>
    </w:tbl>
    <w:p w14:paraId="150E7FE7" w14:textId="77777777" w:rsidR="00AC4862" w:rsidRDefault="00AC4862" w:rsidP="00016F24">
      <w:pPr>
        <w:suppressAutoHyphens/>
        <w:spacing w:after="0" w:line="240" w:lineRule="auto"/>
        <w:jc w:val="center"/>
        <w:rPr>
          <w:rFonts w:ascii="Times New Roman" w:hAnsi="Times New Roman" w:cs="Times New Roman"/>
          <w:color w:val="000000" w:themeColor="text1"/>
          <w:sz w:val="28"/>
          <w:szCs w:val="28"/>
        </w:rPr>
      </w:pPr>
    </w:p>
    <w:p w14:paraId="684D8939" w14:textId="77777777" w:rsidR="003D7438" w:rsidRDefault="003D7438" w:rsidP="00016F24">
      <w:pPr>
        <w:suppressAutoHyphens/>
        <w:spacing w:after="0" w:line="240" w:lineRule="auto"/>
        <w:jc w:val="center"/>
        <w:rPr>
          <w:rFonts w:ascii="Times New Roman" w:hAnsi="Times New Roman" w:cs="Times New Roman"/>
          <w:color w:val="000000" w:themeColor="text1"/>
          <w:sz w:val="28"/>
          <w:szCs w:val="28"/>
        </w:rPr>
      </w:pPr>
    </w:p>
    <w:p w14:paraId="0196346A" w14:textId="77777777" w:rsidR="003D7438" w:rsidRDefault="003D7438" w:rsidP="00016F24">
      <w:pPr>
        <w:suppressAutoHyphens/>
        <w:spacing w:after="0" w:line="240" w:lineRule="auto"/>
        <w:jc w:val="center"/>
        <w:rPr>
          <w:rFonts w:ascii="Times New Roman" w:hAnsi="Times New Roman" w:cs="Times New Roman"/>
          <w:color w:val="000000" w:themeColor="text1"/>
          <w:sz w:val="28"/>
          <w:szCs w:val="28"/>
        </w:rPr>
      </w:pPr>
    </w:p>
    <w:p w14:paraId="7A657EC7" w14:textId="77777777" w:rsidR="003D7438" w:rsidRDefault="003D7438" w:rsidP="00016F24">
      <w:pPr>
        <w:suppressAutoHyphens/>
        <w:spacing w:after="0" w:line="240" w:lineRule="auto"/>
        <w:jc w:val="center"/>
        <w:rPr>
          <w:rFonts w:ascii="Times New Roman" w:hAnsi="Times New Roman" w:cs="Times New Roman"/>
          <w:color w:val="000000" w:themeColor="text1"/>
          <w:sz w:val="28"/>
          <w:szCs w:val="28"/>
        </w:rPr>
      </w:pPr>
    </w:p>
    <w:p w14:paraId="22BD81F2" w14:textId="77777777" w:rsidR="003D7438" w:rsidRDefault="003D7438" w:rsidP="00016F24">
      <w:pPr>
        <w:suppressAutoHyphens/>
        <w:spacing w:after="0" w:line="240" w:lineRule="auto"/>
        <w:jc w:val="center"/>
        <w:rPr>
          <w:rFonts w:ascii="Times New Roman" w:hAnsi="Times New Roman" w:cs="Times New Roman"/>
          <w:color w:val="000000" w:themeColor="text1"/>
          <w:sz w:val="28"/>
          <w:szCs w:val="28"/>
        </w:rPr>
      </w:pPr>
    </w:p>
    <w:p w14:paraId="5B2EE446" w14:textId="77777777" w:rsidR="003D7438" w:rsidRDefault="003D7438" w:rsidP="00016F24">
      <w:pPr>
        <w:suppressAutoHyphens/>
        <w:spacing w:after="0" w:line="240" w:lineRule="auto"/>
        <w:jc w:val="center"/>
        <w:rPr>
          <w:rFonts w:ascii="Times New Roman" w:hAnsi="Times New Roman" w:cs="Times New Roman"/>
          <w:color w:val="000000" w:themeColor="text1"/>
          <w:sz w:val="28"/>
          <w:szCs w:val="28"/>
        </w:rPr>
      </w:pPr>
    </w:p>
    <w:p w14:paraId="30F83696" w14:textId="77777777" w:rsidR="003D7438" w:rsidRDefault="003D7438" w:rsidP="00016F24">
      <w:pPr>
        <w:suppressAutoHyphens/>
        <w:spacing w:after="0" w:line="240" w:lineRule="auto"/>
        <w:jc w:val="center"/>
        <w:rPr>
          <w:rFonts w:ascii="Times New Roman" w:hAnsi="Times New Roman" w:cs="Times New Roman"/>
          <w:color w:val="000000" w:themeColor="text1"/>
          <w:sz w:val="28"/>
          <w:szCs w:val="28"/>
        </w:rPr>
      </w:pPr>
    </w:p>
    <w:p w14:paraId="3D52D436" w14:textId="77777777" w:rsidR="003D7438" w:rsidRDefault="003D7438" w:rsidP="00016F24">
      <w:pPr>
        <w:suppressAutoHyphens/>
        <w:spacing w:after="0" w:line="240" w:lineRule="auto"/>
        <w:jc w:val="center"/>
        <w:rPr>
          <w:rFonts w:ascii="Times New Roman" w:hAnsi="Times New Roman" w:cs="Times New Roman"/>
          <w:color w:val="000000" w:themeColor="text1"/>
          <w:sz w:val="28"/>
          <w:szCs w:val="28"/>
        </w:rPr>
      </w:pPr>
    </w:p>
    <w:p w14:paraId="2DA3EC8B" w14:textId="77777777" w:rsidR="003D7438" w:rsidRDefault="003D7438" w:rsidP="00016F24">
      <w:pPr>
        <w:suppressAutoHyphens/>
        <w:spacing w:after="0" w:line="240" w:lineRule="auto"/>
        <w:jc w:val="center"/>
        <w:rPr>
          <w:rFonts w:ascii="Times New Roman" w:hAnsi="Times New Roman" w:cs="Times New Roman"/>
          <w:color w:val="000000" w:themeColor="text1"/>
          <w:sz w:val="28"/>
          <w:szCs w:val="28"/>
        </w:rPr>
      </w:pPr>
    </w:p>
    <w:p w14:paraId="04B64A92" w14:textId="77777777" w:rsidR="003D7438" w:rsidRDefault="003D7438" w:rsidP="00016F24">
      <w:pPr>
        <w:suppressAutoHyphens/>
        <w:spacing w:after="0" w:line="240" w:lineRule="auto"/>
        <w:jc w:val="center"/>
        <w:rPr>
          <w:rFonts w:ascii="Times New Roman" w:hAnsi="Times New Roman" w:cs="Times New Roman"/>
          <w:color w:val="000000" w:themeColor="text1"/>
          <w:sz w:val="28"/>
          <w:szCs w:val="28"/>
        </w:rPr>
      </w:pPr>
    </w:p>
    <w:p w14:paraId="60576DBF" w14:textId="77777777" w:rsidR="003D7438" w:rsidRDefault="003D7438" w:rsidP="00016F24">
      <w:pPr>
        <w:suppressAutoHyphens/>
        <w:spacing w:after="0" w:line="240" w:lineRule="auto"/>
        <w:jc w:val="center"/>
        <w:rPr>
          <w:rFonts w:ascii="Times New Roman" w:hAnsi="Times New Roman" w:cs="Times New Roman"/>
          <w:color w:val="000000" w:themeColor="text1"/>
          <w:sz w:val="28"/>
          <w:szCs w:val="28"/>
        </w:rPr>
      </w:pPr>
    </w:p>
    <w:p w14:paraId="151A26C2" w14:textId="77777777" w:rsidR="003D7438" w:rsidRDefault="003D7438" w:rsidP="00016F24">
      <w:pPr>
        <w:suppressAutoHyphens/>
        <w:spacing w:after="0" w:line="240" w:lineRule="auto"/>
        <w:jc w:val="center"/>
        <w:rPr>
          <w:rFonts w:ascii="Times New Roman" w:hAnsi="Times New Roman" w:cs="Times New Roman"/>
          <w:color w:val="000000" w:themeColor="text1"/>
          <w:sz w:val="28"/>
          <w:szCs w:val="28"/>
        </w:rPr>
      </w:pPr>
    </w:p>
    <w:p w14:paraId="274DA94F" w14:textId="77777777" w:rsidR="003D7438" w:rsidRDefault="003D7438" w:rsidP="00016F24">
      <w:pPr>
        <w:suppressAutoHyphens/>
        <w:spacing w:after="0" w:line="240" w:lineRule="auto"/>
        <w:jc w:val="center"/>
        <w:rPr>
          <w:rFonts w:ascii="Times New Roman" w:hAnsi="Times New Roman" w:cs="Times New Roman"/>
          <w:color w:val="000000" w:themeColor="text1"/>
          <w:sz w:val="28"/>
          <w:szCs w:val="28"/>
        </w:rPr>
      </w:pPr>
      <w:r w:rsidRPr="003D7438">
        <w:rPr>
          <w:rFonts w:ascii="Times New Roman" w:hAnsi="Times New Roman" w:cs="Times New Roman"/>
          <w:noProof/>
          <w:color w:val="000000" w:themeColor="text1"/>
          <w:sz w:val="28"/>
          <w:szCs w:val="28"/>
        </w:rPr>
        <w:drawing>
          <wp:inline distT="0" distB="0" distL="0" distR="0" wp14:anchorId="4A262311" wp14:editId="341C1AD8">
            <wp:extent cx="6119082" cy="880607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20600" cy="8808254"/>
                    </a:xfrm>
                    <a:prstGeom prst="rect">
                      <a:avLst/>
                    </a:prstGeom>
                    <a:noFill/>
                    <a:ln>
                      <a:noFill/>
                    </a:ln>
                  </pic:spPr>
                </pic:pic>
              </a:graphicData>
            </a:graphic>
          </wp:inline>
        </w:drawing>
      </w:r>
    </w:p>
    <w:p w14:paraId="69650474" w14:textId="77777777" w:rsidR="003D7438" w:rsidRDefault="003D7438" w:rsidP="003D7438">
      <w:pPr>
        <w:suppressAutoHyphens/>
        <w:spacing w:after="0" w:line="240" w:lineRule="auto"/>
        <w:rPr>
          <w:rFonts w:ascii="Times New Roman" w:hAnsi="Times New Roman" w:cs="Times New Roman"/>
          <w:color w:val="000000" w:themeColor="text1"/>
          <w:sz w:val="28"/>
          <w:szCs w:val="28"/>
        </w:rPr>
      </w:pPr>
    </w:p>
    <w:p w14:paraId="6368BE4A" w14:textId="77777777" w:rsidR="003D7438" w:rsidRDefault="003D7438" w:rsidP="003D7438">
      <w:pPr>
        <w:suppressAutoHyphens/>
        <w:spacing w:after="0" w:line="240" w:lineRule="auto"/>
        <w:rPr>
          <w:rFonts w:ascii="Times New Roman" w:hAnsi="Times New Roman" w:cs="Times New Roman"/>
          <w:color w:val="000000" w:themeColor="text1"/>
          <w:sz w:val="28"/>
          <w:szCs w:val="28"/>
        </w:rPr>
        <w:sectPr w:rsidR="003D7438" w:rsidSect="003D7438">
          <w:headerReference w:type="default" r:id="rId31"/>
          <w:footerReference w:type="default" r:id="rId32"/>
          <w:pgSz w:w="11906" w:h="16838" w:code="9"/>
          <w:pgMar w:top="1134" w:right="851" w:bottom="851" w:left="1418" w:header="454" w:footer="454" w:gutter="0"/>
          <w:cols w:space="708"/>
          <w:docGrid w:linePitch="360"/>
        </w:sectPr>
      </w:pPr>
    </w:p>
    <w:p w14:paraId="44590927" w14:textId="77777777" w:rsidR="00AC4862" w:rsidRPr="00C8165C" w:rsidRDefault="008E7325" w:rsidP="008E7325">
      <w:pPr>
        <w:pStyle w:val="142"/>
        <w:tabs>
          <w:tab w:val="left" w:pos="993"/>
        </w:tabs>
        <w:suppressAutoHyphens/>
        <w:spacing w:line="240" w:lineRule="auto"/>
        <w:ind w:firstLine="0"/>
        <w:rPr>
          <w:color w:val="000000" w:themeColor="text1"/>
          <w:szCs w:val="28"/>
        </w:rPr>
      </w:pPr>
      <w:r>
        <w:rPr>
          <w:noProof/>
          <w:color w:val="000000" w:themeColor="text1"/>
          <w:szCs w:val="28"/>
        </w:rPr>
        <w:lastRenderedPageBreak/>
        <w:drawing>
          <wp:inline distT="0" distB="0" distL="0" distR="0" wp14:anchorId="353E97E0" wp14:editId="3D554A30">
            <wp:extent cx="9710420" cy="6052930"/>
            <wp:effectExtent l="0" t="0" r="5080" b="508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9735447" cy="6068530"/>
                    </a:xfrm>
                    <a:prstGeom prst="rect">
                      <a:avLst/>
                    </a:prstGeom>
                    <a:noFill/>
                  </pic:spPr>
                </pic:pic>
              </a:graphicData>
            </a:graphic>
          </wp:inline>
        </w:drawing>
      </w:r>
    </w:p>
    <w:sectPr w:rsidR="00AC4862" w:rsidRPr="00C8165C" w:rsidSect="003D7438">
      <w:pgSz w:w="16838" w:h="11906" w:orient="landscape" w:code="9"/>
      <w:pgMar w:top="1418" w:right="1134" w:bottom="851" w:left="851" w:header="454" w:footer="45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6F78AA" w14:textId="77777777" w:rsidR="00396D04" w:rsidRDefault="00396D04" w:rsidP="00310F84">
      <w:pPr>
        <w:spacing w:after="0" w:line="240" w:lineRule="auto"/>
      </w:pPr>
      <w:r>
        <w:separator/>
      </w:r>
    </w:p>
  </w:endnote>
  <w:endnote w:type="continuationSeparator" w:id="0">
    <w:p w14:paraId="4EB332F2" w14:textId="77777777" w:rsidR="00396D04" w:rsidRDefault="00396D04" w:rsidP="00310F8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MS Reference Sans Serif">
    <w:panose1 w:val="020B0604030504040204"/>
    <w:charset w:val="CC"/>
    <w:family w:val="swiss"/>
    <w:pitch w:val="variable"/>
    <w:sig w:usb0="20000287" w:usb1="00000000" w:usb2="00000000" w:usb3="00000000" w:csb0="0000019F" w:csb1="00000000"/>
  </w:font>
  <w:font w:name="Century Gothic">
    <w:panose1 w:val="020B0502020202020204"/>
    <w:charset w:val="CC"/>
    <w:family w:val="swiss"/>
    <w:pitch w:val="variable"/>
    <w:sig w:usb0="00000287" w:usb1="00000000" w:usb2="00000000" w:usb3="00000000" w:csb0="0000009F" w:csb1="00000000"/>
  </w:font>
  <w:font w:name="Sylfaen">
    <w:panose1 w:val="010A0502050306030303"/>
    <w:charset w:val="CC"/>
    <w:family w:val="roman"/>
    <w:pitch w:val="variable"/>
    <w:sig w:usb0="04000687" w:usb1="00000000" w:usb2="00000000" w:usb3="00000000" w:csb0="0000009F" w:csb1="00000000"/>
  </w:font>
  <w:font w:name="Constantia">
    <w:panose1 w:val="02030602050306030303"/>
    <w:charset w:val="CC"/>
    <w:family w:val="roman"/>
    <w:pitch w:val="variable"/>
    <w:sig w:usb0="A00002EF" w:usb1="4000204B" w:usb2="00000000" w:usb3="00000000" w:csb0="0000019F" w:csb1="00000000"/>
  </w:font>
  <w:font w:name="Arial">
    <w:panose1 w:val="020B0604020202020204"/>
    <w:charset w:val="CC"/>
    <w:family w:val="swiss"/>
    <w:pitch w:val="variable"/>
    <w:sig w:usb0="E0002EFF" w:usb1="C000785B" w:usb2="00000009" w:usb3="00000000" w:csb0="000001FF" w:csb1="00000000"/>
  </w:font>
  <w:font w:name="TimesNewRomanPSMT">
    <w:altName w:val="Times New Roman"/>
    <w:panose1 w:val="00000000000000000000"/>
    <w:charset w:val="00"/>
    <w:family w:val="roman"/>
    <w:notTrueType/>
    <w:pitch w:val="default"/>
  </w:font>
  <w:font w:name="TimesNewRomanPS-BoldMT">
    <w:altName w:val="MS Gothic"/>
    <w:panose1 w:val="00000000000000000000"/>
    <w:charset w:val="80"/>
    <w:family w:val="auto"/>
    <w:notTrueType/>
    <w:pitch w:val="default"/>
    <w:sig w:usb0="00000000" w:usb1="08070000" w:usb2="00000010" w:usb3="00000000" w:csb0="00020000"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Arial Black">
    <w:panose1 w:val="020B0A04020102020204"/>
    <w:charset w:val="CC"/>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C0A185" w14:textId="77777777" w:rsidR="009208D4" w:rsidRPr="00D55C6F" w:rsidRDefault="009208D4">
    <w:pPr>
      <w:pStyle w:val="a7"/>
      <w:jc w:val="center"/>
      <w:rPr>
        <w:rFonts w:ascii="Times New Roman" w:hAnsi="Times New Roman" w:cs="Times New Roman"/>
        <w:sz w:val="24"/>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B23F94" w14:textId="77777777" w:rsidR="009208D4" w:rsidRPr="007C4A32" w:rsidRDefault="009208D4" w:rsidP="007C4A32">
    <w:pPr>
      <w:spacing w:after="0"/>
      <w:jc w:val="center"/>
      <w:rPr>
        <w:rFonts w:ascii="Times New Roman" w:hAnsi="Times New Roman" w:cs="Times New Roman"/>
        <w:sz w:val="24"/>
        <w:szCs w:val="24"/>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4EA51B" w14:textId="77777777" w:rsidR="009208D4" w:rsidRPr="00D55C6F" w:rsidRDefault="009208D4" w:rsidP="00B0195E">
    <w:pPr>
      <w:pStyle w:val="a7"/>
      <w:tabs>
        <w:tab w:val="clear" w:pos="4677"/>
        <w:tab w:val="center" w:pos="5245"/>
      </w:tabs>
      <w:rPr>
        <w:rFonts w:ascii="Times New Roman" w:hAnsi="Times New Roman" w:cs="Times New Roman"/>
        <w:sz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EBD8BF" w14:textId="77777777" w:rsidR="00396D04" w:rsidRDefault="00396D04" w:rsidP="00310F84">
      <w:pPr>
        <w:spacing w:after="0" w:line="240" w:lineRule="auto"/>
      </w:pPr>
      <w:r>
        <w:separator/>
      </w:r>
    </w:p>
  </w:footnote>
  <w:footnote w:type="continuationSeparator" w:id="0">
    <w:p w14:paraId="6029E72A" w14:textId="77777777" w:rsidR="00396D04" w:rsidRDefault="00396D04" w:rsidP="00310F8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70743116"/>
      <w:docPartObj>
        <w:docPartGallery w:val="Page Numbers (Top of Page)"/>
        <w:docPartUnique/>
      </w:docPartObj>
    </w:sdtPr>
    <w:sdtEndPr/>
    <w:sdtContent>
      <w:p w14:paraId="0D2354D3" w14:textId="77777777" w:rsidR="009208D4" w:rsidRDefault="009208D4">
        <w:pPr>
          <w:pStyle w:val="a5"/>
          <w:jc w:val="center"/>
        </w:pPr>
        <w:r>
          <w:fldChar w:fldCharType="begin"/>
        </w:r>
        <w:r>
          <w:instrText>PAGE   \* MERGEFORMAT</w:instrText>
        </w:r>
        <w:r>
          <w:fldChar w:fldCharType="separate"/>
        </w:r>
        <w:r w:rsidR="00896DD6">
          <w:rPr>
            <w:noProof/>
          </w:rPr>
          <w:t>1</w:t>
        </w:r>
        <w:r>
          <w:fldChar w:fldCharType="end"/>
        </w:r>
      </w:p>
    </w:sdtContent>
  </w:sdt>
  <w:p w14:paraId="1F79E15F" w14:textId="77777777" w:rsidR="009208D4" w:rsidRDefault="009208D4" w:rsidP="00C77689">
    <w:pPr>
      <w:pStyle w:val="a5"/>
      <w:jc w:val="cent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29888257"/>
      <w:docPartObj>
        <w:docPartGallery w:val="Page Numbers (Top of Page)"/>
        <w:docPartUnique/>
      </w:docPartObj>
    </w:sdtPr>
    <w:sdtEndPr>
      <w:rPr>
        <w:rFonts w:ascii="Times New Roman" w:hAnsi="Times New Roman" w:cs="Times New Roman"/>
      </w:rPr>
    </w:sdtEndPr>
    <w:sdtContent>
      <w:p w14:paraId="3EDCB9EC" w14:textId="77777777" w:rsidR="009208D4" w:rsidRPr="00B0195E" w:rsidRDefault="00396D04">
        <w:pPr>
          <w:pStyle w:val="a5"/>
          <w:jc w:val="center"/>
          <w:rPr>
            <w:rFonts w:ascii="Times New Roman" w:hAnsi="Times New Roman" w:cs="Times New Roman"/>
          </w:rPr>
        </w:pP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98542065"/>
      <w:docPartObj>
        <w:docPartGallery w:val="Page Numbers (Top of Page)"/>
        <w:docPartUnique/>
      </w:docPartObj>
    </w:sdtPr>
    <w:sdtEndPr/>
    <w:sdtContent>
      <w:p w14:paraId="04751563" w14:textId="77777777" w:rsidR="009208D4" w:rsidRDefault="009208D4">
        <w:pPr>
          <w:pStyle w:val="a5"/>
          <w:jc w:val="center"/>
        </w:pPr>
        <w:r>
          <w:fldChar w:fldCharType="begin"/>
        </w:r>
        <w:r>
          <w:instrText>PAGE   \* MERGEFORMAT</w:instrText>
        </w:r>
        <w:r>
          <w:fldChar w:fldCharType="separate"/>
        </w:r>
        <w:r w:rsidR="00896DD6">
          <w:rPr>
            <w:noProof/>
          </w:rPr>
          <w:t>2</w:t>
        </w:r>
        <w:r>
          <w:fldChar w:fldCharType="end"/>
        </w:r>
      </w:p>
    </w:sdtContent>
  </w:sdt>
  <w:p w14:paraId="1AC230AA" w14:textId="77777777" w:rsidR="009208D4" w:rsidRDefault="009208D4">
    <w:pPr>
      <w:pStyle w:val="a5"/>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5807913"/>
      <w:docPartObj>
        <w:docPartGallery w:val="Page Numbers (Top of Page)"/>
        <w:docPartUnique/>
      </w:docPartObj>
    </w:sdtPr>
    <w:sdtEndPr>
      <w:rPr>
        <w:rFonts w:ascii="Times New Roman" w:hAnsi="Times New Roman" w:cs="Times New Roman"/>
        <w:sz w:val="28"/>
      </w:rPr>
    </w:sdtEndPr>
    <w:sdtContent>
      <w:p w14:paraId="0BB44A1B" w14:textId="77777777" w:rsidR="009208D4" w:rsidRPr="00AF6684" w:rsidRDefault="009208D4" w:rsidP="00CA2CDC">
        <w:pPr>
          <w:pStyle w:val="a5"/>
          <w:tabs>
            <w:tab w:val="clear" w:pos="4677"/>
          </w:tabs>
          <w:jc w:val="center"/>
          <w:rPr>
            <w:rFonts w:ascii="Times New Roman" w:hAnsi="Times New Roman" w:cs="Times New Roman"/>
            <w:sz w:val="28"/>
          </w:rPr>
        </w:pPr>
        <w:r w:rsidRPr="00AF6684">
          <w:rPr>
            <w:rFonts w:ascii="Times New Roman" w:hAnsi="Times New Roman" w:cs="Times New Roman"/>
            <w:sz w:val="28"/>
          </w:rPr>
          <w:fldChar w:fldCharType="begin"/>
        </w:r>
        <w:r w:rsidRPr="00AF6684">
          <w:rPr>
            <w:rFonts w:ascii="Times New Roman" w:hAnsi="Times New Roman" w:cs="Times New Roman"/>
            <w:sz w:val="28"/>
          </w:rPr>
          <w:instrText>PAGE   \* MERGEFORMAT</w:instrText>
        </w:r>
        <w:r w:rsidRPr="00AF6684">
          <w:rPr>
            <w:rFonts w:ascii="Times New Roman" w:hAnsi="Times New Roman" w:cs="Times New Roman"/>
            <w:sz w:val="28"/>
          </w:rPr>
          <w:fldChar w:fldCharType="separate"/>
        </w:r>
        <w:r w:rsidR="00CE2DA5">
          <w:rPr>
            <w:rFonts w:ascii="Times New Roman" w:hAnsi="Times New Roman" w:cs="Times New Roman"/>
            <w:noProof/>
            <w:sz w:val="28"/>
          </w:rPr>
          <w:t>20</w:t>
        </w:r>
        <w:r w:rsidRPr="00AF6684">
          <w:rPr>
            <w:rFonts w:ascii="Times New Roman" w:hAnsi="Times New Roman" w:cs="Times New Roman"/>
            <w:sz w:val="28"/>
          </w:rPr>
          <w:fldChar w:fldCharType="end"/>
        </w:r>
      </w:p>
    </w:sdtContent>
  </w:sdt>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5E4EB5" w14:textId="77777777" w:rsidR="009208D4" w:rsidRPr="00815345" w:rsidRDefault="009208D4" w:rsidP="00815345">
    <w:pPr>
      <w:pStyle w:val="13"/>
      <w:shd w:val="clear" w:color="auto" w:fill="auto"/>
      <w:spacing w:line="240" w:lineRule="auto"/>
      <w:jc w:val="center"/>
    </w:pPr>
    <w:r w:rsidRPr="00815345">
      <w:rPr>
        <w:rStyle w:val="ac"/>
        <w:color w:val="000000"/>
      </w:rPr>
      <w:t>Научно-исследовательская работа «Комплексная схема организации дорожного движения на территории</w:t>
    </w:r>
  </w:p>
  <w:p w14:paraId="78FE714F" w14:textId="77777777" w:rsidR="009208D4" w:rsidRPr="00815345" w:rsidRDefault="009208D4" w:rsidP="00815345">
    <w:pPr>
      <w:pStyle w:val="13"/>
      <w:shd w:val="clear" w:color="auto" w:fill="auto"/>
      <w:spacing w:line="240" w:lineRule="auto"/>
      <w:jc w:val="center"/>
      <w:rPr>
        <w:rStyle w:val="ac"/>
        <w:color w:val="000000"/>
      </w:rPr>
    </w:pPr>
    <w:r w:rsidRPr="00815345">
      <w:rPr>
        <w:rStyle w:val="ac"/>
        <w:color w:val="000000"/>
      </w:rPr>
      <w:t xml:space="preserve">муниципального образования </w:t>
    </w:r>
    <w:r w:rsidRPr="00815345">
      <w:rPr>
        <w:rStyle w:val="ac"/>
        <w:color w:val="000000"/>
        <w:lang w:val="en-US"/>
      </w:rPr>
      <w:t>&lt;…&gt;</w:t>
    </w:r>
  </w:p>
  <w:p w14:paraId="544DD1C5" w14:textId="77777777" w:rsidR="009208D4" w:rsidRPr="00815345" w:rsidRDefault="009208D4" w:rsidP="00815345">
    <w:pPr>
      <w:pStyle w:val="13"/>
      <w:shd w:val="clear" w:color="auto" w:fill="auto"/>
      <w:spacing w:line="240" w:lineRule="auto"/>
      <w:jc w:val="center"/>
    </w:pPr>
    <w:r w:rsidRPr="00815345">
      <w:rPr>
        <w:rStyle w:val="ac"/>
        <w:color w:val="000000"/>
      </w:rPr>
      <w:t>кпвапвапвапвапвапвапв</w:t>
    </w:r>
  </w:p>
  <w:p w14:paraId="487545F6" w14:textId="77777777" w:rsidR="009208D4" w:rsidRPr="00815345" w:rsidRDefault="009208D4" w:rsidP="00815345">
    <w:pPr>
      <w:pStyle w:val="a5"/>
      <w:tabs>
        <w:tab w:val="clear" w:pos="4677"/>
        <w:tab w:val="clear" w:pos="9355"/>
        <w:tab w:val="left" w:pos="0"/>
        <w:tab w:val="left" w:pos="8610"/>
      </w:tabs>
      <w:rPr>
        <w:rFonts w:ascii="Arial Black" w:hAnsi="Arial Black" w:cs="Times New Roman"/>
        <w:color w:val="800000"/>
        <w:sz w:val="28"/>
        <w:szCs w:val="28"/>
      </w:rPr>
    </w:pPr>
    <w:r>
      <w:rPr>
        <w:noProof/>
        <w:color w:val="000000"/>
      </w:rPr>
      <mc:AlternateContent>
        <mc:Choice Requires="wps">
          <w:drawing>
            <wp:anchor distT="0" distB="0" distL="114300" distR="114300" simplePos="0" relativeHeight="251651584" behindDoc="0" locked="0" layoutInCell="1" allowOverlap="1" wp14:anchorId="0F3BA5D4" wp14:editId="7E556E95">
              <wp:simplePos x="0" y="0"/>
              <wp:positionH relativeFrom="column">
                <wp:posOffset>13335</wp:posOffset>
              </wp:positionH>
              <wp:positionV relativeFrom="paragraph">
                <wp:posOffset>73025</wp:posOffset>
              </wp:positionV>
              <wp:extent cx="6438900" cy="4445"/>
              <wp:effectExtent l="13335" t="15875" r="15240" b="17780"/>
              <wp:wrapNone/>
              <wp:docPr id="10"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38900" cy="4445"/>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9340F98" id="_x0000_t32" coordsize="21600,21600" o:spt="32" o:oned="t" path="m,l21600,21600e" filled="f">
              <v:path arrowok="t" fillok="f" o:connecttype="none"/>
              <o:lock v:ext="edit" shapetype="t"/>
            </v:shapetype>
            <v:shape id="AutoShape 18" o:spid="_x0000_s1026" type="#_x0000_t32" style="position:absolute;margin-left:1.05pt;margin-top:5.75pt;width:507pt;height:.3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" strokeweight="2pt"/>
          </w:pict>
        </mc:Fallback>
      </mc:AlternateContent>
    </w:r>
    <w:r w:rsidRPr="00815345">
      <w:rPr>
        <w:rFonts w:ascii="Arial Black" w:hAnsi="Arial Black" w:cs="Times New Roman"/>
        <w:color w:val="800000"/>
      </w:rPr>
      <w:t xml:space="preserve">            </w:t>
    </w:r>
    <w:r>
      <w:rPr>
        <w:rFonts w:ascii="Arial Black" w:hAnsi="Arial Black" w:cs="Times New Roman"/>
        <w:color w:val="800000"/>
      </w:rPr>
      <w:tab/>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46BFEF" w14:textId="77777777" w:rsidR="009208D4" w:rsidRPr="00815345" w:rsidRDefault="009208D4" w:rsidP="00815345">
    <w:pPr>
      <w:pStyle w:val="13"/>
      <w:shd w:val="clear" w:color="auto" w:fill="auto"/>
      <w:spacing w:line="240" w:lineRule="auto"/>
      <w:jc w:val="center"/>
    </w:pPr>
    <w:r w:rsidRPr="00815345">
      <w:rPr>
        <w:rStyle w:val="ac"/>
        <w:color w:val="000000"/>
      </w:rPr>
      <w:t>Научно-исследовательская работа «Комплексная схема организации дорожного движения на территории</w:t>
    </w:r>
  </w:p>
  <w:p w14:paraId="223E0832" w14:textId="77777777" w:rsidR="009208D4" w:rsidRPr="00815345" w:rsidRDefault="009208D4" w:rsidP="00815345">
    <w:pPr>
      <w:pStyle w:val="13"/>
      <w:shd w:val="clear" w:color="auto" w:fill="auto"/>
      <w:spacing w:line="240" w:lineRule="auto"/>
      <w:jc w:val="center"/>
      <w:rPr>
        <w:rStyle w:val="ac"/>
        <w:color w:val="000000"/>
      </w:rPr>
    </w:pPr>
    <w:r w:rsidRPr="00815345">
      <w:rPr>
        <w:rStyle w:val="ac"/>
        <w:color w:val="000000"/>
      </w:rPr>
      <w:t xml:space="preserve">муниципального образования </w:t>
    </w:r>
    <w:r w:rsidRPr="00815345">
      <w:rPr>
        <w:rStyle w:val="ac"/>
        <w:color w:val="000000"/>
        <w:lang w:val="en-US"/>
      </w:rPr>
      <w:t>&lt;…&gt;</w:t>
    </w:r>
  </w:p>
  <w:p w14:paraId="40CD2DDF" w14:textId="77777777" w:rsidR="009208D4" w:rsidRPr="00815345" w:rsidRDefault="009208D4" w:rsidP="00815345">
    <w:pPr>
      <w:pStyle w:val="13"/>
      <w:shd w:val="clear" w:color="auto" w:fill="auto"/>
      <w:spacing w:line="240" w:lineRule="auto"/>
      <w:jc w:val="center"/>
    </w:pPr>
    <w:r w:rsidRPr="00815345">
      <w:rPr>
        <w:rStyle w:val="ac"/>
        <w:color w:val="000000"/>
      </w:rPr>
      <w:t>кпвапвапвапвапвапвапв</w:t>
    </w:r>
  </w:p>
  <w:p w14:paraId="1A659756" w14:textId="77777777" w:rsidR="009208D4" w:rsidRPr="00815345" w:rsidRDefault="009208D4" w:rsidP="00815345">
    <w:pPr>
      <w:pStyle w:val="a5"/>
      <w:tabs>
        <w:tab w:val="clear" w:pos="4677"/>
        <w:tab w:val="clear" w:pos="9355"/>
        <w:tab w:val="left" w:pos="0"/>
        <w:tab w:val="left" w:pos="8610"/>
      </w:tabs>
      <w:rPr>
        <w:rFonts w:ascii="Arial Black" w:hAnsi="Arial Black" w:cs="Times New Roman"/>
        <w:color w:val="800000"/>
        <w:sz w:val="28"/>
        <w:szCs w:val="28"/>
      </w:rPr>
    </w:pPr>
    <w:r>
      <w:rPr>
        <w:noProof/>
        <w:color w:val="000000"/>
      </w:rPr>
      <mc:AlternateContent>
        <mc:Choice Requires="wps">
          <w:drawing>
            <wp:anchor distT="0" distB="0" distL="114300" distR="114300" simplePos="0" relativeHeight="251759104" behindDoc="0" locked="0" layoutInCell="1" allowOverlap="1" wp14:anchorId="2E804FA7" wp14:editId="0B7C8786">
              <wp:simplePos x="0" y="0"/>
              <wp:positionH relativeFrom="column">
                <wp:posOffset>13335</wp:posOffset>
              </wp:positionH>
              <wp:positionV relativeFrom="paragraph">
                <wp:posOffset>73025</wp:posOffset>
              </wp:positionV>
              <wp:extent cx="6438900" cy="4445"/>
              <wp:effectExtent l="13335" t="15875" r="15240" b="17780"/>
              <wp:wrapNone/>
              <wp:docPr id="20"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38900" cy="4445"/>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E981447" id="_x0000_t32" coordsize="21600,21600" o:spt="32" o:oned="t" path="m,l21600,21600e" filled="f">
              <v:path arrowok="t" fillok="f" o:connecttype="none"/>
              <o:lock v:ext="edit" shapetype="t"/>
            </v:shapetype>
            <v:shape id="AutoShape 18" o:spid="_x0000_s1026" type="#_x0000_t32" style="position:absolute;margin-left:1.05pt;margin-top:5.75pt;width:507pt;height:.35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" strokeweight="2pt"/>
          </w:pict>
        </mc:Fallback>
      </mc:AlternateContent>
    </w:r>
    <w:r w:rsidRPr="00815345">
      <w:rPr>
        <w:rFonts w:ascii="Arial Black" w:hAnsi="Arial Black" w:cs="Times New Roman"/>
        <w:color w:val="800000"/>
      </w:rPr>
      <w:t xml:space="preserve">            </w:t>
    </w:r>
    <w:r>
      <w:rPr>
        <w:rFonts w:ascii="Arial Black" w:hAnsi="Arial Black" w:cs="Times New Roman"/>
        <w:color w:val="800000"/>
      </w:rPr>
      <w:tab/>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DF728D" w14:textId="77777777" w:rsidR="009208D4" w:rsidRPr="00815345" w:rsidRDefault="009208D4" w:rsidP="00815345">
    <w:pPr>
      <w:pStyle w:val="13"/>
      <w:shd w:val="clear" w:color="auto" w:fill="auto"/>
      <w:spacing w:line="240" w:lineRule="auto"/>
      <w:jc w:val="center"/>
    </w:pPr>
    <w:r w:rsidRPr="00815345">
      <w:rPr>
        <w:rStyle w:val="ac"/>
        <w:color w:val="000000"/>
      </w:rPr>
      <w:t>Научно-исследовательская работа «Комплексная схема организации дорожного движения на территории</w:t>
    </w:r>
  </w:p>
  <w:p w14:paraId="713A5F37" w14:textId="77777777" w:rsidR="009208D4" w:rsidRPr="00815345" w:rsidRDefault="009208D4" w:rsidP="00815345">
    <w:pPr>
      <w:pStyle w:val="13"/>
      <w:shd w:val="clear" w:color="auto" w:fill="auto"/>
      <w:spacing w:line="240" w:lineRule="auto"/>
      <w:jc w:val="center"/>
      <w:rPr>
        <w:rStyle w:val="ac"/>
        <w:color w:val="000000"/>
      </w:rPr>
    </w:pPr>
    <w:r w:rsidRPr="00815345">
      <w:rPr>
        <w:rStyle w:val="ac"/>
        <w:color w:val="000000"/>
      </w:rPr>
      <w:t xml:space="preserve">муниципального образования </w:t>
    </w:r>
    <w:r w:rsidRPr="00815345">
      <w:rPr>
        <w:rStyle w:val="ac"/>
        <w:color w:val="000000"/>
        <w:lang w:val="en-US"/>
      </w:rPr>
      <w:t>&lt;…&gt;</w:t>
    </w:r>
  </w:p>
  <w:p w14:paraId="6763B292" w14:textId="77777777" w:rsidR="009208D4" w:rsidRPr="00815345" w:rsidRDefault="009208D4" w:rsidP="00815345">
    <w:pPr>
      <w:pStyle w:val="13"/>
      <w:shd w:val="clear" w:color="auto" w:fill="auto"/>
      <w:spacing w:line="240" w:lineRule="auto"/>
      <w:jc w:val="center"/>
    </w:pPr>
    <w:r w:rsidRPr="00815345">
      <w:rPr>
        <w:rStyle w:val="ac"/>
        <w:color w:val="000000"/>
      </w:rPr>
      <w:t>кпвапвапвапвапвапвапв</w:t>
    </w:r>
  </w:p>
  <w:p w14:paraId="76C672F6" w14:textId="77777777" w:rsidR="009208D4" w:rsidRPr="00815345" w:rsidRDefault="009208D4" w:rsidP="00815345">
    <w:pPr>
      <w:pStyle w:val="a5"/>
      <w:tabs>
        <w:tab w:val="clear" w:pos="4677"/>
        <w:tab w:val="clear" w:pos="9355"/>
        <w:tab w:val="left" w:pos="0"/>
        <w:tab w:val="left" w:pos="8610"/>
      </w:tabs>
      <w:rPr>
        <w:rFonts w:ascii="Arial Black" w:hAnsi="Arial Black" w:cs="Times New Roman"/>
        <w:color w:val="800000"/>
        <w:sz w:val="28"/>
        <w:szCs w:val="28"/>
      </w:rPr>
    </w:pPr>
    <w:r>
      <w:rPr>
        <w:noProof/>
        <w:color w:val="000000"/>
      </w:rPr>
      <mc:AlternateContent>
        <mc:Choice Requires="wps">
          <w:drawing>
            <wp:anchor distT="0" distB="0" distL="114300" distR="114300" simplePos="0" relativeHeight="251760128" behindDoc="0" locked="0" layoutInCell="1" allowOverlap="1" wp14:anchorId="4367C897" wp14:editId="7F87296F">
              <wp:simplePos x="0" y="0"/>
              <wp:positionH relativeFrom="column">
                <wp:posOffset>13335</wp:posOffset>
              </wp:positionH>
              <wp:positionV relativeFrom="paragraph">
                <wp:posOffset>73025</wp:posOffset>
              </wp:positionV>
              <wp:extent cx="6438900" cy="4445"/>
              <wp:effectExtent l="13335" t="15875" r="15240" b="17780"/>
              <wp:wrapNone/>
              <wp:docPr id="72"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38900" cy="4445"/>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1C9D4E6" id="_x0000_t32" coordsize="21600,21600" o:spt="32" o:oned="t" path="m,l21600,21600e" filled="f">
              <v:path arrowok="t" fillok="f" o:connecttype="none"/>
              <o:lock v:ext="edit" shapetype="t"/>
            </v:shapetype>
            <v:shape id="AutoShape 18" o:spid="_x0000_s1026" type="#_x0000_t32" style="position:absolute;margin-left:1.05pt;margin-top:5.75pt;width:507pt;height:.35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" strokeweight="2pt"/>
          </w:pict>
        </mc:Fallback>
      </mc:AlternateContent>
    </w:r>
    <w:r w:rsidRPr="00815345">
      <w:rPr>
        <w:rFonts w:ascii="Arial Black" w:hAnsi="Arial Black" w:cs="Times New Roman"/>
        <w:color w:val="800000"/>
      </w:rPr>
      <w:t xml:space="preserve">            </w:t>
    </w:r>
    <w:r>
      <w:rPr>
        <w:rFonts w:ascii="Arial Black" w:hAnsi="Arial Black" w:cs="Times New Roman"/>
        <w:color w:val="800000"/>
      </w:rPr>
      <w:tab/>
    </w:r>
  </w:p>
  <w:p w14:paraId="36354519" w14:textId="77777777" w:rsidR="009208D4" w:rsidRDefault="009208D4"/>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60A1DB" w14:textId="77777777" w:rsidR="009208D4" w:rsidRPr="00815345" w:rsidRDefault="009208D4" w:rsidP="00815345">
    <w:pPr>
      <w:pStyle w:val="13"/>
      <w:shd w:val="clear" w:color="auto" w:fill="auto"/>
      <w:spacing w:line="240" w:lineRule="auto"/>
      <w:jc w:val="center"/>
    </w:pPr>
    <w:r w:rsidRPr="00815345">
      <w:rPr>
        <w:rStyle w:val="ac"/>
        <w:color w:val="000000"/>
      </w:rPr>
      <w:t>Научно-исследовательская работа «Комплексная схема организации дорожного движения на территории</w:t>
    </w:r>
  </w:p>
  <w:p w14:paraId="4A2E2E8B" w14:textId="77777777" w:rsidR="009208D4" w:rsidRPr="00815345" w:rsidRDefault="009208D4" w:rsidP="00815345">
    <w:pPr>
      <w:pStyle w:val="13"/>
      <w:shd w:val="clear" w:color="auto" w:fill="auto"/>
      <w:spacing w:line="240" w:lineRule="auto"/>
      <w:jc w:val="center"/>
      <w:rPr>
        <w:rStyle w:val="ac"/>
        <w:color w:val="000000"/>
      </w:rPr>
    </w:pPr>
    <w:r w:rsidRPr="00815345">
      <w:rPr>
        <w:rStyle w:val="ac"/>
        <w:color w:val="000000"/>
      </w:rPr>
      <w:t xml:space="preserve">муниципального образования </w:t>
    </w:r>
    <w:r w:rsidRPr="00815345">
      <w:rPr>
        <w:rStyle w:val="ac"/>
        <w:color w:val="000000"/>
        <w:lang w:val="en-US"/>
      </w:rPr>
      <w:t>&lt;…&gt;</w:t>
    </w:r>
  </w:p>
  <w:p w14:paraId="68BC581F" w14:textId="77777777" w:rsidR="009208D4" w:rsidRPr="00815345" w:rsidRDefault="009208D4" w:rsidP="00815345">
    <w:pPr>
      <w:pStyle w:val="13"/>
      <w:shd w:val="clear" w:color="auto" w:fill="auto"/>
      <w:spacing w:line="240" w:lineRule="auto"/>
      <w:jc w:val="center"/>
    </w:pPr>
    <w:r w:rsidRPr="00815345">
      <w:rPr>
        <w:rStyle w:val="ac"/>
        <w:color w:val="000000"/>
      </w:rPr>
      <w:t>кпвапвапвапвапвапвапв</w:t>
    </w:r>
  </w:p>
  <w:p w14:paraId="1C8D7DFF" w14:textId="77777777" w:rsidR="009208D4" w:rsidRPr="00815345" w:rsidRDefault="009208D4" w:rsidP="00815345">
    <w:pPr>
      <w:pStyle w:val="a5"/>
      <w:tabs>
        <w:tab w:val="clear" w:pos="4677"/>
        <w:tab w:val="clear" w:pos="9355"/>
        <w:tab w:val="left" w:pos="0"/>
        <w:tab w:val="left" w:pos="8610"/>
      </w:tabs>
      <w:rPr>
        <w:rFonts w:ascii="Arial Black" w:hAnsi="Arial Black" w:cs="Times New Roman"/>
        <w:color w:val="800000"/>
        <w:sz w:val="28"/>
        <w:szCs w:val="28"/>
      </w:rPr>
    </w:pPr>
    <w:r>
      <w:rPr>
        <w:noProof/>
        <w:color w:val="000000"/>
      </w:rPr>
      <mc:AlternateContent>
        <mc:Choice Requires="wps">
          <w:drawing>
            <wp:anchor distT="0" distB="0" distL="114300" distR="114300" simplePos="0" relativeHeight="251782656" behindDoc="0" locked="0" layoutInCell="1" allowOverlap="1" wp14:anchorId="7F4D8CB1" wp14:editId="5D1B6ECA">
              <wp:simplePos x="0" y="0"/>
              <wp:positionH relativeFrom="column">
                <wp:posOffset>13335</wp:posOffset>
              </wp:positionH>
              <wp:positionV relativeFrom="paragraph">
                <wp:posOffset>73025</wp:posOffset>
              </wp:positionV>
              <wp:extent cx="6438900" cy="4445"/>
              <wp:effectExtent l="13335" t="15875" r="15240" b="17780"/>
              <wp:wrapNone/>
              <wp:docPr id="24"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38900" cy="4445"/>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F258092" id="_x0000_t32" coordsize="21600,21600" o:spt="32" o:oned="t" path="m,l21600,21600e" filled="f">
              <v:path arrowok="t" fillok="f" o:connecttype="none"/>
              <o:lock v:ext="edit" shapetype="t"/>
            </v:shapetype>
            <v:shape id="AutoShape 18" o:spid="_x0000_s1026" type="#_x0000_t32" style="position:absolute;margin-left:1.05pt;margin-top:5.75pt;width:507pt;height:.35p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" strokeweight="2pt"/>
          </w:pict>
        </mc:Fallback>
      </mc:AlternateContent>
    </w:r>
    <w:r w:rsidRPr="00815345">
      <w:rPr>
        <w:rFonts w:ascii="Arial Black" w:hAnsi="Arial Black" w:cs="Times New Roman"/>
        <w:color w:val="800000"/>
      </w:rPr>
      <w:t xml:space="preserve">            </w:t>
    </w:r>
    <w:r>
      <w:rPr>
        <w:rFonts w:ascii="Arial Black" w:hAnsi="Arial Black" w:cs="Times New Roman"/>
        <w:color w:val="800000"/>
      </w:rPr>
      <w:tab/>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89503B" w14:textId="77777777" w:rsidR="009208D4" w:rsidRPr="00815345" w:rsidRDefault="009208D4" w:rsidP="00815345">
    <w:pPr>
      <w:pStyle w:val="13"/>
      <w:shd w:val="clear" w:color="auto" w:fill="auto"/>
      <w:spacing w:line="240" w:lineRule="auto"/>
      <w:jc w:val="center"/>
    </w:pPr>
    <w:r w:rsidRPr="00815345">
      <w:rPr>
        <w:rStyle w:val="ac"/>
        <w:color w:val="000000"/>
      </w:rPr>
      <w:t>Научно-исследовательская работа «Комплексная схема организации дорожного движения на территории</w:t>
    </w:r>
  </w:p>
  <w:p w14:paraId="7BD7B1D6" w14:textId="77777777" w:rsidR="009208D4" w:rsidRPr="00815345" w:rsidRDefault="009208D4" w:rsidP="00815345">
    <w:pPr>
      <w:pStyle w:val="13"/>
      <w:shd w:val="clear" w:color="auto" w:fill="auto"/>
      <w:spacing w:line="240" w:lineRule="auto"/>
      <w:jc w:val="center"/>
      <w:rPr>
        <w:rStyle w:val="ac"/>
        <w:color w:val="000000"/>
      </w:rPr>
    </w:pPr>
    <w:r w:rsidRPr="00815345">
      <w:rPr>
        <w:rStyle w:val="ac"/>
        <w:color w:val="000000"/>
      </w:rPr>
      <w:t xml:space="preserve">муниципального образования </w:t>
    </w:r>
    <w:r w:rsidRPr="00815345">
      <w:rPr>
        <w:rStyle w:val="ac"/>
        <w:color w:val="000000"/>
        <w:lang w:val="en-US"/>
      </w:rPr>
      <w:t>&lt;…&gt;</w:t>
    </w:r>
  </w:p>
  <w:p w14:paraId="1CCE46BF" w14:textId="77777777" w:rsidR="009208D4" w:rsidRPr="00815345" w:rsidRDefault="009208D4" w:rsidP="00815345">
    <w:pPr>
      <w:pStyle w:val="13"/>
      <w:shd w:val="clear" w:color="auto" w:fill="auto"/>
      <w:spacing w:line="240" w:lineRule="auto"/>
      <w:jc w:val="center"/>
    </w:pPr>
    <w:r w:rsidRPr="00815345">
      <w:rPr>
        <w:rStyle w:val="ac"/>
        <w:color w:val="000000"/>
      </w:rPr>
      <w:t>кпвапвапвапвапвапвапв</w:t>
    </w:r>
  </w:p>
  <w:p w14:paraId="307CC55C" w14:textId="77777777" w:rsidR="009208D4" w:rsidRPr="00815345" w:rsidRDefault="009208D4" w:rsidP="00815345">
    <w:pPr>
      <w:pStyle w:val="a5"/>
      <w:tabs>
        <w:tab w:val="clear" w:pos="4677"/>
        <w:tab w:val="clear" w:pos="9355"/>
        <w:tab w:val="left" w:pos="0"/>
        <w:tab w:val="left" w:pos="8610"/>
      </w:tabs>
      <w:rPr>
        <w:rFonts w:ascii="Arial Black" w:hAnsi="Arial Black" w:cs="Times New Roman"/>
        <w:color w:val="800000"/>
        <w:sz w:val="28"/>
        <w:szCs w:val="28"/>
      </w:rPr>
    </w:pPr>
    <w:r>
      <w:rPr>
        <w:noProof/>
        <w:color w:val="000000"/>
      </w:rPr>
      <mc:AlternateContent>
        <mc:Choice Requires="wps">
          <w:drawing>
            <wp:anchor distT="0" distB="0" distL="114300" distR="114300" simplePos="0" relativeHeight="251771392" behindDoc="0" locked="0" layoutInCell="1" allowOverlap="1" wp14:anchorId="00762B68" wp14:editId="506BD719">
              <wp:simplePos x="0" y="0"/>
              <wp:positionH relativeFrom="column">
                <wp:posOffset>13335</wp:posOffset>
              </wp:positionH>
              <wp:positionV relativeFrom="paragraph">
                <wp:posOffset>73025</wp:posOffset>
              </wp:positionV>
              <wp:extent cx="6438900" cy="4445"/>
              <wp:effectExtent l="13335" t="15875" r="15240" b="17780"/>
              <wp:wrapNone/>
              <wp:docPr id="8"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38900" cy="4445"/>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29EC445" id="_x0000_t32" coordsize="21600,21600" o:spt="32" o:oned="t" path="m,l21600,21600e" filled="f">
              <v:path arrowok="t" fillok="f" o:connecttype="none"/>
              <o:lock v:ext="edit" shapetype="t"/>
            </v:shapetype>
            <v:shape id="AutoShape 18" o:spid="_x0000_s1026" type="#_x0000_t32" style="position:absolute;margin-left:1.05pt;margin-top:5.75pt;width:507pt;height:.35pt;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" strokeweight="2pt"/>
          </w:pict>
        </mc:Fallback>
      </mc:AlternateContent>
    </w:r>
    <w:r w:rsidRPr="00815345">
      <w:rPr>
        <w:rFonts w:ascii="Arial Black" w:hAnsi="Arial Black" w:cs="Times New Roman"/>
        <w:color w:val="800000"/>
      </w:rPr>
      <w:t xml:space="preserve">            </w:t>
    </w:r>
    <w:r>
      <w:rPr>
        <w:rFonts w:ascii="Arial Black" w:hAnsi="Arial Black" w:cs="Times New Roman"/>
        <w:color w:val="800000"/>
      </w:rPr>
      <w:tab/>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8EF4D6" w14:textId="77777777" w:rsidR="009208D4" w:rsidRPr="00815345" w:rsidRDefault="009208D4" w:rsidP="00815345">
    <w:pPr>
      <w:pStyle w:val="13"/>
      <w:shd w:val="clear" w:color="auto" w:fill="auto"/>
      <w:spacing w:line="240" w:lineRule="auto"/>
      <w:jc w:val="center"/>
    </w:pPr>
    <w:r w:rsidRPr="00815345">
      <w:rPr>
        <w:rStyle w:val="ac"/>
        <w:color w:val="000000"/>
      </w:rPr>
      <w:t>Научно-исследовательская работа «Комплексная схема организации дорожного движения на территории</w:t>
    </w:r>
  </w:p>
  <w:p w14:paraId="57537415" w14:textId="77777777" w:rsidR="009208D4" w:rsidRPr="00815345" w:rsidRDefault="009208D4" w:rsidP="00815345">
    <w:pPr>
      <w:pStyle w:val="13"/>
      <w:shd w:val="clear" w:color="auto" w:fill="auto"/>
      <w:spacing w:line="240" w:lineRule="auto"/>
      <w:jc w:val="center"/>
      <w:rPr>
        <w:rStyle w:val="ac"/>
        <w:color w:val="000000"/>
      </w:rPr>
    </w:pPr>
    <w:r w:rsidRPr="00815345">
      <w:rPr>
        <w:rStyle w:val="ac"/>
        <w:color w:val="000000"/>
      </w:rPr>
      <w:t xml:space="preserve">муниципального образования </w:t>
    </w:r>
    <w:r w:rsidRPr="00815345">
      <w:rPr>
        <w:rStyle w:val="ac"/>
        <w:color w:val="000000"/>
        <w:lang w:val="en-US"/>
      </w:rPr>
      <w:t>&lt;…&gt;</w:t>
    </w:r>
  </w:p>
  <w:p w14:paraId="37992844" w14:textId="77777777" w:rsidR="009208D4" w:rsidRPr="00815345" w:rsidRDefault="009208D4" w:rsidP="00815345">
    <w:pPr>
      <w:pStyle w:val="13"/>
      <w:shd w:val="clear" w:color="auto" w:fill="auto"/>
      <w:spacing w:line="240" w:lineRule="auto"/>
      <w:jc w:val="center"/>
    </w:pPr>
    <w:r w:rsidRPr="00815345">
      <w:rPr>
        <w:rStyle w:val="ac"/>
        <w:color w:val="000000"/>
      </w:rPr>
      <w:t>кпвапвапвапвапвапвапв</w:t>
    </w:r>
  </w:p>
  <w:p w14:paraId="09AA7BFE" w14:textId="77777777" w:rsidR="009208D4" w:rsidRPr="00815345" w:rsidRDefault="009208D4" w:rsidP="00815345">
    <w:pPr>
      <w:pStyle w:val="a5"/>
      <w:tabs>
        <w:tab w:val="clear" w:pos="4677"/>
        <w:tab w:val="clear" w:pos="9355"/>
        <w:tab w:val="left" w:pos="0"/>
        <w:tab w:val="left" w:pos="8610"/>
      </w:tabs>
      <w:rPr>
        <w:rFonts w:ascii="Arial Black" w:hAnsi="Arial Black" w:cs="Times New Roman"/>
        <w:color w:val="800000"/>
        <w:sz w:val="28"/>
        <w:szCs w:val="28"/>
      </w:rPr>
    </w:pPr>
    <w:r>
      <w:rPr>
        <w:noProof/>
        <w:color w:val="000000"/>
      </w:rPr>
      <mc:AlternateContent>
        <mc:Choice Requires="wps">
          <w:drawing>
            <wp:anchor distT="0" distB="0" distL="114300" distR="114300" simplePos="0" relativeHeight="251775488" behindDoc="0" locked="0" layoutInCell="1" allowOverlap="1" wp14:anchorId="5427BB44" wp14:editId="1347F533">
              <wp:simplePos x="0" y="0"/>
              <wp:positionH relativeFrom="column">
                <wp:posOffset>13335</wp:posOffset>
              </wp:positionH>
              <wp:positionV relativeFrom="paragraph">
                <wp:posOffset>73025</wp:posOffset>
              </wp:positionV>
              <wp:extent cx="6438900" cy="4445"/>
              <wp:effectExtent l="13335" t="15875" r="15240" b="17780"/>
              <wp:wrapNone/>
              <wp:docPr id="18"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38900" cy="4445"/>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01CAD72" id="_x0000_t32" coordsize="21600,21600" o:spt="32" o:oned="t" path="m,l21600,21600e" filled="f">
              <v:path arrowok="t" fillok="f" o:connecttype="none"/>
              <o:lock v:ext="edit" shapetype="t"/>
            </v:shapetype>
            <v:shape id="AutoShape 18" o:spid="_x0000_s1026" type="#_x0000_t32" style="position:absolute;margin-left:1.05pt;margin-top:5.75pt;width:507pt;height:.35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" strokeweight="2pt"/>
          </w:pict>
        </mc:Fallback>
      </mc:AlternateContent>
    </w:r>
    <w:r w:rsidRPr="00815345">
      <w:rPr>
        <w:rFonts w:ascii="Arial Black" w:hAnsi="Arial Black" w:cs="Times New Roman"/>
        <w:color w:val="800000"/>
      </w:rPr>
      <w:t xml:space="preserve">            </w:t>
    </w:r>
    <w:r>
      <w:rPr>
        <w:rFonts w:ascii="Arial Black" w:hAnsi="Arial Black" w:cs="Times New Roman"/>
        <w:color w:val="80000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B726F4"/>
    <w:multiLevelType w:val="hybridMultilevel"/>
    <w:tmpl w:val="94C6E534"/>
    <w:lvl w:ilvl="0" w:tplc="9086F1B6">
      <w:start w:val="1"/>
      <w:numFmt w:val="decimal"/>
      <w:suff w:val="nothing"/>
      <w:lvlText w:val="%1."/>
      <w:lvlJc w:val="left"/>
      <w:pPr>
        <w:ind w:left="0" w:firstLine="0"/>
      </w:pPr>
      <w:rPr>
        <w:rFonts w:hint="default"/>
      </w:rPr>
    </w:lvl>
    <w:lvl w:ilvl="1" w:tplc="04190019" w:tentative="1">
      <w:start w:val="1"/>
      <w:numFmt w:val="lowerLetter"/>
      <w:lvlText w:val="%2."/>
      <w:lvlJc w:val="left"/>
      <w:pPr>
        <w:ind w:left="1327" w:hanging="360"/>
      </w:pPr>
    </w:lvl>
    <w:lvl w:ilvl="2" w:tplc="0419001B" w:tentative="1">
      <w:start w:val="1"/>
      <w:numFmt w:val="lowerRoman"/>
      <w:lvlText w:val="%3."/>
      <w:lvlJc w:val="right"/>
      <w:pPr>
        <w:ind w:left="2047" w:hanging="180"/>
      </w:pPr>
    </w:lvl>
    <w:lvl w:ilvl="3" w:tplc="0419000F" w:tentative="1">
      <w:start w:val="1"/>
      <w:numFmt w:val="decimal"/>
      <w:lvlText w:val="%4."/>
      <w:lvlJc w:val="left"/>
      <w:pPr>
        <w:ind w:left="2767" w:hanging="360"/>
      </w:pPr>
    </w:lvl>
    <w:lvl w:ilvl="4" w:tplc="04190019" w:tentative="1">
      <w:start w:val="1"/>
      <w:numFmt w:val="lowerLetter"/>
      <w:lvlText w:val="%5."/>
      <w:lvlJc w:val="left"/>
      <w:pPr>
        <w:ind w:left="3487" w:hanging="360"/>
      </w:pPr>
    </w:lvl>
    <w:lvl w:ilvl="5" w:tplc="0419001B" w:tentative="1">
      <w:start w:val="1"/>
      <w:numFmt w:val="lowerRoman"/>
      <w:lvlText w:val="%6."/>
      <w:lvlJc w:val="right"/>
      <w:pPr>
        <w:ind w:left="4207" w:hanging="180"/>
      </w:pPr>
    </w:lvl>
    <w:lvl w:ilvl="6" w:tplc="0419000F" w:tentative="1">
      <w:start w:val="1"/>
      <w:numFmt w:val="decimal"/>
      <w:lvlText w:val="%7."/>
      <w:lvlJc w:val="left"/>
      <w:pPr>
        <w:ind w:left="4927" w:hanging="360"/>
      </w:pPr>
    </w:lvl>
    <w:lvl w:ilvl="7" w:tplc="04190019" w:tentative="1">
      <w:start w:val="1"/>
      <w:numFmt w:val="lowerLetter"/>
      <w:lvlText w:val="%8."/>
      <w:lvlJc w:val="left"/>
      <w:pPr>
        <w:ind w:left="5647" w:hanging="360"/>
      </w:pPr>
    </w:lvl>
    <w:lvl w:ilvl="8" w:tplc="0419001B" w:tentative="1">
      <w:start w:val="1"/>
      <w:numFmt w:val="lowerRoman"/>
      <w:lvlText w:val="%9."/>
      <w:lvlJc w:val="right"/>
      <w:pPr>
        <w:ind w:left="6367" w:hanging="180"/>
      </w:pPr>
    </w:lvl>
  </w:abstractNum>
  <w:abstractNum w:abstractNumId="1" w15:restartNumberingAfterBreak="0">
    <w:nsid w:val="041B3569"/>
    <w:multiLevelType w:val="hybridMultilevel"/>
    <w:tmpl w:val="7A442132"/>
    <w:lvl w:ilvl="0" w:tplc="508C94C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5664CFF"/>
    <w:multiLevelType w:val="hybridMultilevel"/>
    <w:tmpl w:val="D30AA5A0"/>
    <w:lvl w:ilvl="0" w:tplc="6A06C54A">
      <w:start w:val="1"/>
      <w:numFmt w:val="decimal"/>
      <w:lvlText w:val="%1"/>
      <w:lvlJc w:val="left"/>
      <w:pPr>
        <w:tabs>
          <w:tab w:val="num" w:pos="-56"/>
        </w:tabs>
        <w:ind w:left="-56" w:firstLine="113"/>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15:restartNumberingAfterBreak="0">
    <w:nsid w:val="06884283"/>
    <w:multiLevelType w:val="hybridMultilevel"/>
    <w:tmpl w:val="ABFC9714"/>
    <w:lvl w:ilvl="0" w:tplc="508C94C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CEE2990"/>
    <w:multiLevelType w:val="hybridMultilevel"/>
    <w:tmpl w:val="578C2E66"/>
    <w:lvl w:ilvl="0" w:tplc="BB9AB4AE">
      <w:start w:val="1"/>
      <w:numFmt w:val="decimal"/>
      <w:lvlText w:val="%1."/>
      <w:lvlJc w:val="left"/>
      <w:pPr>
        <w:ind w:left="1778"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15:restartNumberingAfterBreak="0">
    <w:nsid w:val="0D7F6B11"/>
    <w:multiLevelType w:val="hybridMultilevel"/>
    <w:tmpl w:val="FB988E12"/>
    <w:lvl w:ilvl="0" w:tplc="66F66B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0F5F6C10"/>
    <w:multiLevelType w:val="hybridMultilevel"/>
    <w:tmpl w:val="9E2A3700"/>
    <w:lvl w:ilvl="0" w:tplc="66F66B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11F931B4"/>
    <w:multiLevelType w:val="hybridMultilevel"/>
    <w:tmpl w:val="578C2E66"/>
    <w:lvl w:ilvl="0" w:tplc="BB9AB4AE">
      <w:start w:val="1"/>
      <w:numFmt w:val="decimal"/>
      <w:lvlText w:val="%1."/>
      <w:lvlJc w:val="left"/>
      <w:pPr>
        <w:ind w:left="1778"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15:restartNumberingAfterBreak="0">
    <w:nsid w:val="11FF28F2"/>
    <w:multiLevelType w:val="hybridMultilevel"/>
    <w:tmpl w:val="0588924A"/>
    <w:lvl w:ilvl="0" w:tplc="66F66B04">
      <w:start w:val="1"/>
      <w:numFmt w:val="bullet"/>
      <w:lvlText w:val=""/>
      <w:lvlJc w:val="left"/>
      <w:pPr>
        <w:ind w:left="1481" w:hanging="360"/>
      </w:pPr>
      <w:rPr>
        <w:rFonts w:ascii="Symbol" w:hAnsi="Symbol" w:hint="default"/>
      </w:rPr>
    </w:lvl>
    <w:lvl w:ilvl="1" w:tplc="04190003" w:tentative="1">
      <w:start w:val="1"/>
      <w:numFmt w:val="bullet"/>
      <w:lvlText w:val="o"/>
      <w:lvlJc w:val="left"/>
      <w:pPr>
        <w:ind w:left="2201" w:hanging="360"/>
      </w:pPr>
      <w:rPr>
        <w:rFonts w:ascii="Courier New" w:hAnsi="Courier New" w:cs="Courier New" w:hint="default"/>
      </w:rPr>
    </w:lvl>
    <w:lvl w:ilvl="2" w:tplc="04190005" w:tentative="1">
      <w:start w:val="1"/>
      <w:numFmt w:val="bullet"/>
      <w:lvlText w:val=""/>
      <w:lvlJc w:val="left"/>
      <w:pPr>
        <w:ind w:left="2921" w:hanging="360"/>
      </w:pPr>
      <w:rPr>
        <w:rFonts w:ascii="Wingdings" w:hAnsi="Wingdings" w:hint="default"/>
      </w:rPr>
    </w:lvl>
    <w:lvl w:ilvl="3" w:tplc="04190001" w:tentative="1">
      <w:start w:val="1"/>
      <w:numFmt w:val="bullet"/>
      <w:lvlText w:val=""/>
      <w:lvlJc w:val="left"/>
      <w:pPr>
        <w:ind w:left="3641" w:hanging="360"/>
      </w:pPr>
      <w:rPr>
        <w:rFonts w:ascii="Symbol" w:hAnsi="Symbol" w:hint="default"/>
      </w:rPr>
    </w:lvl>
    <w:lvl w:ilvl="4" w:tplc="04190003" w:tentative="1">
      <w:start w:val="1"/>
      <w:numFmt w:val="bullet"/>
      <w:lvlText w:val="o"/>
      <w:lvlJc w:val="left"/>
      <w:pPr>
        <w:ind w:left="4361" w:hanging="360"/>
      </w:pPr>
      <w:rPr>
        <w:rFonts w:ascii="Courier New" w:hAnsi="Courier New" w:cs="Courier New" w:hint="default"/>
      </w:rPr>
    </w:lvl>
    <w:lvl w:ilvl="5" w:tplc="04190005" w:tentative="1">
      <w:start w:val="1"/>
      <w:numFmt w:val="bullet"/>
      <w:lvlText w:val=""/>
      <w:lvlJc w:val="left"/>
      <w:pPr>
        <w:ind w:left="5081" w:hanging="360"/>
      </w:pPr>
      <w:rPr>
        <w:rFonts w:ascii="Wingdings" w:hAnsi="Wingdings" w:hint="default"/>
      </w:rPr>
    </w:lvl>
    <w:lvl w:ilvl="6" w:tplc="04190001" w:tentative="1">
      <w:start w:val="1"/>
      <w:numFmt w:val="bullet"/>
      <w:lvlText w:val=""/>
      <w:lvlJc w:val="left"/>
      <w:pPr>
        <w:ind w:left="5801" w:hanging="360"/>
      </w:pPr>
      <w:rPr>
        <w:rFonts w:ascii="Symbol" w:hAnsi="Symbol" w:hint="default"/>
      </w:rPr>
    </w:lvl>
    <w:lvl w:ilvl="7" w:tplc="04190003" w:tentative="1">
      <w:start w:val="1"/>
      <w:numFmt w:val="bullet"/>
      <w:lvlText w:val="o"/>
      <w:lvlJc w:val="left"/>
      <w:pPr>
        <w:ind w:left="6521" w:hanging="360"/>
      </w:pPr>
      <w:rPr>
        <w:rFonts w:ascii="Courier New" w:hAnsi="Courier New" w:cs="Courier New" w:hint="default"/>
      </w:rPr>
    </w:lvl>
    <w:lvl w:ilvl="8" w:tplc="04190005" w:tentative="1">
      <w:start w:val="1"/>
      <w:numFmt w:val="bullet"/>
      <w:lvlText w:val=""/>
      <w:lvlJc w:val="left"/>
      <w:pPr>
        <w:ind w:left="7241" w:hanging="360"/>
      </w:pPr>
      <w:rPr>
        <w:rFonts w:ascii="Wingdings" w:hAnsi="Wingdings" w:hint="default"/>
      </w:rPr>
    </w:lvl>
  </w:abstractNum>
  <w:abstractNum w:abstractNumId="9" w15:restartNumberingAfterBreak="0">
    <w:nsid w:val="13182323"/>
    <w:multiLevelType w:val="hybridMultilevel"/>
    <w:tmpl w:val="44D88110"/>
    <w:lvl w:ilvl="0" w:tplc="0486E7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168C36B8"/>
    <w:multiLevelType w:val="hybridMultilevel"/>
    <w:tmpl w:val="DA0CA9AE"/>
    <w:lvl w:ilvl="0" w:tplc="BF941B1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19B90E1E"/>
    <w:multiLevelType w:val="hybridMultilevel"/>
    <w:tmpl w:val="07A0EA5A"/>
    <w:lvl w:ilvl="0" w:tplc="3D1CB944">
      <w:start w:val="2"/>
      <w:numFmt w:val="decimal"/>
      <w:suff w:val="space"/>
      <w:lvlText w:val="Таблица 1.%1"/>
      <w:lvlJc w:val="left"/>
      <w:pPr>
        <w:ind w:left="360" w:firstLine="0"/>
      </w:pPr>
      <w:rPr>
        <w:rFonts w:hint="default"/>
        <w:color w:val="000000" w:themeColor="text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1AD766C8"/>
    <w:multiLevelType w:val="hybridMultilevel"/>
    <w:tmpl w:val="99B8AD7C"/>
    <w:lvl w:ilvl="0" w:tplc="0486E7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1F356038"/>
    <w:multiLevelType w:val="hybridMultilevel"/>
    <w:tmpl w:val="4086CAEC"/>
    <w:lvl w:ilvl="0" w:tplc="66F66B04">
      <w:start w:val="1"/>
      <w:numFmt w:val="bullet"/>
      <w:lvlText w:val=""/>
      <w:lvlJc w:val="left"/>
      <w:pPr>
        <w:ind w:left="2160" w:hanging="360"/>
      </w:pPr>
      <w:rPr>
        <w:rFonts w:ascii="Symbol" w:hAnsi="Symbol" w:hint="default"/>
      </w:rPr>
    </w:lvl>
    <w:lvl w:ilvl="1" w:tplc="04190003" w:tentative="1">
      <w:start w:val="1"/>
      <w:numFmt w:val="bullet"/>
      <w:lvlText w:val="o"/>
      <w:lvlJc w:val="left"/>
      <w:pPr>
        <w:ind w:left="2880" w:hanging="360"/>
      </w:pPr>
      <w:rPr>
        <w:rFonts w:ascii="Courier New" w:hAnsi="Courier New" w:cs="Courier New" w:hint="default"/>
      </w:rPr>
    </w:lvl>
    <w:lvl w:ilvl="2" w:tplc="04190005" w:tentative="1">
      <w:start w:val="1"/>
      <w:numFmt w:val="bullet"/>
      <w:lvlText w:val=""/>
      <w:lvlJc w:val="left"/>
      <w:pPr>
        <w:ind w:left="3600" w:hanging="360"/>
      </w:pPr>
      <w:rPr>
        <w:rFonts w:ascii="Wingdings" w:hAnsi="Wingdings" w:hint="default"/>
      </w:rPr>
    </w:lvl>
    <w:lvl w:ilvl="3" w:tplc="04190001" w:tentative="1">
      <w:start w:val="1"/>
      <w:numFmt w:val="bullet"/>
      <w:lvlText w:val=""/>
      <w:lvlJc w:val="left"/>
      <w:pPr>
        <w:ind w:left="4320" w:hanging="360"/>
      </w:pPr>
      <w:rPr>
        <w:rFonts w:ascii="Symbol" w:hAnsi="Symbol" w:hint="default"/>
      </w:rPr>
    </w:lvl>
    <w:lvl w:ilvl="4" w:tplc="04190003" w:tentative="1">
      <w:start w:val="1"/>
      <w:numFmt w:val="bullet"/>
      <w:lvlText w:val="o"/>
      <w:lvlJc w:val="left"/>
      <w:pPr>
        <w:ind w:left="5040" w:hanging="360"/>
      </w:pPr>
      <w:rPr>
        <w:rFonts w:ascii="Courier New" w:hAnsi="Courier New" w:cs="Courier New" w:hint="default"/>
      </w:rPr>
    </w:lvl>
    <w:lvl w:ilvl="5" w:tplc="04190005" w:tentative="1">
      <w:start w:val="1"/>
      <w:numFmt w:val="bullet"/>
      <w:lvlText w:val=""/>
      <w:lvlJc w:val="left"/>
      <w:pPr>
        <w:ind w:left="5760" w:hanging="360"/>
      </w:pPr>
      <w:rPr>
        <w:rFonts w:ascii="Wingdings" w:hAnsi="Wingdings" w:hint="default"/>
      </w:rPr>
    </w:lvl>
    <w:lvl w:ilvl="6" w:tplc="04190001" w:tentative="1">
      <w:start w:val="1"/>
      <w:numFmt w:val="bullet"/>
      <w:lvlText w:val=""/>
      <w:lvlJc w:val="left"/>
      <w:pPr>
        <w:ind w:left="6480" w:hanging="360"/>
      </w:pPr>
      <w:rPr>
        <w:rFonts w:ascii="Symbol" w:hAnsi="Symbol" w:hint="default"/>
      </w:rPr>
    </w:lvl>
    <w:lvl w:ilvl="7" w:tplc="04190003" w:tentative="1">
      <w:start w:val="1"/>
      <w:numFmt w:val="bullet"/>
      <w:lvlText w:val="o"/>
      <w:lvlJc w:val="left"/>
      <w:pPr>
        <w:ind w:left="7200" w:hanging="360"/>
      </w:pPr>
      <w:rPr>
        <w:rFonts w:ascii="Courier New" w:hAnsi="Courier New" w:cs="Courier New" w:hint="default"/>
      </w:rPr>
    </w:lvl>
    <w:lvl w:ilvl="8" w:tplc="04190005" w:tentative="1">
      <w:start w:val="1"/>
      <w:numFmt w:val="bullet"/>
      <w:lvlText w:val=""/>
      <w:lvlJc w:val="left"/>
      <w:pPr>
        <w:ind w:left="7920" w:hanging="360"/>
      </w:pPr>
      <w:rPr>
        <w:rFonts w:ascii="Wingdings" w:hAnsi="Wingdings" w:hint="default"/>
      </w:rPr>
    </w:lvl>
  </w:abstractNum>
  <w:abstractNum w:abstractNumId="14" w15:restartNumberingAfterBreak="0">
    <w:nsid w:val="1F6F234D"/>
    <w:multiLevelType w:val="hybridMultilevel"/>
    <w:tmpl w:val="299CABE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206F08CA"/>
    <w:multiLevelType w:val="hybridMultilevel"/>
    <w:tmpl w:val="CB366036"/>
    <w:lvl w:ilvl="0" w:tplc="508C94C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21C41E02"/>
    <w:multiLevelType w:val="hybridMultilevel"/>
    <w:tmpl w:val="199A7C60"/>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 w15:restartNumberingAfterBreak="0">
    <w:nsid w:val="22170491"/>
    <w:multiLevelType w:val="hybridMultilevel"/>
    <w:tmpl w:val="23503FBC"/>
    <w:lvl w:ilvl="0" w:tplc="66F66B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2319305B"/>
    <w:multiLevelType w:val="hybridMultilevel"/>
    <w:tmpl w:val="A8F2EBF8"/>
    <w:lvl w:ilvl="0" w:tplc="508C94C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25C77876"/>
    <w:multiLevelType w:val="hybridMultilevel"/>
    <w:tmpl w:val="17D6D9F6"/>
    <w:lvl w:ilvl="0" w:tplc="66F66B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2BC01FE7"/>
    <w:multiLevelType w:val="hybridMultilevel"/>
    <w:tmpl w:val="39DE580A"/>
    <w:lvl w:ilvl="0" w:tplc="E9B8EEDE">
      <w:start w:val="1"/>
      <w:numFmt w:val="decimal"/>
      <w:lvlText w:val="%1."/>
      <w:lvlJc w:val="left"/>
      <w:pPr>
        <w:ind w:left="1386" w:hanging="425"/>
      </w:pPr>
      <w:rPr>
        <w:rFonts w:ascii="Times New Roman" w:eastAsia="Times New Roman" w:hAnsi="Times New Roman" w:cs="Times New Roman" w:hint="default"/>
        <w:spacing w:val="-1"/>
        <w:w w:val="100"/>
        <w:sz w:val="24"/>
        <w:szCs w:val="24"/>
        <w:lang w:val="ru-RU" w:eastAsia="ru-RU" w:bidi="ru-RU"/>
      </w:rPr>
    </w:lvl>
    <w:lvl w:ilvl="1" w:tplc="3F0C13AC">
      <w:numFmt w:val="bullet"/>
      <w:lvlText w:val="•"/>
      <w:lvlJc w:val="left"/>
      <w:pPr>
        <w:ind w:left="2314" w:hanging="425"/>
      </w:pPr>
      <w:rPr>
        <w:lang w:val="ru-RU" w:eastAsia="ru-RU" w:bidi="ru-RU"/>
      </w:rPr>
    </w:lvl>
    <w:lvl w:ilvl="2" w:tplc="1556F272">
      <w:numFmt w:val="bullet"/>
      <w:lvlText w:val="•"/>
      <w:lvlJc w:val="left"/>
      <w:pPr>
        <w:ind w:left="3249" w:hanging="425"/>
      </w:pPr>
      <w:rPr>
        <w:lang w:val="ru-RU" w:eastAsia="ru-RU" w:bidi="ru-RU"/>
      </w:rPr>
    </w:lvl>
    <w:lvl w:ilvl="3" w:tplc="9C20086C">
      <w:numFmt w:val="bullet"/>
      <w:lvlText w:val="•"/>
      <w:lvlJc w:val="left"/>
      <w:pPr>
        <w:ind w:left="4183" w:hanging="425"/>
      </w:pPr>
      <w:rPr>
        <w:lang w:val="ru-RU" w:eastAsia="ru-RU" w:bidi="ru-RU"/>
      </w:rPr>
    </w:lvl>
    <w:lvl w:ilvl="4" w:tplc="5E9AC7DE">
      <w:numFmt w:val="bullet"/>
      <w:lvlText w:val="•"/>
      <w:lvlJc w:val="left"/>
      <w:pPr>
        <w:ind w:left="5118" w:hanging="425"/>
      </w:pPr>
      <w:rPr>
        <w:lang w:val="ru-RU" w:eastAsia="ru-RU" w:bidi="ru-RU"/>
      </w:rPr>
    </w:lvl>
    <w:lvl w:ilvl="5" w:tplc="0418466E">
      <w:numFmt w:val="bullet"/>
      <w:lvlText w:val="•"/>
      <w:lvlJc w:val="left"/>
      <w:pPr>
        <w:ind w:left="6053" w:hanging="425"/>
      </w:pPr>
      <w:rPr>
        <w:lang w:val="ru-RU" w:eastAsia="ru-RU" w:bidi="ru-RU"/>
      </w:rPr>
    </w:lvl>
    <w:lvl w:ilvl="6" w:tplc="43A8FF58">
      <w:numFmt w:val="bullet"/>
      <w:lvlText w:val="•"/>
      <w:lvlJc w:val="left"/>
      <w:pPr>
        <w:ind w:left="6987" w:hanging="425"/>
      </w:pPr>
      <w:rPr>
        <w:lang w:val="ru-RU" w:eastAsia="ru-RU" w:bidi="ru-RU"/>
      </w:rPr>
    </w:lvl>
    <w:lvl w:ilvl="7" w:tplc="8694641A">
      <w:numFmt w:val="bullet"/>
      <w:lvlText w:val="•"/>
      <w:lvlJc w:val="left"/>
      <w:pPr>
        <w:ind w:left="7922" w:hanging="425"/>
      </w:pPr>
      <w:rPr>
        <w:lang w:val="ru-RU" w:eastAsia="ru-RU" w:bidi="ru-RU"/>
      </w:rPr>
    </w:lvl>
    <w:lvl w:ilvl="8" w:tplc="A14A2386">
      <w:numFmt w:val="bullet"/>
      <w:lvlText w:val="•"/>
      <w:lvlJc w:val="left"/>
      <w:pPr>
        <w:ind w:left="8857" w:hanging="425"/>
      </w:pPr>
      <w:rPr>
        <w:lang w:val="ru-RU" w:eastAsia="ru-RU" w:bidi="ru-RU"/>
      </w:rPr>
    </w:lvl>
  </w:abstractNum>
  <w:abstractNum w:abstractNumId="21" w15:restartNumberingAfterBreak="0">
    <w:nsid w:val="2E692B6C"/>
    <w:multiLevelType w:val="hybridMultilevel"/>
    <w:tmpl w:val="1C2055FC"/>
    <w:lvl w:ilvl="0" w:tplc="F21A77A2">
      <w:start w:val="1"/>
      <w:numFmt w:val="decimal"/>
      <w:suff w:val="nothing"/>
      <w:lvlText w:val="%1."/>
      <w:lvlJc w:val="left"/>
      <w:pPr>
        <w:ind w:left="0"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31FB214E"/>
    <w:multiLevelType w:val="hybridMultilevel"/>
    <w:tmpl w:val="E9FAA698"/>
    <w:lvl w:ilvl="0" w:tplc="508C94CE">
      <w:start w:val="1"/>
      <w:numFmt w:val="bullet"/>
      <w:lvlText w:val=""/>
      <w:lvlJc w:val="left"/>
      <w:pPr>
        <w:ind w:left="0" w:firstLine="652"/>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366925C1"/>
    <w:multiLevelType w:val="hybridMultilevel"/>
    <w:tmpl w:val="28CC781E"/>
    <w:lvl w:ilvl="0" w:tplc="B94AE7E0">
      <w:start w:val="1"/>
      <w:numFmt w:val="decimal"/>
      <w:suff w:val="space"/>
      <w:lvlText w:val="Рисунок 2.%1 –"/>
      <w:lvlJc w:val="left"/>
      <w:pPr>
        <w:ind w:left="0" w:firstLine="0"/>
      </w:pPr>
      <w:rPr>
        <w:rFonts w:hint="default"/>
      </w:rPr>
    </w:lvl>
    <w:lvl w:ilvl="1" w:tplc="04190019">
      <w:start w:val="1"/>
      <w:numFmt w:val="lowerLetter"/>
      <w:lvlText w:val="%2."/>
      <w:lvlJc w:val="left"/>
      <w:pPr>
        <w:ind w:left="1936" w:hanging="360"/>
      </w:pPr>
    </w:lvl>
    <w:lvl w:ilvl="2" w:tplc="0419001B" w:tentative="1">
      <w:start w:val="1"/>
      <w:numFmt w:val="lowerRoman"/>
      <w:lvlText w:val="%3."/>
      <w:lvlJc w:val="right"/>
      <w:pPr>
        <w:ind w:left="2656" w:hanging="180"/>
      </w:pPr>
    </w:lvl>
    <w:lvl w:ilvl="3" w:tplc="0419000F" w:tentative="1">
      <w:start w:val="1"/>
      <w:numFmt w:val="decimal"/>
      <w:lvlText w:val="%4."/>
      <w:lvlJc w:val="left"/>
      <w:pPr>
        <w:ind w:left="3376" w:hanging="360"/>
      </w:pPr>
    </w:lvl>
    <w:lvl w:ilvl="4" w:tplc="04190019" w:tentative="1">
      <w:start w:val="1"/>
      <w:numFmt w:val="lowerLetter"/>
      <w:lvlText w:val="%5."/>
      <w:lvlJc w:val="left"/>
      <w:pPr>
        <w:ind w:left="4096" w:hanging="360"/>
      </w:pPr>
    </w:lvl>
    <w:lvl w:ilvl="5" w:tplc="0419001B" w:tentative="1">
      <w:start w:val="1"/>
      <w:numFmt w:val="lowerRoman"/>
      <w:lvlText w:val="%6."/>
      <w:lvlJc w:val="right"/>
      <w:pPr>
        <w:ind w:left="4816" w:hanging="180"/>
      </w:pPr>
    </w:lvl>
    <w:lvl w:ilvl="6" w:tplc="0419000F" w:tentative="1">
      <w:start w:val="1"/>
      <w:numFmt w:val="decimal"/>
      <w:lvlText w:val="%7."/>
      <w:lvlJc w:val="left"/>
      <w:pPr>
        <w:ind w:left="5536" w:hanging="360"/>
      </w:pPr>
    </w:lvl>
    <w:lvl w:ilvl="7" w:tplc="04190019" w:tentative="1">
      <w:start w:val="1"/>
      <w:numFmt w:val="lowerLetter"/>
      <w:lvlText w:val="%8."/>
      <w:lvlJc w:val="left"/>
      <w:pPr>
        <w:ind w:left="6256" w:hanging="360"/>
      </w:pPr>
    </w:lvl>
    <w:lvl w:ilvl="8" w:tplc="0419001B" w:tentative="1">
      <w:start w:val="1"/>
      <w:numFmt w:val="lowerRoman"/>
      <w:lvlText w:val="%9."/>
      <w:lvlJc w:val="right"/>
      <w:pPr>
        <w:ind w:left="6976" w:hanging="180"/>
      </w:pPr>
    </w:lvl>
  </w:abstractNum>
  <w:abstractNum w:abstractNumId="24" w15:restartNumberingAfterBreak="0">
    <w:nsid w:val="38C63D5A"/>
    <w:multiLevelType w:val="hybridMultilevel"/>
    <w:tmpl w:val="0A1873D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395F3F98"/>
    <w:multiLevelType w:val="hybridMultilevel"/>
    <w:tmpl w:val="03646A14"/>
    <w:lvl w:ilvl="0" w:tplc="BB9AB4A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15:restartNumberingAfterBreak="0">
    <w:nsid w:val="3EAF7790"/>
    <w:multiLevelType w:val="hybridMultilevel"/>
    <w:tmpl w:val="5D588CC4"/>
    <w:lvl w:ilvl="0" w:tplc="66F66B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41286ECD"/>
    <w:multiLevelType w:val="hybridMultilevel"/>
    <w:tmpl w:val="876A7030"/>
    <w:lvl w:ilvl="0" w:tplc="66F66B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47AB1CCB"/>
    <w:multiLevelType w:val="multilevel"/>
    <w:tmpl w:val="0192B900"/>
    <w:lvl w:ilvl="0">
      <w:start w:val="1"/>
      <w:numFmt w:val="decimal"/>
      <w:lvlText w:val="%1."/>
      <w:lvlJc w:val="left"/>
      <w:pPr>
        <w:ind w:left="2119" w:hanging="1410"/>
      </w:pPr>
    </w:lvl>
    <w:lvl w:ilvl="1">
      <w:start w:val="1"/>
      <w:numFmt w:val="decimal"/>
      <w:isLgl/>
      <w:lvlText w:val="%1.%2."/>
      <w:lvlJc w:val="left"/>
      <w:pPr>
        <w:ind w:left="1429" w:hanging="720"/>
      </w:pPr>
    </w:lvl>
    <w:lvl w:ilvl="2">
      <w:start w:val="1"/>
      <w:numFmt w:val="decimal"/>
      <w:isLgl/>
      <w:lvlText w:val="%1.%2.%3."/>
      <w:lvlJc w:val="left"/>
      <w:pPr>
        <w:ind w:left="1429" w:hanging="720"/>
      </w:pPr>
    </w:lvl>
    <w:lvl w:ilvl="3">
      <w:start w:val="1"/>
      <w:numFmt w:val="decimal"/>
      <w:isLgl/>
      <w:lvlText w:val="%1.%2.%3.%4."/>
      <w:lvlJc w:val="left"/>
      <w:pPr>
        <w:ind w:left="1789" w:hanging="1080"/>
      </w:pPr>
    </w:lvl>
    <w:lvl w:ilvl="4">
      <w:start w:val="1"/>
      <w:numFmt w:val="decimal"/>
      <w:isLgl/>
      <w:lvlText w:val="%1.%2.%3.%4.%5."/>
      <w:lvlJc w:val="left"/>
      <w:pPr>
        <w:ind w:left="1789" w:hanging="1080"/>
      </w:pPr>
    </w:lvl>
    <w:lvl w:ilvl="5">
      <w:start w:val="1"/>
      <w:numFmt w:val="decimal"/>
      <w:isLgl/>
      <w:lvlText w:val="%1.%2.%3.%4.%5.%6."/>
      <w:lvlJc w:val="left"/>
      <w:pPr>
        <w:ind w:left="2149" w:hanging="1440"/>
      </w:pPr>
    </w:lvl>
    <w:lvl w:ilvl="6">
      <w:start w:val="1"/>
      <w:numFmt w:val="decimal"/>
      <w:isLgl/>
      <w:lvlText w:val="%1.%2.%3.%4.%5.%6.%7."/>
      <w:lvlJc w:val="left"/>
      <w:pPr>
        <w:ind w:left="2509" w:hanging="1800"/>
      </w:pPr>
    </w:lvl>
    <w:lvl w:ilvl="7">
      <w:start w:val="1"/>
      <w:numFmt w:val="decimal"/>
      <w:isLgl/>
      <w:lvlText w:val="%1.%2.%3.%4.%5.%6.%7.%8."/>
      <w:lvlJc w:val="left"/>
      <w:pPr>
        <w:ind w:left="2509" w:hanging="1800"/>
      </w:pPr>
    </w:lvl>
    <w:lvl w:ilvl="8">
      <w:start w:val="1"/>
      <w:numFmt w:val="decimal"/>
      <w:isLgl/>
      <w:lvlText w:val="%1.%2.%3.%4.%5.%6.%7.%8.%9."/>
      <w:lvlJc w:val="left"/>
      <w:pPr>
        <w:ind w:left="2869" w:hanging="2160"/>
      </w:pPr>
    </w:lvl>
  </w:abstractNum>
  <w:abstractNum w:abstractNumId="29" w15:restartNumberingAfterBreak="0">
    <w:nsid w:val="49911301"/>
    <w:multiLevelType w:val="hybridMultilevel"/>
    <w:tmpl w:val="854C476E"/>
    <w:lvl w:ilvl="0" w:tplc="555ABFA4">
      <w:start w:val="1"/>
      <w:numFmt w:val="decimal"/>
      <w:suff w:val="space"/>
      <w:lvlText w:val="Таблица 1.%1"/>
      <w:lvlJc w:val="left"/>
      <w:pPr>
        <w:ind w:left="0"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4B647A20"/>
    <w:multiLevelType w:val="hybridMultilevel"/>
    <w:tmpl w:val="03646A14"/>
    <w:lvl w:ilvl="0" w:tplc="BB9AB4A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1" w15:restartNumberingAfterBreak="0">
    <w:nsid w:val="4D185165"/>
    <w:multiLevelType w:val="hybridMultilevel"/>
    <w:tmpl w:val="0922E12A"/>
    <w:lvl w:ilvl="0" w:tplc="66F66B04">
      <w:start w:val="1"/>
      <w:numFmt w:val="bullet"/>
      <w:lvlText w:val=""/>
      <w:lvlJc w:val="left"/>
      <w:pPr>
        <w:ind w:left="1789" w:hanging="360"/>
      </w:pPr>
      <w:rPr>
        <w:rFonts w:ascii="Symbol" w:hAnsi="Symbol" w:hint="default"/>
      </w:rPr>
    </w:lvl>
    <w:lvl w:ilvl="1" w:tplc="04190003" w:tentative="1">
      <w:start w:val="1"/>
      <w:numFmt w:val="bullet"/>
      <w:lvlText w:val="o"/>
      <w:lvlJc w:val="left"/>
      <w:pPr>
        <w:ind w:left="2509" w:hanging="360"/>
      </w:pPr>
      <w:rPr>
        <w:rFonts w:ascii="Courier New" w:hAnsi="Courier New" w:cs="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cs="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cs="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32" w15:restartNumberingAfterBreak="0">
    <w:nsid w:val="504122D0"/>
    <w:multiLevelType w:val="hybridMultilevel"/>
    <w:tmpl w:val="5664C668"/>
    <w:lvl w:ilvl="0" w:tplc="0E6210E4">
      <w:start w:val="1"/>
      <w:numFmt w:val="decimal"/>
      <w:suff w:val="nothing"/>
      <w:lvlText w:val="Рисунок 1.%1 – "/>
      <w:lvlJc w:val="left"/>
      <w:pPr>
        <w:ind w:left="720" w:hanging="360"/>
      </w:pPr>
      <w:rPr>
        <w:rFonts w:hint="default"/>
      </w:rPr>
    </w:lvl>
    <w:lvl w:ilvl="1" w:tplc="04190019" w:tentative="1">
      <w:start w:val="1"/>
      <w:numFmt w:val="lowerLetter"/>
      <w:lvlText w:val="%2."/>
      <w:lvlJc w:val="left"/>
      <w:pPr>
        <w:ind w:left="3142" w:hanging="360"/>
      </w:pPr>
    </w:lvl>
    <w:lvl w:ilvl="2" w:tplc="0419001B" w:tentative="1">
      <w:start w:val="1"/>
      <w:numFmt w:val="lowerRoman"/>
      <w:lvlText w:val="%3."/>
      <w:lvlJc w:val="right"/>
      <w:pPr>
        <w:ind w:left="3862" w:hanging="180"/>
      </w:pPr>
    </w:lvl>
    <w:lvl w:ilvl="3" w:tplc="0419000F" w:tentative="1">
      <w:start w:val="1"/>
      <w:numFmt w:val="decimal"/>
      <w:lvlText w:val="%4."/>
      <w:lvlJc w:val="left"/>
      <w:pPr>
        <w:ind w:left="4582" w:hanging="360"/>
      </w:pPr>
    </w:lvl>
    <w:lvl w:ilvl="4" w:tplc="04190019" w:tentative="1">
      <w:start w:val="1"/>
      <w:numFmt w:val="lowerLetter"/>
      <w:lvlText w:val="%5."/>
      <w:lvlJc w:val="left"/>
      <w:pPr>
        <w:ind w:left="5302" w:hanging="360"/>
      </w:pPr>
    </w:lvl>
    <w:lvl w:ilvl="5" w:tplc="0419001B" w:tentative="1">
      <w:start w:val="1"/>
      <w:numFmt w:val="lowerRoman"/>
      <w:lvlText w:val="%6."/>
      <w:lvlJc w:val="right"/>
      <w:pPr>
        <w:ind w:left="6022" w:hanging="180"/>
      </w:pPr>
    </w:lvl>
    <w:lvl w:ilvl="6" w:tplc="0419000F" w:tentative="1">
      <w:start w:val="1"/>
      <w:numFmt w:val="decimal"/>
      <w:lvlText w:val="%7."/>
      <w:lvlJc w:val="left"/>
      <w:pPr>
        <w:ind w:left="6742" w:hanging="360"/>
      </w:pPr>
    </w:lvl>
    <w:lvl w:ilvl="7" w:tplc="04190019" w:tentative="1">
      <w:start w:val="1"/>
      <w:numFmt w:val="lowerLetter"/>
      <w:lvlText w:val="%8."/>
      <w:lvlJc w:val="left"/>
      <w:pPr>
        <w:ind w:left="7462" w:hanging="360"/>
      </w:pPr>
    </w:lvl>
    <w:lvl w:ilvl="8" w:tplc="0419001B" w:tentative="1">
      <w:start w:val="1"/>
      <w:numFmt w:val="lowerRoman"/>
      <w:lvlText w:val="%9."/>
      <w:lvlJc w:val="right"/>
      <w:pPr>
        <w:ind w:left="8182" w:hanging="180"/>
      </w:pPr>
    </w:lvl>
  </w:abstractNum>
  <w:abstractNum w:abstractNumId="33" w15:restartNumberingAfterBreak="0">
    <w:nsid w:val="516A2948"/>
    <w:multiLevelType w:val="multilevel"/>
    <w:tmpl w:val="D7045918"/>
    <w:lvl w:ilvl="0">
      <w:start w:val="1"/>
      <w:numFmt w:val="decimal"/>
      <w:lvlText w:val="%1"/>
      <w:lvlJc w:val="left"/>
      <w:pPr>
        <w:ind w:left="767" w:hanging="660"/>
      </w:pPr>
      <w:rPr>
        <w:lang w:val="ru-RU" w:eastAsia="ru-RU" w:bidi="ru-RU"/>
      </w:rPr>
    </w:lvl>
    <w:lvl w:ilvl="1">
      <w:start w:val="12"/>
      <w:numFmt w:val="decimal"/>
      <w:lvlText w:val="%1.%2"/>
      <w:lvlJc w:val="left"/>
      <w:pPr>
        <w:ind w:left="767" w:hanging="660"/>
      </w:pPr>
      <w:rPr>
        <w:lang w:val="ru-RU" w:eastAsia="ru-RU" w:bidi="ru-RU"/>
      </w:rPr>
    </w:lvl>
    <w:lvl w:ilvl="2">
      <w:start w:val="1"/>
      <w:numFmt w:val="decimal"/>
      <w:lvlText w:val="%1.%2.%3"/>
      <w:lvlJc w:val="left"/>
      <w:pPr>
        <w:ind w:left="767" w:hanging="660"/>
      </w:pPr>
      <w:rPr>
        <w:rFonts w:ascii="Times New Roman" w:eastAsia="Times New Roman" w:hAnsi="Times New Roman" w:cs="Times New Roman" w:hint="default"/>
        <w:i/>
        <w:w w:val="100"/>
        <w:sz w:val="24"/>
        <w:szCs w:val="24"/>
        <w:lang w:val="ru-RU" w:eastAsia="ru-RU" w:bidi="ru-RU"/>
      </w:rPr>
    </w:lvl>
    <w:lvl w:ilvl="3">
      <w:start w:val="1"/>
      <w:numFmt w:val="decimal"/>
      <w:lvlText w:val="%4)"/>
      <w:lvlJc w:val="left"/>
      <w:pPr>
        <w:ind w:left="1526" w:hanging="425"/>
      </w:pPr>
      <w:rPr>
        <w:rFonts w:ascii="Times New Roman" w:eastAsia="Times New Roman" w:hAnsi="Times New Roman" w:cs="Times New Roman" w:hint="default"/>
        <w:spacing w:val="-8"/>
        <w:w w:val="99"/>
        <w:sz w:val="24"/>
        <w:szCs w:val="24"/>
        <w:lang w:val="ru-RU" w:eastAsia="ru-RU" w:bidi="ru-RU"/>
      </w:rPr>
    </w:lvl>
    <w:lvl w:ilvl="4">
      <w:numFmt w:val="bullet"/>
      <w:lvlText w:val="•"/>
      <w:lvlJc w:val="left"/>
      <w:pPr>
        <w:ind w:left="4635" w:hanging="425"/>
      </w:pPr>
      <w:rPr>
        <w:lang w:val="ru-RU" w:eastAsia="ru-RU" w:bidi="ru-RU"/>
      </w:rPr>
    </w:lvl>
    <w:lvl w:ilvl="5">
      <w:numFmt w:val="bullet"/>
      <w:lvlText w:val="•"/>
      <w:lvlJc w:val="left"/>
      <w:pPr>
        <w:ind w:left="5673" w:hanging="425"/>
      </w:pPr>
      <w:rPr>
        <w:lang w:val="ru-RU" w:eastAsia="ru-RU" w:bidi="ru-RU"/>
      </w:rPr>
    </w:lvl>
    <w:lvl w:ilvl="6">
      <w:numFmt w:val="bullet"/>
      <w:lvlText w:val="•"/>
      <w:lvlJc w:val="left"/>
      <w:pPr>
        <w:ind w:left="6712" w:hanging="425"/>
      </w:pPr>
      <w:rPr>
        <w:lang w:val="ru-RU" w:eastAsia="ru-RU" w:bidi="ru-RU"/>
      </w:rPr>
    </w:lvl>
    <w:lvl w:ilvl="7">
      <w:numFmt w:val="bullet"/>
      <w:lvlText w:val="•"/>
      <w:lvlJc w:val="left"/>
      <w:pPr>
        <w:ind w:left="7750" w:hanging="425"/>
      </w:pPr>
      <w:rPr>
        <w:lang w:val="ru-RU" w:eastAsia="ru-RU" w:bidi="ru-RU"/>
      </w:rPr>
    </w:lvl>
    <w:lvl w:ilvl="8">
      <w:numFmt w:val="bullet"/>
      <w:lvlText w:val="•"/>
      <w:lvlJc w:val="left"/>
      <w:pPr>
        <w:ind w:left="8789" w:hanging="425"/>
      </w:pPr>
      <w:rPr>
        <w:lang w:val="ru-RU" w:eastAsia="ru-RU" w:bidi="ru-RU"/>
      </w:rPr>
    </w:lvl>
  </w:abstractNum>
  <w:abstractNum w:abstractNumId="34" w15:restartNumberingAfterBreak="0">
    <w:nsid w:val="51D51D62"/>
    <w:multiLevelType w:val="hybridMultilevel"/>
    <w:tmpl w:val="7E782E2E"/>
    <w:lvl w:ilvl="0" w:tplc="FE62B1AC">
      <w:start w:val="1"/>
      <w:numFmt w:val="decimal"/>
      <w:pStyle w:val="p8"/>
      <w:lvlText w:val="Табл. %1"/>
      <w:lvlJc w:val="left"/>
      <w:pPr>
        <w:ind w:left="720" w:hanging="360"/>
      </w:pPr>
      <w:rPr>
        <w:rFonts w:ascii="Times New Roman" w:hAnsi="Times New Roman"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55590F4F"/>
    <w:multiLevelType w:val="hybridMultilevel"/>
    <w:tmpl w:val="173E0CBA"/>
    <w:lvl w:ilvl="0" w:tplc="66F66B04">
      <w:start w:val="1"/>
      <w:numFmt w:val="bullet"/>
      <w:lvlText w:val=""/>
      <w:lvlJc w:val="left"/>
      <w:pPr>
        <w:ind w:left="1481" w:hanging="360"/>
      </w:pPr>
      <w:rPr>
        <w:rFonts w:ascii="Symbol" w:hAnsi="Symbol" w:hint="default"/>
      </w:rPr>
    </w:lvl>
    <w:lvl w:ilvl="1" w:tplc="04190003" w:tentative="1">
      <w:start w:val="1"/>
      <w:numFmt w:val="bullet"/>
      <w:lvlText w:val="o"/>
      <w:lvlJc w:val="left"/>
      <w:pPr>
        <w:ind w:left="2201" w:hanging="360"/>
      </w:pPr>
      <w:rPr>
        <w:rFonts w:ascii="Courier New" w:hAnsi="Courier New" w:cs="Courier New" w:hint="default"/>
      </w:rPr>
    </w:lvl>
    <w:lvl w:ilvl="2" w:tplc="04190005" w:tentative="1">
      <w:start w:val="1"/>
      <w:numFmt w:val="bullet"/>
      <w:lvlText w:val=""/>
      <w:lvlJc w:val="left"/>
      <w:pPr>
        <w:ind w:left="2921" w:hanging="360"/>
      </w:pPr>
      <w:rPr>
        <w:rFonts w:ascii="Wingdings" w:hAnsi="Wingdings" w:hint="default"/>
      </w:rPr>
    </w:lvl>
    <w:lvl w:ilvl="3" w:tplc="04190001" w:tentative="1">
      <w:start w:val="1"/>
      <w:numFmt w:val="bullet"/>
      <w:lvlText w:val=""/>
      <w:lvlJc w:val="left"/>
      <w:pPr>
        <w:ind w:left="3641" w:hanging="360"/>
      </w:pPr>
      <w:rPr>
        <w:rFonts w:ascii="Symbol" w:hAnsi="Symbol" w:hint="default"/>
      </w:rPr>
    </w:lvl>
    <w:lvl w:ilvl="4" w:tplc="04190003" w:tentative="1">
      <w:start w:val="1"/>
      <w:numFmt w:val="bullet"/>
      <w:lvlText w:val="o"/>
      <w:lvlJc w:val="left"/>
      <w:pPr>
        <w:ind w:left="4361" w:hanging="360"/>
      </w:pPr>
      <w:rPr>
        <w:rFonts w:ascii="Courier New" w:hAnsi="Courier New" w:cs="Courier New" w:hint="default"/>
      </w:rPr>
    </w:lvl>
    <w:lvl w:ilvl="5" w:tplc="04190005" w:tentative="1">
      <w:start w:val="1"/>
      <w:numFmt w:val="bullet"/>
      <w:lvlText w:val=""/>
      <w:lvlJc w:val="left"/>
      <w:pPr>
        <w:ind w:left="5081" w:hanging="360"/>
      </w:pPr>
      <w:rPr>
        <w:rFonts w:ascii="Wingdings" w:hAnsi="Wingdings" w:hint="default"/>
      </w:rPr>
    </w:lvl>
    <w:lvl w:ilvl="6" w:tplc="04190001" w:tentative="1">
      <w:start w:val="1"/>
      <w:numFmt w:val="bullet"/>
      <w:lvlText w:val=""/>
      <w:lvlJc w:val="left"/>
      <w:pPr>
        <w:ind w:left="5801" w:hanging="360"/>
      </w:pPr>
      <w:rPr>
        <w:rFonts w:ascii="Symbol" w:hAnsi="Symbol" w:hint="default"/>
      </w:rPr>
    </w:lvl>
    <w:lvl w:ilvl="7" w:tplc="04190003" w:tentative="1">
      <w:start w:val="1"/>
      <w:numFmt w:val="bullet"/>
      <w:lvlText w:val="o"/>
      <w:lvlJc w:val="left"/>
      <w:pPr>
        <w:ind w:left="6521" w:hanging="360"/>
      </w:pPr>
      <w:rPr>
        <w:rFonts w:ascii="Courier New" w:hAnsi="Courier New" w:cs="Courier New" w:hint="default"/>
      </w:rPr>
    </w:lvl>
    <w:lvl w:ilvl="8" w:tplc="04190005" w:tentative="1">
      <w:start w:val="1"/>
      <w:numFmt w:val="bullet"/>
      <w:lvlText w:val=""/>
      <w:lvlJc w:val="left"/>
      <w:pPr>
        <w:ind w:left="7241" w:hanging="360"/>
      </w:pPr>
      <w:rPr>
        <w:rFonts w:ascii="Wingdings" w:hAnsi="Wingdings" w:hint="default"/>
      </w:rPr>
    </w:lvl>
  </w:abstractNum>
  <w:abstractNum w:abstractNumId="36" w15:restartNumberingAfterBreak="0">
    <w:nsid w:val="59305F56"/>
    <w:multiLevelType w:val="hybridMultilevel"/>
    <w:tmpl w:val="6E9CB910"/>
    <w:lvl w:ilvl="0" w:tplc="32566068">
      <w:start w:val="1"/>
      <w:numFmt w:val="decimal"/>
      <w:suff w:val="space"/>
      <w:lvlText w:val="Таблица 2.%1 –"/>
      <w:lvlJc w:val="left"/>
      <w:pPr>
        <w:ind w:left="0" w:firstLine="0"/>
      </w:pPr>
      <w:rPr>
        <w:rFonts w:ascii="Times New Roman" w:hAnsi="Times New Roman" w:cs="Times New Roman" w:hint="default"/>
        <w:sz w:val="28"/>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5AE95C1F"/>
    <w:multiLevelType w:val="hybridMultilevel"/>
    <w:tmpl w:val="578C2E66"/>
    <w:lvl w:ilvl="0" w:tplc="BB9AB4AE">
      <w:start w:val="1"/>
      <w:numFmt w:val="decimal"/>
      <w:lvlText w:val="%1."/>
      <w:lvlJc w:val="left"/>
      <w:pPr>
        <w:ind w:left="1778"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8" w15:restartNumberingAfterBreak="0">
    <w:nsid w:val="5BE23F8D"/>
    <w:multiLevelType w:val="hybridMultilevel"/>
    <w:tmpl w:val="584611B8"/>
    <w:lvl w:ilvl="0" w:tplc="66F66B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15:restartNumberingAfterBreak="0">
    <w:nsid w:val="60E90BE0"/>
    <w:multiLevelType w:val="hybridMultilevel"/>
    <w:tmpl w:val="9A08AF44"/>
    <w:lvl w:ilvl="0" w:tplc="66F66B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15:restartNumberingAfterBreak="0">
    <w:nsid w:val="68461638"/>
    <w:multiLevelType w:val="hybridMultilevel"/>
    <w:tmpl w:val="9790D628"/>
    <w:lvl w:ilvl="0" w:tplc="824AC65E">
      <w:start w:val="1"/>
      <w:numFmt w:val="decimal"/>
      <w:lvlText w:val="%1)"/>
      <w:lvlJc w:val="left"/>
      <w:pPr>
        <w:ind w:left="1684" w:hanging="97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1" w15:restartNumberingAfterBreak="0">
    <w:nsid w:val="692B5434"/>
    <w:multiLevelType w:val="hybridMultilevel"/>
    <w:tmpl w:val="2EC2287A"/>
    <w:lvl w:ilvl="0" w:tplc="0486E72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69AC2753"/>
    <w:multiLevelType w:val="hybridMultilevel"/>
    <w:tmpl w:val="FA2AE1CC"/>
    <w:lvl w:ilvl="0" w:tplc="0486E7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15:restartNumberingAfterBreak="0">
    <w:nsid w:val="6A8B1861"/>
    <w:multiLevelType w:val="hybridMultilevel"/>
    <w:tmpl w:val="15CA3AAE"/>
    <w:lvl w:ilvl="0" w:tplc="66F66B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15:restartNumberingAfterBreak="0">
    <w:nsid w:val="6D842C56"/>
    <w:multiLevelType w:val="hybridMultilevel"/>
    <w:tmpl w:val="1298D00A"/>
    <w:lvl w:ilvl="0" w:tplc="66F66B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15:restartNumberingAfterBreak="0">
    <w:nsid w:val="73AA24D3"/>
    <w:multiLevelType w:val="hybridMultilevel"/>
    <w:tmpl w:val="35F6B11A"/>
    <w:lvl w:ilvl="0" w:tplc="824AC65E">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6" w15:restartNumberingAfterBreak="0">
    <w:nsid w:val="76061F3A"/>
    <w:multiLevelType w:val="hybridMultilevel"/>
    <w:tmpl w:val="51BAAFE4"/>
    <w:lvl w:ilvl="0" w:tplc="66F66B04">
      <w:start w:val="1"/>
      <w:numFmt w:val="bullet"/>
      <w:lvlText w:val=""/>
      <w:lvlJc w:val="left"/>
      <w:pPr>
        <w:ind w:left="2138"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15:restartNumberingAfterBreak="0">
    <w:nsid w:val="76C0039C"/>
    <w:multiLevelType w:val="hybridMultilevel"/>
    <w:tmpl w:val="5E8EF8D2"/>
    <w:lvl w:ilvl="0" w:tplc="66F66B04">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8" w15:restartNumberingAfterBreak="0">
    <w:nsid w:val="78CA1D15"/>
    <w:multiLevelType w:val="hybridMultilevel"/>
    <w:tmpl w:val="4D04FCDC"/>
    <w:lvl w:ilvl="0" w:tplc="66F66B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9" w15:restartNumberingAfterBreak="0">
    <w:nsid w:val="7B037262"/>
    <w:multiLevelType w:val="hybridMultilevel"/>
    <w:tmpl w:val="199A7C60"/>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0" w15:restartNumberingAfterBreak="0">
    <w:nsid w:val="7F484676"/>
    <w:multiLevelType w:val="hybridMultilevel"/>
    <w:tmpl w:val="299CABE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7F7A48FC"/>
    <w:multiLevelType w:val="hybridMultilevel"/>
    <w:tmpl w:val="3FCE40E8"/>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num w:numId="1">
    <w:abstractNumId w:val="46"/>
  </w:num>
  <w:num w:numId="2">
    <w:abstractNumId w:val="21"/>
  </w:num>
  <w:num w:numId="3">
    <w:abstractNumId w:val="29"/>
  </w:num>
  <w:num w:numId="4">
    <w:abstractNumId w:val="11"/>
  </w:num>
  <w:num w:numId="5">
    <w:abstractNumId w:val="32"/>
  </w:num>
  <w:num w:numId="6">
    <w:abstractNumId w:val="3"/>
  </w:num>
  <w:num w:numId="7">
    <w:abstractNumId w:val="51"/>
  </w:num>
  <w:num w:numId="8">
    <w:abstractNumId w:val="9"/>
  </w:num>
  <w:num w:numId="9">
    <w:abstractNumId w:val="25"/>
  </w:num>
  <w:num w:numId="10">
    <w:abstractNumId w:val="4"/>
  </w:num>
  <w:num w:numId="11">
    <w:abstractNumId w:val="7"/>
  </w:num>
  <w:num w:numId="12">
    <w:abstractNumId w:val="18"/>
  </w:num>
  <w:num w:numId="13">
    <w:abstractNumId w:val="1"/>
  </w:num>
  <w:num w:numId="14">
    <w:abstractNumId w:val="37"/>
  </w:num>
  <w:num w:numId="15">
    <w:abstractNumId w:val="15"/>
  </w:num>
  <w:num w:numId="16">
    <w:abstractNumId w:val="6"/>
  </w:num>
  <w:num w:numId="17">
    <w:abstractNumId w:val="16"/>
  </w:num>
  <w:num w:numId="18">
    <w:abstractNumId w:val="31"/>
  </w:num>
  <w:num w:numId="19">
    <w:abstractNumId w:val="50"/>
  </w:num>
  <w:num w:numId="20">
    <w:abstractNumId w:val="17"/>
  </w:num>
  <w:num w:numId="21">
    <w:abstractNumId w:val="40"/>
  </w:num>
  <w:num w:numId="22">
    <w:abstractNumId w:val="13"/>
  </w:num>
  <w:num w:numId="23">
    <w:abstractNumId w:val="45"/>
  </w:num>
  <w:num w:numId="24">
    <w:abstractNumId w:val="38"/>
  </w:num>
  <w:num w:numId="25">
    <w:abstractNumId w:val="48"/>
  </w:num>
  <w:num w:numId="26">
    <w:abstractNumId w:val="27"/>
  </w:num>
  <w:num w:numId="27">
    <w:abstractNumId w:val="26"/>
  </w:num>
  <w:num w:numId="28">
    <w:abstractNumId w:val="43"/>
  </w:num>
  <w:num w:numId="29">
    <w:abstractNumId w:val="19"/>
  </w:num>
  <w:num w:numId="30">
    <w:abstractNumId w:val="5"/>
  </w:num>
  <w:num w:numId="31">
    <w:abstractNumId w:val="47"/>
  </w:num>
  <w:num w:numId="32">
    <w:abstractNumId w:val="44"/>
  </w:num>
  <w:num w:numId="33">
    <w:abstractNumId w:val="35"/>
  </w:num>
  <w:num w:numId="34">
    <w:abstractNumId w:val="8"/>
  </w:num>
  <w:num w:numId="35">
    <w:abstractNumId w:val="39"/>
  </w:num>
  <w:num w:numId="36">
    <w:abstractNumId w:val="36"/>
  </w:num>
  <w:num w:numId="37">
    <w:abstractNumId w:val="10"/>
  </w:num>
  <w:num w:numId="38">
    <w:abstractNumId w:val="23"/>
  </w:num>
  <w:num w:numId="39">
    <w:abstractNumId w:val="20"/>
    <w:lvlOverride w:ilvl="0">
      <w:startOverride w:val="1"/>
    </w:lvlOverride>
    <w:lvlOverride w:ilvl="1"/>
    <w:lvlOverride w:ilvl="2"/>
    <w:lvlOverride w:ilvl="3"/>
    <w:lvlOverride w:ilvl="4"/>
    <w:lvlOverride w:ilvl="5"/>
    <w:lvlOverride w:ilvl="6"/>
    <w:lvlOverride w:ilvl="7"/>
    <w:lvlOverride w:ilvl="8"/>
  </w:num>
  <w:num w:numId="40">
    <w:abstractNumId w:val="2"/>
  </w:num>
  <w:num w:numId="41">
    <w:abstractNumId w:val="49"/>
  </w:num>
  <w:num w:numId="42">
    <w:abstractNumId w:val="41"/>
  </w:num>
  <w:num w:numId="43">
    <w:abstractNumId w:val="12"/>
  </w:num>
  <w:num w:numId="44">
    <w:abstractNumId w:val="42"/>
  </w:num>
  <w:num w:numId="45">
    <w:abstractNumId w:val="22"/>
  </w:num>
  <w:num w:numId="46">
    <w:abstractNumId w:val="24"/>
  </w:num>
  <w:num w:numId="47">
    <w:abstractNumId w:val="14"/>
  </w:num>
  <w:num w:numId="48">
    <w:abstractNumId w:val="0"/>
  </w:num>
  <w:num w:numId="49">
    <w:abstractNumId w:val="30"/>
  </w:num>
  <w:num w:numId="50">
    <w:abstractNumId w:val="34"/>
  </w:num>
  <w:num w:numId="51">
    <w:abstractNumId w:val="33"/>
    <w:lvlOverride w:ilvl="0">
      <w:startOverride w:val="1"/>
    </w:lvlOverride>
    <w:lvlOverride w:ilvl="1">
      <w:startOverride w:val="12"/>
    </w:lvlOverride>
    <w:lvlOverride w:ilvl="2">
      <w:startOverride w:val="1"/>
    </w:lvlOverride>
    <w:lvlOverride w:ilvl="3">
      <w:startOverride w:val="1"/>
    </w:lvlOverride>
    <w:lvlOverride w:ilvl="4"/>
    <w:lvlOverride w:ilvl="5"/>
    <w:lvlOverride w:ilvl="6"/>
    <w:lvlOverride w:ilvl="7"/>
    <w:lvlOverride w:ilvl="8"/>
  </w:num>
  <w:num w:numId="5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ru-RU" w:vendorID="64" w:dllVersion="6" w:nlCheck="1" w:checkStyle="0"/>
  <w:activeWritingStyle w:appName="MSWord" w:lang="en-US" w:vendorID="64" w:dllVersion="6" w:nlCheck="1" w:checkStyle="0"/>
  <w:activeWritingStyle w:appName="MSWord" w:lang="ru-RU" w:vendorID="64" w:dllVersion="4096" w:nlCheck="1" w:checkStyle="0"/>
  <w:activeWritingStyle w:appName="MSWord" w:lang="en-US" w:vendorID="64" w:dllVersion="4096" w:nlCheck="1" w:checkStyle="0"/>
  <w:defaultTabStop w:val="708"/>
  <w:autoHyphenation/>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10F84"/>
    <w:rsid w:val="0000192C"/>
    <w:rsid w:val="0000196A"/>
    <w:rsid w:val="00001995"/>
    <w:rsid w:val="00002BEE"/>
    <w:rsid w:val="0000307C"/>
    <w:rsid w:val="0000365C"/>
    <w:rsid w:val="0000377C"/>
    <w:rsid w:val="00004190"/>
    <w:rsid w:val="0000597C"/>
    <w:rsid w:val="00006B7B"/>
    <w:rsid w:val="00011CAD"/>
    <w:rsid w:val="000121DF"/>
    <w:rsid w:val="00012FF8"/>
    <w:rsid w:val="0001413C"/>
    <w:rsid w:val="00014510"/>
    <w:rsid w:val="000145DB"/>
    <w:rsid w:val="00014B95"/>
    <w:rsid w:val="000152AE"/>
    <w:rsid w:val="00015BE9"/>
    <w:rsid w:val="00015D67"/>
    <w:rsid w:val="00015F44"/>
    <w:rsid w:val="00016F24"/>
    <w:rsid w:val="00017050"/>
    <w:rsid w:val="000202D6"/>
    <w:rsid w:val="00020796"/>
    <w:rsid w:val="00021438"/>
    <w:rsid w:val="000220E9"/>
    <w:rsid w:val="00024FEB"/>
    <w:rsid w:val="00025C95"/>
    <w:rsid w:val="00026482"/>
    <w:rsid w:val="0002680C"/>
    <w:rsid w:val="000275EB"/>
    <w:rsid w:val="00027BBC"/>
    <w:rsid w:val="0003228E"/>
    <w:rsid w:val="00032433"/>
    <w:rsid w:val="000327D6"/>
    <w:rsid w:val="00032E2D"/>
    <w:rsid w:val="00034AD8"/>
    <w:rsid w:val="000350CA"/>
    <w:rsid w:val="000353FA"/>
    <w:rsid w:val="0003616F"/>
    <w:rsid w:val="00037080"/>
    <w:rsid w:val="000402EF"/>
    <w:rsid w:val="00040898"/>
    <w:rsid w:val="0004092E"/>
    <w:rsid w:val="00040C02"/>
    <w:rsid w:val="0004114C"/>
    <w:rsid w:val="00041DA8"/>
    <w:rsid w:val="00043B25"/>
    <w:rsid w:val="00043E67"/>
    <w:rsid w:val="00044A65"/>
    <w:rsid w:val="00044CE9"/>
    <w:rsid w:val="00044D3F"/>
    <w:rsid w:val="000450F9"/>
    <w:rsid w:val="00045580"/>
    <w:rsid w:val="00046550"/>
    <w:rsid w:val="000467ED"/>
    <w:rsid w:val="0004784A"/>
    <w:rsid w:val="00047C06"/>
    <w:rsid w:val="000503BC"/>
    <w:rsid w:val="00050C18"/>
    <w:rsid w:val="00051050"/>
    <w:rsid w:val="00051532"/>
    <w:rsid w:val="00051EEF"/>
    <w:rsid w:val="000534C1"/>
    <w:rsid w:val="000550AB"/>
    <w:rsid w:val="0005531E"/>
    <w:rsid w:val="00055399"/>
    <w:rsid w:val="00055958"/>
    <w:rsid w:val="0005654D"/>
    <w:rsid w:val="000578E4"/>
    <w:rsid w:val="000611C4"/>
    <w:rsid w:val="000630F7"/>
    <w:rsid w:val="00063535"/>
    <w:rsid w:val="00063775"/>
    <w:rsid w:val="00063B0A"/>
    <w:rsid w:val="00064EB1"/>
    <w:rsid w:val="00064FEE"/>
    <w:rsid w:val="000653A5"/>
    <w:rsid w:val="000653DD"/>
    <w:rsid w:val="0006569F"/>
    <w:rsid w:val="00065792"/>
    <w:rsid w:val="000674EB"/>
    <w:rsid w:val="00067A5F"/>
    <w:rsid w:val="00070026"/>
    <w:rsid w:val="00070700"/>
    <w:rsid w:val="00071989"/>
    <w:rsid w:val="000722EC"/>
    <w:rsid w:val="00072980"/>
    <w:rsid w:val="00072F48"/>
    <w:rsid w:val="000732DE"/>
    <w:rsid w:val="0007603F"/>
    <w:rsid w:val="0007621A"/>
    <w:rsid w:val="00076433"/>
    <w:rsid w:val="000765C6"/>
    <w:rsid w:val="00077126"/>
    <w:rsid w:val="0007779A"/>
    <w:rsid w:val="00080758"/>
    <w:rsid w:val="00080D90"/>
    <w:rsid w:val="00080DEA"/>
    <w:rsid w:val="00081FBC"/>
    <w:rsid w:val="00082099"/>
    <w:rsid w:val="000842A9"/>
    <w:rsid w:val="000844ED"/>
    <w:rsid w:val="0008485A"/>
    <w:rsid w:val="000857C7"/>
    <w:rsid w:val="000858C7"/>
    <w:rsid w:val="00085DD4"/>
    <w:rsid w:val="000870D2"/>
    <w:rsid w:val="000877FC"/>
    <w:rsid w:val="000900B9"/>
    <w:rsid w:val="00090388"/>
    <w:rsid w:val="00092F19"/>
    <w:rsid w:val="00093481"/>
    <w:rsid w:val="0009401A"/>
    <w:rsid w:val="00094684"/>
    <w:rsid w:val="0009564B"/>
    <w:rsid w:val="000966FA"/>
    <w:rsid w:val="00096CB5"/>
    <w:rsid w:val="000A07AD"/>
    <w:rsid w:val="000A07F6"/>
    <w:rsid w:val="000A0A9D"/>
    <w:rsid w:val="000A12CE"/>
    <w:rsid w:val="000A21CB"/>
    <w:rsid w:val="000A3B88"/>
    <w:rsid w:val="000A491D"/>
    <w:rsid w:val="000A4FF0"/>
    <w:rsid w:val="000A5660"/>
    <w:rsid w:val="000A60B9"/>
    <w:rsid w:val="000A62B7"/>
    <w:rsid w:val="000A73BA"/>
    <w:rsid w:val="000A75E0"/>
    <w:rsid w:val="000A79EB"/>
    <w:rsid w:val="000B0776"/>
    <w:rsid w:val="000B0FB6"/>
    <w:rsid w:val="000B1F0D"/>
    <w:rsid w:val="000B2A21"/>
    <w:rsid w:val="000B34FE"/>
    <w:rsid w:val="000B5393"/>
    <w:rsid w:val="000B63F4"/>
    <w:rsid w:val="000B7296"/>
    <w:rsid w:val="000B744C"/>
    <w:rsid w:val="000C01F7"/>
    <w:rsid w:val="000C0315"/>
    <w:rsid w:val="000C0600"/>
    <w:rsid w:val="000C0A4B"/>
    <w:rsid w:val="000C0D61"/>
    <w:rsid w:val="000C1F75"/>
    <w:rsid w:val="000C23D4"/>
    <w:rsid w:val="000C2727"/>
    <w:rsid w:val="000C2744"/>
    <w:rsid w:val="000C31CC"/>
    <w:rsid w:val="000C321A"/>
    <w:rsid w:val="000C4A87"/>
    <w:rsid w:val="000C5891"/>
    <w:rsid w:val="000C601A"/>
    <w:rsid w:val="000C74FA"/>
    <w:rsid w:val="000C768D"/>
    <w:rsid w:val="000C79A7"/>
    <w:rsid w:val="000D038E"/>
    <w:rsid w:val="000D0598"/>
    <w:rsid w:val="000D074D"/>
    <w:rsid w:val="000D1F27"/>
    <w:rsid w:val="000D2263"/>
    <w:rsid w:val="000D2FE7"/>
    <w:rsid w:val="000D30F8"/>
    <w:rsid w:val="000D3269"/>
    <w:rsid w:val="000D3D29"/>
    <w:rsid w:val="000D4420"/>
    <w:rsid w:val="000D450A"/>
    <w:rsid w:val="000D47E6"/>
    <w:rsid w:val="000D5CAD"/>
    <w:rsid w:val="000D6A69"/>
    <w:rsid w:val="000D6B9C"/>
    <w:rsid w:val="000D6D3A"/>
    <w:rsid w:val="000D7459"/>
    <w:rsid w:val="000D7DEF"/>
    <w:rsid w:val="000D7F08"/>
    <w:rsid w:val="000E05ED"/>
    <w:rsid w:val="000E0EDC"/>
    <w:rsid w:val="000E15CE"/>
    <w:rsid w:val="000E1B5D"/>
    <w:rsid w:val="000E1B74"/>
    <w:rsid w:val="000E1E98"/>
    <w:rsid w:val="000E42D9"/>
    <w:rsid w:val="000E5CD8"/>
    <w:rsid w:val="000E60B1"/>
    <w:rsid w:val="000E68A2"/>
    <w:rsid w:val="000E7CB3"/>
    <w:rsid w:val="000F075D"/>
    <w:rsid w:val="000F1F33"/>
    <w:rsid w:val="000F22DD"/>
    <w:rsid w:val="000F2404"/>
    <w:rsid w:val="000F24B8"/>
    <w:rsid w:val="000F2DE6"/>
    <w:rsid w:val="000F3955"/>
    <w:rsid w:val="000F3C94"/>
    <w:rsid w:val="000F49AA"/>
    <w:rsid w:val="000F4F10"/>
    <w:rsid w:val="000F52E3"/>
    <w:rsid w:val="000F6BA9"/>
    <w:rsid w:val="000F6BBF"/>
    <w:rsid w:val="00100E25"/>
    <w:rsid w:val="00101971"/>
    <w:rsid w:val="0010199A"/>
    <w:rsid w:val="00102984"/>
    <w:rsid w:val="00102EFF"/>
    <w:rsid w:val="00103C82"/>
    <w:rsid w:val="00103E56"/>
    <w:rsid w:val="00103FF0"/>
    <w:rsid w:val="00104659"/>
    <w:rsid w:val="00104881"/>
    <w:rsid w:val="00104EEF"/>
    <w:rsid w:val="00105740"/>
    <w:rsid w:val="00105CB9"/>
    <w:rsid w:val="00105F1C"/>
    <w:rsid w:val="00106D97"/>
    <w:rsid w:val="001071B9"/>
    <w:rsid w:val="00110616"/>
    <w:rsid w:val="00110EF6"/>
    <w:rsid w:val="0011151D"/>
    <w:rsid w:val="00111934"/>
    <w:rsid w:val="00111E7B"/>
    <w:rsid w:val="00113686"/>
    <w:rsid w:val="00113DE8"/>
    <w:rsid w:val="00113F78"/>
    <w:rsid w:val="0011409A"/>
    <w:rsid w:val="00114229"/>
    <w:rsid w:val="00114C92"/>
    <w:rsid w:val="001150FA"/>
    <w:rsid w:val="00115386"/>
    <w:rsid w:val="00116969"/>
    <w:rsid w:val="00116C61"/>
    <w:rsid w:val="00117D4A"/>
    <w:rsid w:val="00117FC0"/>
    <w:rsid w:val="001204D7"/>
    <w:rsid w:val="00120BD7"/>
    <w:rsid w:val="00122148"/>
    <w:rsid w:val="00122667"/>
    <w:rsid w:val="001243C1"/>
    <w:rsid w:val="001255C2"/>
    <w:rsid w:val="0012600A"/>
    <w:rsid w:val="00127EB5"/>
    <w:rsid w:val="00130FA6"/>
    <w:rsid w:val="001314C9"/>
    <w:rsid w:val="001315C4"/>
    <w:rsid w:val="00131769"/>
    <w:rsid w:val="001325D3"/>
    <w:rsid w:val="00132D81"/>
    <w:rsid w:val="00132F4B"/>
    <w:rsid w:val="00133BCC"/>
    <w:rsid w:val="001353D2"/>
    <w:rsid w:val="001363E8"/>
    <w:rsid w:val="001379D0"/>
    <w:rsid w:val="00140011"/>
    <w:rsid w:val="00140243"/>
    <w:rsid w:val="001405F6"/>
    <w:rsid w:val="00140CD4"/>
    <w:rsid w:val="0014103C"/>
    <w:rsid w:val="0014143A"/>
    <w:rsid w:val="001414EF"/>
    <w:rsid w:val="00142432"/>
    <w:rsid w:val="00142545"/>
    <w:rsid w:val="0014295A"/>
    <w:rsid w:val="001430EB"/>
    <w:rsid w:val="00143418"/>
    <w:rsid w:val="00143478"/>
    <w:rsid w:val="00143E12"/>
    <w:rsid w:val="00144CDC"/>
    <w:rsid w:val="00147903"/>
    <w:rsid w:val="0014791A"/>
    <w:rsid w:val="001505A8"/>
    <w:rsid w:val="00151289"/>
    <w:rsid w:val="001520F2"/>
    <w:rsid w:val="00154868"/>
    <w:rsid w:val="00154B67"/>
    <w:rsid w:val="00157014"/>
    <w:rsid w:val="001571B4"/>
    <w:rsid w:val="00160216"/>
    <w:rsid w:val="00160D22"/>
    <w:rsid w:val="00161488"/>
    <w:rsid w:val="00161C87"/>
    <w:rsid w:val="001629CF"/>
    <w:rsid w:val="00163865"/>
    <w:rsid w:val="00163A4E"/>
    <w:rsid w:val="0016497C"/>
    <w:rsid w:val="00164F27"/>
    <w:rsid w:val="00164F56"/>
    <w:rsid w:val="0016523D"/>
    <w:rsid w:val="0016593A"/>
    <w:rsid w:val="00165F58"/>
    <w:rsid w:val="00166186"/>
    <w:rsid w:val="00166455"/>
    <w:rsid w:val="00167CD0"/>
    <w:rsid w:val="00167CF2"/>
    <w:rsid w:val="001701BD"/>
    <w:rsid w:val="00170B5E"/>
    <w:rsid w:val="00171B00"/>
    <w:rsid w:val="00171E1C"/>
    <w:rsid w:val="001730ED"/>
    <w:rsid w:val="00173209"/>
    <w:rsid w:val="0017415C"/>
    <w:rsid w:val="00174F2B"/>
    <w:rsid w:val="00174F75"/>
    <w:rsid w:val="00175DE4"/>
    <w:rsid w:val="001767C3"/>
    <w:rsid w:val="001770CA"/>
    <w:rsid w:val="001808C8"/>
    <w:rsid w:val="0018177B"/>
    <w:rsid w:val="00183025"/>
    <w:rsid w:val="00183CF5"/>
    <w:rsid w:val="00186415"/>
    <w:rsid w:val="00186E22"/>
    <w:rsid w:val="00187226"/>
    <w:rsid w:val="0018770E"/>
    <w:rsid w:val="00190505"/>
    <w:rsid w:val="00190754"/>
    <w:rsid w:val="00190977"/>
    <w:rsid w:val="00191A78"/>
    <w:rsid w:val="001926DF"/>
    <w:rsid w:val="0019319E"/>
    <w:rsid w:val="00194894"/>
    <w:rsid w:val="00194A98"/>
    <w:rsid w:val="00194FA7"/>
    <w:rsid w:val="00195120"/>
    <w:rsid w:val="00195452"/>
    <w:rsid w:val="00195DBE"/>
    <w:rsid w:val="00196346"/>
    <w:rsid w:val="001965E7"/>
    <w:rsid w:val="00197A8D"/>
    <w:rsid w:val="00197BE4"/>
    <w:rsid w:val="001A0FA9"/>
    <w:rsid w:val="001A1FEF"/>
    <w:rsid w:val="001A23A4"/>
    <w:rsid w:val="001A2827"/>
    <w:rsid w:val="001A2EAC"/>
    <w:rsid w:val="001A39CA"/>
    <w:rsid w:val="001A457A"/>
    <w:rsid w:val="001A483E"/>
    <w:rsid w:val="001A4A09"/>
    <w:rsid w:val="001A6195"/>
    <w:rsid w:val="001A642C"/>
    <w:rsid w:val="001A7078"/>
    <w:rsid w:val="001A71FA"/>
    <w:rsid w:val="001A7593"/>
    <w:rsid w:val="001A775A"/>
    <w:rsid w:val="001B02B6"/>
    <w:rsid w:val="001B04A9"/>
    <w:rsid w:val="001B168B"/>
    <w:rsid w:val="001B1A2D"/>
    <w:rsid w:val="001B2650"/>
    <w:rsid w:val="001B30F9"/>
    <w:rsid w:val="001B429E"/>
    <w:rsid w:val="001B44AF"/>
    <w:rsid w:val="001B514E"/>
    <w:rsid w:val="001B58A3"/>
    <w:rsid w:val="001B5EDF"/>
    <w:rsid w:val="001B6045"/>
    <w:rsid w:val="001B633F"/>
    <w:rsid w:val="001B6B6C"/>
    <w:rsid w:val="001B77E1"/>
    <w:rsid w:val="001C0C9D"/>
    <w:rsid w:val="001C1E7B"/>
    <w:rsid w:val="001C25B0"/>
    <w:rsid w:val="001C2B7C"/>
    <w:rsid w:val="001C34DF"/>
    <w:rsid w:val="001C370C"/>
    <w:rsid w:val="001C3CC5"/>
    <w:rsid w:val="001C4003"/>
    <w:rsid w:val="001C4E30"/>
    <w:rsid w:val="001C6DE7"/>
    <w:rsid w:val="001C773F"/>
    <w:rsid w:val="001C77FF"/>
    <w:rsid w:val="001D0371"/>
    <w:rsid w:val="001D0D6C"/>
    <w:rsid w:val="001D1789"/>
    <w:rsid w:val="001D26F2"/>
    <w:rsid w:val="001D2C62"/>
    <w:rsid w:val="001D3579"/>
    <w:rsid w:val="001D38BA"/>
    <w:rsid w:val="001D3B80"/>
    <w:rsid w:val="001D4635"/>
    <w:rsid w:val="001D4ECB"/>
    <w:rsid w:val="001D50B2"/>
    <w:rsid w:val="001D56E4"/>
    <w:rsid w:val="001D6219"/>
    <w:rsid w:val="001D6C88"/>
    <w:rsid w:val="001D7670"/>
    <w:rsid w:val="001D786D"/>
    <w:rsid w:val="001D7AAE"/>
    <w:rsid w:val="001E08F6"/>
    <w:rsid w:val="001E0EF4"/>
    <w:rsid w:val="001E141E"/>
    <w:rsid w:val="001E19F9"/>
    <w:rsid w:val="001E1C81"/>
    <w:rsid w:val="001E1FAE"/>
    <w:rsid w:val="001E2863"/>
    <w:rsid w:val="001E2BDE"/>
    <w:rsid w:val="001E35E9"/>
    <w:rsid w:val="001E3EB6"/>
    <w:rsid w:val="001E48C4"/>
    <w:rsid w:val="001E4E27"/>
    <w:rsid w:val="001E5092"/>
    <w:rsid w:val="001E6535"/>
    <w:rsid w:val="001E6C06"/>
    <w:rsid w:val="001E718D"/>
    <w:rsid w:val="001E725C"/>
    <w:rsid w:val="001F0BDE"/>
    <w:rsid w:val="001F0E03"/>
    <w:rsid w:val="001F1306"/>
    <w:rsid w:val="001F1CA2"/>
    <w:rsid w:val="001F2718"/>
    <w:rsid w:val="001F27E7"/>
    <w:rsid w:val="001F3866"/>
    <w:rsid w:val="001F3DE5"/>
    <w:rsid w:val="001F4E5F"/>
    <w:rsid w:val="001F5122"/>
    <w:rsid w:val="001F57B0"/>
    <w:rsid w:val="001F6717"/>
    <w:rsid w:val="002001FB"/>
    <w:rsid w:val="00200380"/>
    <w:rsid w:val="00200BB2"/>
    <w:rsid w:val="00201318"/>
    <w:rsid w:val="00201795"/>
    <w:rsid w:val="00201863"/>
    <w:rsid w:val="002018DA"/>
    <w:rsid w:val="00201A16"/>
    <w:rsid w:val="00201BB5"/>
    <w:rsid w:val="00201D0E"/>
    <w:rsid w:val="00201ECC"/>
    <w:rsid w:val="002026B9"/>
    <w:rsid w:val="00202DAC"/>
    <w:rsid w:val="0020338F"/>
    <w:rsid w:val="00204239"/>
    <w:rsid w:val="0020506B"/>
    <w:rsid w:val="002055BF"/>
    <w:rsid w:val="00205D40"/>
    <w:rsid w:val="00206196"/>
    <w:rsid w:val="002075AD"/>
    <w:rsid w:val="00207A53"/>
    <w:rsid w:val="002106F9"/>
    <w:rsid w:val="00210F2A"/>
    <w:rsid w:val="002110C0"/>
    <w:rsid w:val="00211A35"/>
    <w:rsid w:val="0021234B"/>
    <w:rsid w:val="00212F96"/>
    <w:rsid w:val="0021323E"/>
    <w:rsid w:val="0021353A"/>
    <w:rsid w:val="00213C4C"/>
    <w:rsid w:val="002140F3"/>
    <w:rsid w:val="00214C1D"/>
    <w:rsid w:val="00215BB4"/>
    <w:rsid w:val="0021699F"/>
    <w:rsid w:val="00217AAA"/>
    <w:rsid w:val="00220039"/>
    <w:rsid w:val="002201B5"/>
    <w:rsid w:val="0022158B"/>
    <w:rsid w:val="00221F46"/>
    <w:rsid w:val="002226E1"/>
    <w:rsid w:val="00223215"/>
    <w:rsid w:val="00223278"/>
    <w:rsid w:val="00223A68"/>
    <w:rsid w:val="002242E7"/>
    <w:rsid w:val="002249F5"/>
    <w:rsid w:val="00224B78"/>
    <w:rsid w:val="00225956"/>
    <w:rsid w:val="0022617D"/>
    <w:rsid w:val="0022643D"/>
    <w:rsid w:val="00226B57"/>
    <w:rsid w:val="0023056F"/>
    <w:rsid w:val="0023110B"/>
    <w:rsid w:val="00231D97"/>
    <w:rsid w:val="002323F7"/>
    <w:rsid w:val="00232F79"/>
    <w:rsid w:val="00233985"/>
    <w:rsid w:val="0023431B"/>
    <w:rsid w:val="002376BA"/>
    <w:rsid w:val="00240198"/>
    <w:rsid w:val="00240DEE"/>
    <w:rsid w:val="00240E5B"/>
    <w:rsid w:val="002410FA"/>
    <w:rsid w:val="0024367D"/>
    <w:rsid w:val="00243C7B"/>
    <w:rsid w:val="002440CA"/>
    <w:rsid w:val="00244F72"/>
    <w:rsid w:val="00245101"/>
    <w:rsid w:val="0024534A"/>
    <w:rsid w:val="00245883"/>
    <w:rsid w:val="00245EAF"/>
    <w:rsid w:val="002465E7"/>
    <w:rsid w:val="0024777F"/>
    <w:rsid w:val="00251461"/>
    <w:rsid w:val="00251CCB"/>
    <w:rsid w:val="00251F62"/>
    <w:rsid w:val="00252895"/>
    <w:rsid w:val="00252DBB"/>
    <w:rsid w:val="002533AD"/>
    <w:rsid w:val="002555E2"/>
    <w:rsid w:val="002560EE"/>
    <w:rsid w:val="002562AA"/>
    <w:rsid w:val="002566F8"/>
    <w:rsid w:val="00260A7A"/>
    <w:rsid w:val="00262142"/>
    <w:rsid w:val="00263228"/>
    <w:rsid w:val="002633E4"/>
    <w:rsid w:val="00263573"/>
    <w:rsid w:val="00263582"/>
    <w:rsid w:val="00263B13"/>
    <w:rsid w:val="00263D18"/>
    <w:rsid w:val="00264251"/>
    <w:rsid w:val="00264724"/>
    <w:rsid w:val="00264741"/>
    <w:rsid w:val="002647FD"/>
    <w:rsid w:val="00264AFB"/>
    <w:rsid w:val="00265BF7"/>
    <w:rsid w:val="0026683F"/>
    <w:rsid w:val="002668FE"/>
    <w:rsid w:val="00267E2E"/>
    <w:rsid w:val="00271397"/>
    <w:rsid w:val="002720DF"/>
    <w:rsid w:val="0027217A"/>
    <w:rsid w:val="0027247A"/>
    <w:rsid w:val="0027287D"/>
    <w:rsid w:val="00272A6E"/>
    <w:rsid w:val="002735F0"/>
    <w:rsid w:val="0027384D"/>
    <w:rsid w:val="002741B4"/>
    <w:rsid w:val="0027510E"/>
    <w:rsid w:val="00275985"/>
    <w:rsid w:val="00275AAD"/>
    <w:rsid w:val="0027606C"/>
    <w:rsid w:val="0027611B"/>
    <w:rsid w:val="00276733"/>
    <w:rsid w:val="00276AF8"/>
    <w:rsid w:val="00280198"/>
    <w:rsid w:val="0028084B"/>
    <w:rsid w:val="002812E7"/>
    <w:rsid w:val="002813BE"/>
    <w:rsid w:val="002813D3"/>
    <w:rsid w:val="00282281"/>
    <w:rsid w:val="0028245F"/>
    <w:rsid w:val="002844F8"/>
    <w:rsid w:val="00284E88"/>
    <w:rsid w:val="00285C4C"/>
    <w:rsid w:val="0028670C"/>
    <w:rsid w:val="00286734"/>
    <w:rsid w:val="00286957"/>
    <w:rsid w:val="0028758A"/>
    <w:rsid w:val="00287AA4"/>
    <w:rsid w:val="002900DB"/>
    <w:rsid w:val="002908BE"/>
    <w:rsid w:val="00291145"/>
    <w:rsid w:val="00291EE1"/>
    <w:rsid w:val="002929DC"/>
    <w:rsid w:val="002936CE"/>
    <w:rsid w:val="002944C9"/>
    <w:rsid w:val="002944F2"/>
    <w:rsid w:val="002955F6"/>
    <w:rsid w:val="002956A1"/>
    <w:rsid w:val="002958C5"/>
    <w:rsid w:val="00296B23"/>
    <w:rsid w:val="00296C37"/>
    <w:rsid w:val="002971B3"/>
    <w:rsid w:val="00297C5C"/>
    <w:rsid w:val="002A05EA"/>
    <w:rsid w:val="002A0CDF"/>
    <w:rsid w:val="002A1AA1"/>
    <w:rsid w:val="002A284C"/>
    <w:rsid w:val="002A3B8E"/>
    <w:rsid w:val="002A3F11"/>
    <w:rsid w:val="002A540D"/>
    <w:rsid w:val="002A5621"/>
    <w:rsid w:val="002A72C5"/>
    <w:rsid w:val="002A7A2B"/>
    <w:rsid w:val="002B0284"/>
    <w:rsid w:val="002B0D89"/>
    <w:rsid w:val="002B1918"/>
    <w:rsid w:val="002B2232"/>
    <w:rsid w:val="002B2C1E"/>
    <w:rsid w:val="002B3346"/>
    <w:rsid w:val="002B33A6"/>
    <w:rsid w:val="002B346A"/>
    <w:rsid w:val="002B523D"/>
    <w:rsid w:val="002B541D"/>
    <w:rsid w:val="002B626F"/>
    <w:rsid w:val="002B6BD3"/>
    <w:rsid w:val="002B7062"/>
    <w:rsid w:val="002B7A7A"/>
    <w:rsid w:val="002C2AA4"/>
    <w:rsid w:val="002C3374"/>
    <w:rsid w:val="002C406B"/>
    <w:rsid w:val="002C65CE"/>
    <w:rsid w:val="002C66C3"/>
    <w:rsid w:val="002C6FB6"/>
    <w:rsid w:val="002C7D6D"/>
    <w:rsid w:val="002D0310"/>
    <w:rsid w:val="002D163B"/>
    <w:rsid w:val="002D2A70"/>
    <w:rsid w:val="002D3068"/>
    <w:rsid w:val="002D325B"/>
    <w:rsid w:val="002D35C0"/>
    <w:rsid w:val="002D3707"/>
    <w:rsid w:val="002D3DB2"/>
    <w:rsid w:val="002D4459"/>
    <w:rsid w:val="002D449D"/>
    <w:rsid w:val="002D4AD5"/>
    <w:rsid w:val="002D5C77"/>
    <w:rsid w:val="002D5FCF"/>
    <w:rsid w:val="002D73FF"/>
    <w:rsid w:val="002D79E8"/>
    <w:rsid w:val="002E04DB"/>
    <w:rsid w:val="002E1510"/>
    <w:rsid w:val="002E16CF"/>
    <w:rsid w:val="002E2EA3"/>
    <w:rsid w:val="002E32F2"/>
    <w:rsid w:val="002E36CC"/>
    <w:rsid w:val="002E3CC4"/>
    <w:rsid w:val="002E4201"/>
    <w:rsid w:val="002E578B"/>
    <w:rsid w:val="002E67D1"/>
    <w:rsid w:val="002E6D80"/>
    <w:rsid w:val="002E6EAA"/>
    <w:rsid w:val="002E77D2"/>
    <w:rsid w:val="002F0192"/>
    <w:rsid w:val="002F0DEB"/>
    <w:rsid w:val="002F15A5"/>
    <w:rsid w:val="002F2BF4"/>
    <w:rsid w:val="002F379F"/>
    <w:rsid w:val="002F3B6C"/>
    <w:rsid w:val="002F4456"/>
    <w:rsid w:val="002F4504"/>
    <w:rsid w:val="002F4A0B"/>
    <w:rsid w:val="002F591D"/>
    <w:rsid w:val="002F5ADC"/>
    <w:rsid w:val="002F64AA"/>
    <w:rsid w:val="002F66E0"/>
    <w:rsid w:val="002F6D85"/>
    <w:rsid w:val="002F795A"/>
    <w:rsid w:val="00301771"/>
    <w:rsid w:val="0030271B"/>
    <w:rsid w:val="00302D42"/>
    <w:rsid w:val="003034E1"/>
    <w:rsid w:val="003037E6"/>
    <w:rsid w:val="00304030"/>
    <w:rsid w:val="00304164"/>
    <w:rsid w:val="00304BA2"/>
    <w:rsid w:val="00305297"/>
    <w:rsid w:val="00306182"/>
    <w:rsid w:val="00306184"/>
    <w:rsid w:val="00306BEF"/>
    <w:rsid w:val="00310F84"/>
    <w:rsid w:val="003118FA"/>
    <w:rsid w:val="0031315A"/>
    <w:rsid w:val="00313A7B"/>
    <w:rsid w:val="00314117"/>
    <w:rsid w:val="00314ABD"/>
    <w:rsid w:val="003151E3"/>
    <w:rsid w:val="00315909"/>
    <w:rsid w:val="003162FF"/>
    <w:rsid w:val="0031653C"/>
    <w:rsid w:val="00316566"/>
    <w:rsid w:val="00317223"/>
    <w:rsid w:val="0031765A"/>
    <w:rsid w:val="00320A1B"/>
    <w:rsid w:val="00320ACC"/>
    <w:rsid w:val="003219B1"/>
    <w:rsid w:val="003223EF"/>
    <w:rsid w:val="00322627"/>
    <w:rsid w:val="00322A58"/>
    <w:rsid w:val="00322BD2"/>
    <w:rsid w:val="00322DB2"/>
    <w:rsid w:val="00322E3D"/>
    <w:rsid w:val="00322F42"/>
    <w:rsid w:val="003234C0"/>
    <w:rsid w:val="00324ADC"/>
    <w:rsid w:val="00324B92"/>
    <w:rsid w:val="00324E77"/>
    <w:rsid w:val="00326034"/>
    <w:rsid w:val="003260DD"/>
    <w:rsid w:val="00326D2D"/>
    <w:rsid w:val="00326E3E"/>
    <w:rsid w:val="00327EB2"/>
    <w:rsid w:val="00327EEB"/>
    <w:rsid w:val="003303FF"/>
    <w:rsid w:val="00330A32"/>
    <w:rsid w:val="00331027"/>
    <w:rsid w:val="00332535"/>
    <w:rsid w:val="00333FE8"/>
    <w:rsid w:val="00334CB1"/>
    <w:rsid w:val="00334DFB"/>
    <w:rsid w:val="00335638"/>
    <w:rsid w:val="00335BF9"/>
    <w:rsid w:val="00335D9D"/>
    <w:rsid w:val="00336AE2"/>
    <w:rsid w:val="003370DD"/>
    <w:rsid w:val="00337C43"/>
    <w:rsid w:val="0034119B"/>
    <w:rsid w:val="003418C9"/>
    <w:rsid w:val="00341C1E"/>
    <w:rsid w:val="00342554"/>
    <w:rsid w:val="00342A11"/>
    <w:rsid w:val="00343137"/>
    <w:rsid w:val="00344067"/>
    <w:rsid w:val="00344615"/>
    <w:rsid w:val="00345143"/>
    <w:rsid w:val="003517DD"/>
    <w:rsid w:val="00352DBF"/>
    <w:rsid w:val="003533F7"/>
    <w:rsid w:val="00353E57"/>
    <w:rsid w:val="00354CA0"/>
    <w:rsid w:val="00354FA5"/>
    <w:rsid w:val="003559C2"/>
    <w:rsid w:val="003561DA"/>
    <w:rsid w:val="0035641F"/>
    <w:rsid w:val="003570C6"/>
    <w:rsid w:val="003572DE"/>
    <w:rsid w:val="003575A2"/>
    <w:rsid w:val="00357BE1"/>
    <w:rsid w:val="00357E06"/>
    <w:rsid w:val="00360573"/>
    <w:rsid w:val="00360A70"/>
    <w:rsid w:val="00360B4B"/>
    <w:rsid w:val="00360F2E"/>
    <w:rsid w:val="0036361B"/>
    <w:rsid w:val="00364265"/>
    <w:rsid w:val="003654C9"/>
    <w:rsid w:val="00366515"/>
    <w:rsid w:val="00366D5A"/>
    <w:rsid w:val="00367CCF"/>
    <w:rsid w:val="003707FA"/>
    <w:rsid w:val="00370E2D"/>
    <w:rsid w:val="003711DF"/>
    <w:rsid w:val="003712C7"/>
    <w:rsid w:val="00371E69"/>
    <w:rsid w:val="003725FD"/>
    <w:rsid w:val="003728F2"/>
    <w:rsid w:val="00372CF6"/>
    <w:rsid w:val="003732E7"/>
    <w:rsid w:val="0037333B"/>
    <w:rsid w:val="003748E7"/>
    <w:rsid w:val="0037526E"/>
    <w:rsid w:val="00376B9B"/>
    <w:rsid w:val="003779A0"/>
    <w:rsid w:val="003779A4"/>
    <w:rsid w:val="00381044"/>
    <w:rsid w:val="00381561"/>
    <w:rsid w:val="0038332B"/>
    <w:rsid w:val="0038417F"/>
    <w:rsid w:val="00384365"/>
    <w:rsid w:val="0038476C"/>
    <w:rsid w:val="00384D9C"/>
    <w:rsid w:val="00385BC5"/>
    <w:rsid w:val="00386BA6"/>
    <w:rsid w:val="00387534"/>
    <w:rsid w:val="00390B08"/>
    <w:rsid w:val="00392C19"/>
    <w:rsid w:val="0039312D"/>
    <w:rsid w:val="00393EF1"/>
    <w:rsid w:val="0039466E"/>
    <w:rsid w:val="003946B5"/>
    <w:rsid w:val="003946F4"/>
    <w:rsid w:val="0039487A"/>
    <w:rsid w:val="003948D0"/>
    <w:rsid w:val="00394B78"/>
    <w:rsid w:val="003962A0"/>
    <w:rsid w:val="00396D04"/>
    <w:rsid w:val="00397260"/>
    <w:rsid w:val="003973AD"/>
    <w:rsid w:val="003979E5"/>
    <w:rsid w:val="003A05D8"/>
    <w:rsid w:val="003A06BF"/>
    <w:rsid w:val="003A10B4"/>
    <w:rsid w:val="003A1D7C"/>
    <w:rsid w:val="003A1DA1"/>
    <w:rsid w:val="003A1FBA"/>
    <w:rsid w:val="003A2671"/>
    <w:rsid w:val="003A32B7"/>
    <w:rsid w:val="003A3B4C"/>
    <w:rsid w:val="003A3C23"/>
    <w:rsid w:val="003A3E8E"/>
    <w:rsid w:val="003A3EB5"/>
    <w:rsid w:val="003A4746"/>
    <w:rsid w:val="003A4AA5"/>
    <w:rsid w:val="003A533D"/>
    <w:rsid w:val="003A5628"/>
    <w:rsid w:val="003A6F86"/>
    <w:rsid w:val="003B013F"/>
    <w:rsid w:val="003B19D3"/>
    <w:rsid w:val="003B1EAB"/>
    <w:rsid w:val="003B238F"/>
    <w:rsid w:val="003B29B3"/>
    <w:rsid w:val="003B3B5C"/>
    <w:rsid w:val="003B3F91"/>
    <w:rsid w:val="003B444E"/>
    <w:rsid w:val="003B4580"/>
    <w:rsid w:val="003B4B30"/>
    <w:rsid w:val="003B4F6E"/>
    <w:rsid w:val="003B52A8"/>
    <w:rsid w:val="003B5803"/>
    <w:rsid w:val="003B70F9"/>
    <w:rsid w:val="003B7524"/>
    <w:rsid w:val="003C0774"/>
    <w:rsid w:val="003C4575"/>
    <w:rsid w:val="003C47DC"/>
    <w:rsid w:val="003C4A27"/>
    <w:rsid w:val="003C4B56"/>
    <w:rsid w:val="003C4E89"/>
    <w:rsid w:val="003C5515"/>
    <w:rsid w:val="003C5791"/>
    <w:rsid w:val="003C5898"/>
    <w:rsid w:val="003C5E27"/>
    <w:rsid w:val="003C67DC"/>
    <w:rsid w:val="003C7342"/>
    <w:rsid w:val="003C7365"/>
    <w:rsid w:val="003D0396"/>
    <w:rsid w:val="003D0A02"/>
    <w:rsid w:val="003D1A5D"/>
    <w:rsid w:val="003D1B8F"/>
    <w:rsid w:val="003D21F6"/>
    <w:rsid w:val="003D2374"/>
    <w:rsid w:val="003D2601"/>
    <w:rsid w:val="003D2F41"/>
    <w:rsid w:val="003D359D"/>
    <w:rsid w:val="003D4E63"/>
    <w:rsid w:val="003D5FEE"/>
    <w:rsid w:val="003D6304"/>
    <w:rsid w:val="003D6CE0"/>
    <w:rsid w:val="003D7374"/>
    <w:rsid w:val="003D7438"/>
    <w:rsid w:val="003D753E"/>
    <w:rsid w:val="003D7BB8"/>
    <w:rsid w:val="003E08C4"/>
    <w:rsid w:val="003E098E"/>
    <w:rsid w:val="003E16F0"/>
    <w:rsid w:val="003E20A2"/>
    <w:rsid w:val="003E2736"/>
    <w:rsid w:val="003E27F3"/>
    <w:rsid w:val="003E38A1"/>
    <w:rsid w:val="003E3E0C"/>
    <w:rsid w:val="003E5154"/>
    <w:rsid w:val="003E6E02"/>
    <w:rsid w:val="003E7562"/>
    <w:rsid w:val="003F14E8"/>
    <w:rsid w:val="003F1C5C"/>
    <w:rsid w:val="003F2499"/>
    <w:rsid w:val="003F26A0"/>
    <w:rsid w:val="003F45AC"/>
    <w:rsid w:val="003F52FB"/>
    <w:rsid w:val="003F6513"/>
    <w:rsid w:val="003F70D7"/>
    <w:rsid w:val="003F7FEE"/>
    <w:rsid w:val="0040118E"/>
    <w:rsid w:val="0040154C"/>
    <w:rsid w:val="00402917"/>
    <w:rsid w:val="00402D53"/>
    <w:rsid w:val="0040317B"/>
    <w:rsid w:val="004033EF"/>
    <w:rsid w:val="00404077"/>
    <w:rsid w:val="00405CF8"/>
    <w:rsid w:val="004063CC"/>
    <w:rsid w:val="0040730A"/>
    <w:rsid w:val="00407768"/>
    <w:rsid w:val="00407A8E"/>
    <w:rsid w:val="00410060"/>
    <w:rsid w:val="004104C7"/>
    <w:rsid w:val="0041103E"/>
    <w:rsid w:val="00412BFB"/>
    <w:rsid w:val="00413704"/>
    <w:rsid w:val="0041399D"/>
    <w:rsid w:val="004139D1"/>
    <w:rsid w:val="004148B8"/>
    <w:rsid w:val="004148F8"/>
    <w:rsid w:val="004151CC"/>
    <w:rsid w:val="00416396"/>
    <w:rsid w:val="00416FE0"/>
    <w:rsid w:val="00417711"/>
    <w:rsid w:val="00417D57"/>
    <w:rsid w:val="0042189B"/>
    <w:rsid w:val="00422323"/>
    <w:rsid w:val="00422424"/>
    <w:rsid w:val="00422F62"/>
    <w:rsid w:val="004234A0"/>
    <w:rsid w:val="004234B4"/>
    <w:rsid w:val="00423B4A"/>
    <w:rsid w:val="00423BBE"/>
    <w:rsid w:val="00423D63"/>
    <w:rsid w:val="0042477E"/>
    <w:rsid w:val="00425658"/>
    <w:rsid w:val="0042623E"/>
    <w:rsid w:val="004262DC"/>
    <w:rsid w:val="00426518"/>
    <w:rsid w:val="0042666C"/>
    <w:rsid w:val="00426C7E"/>
    <w:rsid w:val="00426F54"/>
    <w:rsid w:val="0042785A"/>
    <w:rsid w:val="004311EA"/>
    <w:rsid w:val="00432137"/>
    <w:rsid w:val="00433298"/>
    <w:rsid w:val="004340E1"/>
    <w:rsid w:val="004342CF"/>
    <w:rsid w:val="0043480E"/>
    <w:rsid w:val="00437205"/>
    <w:rsid w:val="00437A1D"/>
    <w:rsid w:val="00440568"/>
    <w:rsid w:val="00440F2F"/>
    <w:rsid w:val="004412F0"/>
    <w:rsid w:val="004421B1"/>
    <w:rsid w:val="00443007"/>
    <w:rsid w:val="00443239"/>
    <w:rsid w:val="00443922"/>
    <w:rsid w:val="00444AFD"/>
    <w:rsid w:val="00444DF9"/>
    <w:rsid w:val="00444EE0"/>
    <w:rsid w:val="0044606D"/>
    <w:rsid w:val="00446832"/>
    <w:rsid w:val="0044793D"/>
    <w:rsid w:val="00450379"/>
    <w:rsid w:val="0045056F"/>
    <w:rsid w:val="004506DD"/>
    <w:rsid w:val="00451D39"/>
    <w:rsid w:val="0045501D"/>
    <w:rsid w:val="00455B79"/>
    <w:rsid w:val="00456073"/>
    <w:rsid w:val="00456086"/>
    <w:rsid w:val="004567DD"/>
    <w:rsid w:val="00457611"/>
    <w:rsid w:val="00457636"/>
    <w:rsid w:val="00457D07"/>
    <w:rsid w:val="004602B9"/>
    <w:rsid w:val="00460656"/>
    <w:rsid w:val="004606A1"/>
    <w:rsid w:val="00462259"/>
    <w:rsid w:val="0046296F"/>
    <w:rsid w:val="00462F38"/>
    <w:rsid w:val="00463C34"/>
    <w:rsid w:val="00465335"/>
    <w:rsid w:val="004704C4"/>
    <w:rsid w:val="00470696"/>
    <w:rsid w:val="00471B65"/>
    <w:rsid w:val="00471BAF"/>
    <w:rsid w:val="00471E4E"/>
    <w:rsid w:val="00472571"/>
    <w:rsid w:val="00472602"/>
    <w:rsid w:val="00472B12"/>
    <w:rsid w:val="00476AE4"/>
    <w:rsid w:val="0047714E"/>
    <w:rsid w:val="00477DDC"/>
    <w:rsid w:val="00480607"/>
    <w:rsid w:val="00480A70"/>
    <w:rsid w:val="0048397F"/>
    <w:rsid w:val="004845CC"/>
    <w:rsid w:val="004849A2"/>
    <w:rsid w:val="00485CCF"/>
    <w:rsid w:val="0048712E"/>
    <w:rsid w:val="00490846"/>
    <w:rsid w:val="0049154E"/>
    <w:rsid w:val="00492919"/>
    <w:rsid w:val="00492A44"/>
    <w:rsid w:val="00492D33"/>
    <w:rsid w:val="004938E8"/>
    <w:rsid w:val="00493EC7"/>
    <w:rsid w:val="00494D26"/>
    <w:rsid w:val="00496345"/>
    <w:rsid w:val="0049743A"/>
    <w:rsid w:val="00497890"/>
    <w:rsid w:val="004A13AE"/>
    <w:rsid w:val="004A154F"/>
    <w:rsid w:val="004A2954"/>
    <w:rsid w:val="004A4462"/>
    <w:rsid w:val="004A4575"/>
    <w:rsid w:val="004A5B1B"/>
    <w:rsid w:val="004A6646"/>
    <w:rsid w:val="004A6C81"/>
    <w:rsid w:val="004A731B"/>
    <w:rsid w:val="004A7577"/>
    <w:rsid w:val="004A7749"/>
    <w:rsid w:val="004B01F6"/>
    <w:rsid w:val="004B0BA7"/>
    <w:rsid w:val="004B1269"/>
    <w:rsid w:val="004B12DA"/>
    <w:rsid w:val="004B253A"/>
    <w:rsid w:val="004B35CB"/>
    <w:rsid w:val="004B36DD"/>
    <w:rsid w:val="004B3915"/>
    <w:rsid w:val="004B39B3"/>
    <w:rsid w:val="004B40DC"/>
    <w:rsid w:val="004B6802"/>
    <w:rsid w:val="004B6D8A"/>
    <w:rsid w:val="004B7AAD"/>
    <w:rsid w:val="004B7EDC"/>
    <w:rsid w:val="004C0FD3"/>
    <w:rsid w:val="004C176A"/>
    <w:rsid w:val="004C190C"/>
    <w:rsid w:val="004C2523"/>
    <w:rsid w:val="004C3890"/>
    <w:rsid w:val="004C4012"/>
    <w:rsid w:val="004C49A2"/>
    <w:rsid w:val="004C5266"/>
    <w:rsid w:val="004C639F"/>
    <w:rsid w:val="004C6987"/>
    <w:rsid w:val="004D3707"/>
    <w:rsid w:val="004D4062"/>
    <w:rsid w:val="004D4065"/>
    <w:rsid w:val="004D455E"/>
    <w:rsid w:val="004D4A05"/>
    <w:rsid w:val="004D4AEE"/>
    <w:rsid w:val="004D5CDB"/>
    <w:rsid w:val="004D5E7D"/>
    <w:rsid w:val="004D6224"/>
    <w:rsid w:val="004D6621"/>
    <w:rsid w:val="004D6AED"/>
    <w:rsid w:val="004D728C"/>
    <w:rsid w:val="004D79B6"/>
    <w:rsid w:val="004E0604"/>
    <w:rsid w:val="004E0AC1"/>
    <w:rsid w:val="004E0E7F"/>
    <w:rsid w:val="004E1A39"/>
    <w:rsid w:val="004E3A5A"/>
    <w:rsid w:val="004E3FE8"/>
    <w:rsid w:val="004E4B18"/>
    <w:rsid w:val="004E4DF8"/>
    <w:rsid w:val="004E50A8"/>
    <w:rsid w:val="004E516E"/>
    <w:rsid w:val="004E5FF7"/>
    <w:rsid w:val="004E615F"/>
    <w:rsid w:val="004E7564"/>
    <w:rsid w:val="004E75D2"/>
    <w:rsid w:val="004E776F"/>
    <w:rsid w:val="004F005C"/>
    <w:rsid w:val="004F00DD"/>
    <w:rsid w:val="004F0CB8"/>
    <w:rsid w:val="004F2145"/>
    <w:rsid w:val="004F23B2"/>
    <w:rsid w:val="004F310A"/>
    <w:rsid w:val="004F3660"/>
    <w:rsid w:val="004F47EE"/>
    <w:rsid w:val="004F491B"/>
    <w:rsid w:val="004F49C4"/>
    <w:rsid w:val="004F4CF3"/>
    <w:rsid w:val="004F6E36"/>
    <w:rsid w:val="00500549"/>
    <w:rsid w:val="005015E9"/>
    <w:rsid w:val="00501A83"/>
    <w:rsid w:val="00501CDC"/>
    <w:rsid w:val="00502B18"/>
    <w:rsid w:val="00503171"/>
    <w:rsid w:val="005031F7"/>
    <w:rsid w:val="00503720"/>
    <w:rsid w:val="0050582B"/>
    <w:rsid w:val="0050742C"/>
    <w:rsid w:val="0051042B"/>
    <w:rsid w:val="00510652"/>
    <w:rsid w:val="00510E98"/>
    <w:rsid w:val="00511B9C"/>
    <w:rsid w:val="00511F30"/>
    <w:rsid w:val="0051281D"/>
    <w:rsid w:val="00512EA0"/>
    <w:rsid w:val="00514185"/>
    <w:rsid w:val="0051424A"/>
    <w:rsid w:val="00514C3F"/>
    <w:rsid w:val="00514DB9"/>
    <w:rsid w:val="00515468"/>
    <w:rsid w:val="00515B00"/>
    <w:rsid w:val="0051683D"/>
    <w:rsid w:val="00516AB9"/>
    <w:rsid w:val="00524035"/>
    <w:rsid w:val="00524858"/>
    <w:rsid w:val="0052522C"/>
    <w:rsid w:val="00525A4D"/>
    <w:rsid w:val="0052670F"/>
    <w:rsid w:val="00527F2E"/>
    <w:rsid w:val="0053030F"/>
    <w:rsid w:val="00530C26"/>
    <w:rsid w:val="00530DB4"/>
    <w:rsid w:val="00531237"/>
    <w:rsid w:val="005312AE"/>
    <w:rsid w:val="00532190"/>
    <w:rsid w:val="0053260C"/>
    <w:rsid w:val="0053282D"/>
    <w:rsid w:val="00532FAE"/>
    <w:rsid w:val="0053446F"/>
    <w:rsid w:val="005352DC"/>
    <w:rsid w:val="00540441"/>
    <w:rsid w:val="00541E30"/>
    <w:rsid w:val="005423DC"/>
    <w:rsid w:val="00542791"/>
    <w:rsid w:val="00542850"/>
    <w:rsid w:val="00542915"/>
    <w:rsid w:val="00545BDC"/>
    <w:rsid w:val="00545F7C"/>
    <w:rsid w:val="005466A4"/>
    <w:rsid w:val="0054715A"/>
    <w:rsid w:val="00547755"/>
    <w:rsid w:val="00547D63"/>
    <w:rsid w:val="005502E2"/>
    <w:rsid w:val="00550CE0"/>
    <w:rsid w:val="00551189"/>
    <w:rsid w:val="00551FB1"/>
    <w:rsid w:val="00552E56"/>
    <w:rsid w:val="00553FC0"/>
    <w:rsid w:val="00554FAB"/>
    <w:rsid w:val="00556C98"/>
    <w:rsid w:val="0055726F"/>
    <w:rsid w:val="00557E68"/>
    <w:rsid w:val="005607A6"/>
    <w:rsid w:val="005608EC"/>
    <w:rsid w:val="0056153B"/>
    <w:rsid w:val="00561E15"/>
    <w:rsid w:val="00565847"/>
    <w:rsid w:val="00565F7D"/>
    <w:rsid w:val="00566024"/>
    <w:rsid w:val="00566C9B"/>
    <w:rsid w:val="00566E2D"/>
    <w:rsid w:val="00567069"/>
    <w:rsid w:val="005674F5"/>
    <w:rsid w:val="00567779"/>
    <w:rsid w:val="00570A59"/>
    <w:rsid w:val="00571580"/>
    <w:rsid w:val="0057223A"/>
    <w:rsid w:val="00572668"/>
    <w:rsid w:val="0057284C"/>
    <w:rsid w:val="005748BD"/>
    <w:rsid w:val="00574E28"/>
    <w:rsid w:val="00575234"/>
    <w:rsid w:val="00575362"/>
    <w:rsid w:val="00576457"/>
    <w:rsid w:val="00577F90"/>
    <w:rsid w:val="00580AA2"/>
    <w:rsid w:val="00581268"/>
    <w:rsid w:val="00581D65"/>
    <w:rsid w:val="0058214F"/>
    <w:rsid w:val="005841A5"/>
    <w:rsid w:val="005844DF"/>
    <w:rsid w:val="0058495C"/>
    <w:rsid w:val="005851CD"/>
    <w:rsid w:val="005853C2"/>
    <w:rsid w:val="00585B7F"/>
    <w:rsid w:val="005879DF"/>
    <w:rsid w:val="00587A10"/>
    <w:rsid w:val="00587CE5"/>
    <w:rsid w:val="00592D47"/>
    <w:rsid w:val="00593172"/>
    <w:rsid w:val="005936F7"/>
    <w:rsid w:val="005937CA"/>
    <w:rsid w:val="00593B8F"/>
    <w:rsid w:val="00594E43"/>
    <w:rsid w:val="0059544B"/>
    <w:rsid w:val="00595509"/>
    <w:rsid w:val="00595CD8"/>
    <w:rsid w:val="005968FA"/>
    <w:rsid w:val="00596984"/>
    <w:rsid w:val="00596AC7"/>
    <w:rsid w:val="00596E52"/>
    <w:rsid w:val="00597B07"/>
    <w:rsid w:val="005A0306"/>
    <w:rsid w:val="005A03CD"/>
    <w:rsid w:val="005A146B"/>
    <w:rsid w:val="005A1B8C"/>
    <w:rsid w:val="005A1F2E"/>
    <w:rsid w:val="005A4C80"/>
    <w:rsid w:val="005A665D"/>
    <w:rsid w:val="005A7268"/>
    <w:rsid w:val="005B0161"/>
    <w:rsid w:val="005B05B4"/>
    <w:rsid w:val="005B1BAE"/>
    <w:rsid w:val="005B1DE6"/>
    <w:rsid w:val="005B255B"/>
    <w:rsid w:val="005B3904"/>
    <w:rsid w:val="005B4685"/>
    <w:rsid w:val="005B680A"/>
    <w:rsid w:val="005B6C0C"/>
    <w:rsid w:val="005B6F18"/>
    <w:rsid w:val="005B77F6"/>
    <w:rsid w:val="005B78F4"/>
    <w:rsid w:val="005B7F20"/>
    <w:rsid w:val="005C0238"/>
    <w:rsid w:val="005C0639"/>
    <w:rsid w:val="005C12CA"/>
    <w:rsid w:val="005C1BA1"/>
    <w:rsid w:val="005C2A1D"/>
    <w:rsid w:val="005C50B8"/>
    <w:rsid w:val="005C5AC8"/>
    <w:rsid w:val="005C6597"/>
    <w:rsid w:val="005D1425"/>
    <w:rsid w:val="005D216F"/>
    <w:rsid w:val="005D273F"/>
    <w:rsid w:val="005D2BF0"/>
    <w:rsid w:val="005D2D79"/>
    <w:rsid w:val="005D33CD"/>
    <w:rsid w:val="005D36DF"/>
    <w:rsid w:val="005D3D7F"/>
    <w:rsid w:val="005D43E9"/>
    <w:rsid w:val="005D4D7C"/>
    <w:rsid w:val="005D57E4"/>
    <w:rsid w:val="005D64D4"/>
    <w:rsid w:val="005D7715"/>
    <w:rsid w:val="005E0267"/>
    <w:rsid w:val="005E0627"/>
    <w:rsid w:val="005E1B85"/>
    <w:rsid w:val="005E1FFF"/>
    <w:rsid w:val="005E2E9E"/>
    <w:rsid w:val="005E3068"/>
    <w:rsid w:val="005E3B5C"/>
    <w:rsid w:val="005E5F9C"/>
    <w:rsid w:val="005E6324"/>
    <w:rsid w:val="005E642C"/>
    <w:rsid w:val="005E6455"/>
    <w:rsid w:val="005E6C05"/>
    <w:rsid w:val="005E7B28"/>
    <w:rsid w:val="005F0D83"/>
    <w:rsid w:val="005F0E05"/>
    <w:rsid w:val="005F0F29"/>
    <w:rsid w:val="005F21A8"/>
    <w:rsid w:val="005F230A"/>
    <w:rsid w:val="005F266D"/>
    <w:rsid w:val="005F2C56"/>
    <w:rsid w:val="005F3059"/>
    <w:rsid w:val="005F4621"/>
    <w:rsid w:val="005F51D6"/>
    <w:rsid w:val="005F59CB"/>
    <w:rsid w:val="005F68A4"/>
    <w:rsid w:val="005F7641"/>
    <w:rsid w:val="005F7AE9"/>
    <w:rsid w:val="005F7F8E"/>
    <w:rsid w:val="00600F1A"/>
    <w:rsid w:val="00601963"/>
    <w:rsid w:val="00602C93"/>
    <w:rsid w:val="006033CB"/>
    <w:rsid w:val="00603D81"/>
    <w:rsid w:val="00603FB0"/>
    <w:rsid w:val="006048F2"/>
    <w:rsid w:val="00604F20"/>
    <w:rsid w:val="00605308"/>
    <w:rsid w:val="006061DF"/>
    <w:rsid w:val="006069B0"/>
    <w:rsid w:val="00606E13"/>
    <w:rsid w:val="00610648"/>
    <w:rsid w:val="006106B1"/>
    <w:rsid w:val="00610C55"/>
    <w:rsid w:val="0061181A"/>
    <w:rsid w:val="00611E4F"/>
    <w:rsid w:val="00616891"/>
    <w:rsid w:val="00616DB7"/>
    <w:rsid w:val="0061730F"/>
    <w:rsid w:val="00617DFA"/>
    <w:rsid w:val="00617F9D"/>
    <w:rsid w:val="00620698"/>
    <w:rsid w:val="00621052"/>
    <w:rsid w:val="006212F3"/>
    <w:rsid w:val="0062324A"/>
    <w:rsid w:val="006300A1"/>
    <w:rsid w:val="006311AA"/>
    <w:rsid w:val="0063165D"/>
    <w:rsid w:val="00632B14"/>
    <w:rsid w:val="00632B1B"/>
    <w:rsid w:val="00632BFE"/>
    <w:rsid w:val="0063322E"/>
    <w:rsid w:val="00633D34"/>
    <w:rsid w:val="0063444C"/>
    <w:rsid w:val="00634CA7"/>
    <w:rsid w:val="00634FE1"/>
    <w:rsid w:val="00635620"/>
    <w:rsid w:val="00635DBE"/>
    <w:rsid w:val="00636032"/>
    <w:rsid w:val="006408D8"/>
    <w:rsid w:val="00640944"/>
    <w:rsid w:val="00642AE8"/>
    <w:rsid w:val="00642C11"/>
    <w:rsid w:val="00643063"/>
    <w:rsid w:val="006438E1"/>
    <w:rsid w:val="00643A87"/>
    <w:rsid w:val="00644A07"/>
    <w:rsid w:val="00644E92"/>
    <w:rsid w:val="0064536C"/>
    <w:rsid w:val="00645868"/>
    <w:rsid w:val="00645A0C"/>
    <w:rsid w:val="006463B8"/>
    <w:rsid w:val="00646DCD"/>
    <w:rsid w:val="00647289"/>
    <w:rsid w:val="0065074A"/>
    <w:rsid w:val="006510BA"/>
    <w:rsid w:val="0065114A"/>
    <w:rsid w:val="00651B20"/>
    <w:rsid w:val="00652EFC"/>
    <w:rsid w:val="00652F64"/>
    <w:rsid w:val="0065351D"/>
    <w:rsid w:val="00653675"/>
    <w:rsid w:val="006539CA"/>
    <w:rsid w:val="00655323"/>
    <w:rsid w:val="00655C39"/>
    <w:rsid w:val="00655D33"/>
    <w:rsid w:val="00655FF1"/>
    <w:rsid w:val="00656ABF"/>
    <w:rsid w:val="00656EF2"/>
    <w:rsid w:val="00657A0A"/>
    <w:rsid w:val="00657DB9"/>
    <w:rsid w:val="0066140A"/>
    <w:rsid w:val="0066171F"/>
    <w:rsid w:val="00661796"/>
    <w:rsid w:val="006618D1"/>
    <w:rsid w:val="00661E41"/>
    <w:rsid w:val="00663070"/>
    <w:rsid w:val="00663AA2"/>
    <w:rsid w:val="0066416E"/>
    <w:rsid w:val="006647C3"/>
    <w:rsid w:val="00664ABA"/>
    <w:rsid w:val="00664DED"/>
    <w:rsid w:val="00665205"/>
    <w:rsid w:val="00665492"/>
    <w:rsid w:val="006655E3"/>
    <w:rsid w:val="00665952"/>
    <w:rsid w:val="00666076"/>
    <w:rsid w:val="00666B91"/>
    <w:rsid w:val="00666DCF"/>
    <w:rsid w:val="00667322"/>
    <w:rsid w:val="0067003B"/>
    <w:rsid w:val="006703A6"/>
    <w:rsid w:val="006706CC"/>
    <w:rsid w:val="006715A4"/>
    <w:rsid w:val="006716BF"/>
    <w:rsid w:val="006717E5"/>
    <w:rsid w:val="00672249"/>
    <w:rsid w:val="00673238"/>
    <w:rsid w:val="006736A9"/>
    <w:rsid w:val="00673786"/>
    <w:rsid w:val="006751A0"/>
    <w:rsid w:val="00675212"/>
    <w:rsid w:val="0067557A"/>
    <w:rsid w:val="00675729"/>
    <w:rsid w:val="00675B1F"/>
    <w:rsid w:val="00676D81"/>
    <w:rsid w:val="00680306"/>
    <w:rsid w:val="00680B11"/>
    <w:rsid w:val="00681341"/>
    <w:rsid w:val="00681760"/>
    <w:rsid w:val="00681AD8"/>
    <w:rsid w:val="00682061"/>
    <w:rsid w:val="00682775"/>
    <w:rsid w:val="006846E7"/>
    <w:rsid w:val="006848A0"/>
    <w:rsid w:val="00684D3F"/>
    <w:rsid w:val="00686638"/>
    <w:rsid w:val="00686E6C"/>
    <w:rsid w:val="00687596"/>
    <w:rsid w:val="006908DE"/>
    <w:rsid w:val="00692BCA"/>
    <w:rsid w:val="006946C6"/>
    <w:rsid w:val="006954DC"/>
    <w:rsid w:val="00696048"/>
    <w:rsid w:val="006976B5"/>
    <w:rsid w:val="00697FEC"/>
    <w:rsid w:val="006A090F"/>
    <w:rsid w:val="006A1EA1"/>
    <w:rsid w:val="006A1FAF"/>
    <w:rsid w:val="006A2D64"/>
    <w:rsid w:val="006A3A99"/>
    <w:rsid w:val="006A4027"/>
    <w:rsid w:val="006A4497"/>
    <w:rsid w:val="006A4E08"/>
    <w:rsid w:val="006A4E19"/>
    <w:rsid w:val="006A5025"/>
    <w:rsid w:val="006A65A2"/>
    <w:rsid w:val="006A6693"/>
    <w:rsid w:val="006A6E97"/>
    <w:rsid w:val="006A77DB"/>
    <w:rsid w:val="006A7DD4"/>
    <w:rsid w:val="006B0190"/>
    <w:rsid w:val="006B06DB"/>
    <w:rsid w:val="006B079B"/>
    <w:rsid w:val="006B0C5D"/>
    <w:rsid w:val="006B147C"/>
    <w:rsid w:val="006B22AD"/>
    <w:rsid w:val="006B2936"/>
    <w:rsid w:val="006B3421"/>
    <w:rsid w:val="006B3CF6"/>
    <w:rsid w:val="006B4887"/>
    <w:rsid w:val="006B62FA"/>
    <w:rsid w:val="006B6DEE"/>
    <w:rsid w:val="006B7185"/>
    <w:rsid w:val="006B7321"/>
    <w:rsid w:val="006B7E9A"/>
    <w:rsid w:val="006C0308"/>
    <w:rsid w:val="006C0615"/>
    <w:rsid w:val="006C0812"/>
    <w:rsid w:val="006C0F43"/>
    <w:rsid w:val="006C13E0"/>
    <w:rsid w:val="006C165C"/>
    <w:rsid w:val="006C1AFC"/>
    <w:rsid w:val="006C1DE3"/>
    <w:rsid w:val="006C5203"/>
    <w:rsid w:val="006C6C51"/>
    <w:rsid w:val="006C6D5D"/>
    <w:rsid w:val="006C728A"/>
    <w:rsid w:val="006D09A9"/>
    <w:rsid w:val="006D0C6E"/>
    <w:rsid w:val="006D1947"/>
    <w:rsid w:val="006D2DBE"/>
    <w:rsid w:val="006D31C3"/>
    <w:rsid w:val="006D49FE"/>
    <w:rsid w:val="006D4A9E"/>
    <w:rsid w:val="006D4B9B"/>
    <w:rsid w:val="006D4C00"/>
    <w:rsid w:val="006D6E93"/>
    <w:rsid w:val="006D7AE8"/>
    <w:rsid w:val="006E0442"/>
    <w:rsid w:val="006E0525"/>
    <w:rsid w:val="006E0804"/>
    <w:rsid w:val="006E0E51"/>
    <w:rsid w:val="006E0FBA"/>
    <w:rsid w:val="006E132D"/>
    <w:rsid w:val="006E2397"/>
    <w:rsid w:val="006E43B0"/>
    <w:rsid w:val="006E4FFD"/>
    <w:rsid w:val="006E520D"/>
    <w:rsid w:val="006E5356"/>
    <w:rsid w:val="006E543D"/>
    <w:rsid w:val="006E5614"/>
    <w:rsid w:val="006E5DAC"/>
    <w:rsid w:val="006E7134"/>
    <w:rsid w:val="006E766C"/>
    <w:rsid w:val="006F0254"/>
    <w:rsid w:val="006F1645"/>
    <w:rsid w:val="006F212D"/>
    <w:rsid w:val="006F23B5"/>
    <w:rsid w:val="006F3A6D"/>
    <w:rsid w:val="006F5153"/>
    <w:rsid w:val="006F55CB"/>
    <w:rsid w:val="006F57BC"/>
    <w:rsid w:val="006F5E42"/>
    <w:rsid w:val="006F667E"/>
    <w:rsid w:val="006F6BBF"/>
    <w:rsid w:val="006F747C"/>
    <w:rsid w:val="006F7A55"/>
    <w:rsid w:val="00700766"/>
    <w:rsid w:val="007011E4"/>
    <w:rsid w:val="007019B9"/>
    <w:rsid w:val="007023BE"/>
    <w:rsid w:val="0070245D"/>
    <w:rsid w:val="00703C7D"/>
    <w:rsid w:val="00703CE6"/>
    <w:rsid w:val="007051AC"/>
    <w:rsid w:val="00705EF8"/>
    <w:rsid w:val="00706C20"/>
    <w:rsid w:val="0070790D"/>
    <w:rsid w:val="00710C8E"/>
    <w:rsid w:val="00711125"/>
    <w:rsid w:val="007115B7"/>
    <w:rsid w:val="00712873"/>
    <w:rsid w:val="0071291C"/>
    <w:rsid w:val="00712A95"/>
    <w:rsid w:val="00712E06"/>
    <w:rsid w:val="00713019"/>
    <w:rsid w:val="007131C8"/>
    <w:rsid w:val="0071364E"/>
    <w:rsid w:val="00713AAC"/>
    <w:rsid w:val="007141BF"/>
    <w:rsid w:val="00714AC5"/>
    <w:rsid w:val="007168C8"/>
    <w:rsid w:val="00717997"/>
    <w:rsid w:val="007200D9"/>
    <w:rsid w:val="00720A5E"/>
    <w:rsid w:val="007210B7"/>
    <w:rsid w:val="00721385"/>
    <w:rsid w:val="00722AB6"/>
    <w:rsid w:val="00722C9C"/>
    <w:rsid w:val="00723CC5"/>
    <w:rsid w:val="00725A15"/>
    <w:rsid w:val="00725C68"/>
    <w:rsid w:val="007312AE"/>
    <w:rsid w:val="00733085"/>
    <w:rsid w:val="007330A7"/>
    <w:rsid w:val="0073389E"/>
    <w:rsid w:val="00733EF2"/>
    <w:rsid w:val="00736E3E"/>
    <w:rsid w:val="00737310"/>
    <w:rsid w:val="0073776E"/>
    <w:rsid w:val="00737C86"/>
    <w:rsid w:val="007410BF"/>
    <w:rsid w:val="0074185D"/>
    <w:rsid w:val="00742C46"/>
    <w:rsid w:val="00742E82"/>
    <w:rsid w:val="007449B8"/>
    <w:rsid w:val="00744ED4"/>
    <w:rsid w:val="007452A9"/>
    <w:rsid w:val="007458FD"/>
    <w:rsid w:val="00746E71"/>
    <w:rsid w:val="00751551"/>
    <w:rsid w:val="00751DE5"/>
    <w:rsid w:val="007523FF"/>
    <w:rsid w:val="007537F0"/>
    <w:rsid w:val="007544A1"/>
    <w:rsid w:val="0075535C"/>
    <w:rsid w:val="00755A4D"/>
    <w:rsid w:val="00755DB1"/>
    <w:rsid w:val="00756377"/>
    <w:rsid w:val="0075781E"/>
    <w:rsid w:val="00757FBE"/>
    <w:rsid w:val="00757FEC"/>
    <w:rsid w:val="00760ABA"/>
    <w:rsid w:val="007611E4"/>
    <w:rsid w:val="007621E1"/>
    <w:rsid w:val="0076283C"/>
    <w:rsid w:val="007641BB"/>
    <w:rsid w:val="00764926"/>
    <w:rsid w:val="007653A1"/>
    <w:rsid w:val="007658F1"/>
    <w:rsid w:val="00765E2A"/>
    <w:rsid w:val="00766AAC"/>
    <w:rsid w:val="007670FE"/>
    <w:rsid w:val="0076712F"/>
    <w:rsid w:val="00767CD8"/>
    <w:rsid w:val="0077035F"/>
    <w:rsid w:val="00770660"/>
    <w:rsid w:val="00770EB9"/>
    <w:rsid w:val="007717D3"/>
    <w:rsid w:val="00771EBB"/>
    <w:rsid w:val="00771F21"/>
    <w:rsid w:val="00771F50"/>
    <w:rsid w:val="00772B03"/>
    <w:rsid w:val="00772EB7"/>
    <w:rsid w:val="007730FC"/>
    <w:rsid w:val="0077394A"/>
    <w:rsid w:val="007739FF"/>
    <w:rsid w:val="00773A79"/>
    <w:rsid w:val="0077404E"/>
    <w:rsid w:val="00775A10"/>
    <w:rsid w:val="0077600F"/>
    <w:rsid w:val="00776587"/>
    <w:rsid w:val="0077705F"/>
    <w:rsid w:val="007779EF"/>
    <w:rsid w:val="00777C34"/>
    <w:rsid w:val="00777DC0"/>
    <w:rsid w:val="00780042"/>
    <w:rsid w:val="007808CF"/>
    <w:rsid w:val="007810D9"/>
    <w:rsid w:val="00782543"/>
    <w:rsid w:val="007845DD"/>
    <w:rsid w:val="007849A2"/>
    <w:rsid w:val="00784C6C"/>
    <w:rsid w:val="0078557C"/>
    <w:rsid w:val="00786E9F"/>
    <w:rsid w:val="00787635"/>
    <w:rsid w:val="0079159D"/>
    <w:rsid w:val="0079162F"/>
    <w:rsid w:val="00791B9F"/>
    <w:rsid w:val="00791C8E"/>
    <w:rsid w:val="0079211A"/>
    <w:rsid w:val="00794244"/>
    <w:rsid w:val="00794EEE"/>
    <w:rsid w:val="00795B04"/>
    <w:rsid w:val="00796C07"/>
    <w:rsid w:val="00796C6A"/>
    <w:rsid w:val="00796F9B"/>
    <w:rsid w:val="00797126"/>
    <w:rsid w:val="00797CEF"/>
    <w:rsid w:val="007A0469"/>
    <w:rsid w:val="007A0AA1"/>
    <w:rsid w:val="007A0FDA"/>
    <w:rsid w:val="007A1CF8"/>
    <w:rsid w:val="007A26A8"/>
    <w:rsid w:val="007A321C"/>
    <w:rsid w:val="007A408A"/>
    <w:rsid w:val="007A4BCC"/>
    <w:rsid w:val="007A4EE2"/>
    <w:rsid w:val="007A58A7"/>
    <w:rsid w:val="007A5B04"/>
    <w:rsid w:val="007A5F0A"/>
    <w:rsid w:val="007A6CD7"/>
    <w:rsid w:val="007A6DA9"/>
    <w:rsid w:val="007A75C5"/>
    <w:rsid w:val="007A7C81"/>
    <w:rsid w:val="007B0C46"/>
    <w:rsid w:val="007B1377"/>
    <w:rsid w:val="007B2F79"/>
    <w:rsid w:val="007B36E1"/>
    <w:rsid w:val="007B379A"/>
    <w:rsid w:val="007B4349"/>
    <w:rsid w:val="007B704F"/>
    <w:rsid w:val="007B7237"/>
    <w:rsid w:val="007C0429"/>
    <w:rsid w:val="007C0515"/>
    <w:rsid w:val="007C0DAF"/>
    <w:rsid w:val="007C259B"/>
    <w:rsid w:val="007C2952"/>
    <w:rsid w:val="007C2A95"/>
    <w:rsid w:val="007C32B8"/>
    <w:rsid w:val="007C3E8B"/>
    <w:rsid w:val="007C4039"/>
    <w:rsid w:val="007C4365"/>
    <w:rsid w:val="007C4A32"/>
    <w:rsid w:val="007C4AF8"/>
    <w:rsid w:val="007C6642"/>
    <w:rsid w:val="007C71F7"/>
    <w:rsid w:val="007C76D8"/>
    <w:rsid w:val="007D0542"/>
    <w:rsid w:val="007D107C"/>
    <w:rsid w:val="007D1A47"/>
    <w:rsid w:val="007D2470"/>
    <w:rsid w:val="007D24F9"/>
    <w:rsid w:val="007D2FA2"/>
    <w:rsid w:val="007D384B"/>
    <w:rsid w:val="007D4177"/>
    <w:rsid w:val="007D4C4E"/>
    <w:rsid w:val="007D594D"/>
    <w:rsid w:val="007D5BB1"/>
    <w:rsid w:val="007D7991"/>
    <w:rsid w:val="007D7BCB"/>
    <w:rsid w:val="007E00F2"/>
    <w:rsid w:val="007E2065"/>
    <w:rsid w:val="007E23EF"/>
    <w:rsid w:val="007E3832"/>
    <w:rsid w:val="007E4380"/>
    <w:rsid w:val="007E50DE"/>
    <w:rsid w:val="007E56B9"/>
    <w:rsid w:val="007E585B"/>
    <w:rsid w:val="007E6B81"/>
    <w:rsid w:val="007E76EA"/>
    <w:rsid w:val="007F0676"/>
    <w:rsid w:val="007F19E2"/>
    <w:rsid w:val="007F2139"/>
    <w:rsid w:val="007F2161"/>
    <w:rsid w:val="007F287C"/>
    <w:rsid w:val="007F2890"/>
    <w:rsid w:val="007F4011"/>
    <w:rsid w:val="007F4465"/>
    <w:rsid w:val="007F44CF"/>
    <w:rsid w:val="007F6C33"/>
    <w:rsid w:val="007F7546"/>
    <w:rsid w:val="00801257"/>
    <w:rsid w:val="00801A38"/>
    <w:rsid w:val="008022DF"/>
    <w:rsid w:val="00802B75"/>
    <w:rsid w:val="008038BF"/>
    <w:rsid w:val="00804F2E"/>
    <w:rsid w:val="00805148"/>
    <w:rsid w:val="0080530F"/>
    <w:rsid w:val="0080566A"/>
    <w:rsid w:val="008061F0"/>
    <w:rsid w:val="008071B8"/>
    <w:rsid w:val="00807A44"/>
    <w:rsid w:val="00807CC9"/>
    <w:rsid w:val="008113C8"/>
    <w:rsid w:val="00811A21"/>
    <w:rsid w:val="008132CC"/>
    <w:rsid w:val="00813425"/>
    <w:rsid w:val="008145B8"/>
    <w:rsid w:val="00814B65"/>
    <w:rsid w:val="00814D27"/>
    <w:rsid w:val="00815345"/>
    <w:rsid w:val="00816672"/>
    <w:rsid w:val="00817440"/>
    <w:rsid w:val="00822441"/>
    <w:rsid w:val="0082388E"/>
    <w:rsid w:val="008260BB"/>
    <w:rsid w:val="00826A08"/>
    <w:rsid w:val="00827295"/>
    <w:rsid w:val="008277AE"/>
    <w:rsid w:val="0082793D"/>
    <w:rsid w:val="00827F6F"/>
    <w:rsid w:val="008306AF"/>
    <w:rsid w:val="00830ED9"/>
    <w:rsid w:val="008328D5"/>
    <w:rsid w:val="00832F04"/>
    <w:rsid w:val="008335E7"/>
    <w:rsid w:val="00834054"/>
    <w:rsid w:val="008354A4"/>
    <w:rsid w:val="00836097"/>
    <w:rsid w:val="00836C28"/>
    <w:rsid w:val="00836D27"/>
    <w:rsid w:val="00836E73"/>
    <w:rsid w:val="00837EC6"/>
    <w:rsid w:val="008421C3"/>
    <w:rsid w:val="00842AB2"/>
    <w:rsid w:val="00842BE3"/>
    <w:rsid w:val="00842FED"/>
    <w:rsid w:val="00843505"/>
    <w:rsid w:val="0084403B"/>
    <w:rsid w:val="0084419B"/>
    <w:rsid w:val="008448F1"/>
    <w:rsid w:val="008449C1"/>
    <w:rsid w:val="008456F3"/>
    <w:rsid w:val="0084797E"/>
    <w:rsid w:val="00850C3C"/>
    <w:rsid w:val="008519AC"/>
    <w:rsid w:val="00851D46"/>
    <w:rsid w:val="008523FC"/>
    <w:rsid w:val="00852B84"/>
    <w:rsid w:val="00852C04"/>
    <w:rsid w:val="00852F45"/>
    <w:rsid w:val="008537F0"/>
    <w:rsid w:val="00853E83"/>
    <w:rsid w:val="00854DA5"/>
    <w:rsid w:val="00855546"/>
    <w:rsid w:val="00855C0D"/>
    <w:rsid w:val="008572EB"/>
    <w:rsid w:val="00857B3A"/>
    <w:rsid w:val="00861953"/>
    <w:rsid w:val="00862125"/>
    <w:rsid w:val="00863056"/>
    <w:rsid w:val="008639BB"/>
    <w:rsid w:val="00863DAD"/>
    <w:rsid w:val="00864A56"/>
    <w:rsid w:val="00864AB0"/>
    <w:rsid w:val="00866021"/>
    <w:rsid w:val="00871069"/>
    <w:rsid w:val="00872882"/>
    <w:rsid w:val="008733CC"/>
    <w:rsid w:val="00873691"/>
    <w:rsid w:val="00873A61"/>
    <w:rsid w:val="00873C93"/>
    <w:rsid w:val="00873F30"/>
    <w:rsid w:val="0087445F"/>
    <w:rsid w:val="00874D80"/>
    <w:rsid w:val="008751C4"/>
    <w:rsid w:val="00875A16"/>
    <w:rsid w:val="00875FF8"/>
    <w:rsid w:val="008765B7"/>
    <w:rsid w:val="00876BC4"/>
    <w:rsid w:val="0087713C"/>
    <w:rsid w:val="00880257"/>
    <w:rsid w:val="008802C6"/>
    <w:rsid w:val="008804A4"/>
    <w:rsid w:val="00880CAA"/>
    <w:rsid w:val="00880F1D"/>
    <w:rsid w:val="008810BD"/>
    <w:rsid w:val="0088161D"/>
    <w:rsid w:val="0088202E"/>
    <w:rsid w:val="0088224A"/>
    <w:rsid w:val="0088264C"/>
    <w:rsid w:val="00882BE3"/>
    <w:rsid w:val="00883388"/>
    <w:rsid w:val="00883541"/>
    <w:rsid w:val="00883EE0"/>
    <w:rsid w:val="00884123"/>
    <w:rsid w:val="00885450"/>
    <w:rsid w:val="00885CDE"/>
    <w:rsid w:val="008862E7"/>
    <w:rsid w:val="00887332"/>
    <w:rsid w:val="00887AB7"/>
    <w:rsid w:val="00890D9C"/>
    <w:rsid w:val="008914B3"/>
    <w:rsid w:val="008916D9"/>
    <w:rsid w:val="00892494"/>
    <w:rsid w:val="00893299"/>
    <w:rsid w:val="00893303"/>
    <w:rsid w:val="008934CC"/>
    <w:rsid w:val="00893879"/>
    <w:rsid w:val="008938F5"/>
    <w:rsid w:val="00893D2C"/>
    <w:rsid w:val="00896921"/>
    <w:rsid w:val="00896AA9"/>
    <w:rsid w:val="00896C03"/>
    <w:rsid w:val="00896DD6"/>
    <w:rsid w:val="00897276"/>
    <w:rsid w:val="008A0E70"/>
    <w:rsid w:val="008A2E34"/>
    <w:rsid w:val="008A3067"/>
    <w:rsid w:val="008A39B6"/>
    <w:rsid w:val="008A489D"/>
    <w:rsid w:val="008A48EF"/>
    <w:rsid w:val="008A561A"/>
    <w:rsid w:val="008B0695"/>
    <w:rsid w:val="008B1400"/>
    <w:rsid w:val="008B182B"/>
    <w:rsid w:val="008B1AF9"/>
    <w:rsid w:val="008B2746"/>
    <w:rsid w:val="008B277E"/>
    <w:rsid w:val="008B2D9C"/>
    <w:rsid w:val="008B4654"/>
    <w:rsid w:val="008B78D4"/>
    <w:rsid w:val="008C0438"/>
    <w:rsid w:val="008C07E8"/>
    <w:rsid w:val="008C181D"/>
    <w:rsid w:val="008C231D"/>
    <w:rsid w:val="008C27D1"/>
    <w:rsid w:val="008C35BB"/>
    <w:rsid w:val="008C37A4"/>
    <w:rsid w:val="008C4287"/>
    <w:rsid w:val="008C470A"/>
    <w:rsid w:val="008C48D6"/>
    <w:rsid w:val="008C4C92"/>
    <w:rsid w:val="008C5DC2"/>
    <w:rsid w:val="008C7CC9"/>
    <w:rsid w:val="008C7FC4"/>
    <w:rsid w:val="008D054D"/>
    <w:rsid w:val="008D12FC"/>
    <w:rsid w:val="008D2D7D"/>
    <w:rsid w:val="008D49EE"/>
    <w:rsid w:val="008D4B96"/>
    <w:rsid w:val="008D537C"/>
    <w:rsid w:val="008D551E"/>
    <w:rsid w:val="008D5C4D"/>
    <w:rsid w:val="008D5C55"/>
    <w:rsid w:val="008D6ACE"/>
    <w:rsid w:val="008D6CA6"/>
    <w:rsid w:val="008D715B"/>
    <w:rsid w:val="008D7A3B"/>
    <w:rsid w:val="008E1C34"/>
    <w:rsid w:val="008E2233"/>
    <w:rsid w:val="008E2974"/>
    <w:rsid w:val="008E71F3"/>
    <w:rsid w:val="008E7325"/>
    <w:rsid w:val="008E7459"/>
    <w:rsid w:val="008E788B"/>
    <w:rsid w:val="008F0294"/>
    <w:rsid w:val="008F0F94"/>
    <w:rsid w:val="008F159B"/>
    <w:rsid w:val="008F264A"/>
    <w:rsid w:val="008F4056"/>
    <w:rsid w:val="008F453E"/>
    <w:rsid w:val="008F4FC1"/>
    <w:rsid w:val="008F5685"/>
    <w:rsid w:val="008F6BC8"/>
    <w:rsid w:val="009002E7"/>
    <w:rsid w:val="0090088A"/>
    <w:rsid w:val="00901433"/>
    <w:rsid w:val="00902326"/>
    <w:rsid w:val="0090266B"/>
    <w:rsid w:val="009030D7"/>
    <w:rsid w:val="009035CA"/>
    <w:rsid w:val="00903A59"/>
    <w:rsid w:val="00904574"/>
    <w:rsid w:val="0090523E"/>
    <w:rsid w:val="00905E7E"/>
    <w:rsid w:val="0090646A"/>
    <w:rsid w:val="00907E00"/>
    <w:rsid w:val="00910B6F"/>
    <w:rsid w:val="00910FB2"/>
    <w:rsid w:val="009132BD"/>
    <w:rsid w:val="00913B98"/>
    <w:rsid w:val="00914006"/>
    <w:rsid w:val="00914593"/>
    <w:rsid w:val="009156D9"/>
    <w:rsid w:val="00915B8F"/>
    <w:rsid w:val="009160FD"/>
    <w:rsid w:val="009167AF"/>
    <w:rsid w:val="0091690F"/>
    <w:rsid w:val="009208D4"/>
    <w:rsid w:val="0092153A"/>
    <w:rsid w:val="00922956"/>
    <w:rsid w:val="0092355B"/>
    <w:rsid w:val="009235A2"/>
    <w:rsid w:val="00923FBD"/>
    <w:rsid w:val="00924FD3"/>
    <w:rsid w:val="00930D52"/>
    <w:rsid w:val="00932D15"/>
    <w:rsid w:val="00933CF6"/>
    <w:rsid w:val="0093472D"/>
    <w:rsid w:val="0093549A"/>
    <w:rsid w:val="0093643D"/>
    <w:rsid w:val="00936E82"/>
    <w:rsid w:val="009370D5"/>
    <w:rsid w:val="00937312"/>
    <w:rsid w:val="00937AD9"/>
    <w:rsid w:val="00940A59"/>
    <w:rsid w:val="00940A95"/>
    <w:rsid w:val="00941C0F"/>
    <w:rsid w:val="00941C56"/>
    <w:rsid w:val="00942E40"/>
    <w:rsid w:val="00944524"/>
    <w:rsid w:val="0094733E"/>
    <w:rsid w:val="00947796"/>
    <w:rsid w:val="0095060F"/>
    <w:rsid w:val="009507D3"/>
    <w:rsid w:val="00950D47"/>
    <w:rsid w:val="00952440"/>
    <w:rsid w:val="00952691"/>
    <w:rsid w:val="00953720"/>
    <w:rsid w:val="00954324"/>
    <w:rsid w:val="009549D0"/>
    <w:rsid w:val="00956F2D"/>
    <w:rsid w:val="00957A47"/>
    <w:rsid w:val="009604BD"/>
    <w:rsid w:val="00961798"/>
    <w:rsid w:val="00961DC8"/>
    <w:rsid w:val="0096360E"/>
    <w:rsid w:val="00963C2F"/>
    <w:rsid w:val="00965564"/>
    <w:rsid w:val="009659D1"/>
    <w:rsid w:val="00966854"/>
    <w:rsid w:val="009673D4"/>
    <w:rsid w:val="009702FC"/>
    <w:rsid w:val="00971045"/>
    <w:rsid w:val="009711ED"/>
    <w:rsid w:val="009714F9"/>
    <w:rsid w:val="00971A0C"/>
    <w:rsid w:val="00972698"/>
    <w:rsid w:val="00972BD8"/>
    <w:rsid w:val="00973E06"/>
    <w:rsid w:val="0097454E"/>
    <w:rsid w:val="00974DCF"/>
    <w:rsid w:val="00976693"/>
    <w:rsid w:val="00976820"/>
    <w:rsid w:val="00977B49"/>
    <w:rsid w:val="00977B8F"/>
    <w:rsid w:val="00977CFB"/>
    <w:rsid w:val="00980412"/>
    <w:rsid w:val="009805BC"/>
    <w:rsid w:val="0098061B"/>
    <w:rsid w:val="0098068F"/>
    <w:rsid w:val="009810E6"/>
    <w:rsid w:val="00981982"/>
    <w:rsid w:val="00984F7F"/>
    <w:rsid w:val="0098523B"/>
    <w:rsid w:val="00985EBC"/>
    <w:rsid w:val="00986614"/>
    <w:rsid w:val="0099045E"/>
    <w:rsid w:val="009906D1"/>
    <w:rsid w:val="00990BAE"/>
    <w:rsid w:val="00990FF5"/>
    <w:rsid w:val="00991256"/>
    <w:rsid w:val="009934B0"/>
    <w:rsid w:val="00993921"/>
    <w:rsid w:val="009939D8"/>
    <w:rsid w:val="0099457E"/>
    <w:rsid w:val="009962B4"/>
    <w:rsid w:val="00996AEA"/>
    <w:rsid w:val="009A11AE"/>
    <w:rsid w:val="009A155E"/>
    <w:rsid w:val="009A1F11"/>
    <w:rsid w:val="009A2488"/>
    <w:rsid w:val="009A37A6"/>
    <w:rsid w:val="009A5001"/>
    <w:rsid w:val="009A53C6"/>
    <w:rsid w:val="009A56AA"/>
    <w:rsid w:val="009A57DB"/>
    <w:rsid w:val="009A60FA"/>
    <w:rsid w:val="009A662C"/>
    <w:rsid w:val="009A6CAA"/>
    <w:rsid w:val="009A70FF"/>
    <w:rsid w:val="009A74B1"/>
    <w:rsid w:val="009A7D44"/>
    <w:rsid w:val="009B1AC5"/>
    <w:rsid w:val="009B1B20"/>
    <w:rsid w:val="009B1CF5"/>
    <w:rsid w:val="009B20BD"/>
    <w:rsid w:val="009B23C4"/>
    <w:rsid w:val="009B240F"/>
    <w:rsid w:val="009B2B33"/>
    <w:rsid w:val="009B3D4E"/>
    <w:rsid w:val="009B427B"/>
    <w:rsid w:val="009B453C"/>
    <w:rsid w:val="009B643C"/>
    <w:rsid w:val="009B6BF0"/>
    <w:rsid w:val="009B7814"/>
    <w:rsid w:val="009B7A4A"/>
    <w:rsid w:val="009C0C47"/>
    <w:rsid w:val="009C1496"/>
    <w:rsid w:val="009C1542"/>
    <w:rsid w:val="009C19B8"/>
    <w:rsid w:val="009C2230"/>
    <w:rsid w:val="009C33C1"/>
    <w:rsid w:val="009C3D88"/>
    <w:rsid w:val="009C5B00"/>
    <w:rsid w:val="009C60C1"/>
    <w:rsid w:val="009C6572"/>
    <w:rsid w:val="009C68B8"/>
    <w:rsid w:val="009C723C"/>
    <w:rsid w:val="009C7853"/>
    <w:rsid w:val="009C7FE6"/>
    <w:rsid w:val="009D00C2"/>
    <w:rsid w:val="009D0F48"/>
    <w:rsid w:val="009D1186"/>
    <w:rsid w:val="009D2AF5"/>
    <w:rsid w:val="009D3161"/>
    <w:rsid w:val="009D3EDC"/>
    <w:rsid w:val="009D4349"/>
    <w:rsid w:val="009D4AE7"/>
    <w:rsid w:val="009D4BD0"/>
    <w:rsid w:val="009D512F"/>
    <w:rsid w:val="009D706E"/>
    <w:rsid w:val="009D7473"/>
    <w:rsid w:val="009D7503"/>
    <w:rsid w:val="009D7A0E"/>
    <w:rsid w:val="009E3DA6"/>
    <w:rsid w:val="009E416B"/>
    <w:rsid w:val="009E50E2"/>
    <w:rsid w:val="009E5C52"/>
    <w:rsid w:val="009E6306"/>
    <w:rsid w:val="009E6705"/>
    <w:rsid w:val="009E6719"/>
    <w:rsid w:val="009E72F0"/>
    <w:rsid w:val="009E7F8E"/>
    <w:rsid w:val="009F060B"/>
    <w:rsid w:val="009F07E7"/>
    <w:rsid w:val="009F2ABD"/>
    <w:rsid w:val="009F2FF5"/>
    <w:rsid w:val="009F31BB"/>
    <w:rsid w:val="009F3315"/>
    <w:rsid w:val="009F3716"/>
    <w:rsid w:val="009F3844"/>
    <w:rsid w:val="009F3FA1"/>
    <w:rsid w:val="009F4970"/>
    <w:rsid w:val="009F6118"/>
    <w:rsid w:val="009F6652"/>
    <w:rsid w:val="009F6B15"/>
    <w:rsid w:val="009F6CC7"/>
    <w:rsid w:val="009F70A1"/>
    <w:rsid w:val="009F7AAC"/>
    <w:rsid w:val="00A000B9"/>
    <w:rsid w:val="00A000C4"/>
    <w:rsid w:val="00A00D99"/>
    <w:rsid w:val="00A00E21"/>
    <w:rsid w:val="00A01140"/>
    <w:rsid w:val="00A015E2"/>
    <w:rsid w:val="00A01B9E"/>
    <w:rsid w:val="00A02ADF"/>
    <w:rsid w:val="00A04096"/>
    <w:rsid w:val="00A05998"/>
    <w:rsid w:val="00A05BC7"/>
    <w:rsid w:val="00A07026"/>
    <w:rsid w:val="00A0729B"/>
    <w:rsid w:val="00A11741"/>
    <w:rsid w:val="00A11F1D"/>
    <w:rsid w:val="00A1223C"/>
    <w:rsid w:val="00A14E16"/>
    <w:rsid w:val="00A15B1B"/>
    <w:rsid w:val="00A165A6"/>
    <w:rsid w:val="00A167D1"/>
    <w:rsid w:val="00A1768B"/>
    <w:rsid w:val="00A17AA8"/>
    <w:rsid w:val="00A20E16"/>
    <w:rsid w:val="00A226AB"/>
    <w:rsid w:val="00A237C5"/>
    <w:rsid w:val="00A2400F"/>
    <w:rsid w:val="00A24EC4"/>
    <w:rsid w:val="00A25361"/>
    <w:rsid w:val="00A270C3"/>
    <w:rsid w:val="00A30E53"/>
    <w:rsid w:val="00A3162F"/>
    <w:rsid w:val="00A31ED4"/>
    <w:rsid w:val="00A329C2"/>
    <w:rsid w:val="00A331CC"/>
    <w:rsid w:val="00A358B4"/>
    <w:rsid w:val="00A36904"/>
    <w:rsid w:val="00A36D37"/>
    <w:rsid w:val="00A370BC"/>
    <w:rsid w:val="00A371D0"/>
    <w:rsid w:val="00A37318"/>
    <w:rsid w:val="00A40251"/>
    <w:rsid w:val="00A40FD0"/>
    <w:rsid w:val="00A43B49"/>
    <w:rsid w:val="00A4645C"/>
    <w:rsid w:val="00A46F00"/>
    <w:rsid w:val="00A4733C"/>
    <w:rsid w:val="00A47483"/>
    <w:rsid w:val="00A5081B"/>
    <w:rsid w:val="00A50B79"/>
    <w:rsid w:val="00A50E55"/>
    <w:rsid w:val="00A512CF"/>
    <w:rsid w:val="00A51832"/>
    <w:rsid w:val="00A52137"/>
    <w:rsid w:val="00A52719"/>
    <w:rsid w:val="00A539F5"/>
    <w:rsid w:val="00A53D55"/>
    <w:rsid w:val="00A543F3"/>
    <w:rsid w:val="00A557EF"/>
    <w:rsid w:val="00A55DD7"/>
    <w:rsid w:val="00A55DDF"/>
    <w:rsid w:val="00A56136"/>
    <w:rsid w:val="00A574EC"/>
    <w:rsid w:val="00A57755"/>
    <w:rsid w:val="00A60BC1"/>
    <w:rsid w:val="00A61EAA"/>
    <w:rsid w:val="00A62D30"/>
    <w:rsid w:val="00A6464A"/>
    <w:rsid w:val="00A64E36"/>
    <w:rsid w:val="00A6520A"/>
    <w:rsid w:val="00A65369"/>
    <w:rsid w:val="00A710A0"/>
    <w:rsid w:val="00A7165D"/>
    <w:rsid w:val="00A71C86"/>
    <w:rsid w:val="00A74B32"/>
    <w:rsid w:val="00A74C8C"/>
    <w:rsid w:val="00A76228"/>
    <w:rsid w:val="00A76FA2"/>
    <w:rsid w:val="00A77108"/>
    <w:rsid w:val="00A8035D"/>
    <w:rsid w:val="00A8043E"/>
    <w:rsid w:val="00A80CD5"/>
    <w:rsid w:val="00A80D5A"/>
    <w:rsid w:val="00A819F2"/>
    <w:rsid w:val="00A819F6"/>
    <w:rsid w:val="00A81E96"/>
    <w:rsid w:val="00A82900"/>
    <w:rsid w:val="00A82CE2"/>
    <w:rsid w:val="00A82DE5"/>
    <w:rsid w:val="00A830FB"/>
    <w:rsid w:val="00A83137"/>
    <w:rsid w:val="00A831CF"/>
    <w:rsid w:val="00A8452F"/>
    <w:rsid w:val="00A85529"/>
    <w:rsid w:val="00A85678"/>
    <w:rsid w:val="00A8570B"/>
    <w:rsid w:val="00A85AFC"/>
    <w:rsid w:val="00A85D7F"/>
    <w:rsid w:val="00A85DD1"/>
    <w:rsid w:val="00A86A0B"/>
    <w:rsid w:val="00A86BED"/>
    <w:rsid w:val="00A879AA"/>
    <w:rsid w:val="00A87F99"/>
    <w:rsid w:val="00A917FA"/>
    <w:rsid w:val="00A91CCC"/>
    <w:rsid w:val="00A92283"/>
    <w:rsid w:val="00A92426"/>
    <w:rsid w:val="00A92930"/>
    <w:rsid w:val="00A929EF"/>
    <w:rsid w:val="00A92E43"/>
    <w:rsid w:val="00A952ED"/>
    <w:rsid w:val="00A95434"/>
    <w:rsid w:val="00A961C4"/>
    <w:rsid w:val="00A96343"/>
    <w:rsid w:val="00A976B6"/>
    <w:rsid w:val="00AA173E"/>
    <w:rsid w:val="00AA1840"/>
    <w:rsid w:val="00AA1D9B"/>
    <w:rsid w:val="00AA2290"/>
    <w:rsid w:val="00AA3BC8"/>
    <w:rsid w:val="00AA45A1"/>
    <w:rsid w:val="00AA4C68"/>
    <w:rsid w:val="00AA4D88"/>
    <w:rsid w:val="00AA543B"/>
    <w:rsid w:val="00AA756E"/>
    <w:rsid w:val="00AB0175"/>
    <w:rsid w:val="00AB079D"/>
    <w:rsid w:val="00AB1E9B"/>
    <w:rsid w:val="00AB31FC"/>
    <w:rsid w:val="00AB4542"/>
    <w:rsid w:val="00AB465C"/>
    <w:rsid w:val="00AB5366"/>
    <w:rsid w:val="00AB7204"/>
    <w:rsid w:val="00AB72C2"/>
    <w:rsid w:val="00AC0277"/>
    <w:rsid w:val="00AC03E9"/>
    <w:rsid w:val="00AC0F03"/>
    <w:rsid w:val="00AC1124"/>
    <w:rsid w:val="00AC1BD7"/>
    <w:rsid w:val="00AC21E8"/>
    <w:rsid w:val="00AC2C91"/>
    <w:rsid w:val="00AC302D"/>
    <w:rsid w:val="00AC4862"/>
    <w:rsid w:val="00AC49BB"/>
    <w:rsid w:val="00AC4C02"/>
    <w:rsid w:val="00AC4F89"/>
    <w:rsid w:val="00AC5BBF"/>
    <w:rsid w:val="00AC622F"/>
    <w:rsid w:val="00AC772E"/>
    <w:rsid w:val="00AC7C7D"/>
    <w:rsid w:val="00AD0104"/>
    <w:rsid w:val="00AD0C83"/>
    <w:rsid w:val="00AD1629"/>
    <w:rsid w:val="00AD1E9A"/>
    <w:rsid w:val="00AD2A5B"/>
    <w:rsid w:val="00AD2E36"/>
    <w:rsid w:val="00AD2ED1"/>
    <w:rsid w:val="00AD3006"/>
    <w:rsid w:val="00AD31BA"/>
    <w:rsid w:val="00AD3B7D"/>
    <w:rsid w:val="00AD4F67"/>
    <w:rsid w:val="00AD5437"/>
    <w:rsid w:val="00AD5605"/>
    <w:rsid w:val="00AD6286"/>
    <w:rsid w:val="00AD64A9"/>
    <w:rsid w:val="00AD6B10"/>
    <w:rsid w:val="00AE07A4"/>
    <w:rsid w:val="00AE1989"/>
    <w:rsid w:val="00AE4310"/>
    <w:rsid w:val="00AE4915"/>
    <w:rsid w:val="00AE6F26"/>
    <w:rsid w:val="00AE70BC"/>
    <w:rsid w:val="00AE7AA2"/>
    <w:rsid w:val="00AF064C"/>
    <w:rsid w:val="00AF2E08"/>
    <w:rsid w:val="00AF3251"/>
    <w:rsid w:val="00AF3B5F"/>
    <w:rsid w:val="00AF47C4"/>
    <w:rsid w:val="00AF53FF"/>
    <w:rsid w:val="00AF572F"/>
    <w:rsid w:val="00AF583B"/>
    <w:rsid w:val="00AF5F63"/>
    <w:rsid w:val="00AF6116"/>
    <w:rsid w:val="00AF635E"/>
    <w:rsid w:val="00AF6684"/>
    <w:rsid w:val="00AF72A5"/>
    <w:rsid w:val="00B0056C"/>
    <w:rsid w:val="00B00D6B"/>
    <w:rsid w:val="00B0195E"/>
    <w:rsid w:val="00B02013"/>
    <w:rsid w:val="00B02D36"/>
    <w:rsid w:val="00B046E8"/>
    <w:rsid w:val="00B048CA"/>
    <w:rsid w:val="00B06199"/>
    <w:rsid w:val="00B070A7"/>
    <w:rsid w:val="00B0716B"/>
    <w:rsid w:val="00B1080F"/>
    <w:rsid w:val="00B127D7"/>
    <w:rsid w:val="00B12956"/>
    <w:rsid w:val="00B13199"/>
    <w:rsid w:val="00B13386"/>
    <w:rsid w:val="00B1346F"/>
    <w:rsid w:val="00B13DD0"/>
    <w:rsid w:val="00B155FE"/>
    <w:rsid w:val="00B16AB9"/>
    <w:rsid w:val="00B16B39"/>
    <w:rsid w:val="00B17B8B"/>
    <w:rsid w:val="00B17C9A"/>
    <w:rsid w:val="00B202BB"/>
    <w:rsid w:val="00B21C80"/>
    <w:rsid w:val="00B235D9"/>
    <w:rsid w:val="00B24B8F"/>
    <w:rsid w:val="00B25C79"/>
    <w:rsid w:val="00B26136"/>
    <w:rsid w:val="00B265A9"/>
    <w:rsid w:val="00B26B17"/>
    <w:rsid w:val="00B26B85"/>
    <w:rsid w:val="00B30E82"/>
    <w:rsid w:val="00B3127C"/>
    <w:rsid w:val="00B31C76"/>
    <w:rsid w:val="00B32F96"/>
    <w:rsid w:val="00B34745"/>
    <w:rsid w:val="00B35B60"/>
    <w:rsid w:val="00B35FE4"/>
    <w:rsid w:val="00B36926"/>
    <w:rsid w:val="00B40F49"/>
    <w:rsid w:val="00B4134B"/>
    <w:rsid w:val="00B425E3"/>
    <w:rsid w:val="00B43071"/>
    <w:rsid w:val="00B430C2"/>
    <w:rsid w:val="00B44125"/>
    <w:rsid w:val="00B44704"/>
    <w:rsid w:val="00B4472E"/>
    <w:rsid w:val="00B44A5B"/>
    <w:rsid w:val="00B44C95"/>
    <w:rsid w:val="00B45847"/>
    <w:rsid w:val="00B509E4"/>
    <w:rsid w:val="00B519A5"/>
    <w:rsid w:val="00B5411C"/>
    <w:rsid w:val="00B541ED"/>
    <w:rsid w:val="00B55983"/>
    <w:rsid w:val="00B55A82"/>
    <w:rsid w:val="00B56E7E"/>
    <w:rsid w:val="00B60A7C"/>
    <w:rsid w:val="00B61123"/>
    <w:rsid w:val="00B61ADE"/>
    <w:rsid w:val="00B61E2A"/>
    <w:rsid w:val="00B61FA2"/>
    <w:rsid w:val="00B62234"/>
    <w:rsid w:val="00B62F2C"/>
    <w:rsid w:val="00B633FE"/>
    <w:rsid w:val="00B64274"/>
    <w:rsid w:val="00B649DD"/>
    <w:rsid w:val="00B64C7C"/>
    <w:rsid w:val="00B65A87"/>
    <w:rsid w:val="00B65B21"/>
    <w:rsid w:val="00B6700E"/>
    <w:rsid w:val="00B709E2"/>
    <w:rsid w:val="00B710AC"/>
    <w:rsid w:val="00B7130B"/>
    <w:rsid w:val="00B71F49"/>
    <w:rsid w:val="00B720B2"/>
    <w:rsid w:val="00B72944"/>
    <w:rsid w:val="00B7309D"/>
    <w:rsid w:val="00B73D3C"/>
    <w:rsid w:val="00B740B0"/>
    <w:rsid w:val="00B74591"/>
    <w:rsid w:val="00B745A2"/>
    <w:rsid w:val="00B74DF9"/>
    <w:rsid w:val="00B75F81"/>
    <w:rsid w:val="00B761DC"/>
    <w:rsid w:val="00B76232"/>
    <w:rsid w:val="00B76376"/>
    <w:rsid w:val="00B80780"/>
    <w:rsid w:val="00B8175A"/>
    <w:rsid w:val="00B81FF8"/>
    <w:rsid w:val="00B834B6"/>
    <w:rsid w:val="00B8376D"/>
    <w:rsid w:val="00B84358"/>
    <w:rsid w:val="00B84586"/>
    <w:rsid w:val="00B84B64"/>
    <w:rsid w:val="00B854E1"/>
    <w:rsid w:val="00B86B2D"/>
    <w:rsid w:val="00B87B03"/>
    <w:rsid w:val="00B9009C"/>
    <w:rsid w:val="00B92FB6"/>
    <w:rsid w:val="00B953C1"/>
    <w:rsid w:val="00B9578E"/>
    <w:rsid w:val="00B961AF"/>
    <w:rsid w:val="00B97D76"/>
    <w:rsid w:val="00BA038A"/>
    <w:rsid w:val="00BA1FF2"/>
    <w:rsid w:val="00BA2981"/>
    <w:rsid w:val="00BA2F73"/>
    <w:rsid w:val="00BA3A2E"/>
    <w:rsid w:val="00BA4058"/>
    <w:rsid w:val="00BA41EE"/>
    <w:rsid w:val="00BA5353"/>
    <w:rsid w:val="00BA66AE"/>
    <w:rsid w:val="00BA6CDE"/>
    <w:rsid w:val="00BA739C"/>
    <w:rsid w:val="00BA7902"/>
    <w:rsid w:val="00BB0A5F"/>
    <w:rsid w:val="00BB2B20"/>
    <w:rsid w:val="00BB33AE"/>
    <w:rsid w:val="00BB6003"/>
    <w:rsid w:val="00BB6CAC"/>
    <w:rsid w:val="00BB75D5"/>
    <w:rsid w:val="00BB781F"/>
    <w:rsid w:val="00BB782C"/>
    <w:rsid w:val="00BB7C89"/>
    <w:rsid w:val="00BC0835"/>
    <w:rsid w:val="00BC14CD"/>
    <w:rsid w:val="00BC2480"/>
    <w:rsid w:val="00BC2678"/>
    <w:rsid w:val="00BC5A15"/>
    <w:rsid w:val="00BC6A0B"/>
    <w:rsid w:val="00BC713F"/>
    <w:rsid w:val="00BC78AE"/>
    <w:rsid w:val="00BD1CDD"/>
    <w:rsid w:val="00BD1D59"/>
    <w:rsid w:val="00BD2061"/>
    <w:rsid w:val="00BD22D1"/>
    <w:rsid w:val="00BD313A"/>
    <w:rsid w:val="00BD3B17"/>
    <w:rsid w:val="00BD5415"/>
    <w:rsid w:val="00BD56E9"/>
    <w:rsid w:val="00BD56F8"/>
    <w:rsid w:val="00BD78FF"/>
    <w:rsid w:val="00BD7973"/>
    <w:rsid w:val="00BD7EC8"/>
    <w:rsid w:val="00BE12EE"/>
    <w:rsid w:val="00BE16E4"/>
    <w:rsid w:val="00BE5039"/>
    <w:rsid w:val="00BE50D5"/>
    <w:rsid w:val="00BE6172"/>
    <w:rsid w:val="00BE6387"/>
    <w:rsid w:val="00BE74BB"/>
    <w:rsid w:val="00BE751C"/>
    <w:rsid w:val="00BE76BE"/>
    <w:rsid w:val="00BF0474"/>
    <w:rsid w:val="00BF0A03"/>
    <w:rsid w:val="00BF2261"/>
    <w:rsid w:val="00BF363D"/>
    <w:rsid w:val="00BF4484"/>
    <w:rsid w:val="00BF505C"/>
    <w:rsid w:val="00BF787C"/>
    <w:rsid w:val="00C00036"/>
    <w:rsid w:val="00C0062C"/>
    <w:rsid w:val="00C02627"/>
    <w:rsid w:val="00C02978"/>
    <w:rsid w:val="00C02B63"/>
    <w:rsid w:val="00C03247"/>
    <w:rsid w:val="00C033D7"/>
    <w:rsid w:val="00C04F41"/>
    <w:rsid w:val="00C054E2"/>
    <w:rsid w:val="00C0568A"/>
    <w:rsid w:val="00C07F2F"/>
    <w:rsid w:val="00C10AF9"/>
    <w:rsid w:val="00C11D05"/>
    <w:rsid w:val="00C1240B"/>
    <w:rsid w:val="00C145BD"/>
    <w:rsid w:val="00C14E59"/>
    <w:rsid w:val="00C150D7"/>
    <w:rsid w:val="00C15913"/>
    <w:rsid w:val="00C1592C"/>
    <w:rsid w:val="00C1631E"/>
    <w:rsid w:val="00C171DA"/>
    <w:rsid w:val="00C17ECB"/>
    <w:rsid w:val="00C21725"/>
    <w:rsid w:val="00C22A47"/>
    <w:rsid w:val="00C22F3A"/>
    <w:rsid w:val="00C24814"/>
    <w:rsid w:val="00C25576"/>
    <w:rsid w:val="00C26641"/>
    <w:rsid w:val="00C269A4"/>
    <w:rsid w:val="00C26BCD"/>
    <w:rsid w:val="00C31954"/>
    <w:rsid w:val="00C31FDF"/>
    <w:rsid w:val="00C3345D"/>
    <w:rsid w:val="00C33525"/>
    <w:rsid w:val="00C33F1F"/>
    <w:rsid w:val="00C3404E"/>
    <w:rsid w:val="00C35253"/>
    <w:rsid w:val="00C358FB"/>
    <w:rsid w:val="00C37663"/>
    <w:rsid w:val="00C37882"/>
    <w:rsid w:val="00C37D40"/>
    <w:rsid w:val="00C37F11"/>
    <w:rsid w:val="00C41048"/>
    <w:rsid w:val="00C42468"/>
    <w:rsid w:val="00C42707"/>
    <w:rsid w:val="00C42F0D"/>
    <w:rsid w:val="00C43521"/>
    <w:rsid w:val="00C44122"/>
    <w:rsid w:val="00C4424F"/>
    <w:rsid w:val="00C443F9"/>
    <w:rsid w:val="00C44B99"/>
    <w:rsid w:val="00C456D0"/>
    <w:rsid w:val="00C45CBE"/>
    <w:rsid w:val="00C45E6C"/>
    <w:rsid w:val="00C47388"/>
    <w:rsid w:val="00C47C41"/>
    <w:rsid w:val="00C50324"/>
    <w:rsid w:val="00C514C6"/>
    <w:rsid w:val="00C516E0"/>
    <w:rsid w:val="00C517F3"/>
    <w:rsid w:val="00C5228A"/>
    <w:rsid w:val="00C52618"/>
    <w:rsid w:val="00C534A8"/>
    <w:rsid w:val="00C54582"/>
    <w:rsid w:val="00C552E0"/>
    <w:rsid w:val="00C560CD"/>
    <w:rsid w:val="00C5671F"/>
    <w:rsid w:val="00C573F0"/>
    <w:rsid w:val="00C57DFF"/>
    <w:rsid w:val="00C60661"/>
    <w:rsid w:val="00C61590"/>
    <w:rsid w:val="00C619BC"/>
    <w:rsid w:val="00C61CEC"/>
    <w:rsid w:val="00C63A57"/>
    <w:rsid w:val="00C63BD9"/>
    <w:rsid w:val="00C63E36"/>
    <w:rsid w:val="00C646B0"/>
    <w:rsid w:val="00C64E62"/>
    <w:rsid w:val="00C64F3C"/>
    <w:rsid w:val="00C65A82"/>
    <w:rsid w:val="00C6666D"/>
    <w:rsid w:val="00C677AC"/>
    <w:rsid w:val="00C67B11"/>
    <w:rsid w:val="00C67C2A"/>
    <w:rsid w:val="00C70CD6"/>
    <w:rsid w:val="00C7391A"/>
    <w:rsid w:val="00C73C3D"/>
    <w:rsid w:val="00C73D7A"/>
    <w:rsid w:val="00C74872"/>
    <w:rsid w:val="00C754F7"/>
    <w:rsid w:val="00C75727"/>
    <w:rsid w:val="00C76427"/>
    <w:rsid w:val="00C77689"/>
    <w:rsid w:val="00C77887"/>
    <w:rsid w:val="00C77A7A"/>
    <w:rsid w:val="00C77AD9"/>
    <w:rsid w:val="00C77E5E"/>
    <w:rsid w:val="00C8073F"/>
    <w:rsid w:val="00C81179"/>
    <w:rsid w:val="00C81483"/>
    <w:rsid w:val="00C8165C"/>
    <w:rsid w:val="00C81BB2"/>
    <w:rsid w:val="00C81DEC"/>
    <w:rsid w:val="00C82196"/>
    <w:rsid w:val="00C82C23"/>
    <w:rsid w:val="00C832DA"/>
    <w:rsid w:val="00C845DA"/>
    <w:rsid w:val="00C84C61"/>
    <w:rsid w:val="00C857FE"/>
    <w:rsid w:val="00C86D2B"/>
    <w:rsid w:val="00C871F7"/>
    <w:rsid w:val="00C87B5A"/>
    <w:rsid w:val="00C87C31"/>
    <w:rsid w:val="00C87DD5"/>
    <w:rsid w:val="00C90570"/>
    <w:rsid w:val="00C921D7"/>
    <w:rsid w:val="00C9262D"/>
    <w:rsid w:val="00C92C1C"/>
    <w:rsid w:val="00C933A3"/>
    <w:rsid w:val="00C9446C"/>
    <w:rsid w:val="00C9513C"/>
    <w:rsid w:val="00C95327"/>
    <w:rsid w:val="00C95B16"/>
    <w:rsid w:val="00C963B7"/>
    <w:rsid w:val="00C963E8"/>
    <w:rsid w:val="00CA201E"/>
    <w:rsid w:val="00CA2CDC"/>
    <w:rsid w:val="00CA2DC8"/>
    <w:rsid w:val="00CA3B68"/>
    <w:rsid w:val="00CA3FA0"/>
    <w:rsid w:val="00CA43A7"/>
    <w:rsid w:val="00CA4FD4"/>
    <w:rsid w:val="00CA50F0"/>
    <w:rsid w:val="00CA631C"/>
    <w:rsid w:val="00CA7ADA"/>
    <w:rsid w:val="00CB055D"/>
    <w:rsid w:val="00CB07D1"/>
    <w:rsid w:val="00CB0961"/>
    <w:rsid w:val="00CB0FCC"/>
    <w:rsid w:val="00CB1284"/>
    <w:rsid w:val="00CB2B8A"/>
    <w:rsid w:val="00CB3B1A"/>
    <w:rsid w:val="00CB3FC7"/>
    <w:rsid w:val="00CB3FFD"/>
    <w:rsid w:val="00CB5882"/>
    <w:rsid w:val="00CB6224"/>
    <w:rsid w:val="00CB6A83"/>
    <w:rsid w:val="00CC04C4"/>
    <w:rsid w:val="00CC05A1"/>
    <w:rsid w:val="00CC0797"/>
    <w:rsid w:val="00CC15E2"/>
    <w:rsid w:val="00CC20B4"/>
    <w:rsid w:val="00CC238A"/>
    <w:rsid w:val="00CC307E"/>
    <w:rsid w:val="00CC41FA"/>
    <w:rsid w:val="00CC43B3"/>
    <w:rsid w:val="00CC48FF"/>
    <w:rsid w:val="00CC5185"/>
    <w:rsid w:val="00CC65C6"/>
    <w:rsid w:val="00CC70E0"/>
    <w:rsid w:val="00CC7A0D"/>
    <w:rsid w:val="00CC7D7A"/>
    <w:rsid w:val="00CD09DC"/>
    <w:rsid w:val="00CD1BCB"/>
    <w:rsid w:val="00CD1D6A"/>
    <w:rsid w:val="00CD1E09"/>
    <w:rsid w:val="00CD3D8C"/>
    <w:rsid w:val="00CD5AAB"/>
    <w:rsid w:val="00CD60FE"/>
    <w:rsid w:val="00CE0AB0"/>
    <w:rsid w:val="00CE133D"/>
    <w:rsid w:val="00CE152B"/>
    <w:rsid w:val="00CE215C"/>
    <w:rsid w:val="00CE2188"/>
    <w:rsid w:val="00CE23D9"/>
    <w:rsid w:val="00CE2DA5"/>
    <w:rsid w:val="00CE2E69"/>
    <w:rsid w:val="00CE4AC7"/>
    <w:rsid w:val="00CE4BD7"/>
    <w:rsid w:val="00CE5187"/>
    <w:rsid w:val="00CE5E1D"/>
    <w:rsid w:val="00CE605E"/>
    <w:rsid w:val="00CE60FD"/>
    <w:rsid w:val="00CE6739"/>
    <w:rsid w:val="00CE746C"/>
    <w:rsid w:val="00CF04A5"/>
    <w:rsid w:val="00CF12B9"/>
    <w:rsid w:val="00CF19FD"/>
    <w:rsid w:val="00CF1C57"/>
    <w:rsid w:val="00CF1E8D"/>
    <w:rsid w:val="00CF2422"/>
    <w:rsid w:val="00CF242D"/>
    <w:rsid w:val="00CF2D72"/>
    <w:rsid w:val="00CF31D0"/>
    <w:rsid w:val="00CF4C89"/>
    <w:rsid w:val="00CF4F16"/>
    <w:rsid w:val="00CF50F4"/>
    <w:rsid w:val="00CF5872"/>
    <w:rsid w:val="00CF5B3D"/>
    <w:rsid w:val="00CF5D60"/>
    <w:rsid w:val="00CF6049"/>
    <w:rsid w:val="00CF611E"/>
    <w:rsid w:val="00CF61CF"/>
    <w:rsid w:val="00CF6364"/>
    <w:rsid w:val="00CF7A64"/>
    <w:rsid w:val="00D00C27"/>
    <w:rsid w:val="00D01735"/>
    <w:rsid w:val="00D02E90"/>
    <w:rsid w:val="00D03BC7"/>
    <w:rsid w:val="00D0471A"/>
    <w:rsid w:val="00D0535D"/>
    <w:rsid w:val="00D05364"/>
    <w:rsid w:val="00D064A4"/>
    <w:rsid w:val="00D06D35"/>
    <w:rsid w:val="00D071A1"/>
    <w:rsid w:val="00D0739C"/>
    <w:rsid w:val="00D07656"/>
    <w:rsid w:val="00D1136B"/>
    <w:rsid w:val="00D11C15"/>
    <w:rsid w:val="00D12273"/>
    <w:rsid w:val="00D16294"/>
    <w:rsid w:val="00D16482"/>
    <w:rsid w:val="00D16A71"/>
    <w:rsid w:val="00D1706D"/>
    <w:rsid w:val="00D20902"/>
    <w:rsid w:val="00D20BC8"/>
    <w:rsid w:val="00D21C76"/>
    <w:rsid w:val="00D21DDD"/>
    <w:rsid w:val="00D22DD7"/>
    <w:rsid w:val="00D23633"/>
    <w:rsid w:val="00D238B9"/>
    <w:rsid w:val="00D238D9"/>
    <w:rsid w:val="00D24ED7"/>
    <w:rsid w:val="00D24FAA"/>
    <w:rsid w:val="00D27BC7"/>
    <w:rsid w:val="00D27BD1"/>
    <w:rsid w:val="00D3032B"/>
    <w:rsid w:val="00D30470"/>
    <w:rsid w:val="00D31463"/>
    <w:rsid w:val="00D316B5"/>
    <w:rsid w:val="00D32397"/>
    <w:rsid w:val="00D329CE"/>
    <w:rsid w:val="00D33642"/>
    <w:rsid w:val="00D33C59"/>
    <w:rsid w:val="00D33EBF"/>
    <w:rsid w:val="00D3562E"/>
    <w:rsid w:val="00D36408"/>
    <w:rsid w:val="00D3679A"/>
    <w:rsid w:val="00D401EA"/>
    <w:rsid w:val="00D418F2"/>
    <w:rsid w:val="00D42EEA"/>
    <w:rsid w:val="00D44282"/>
    <w:rsid w:val="00D44C23"/>
    <w:rsid w:val="00D44CCA"/>
    <w:rsid w:val="00D45737"/>
    <w:rsid w:val="00D45D9C"/>
    <w:rsid w:val="00D4614F"/>
    <w:rsid w:val="00D4634F"/>
    <w:rsid w:val="00D4784D"/>
    <w:rsid w:val="00D50EA5"/>
    <w:rsid w:val="00D518D8"/>
    <w:rsid w:val="00D520EC"/>
    <w:rsid w:val="00D52634"/>
    <w:rsid w:val="00D52ADC"/>
    <w:rsid w:val="00D54756"/>
    <w:rsid w:val="00D547F9"/>
    <w:rsid w:val="00D54C3E"/>
    <w:rsid w:val="00D54DE9"/>
    <w:rsid w:val="00D55AC5"/>
    <w:rsid w:val="00D55C6F"/>
    <w:rsid w:val="00D562E7"/>
    <w:rsid w:val="00D577DA"/>
    <w:rsid w:val="00D6175F"/>
    <w:rsid w:val="00D61B6A"/>
    <w:rsid w:val="00D6233E"/>
    <w:rsid w:val="00D6271E"/>
    <w:rsid w:val="00D62C61"/>
    <w:rsid w:val="00D63752"/>
    <w:rsid w:val="00D6472B"/>
    <w:rsid w:val="00D65368"/>
    <w:rsid w:val="00D66FA6"/>
    <w:rsid w:val="00D67230"/>
    <w:rsid w:val="00D67A64"/>
    <w:rsid w:val="00D7159C"/>
    <w:rsid w:val="00D71E43"/>
    <w:rsid w:val="00D725D6"/>
    <w:rsid w:val="00D72ED1"/>
    <w:rsid w:val="00D73002"/>
    <w:rsid w:val="00D735CD"/>
    <w:rsid w:val="00D741B1"/>
    <w:rsid w:val="00D74247"/>
    <w:rsid w:val="00D7483F"/>
    <w:rsid w:val="00D7546C"/>
    <w:rsid w:val="00D75769"/>
    <w:rsid w:val="00D7587D"/>
    <w:rsid w:val="00D769A3"/>
    <w:rsid w:val="00D76E31"/>
    <w:rsid w:val="00D77172"/>
    <w:rsid w:val="00D805DC"/>
    <w:rsid w:val="00D80716"/>
    <w:rsid w:val="00D80C21"/>
    <w:rsid w:val="00D816D6"/>
    <w:rsid w:val="00D81863"/>
    <w:rsid w:val="00D81F6D"/>
    <w:rsid w:val="00D824B7"/>
    <w:rsid w:val="00D82F8C"/>
    <w:rsid w:val="00D83ABD"/>
    <w:rsid w:val="00D842E4"/>
    <w:rsid w:val="00D84EC5"/>
    <w:rsid w:val="00D84F78"/>
    <w:rsid w:val="00D8533E"/>
    <w:rsid w:val="00D85719"/>
    <w:rsid w:val="00D85B78"/>
    <w:rsid w:val="00D86514"/>
    <w:rsid w:val="00D92422"/>
    <w:rsid w:val="00D92E00"/>
    <w:rsid w:val="00D9354D"/>
    <w:rsid w:val="00D944FE"/>
    <w:rsid w:val="00D948C5"/>
    <w:rsid w:val="00D9508A"/>
    <w:rsid w:val="00D95D89"/>
    <w:rsid w:val="00D96A5C"/>
    <w:rsid w:val="00DA0433"/>
    <w:rsid w:val="00DA08F1"/>
    <w:rsid w:val="00DA0966"/>
    <w:rsid w:val="00DA18C6"/>
    <w:rsid w:val="00DA2D0F"/>
    <w:rsid w:val="00DA425E"/>
    <w:rsid w:val="00DA54C8"/>
    <w:rsid w:val="00DA5580"/>
    <w:rsid w:val="00DA5B72"/>
    <w:rsid w:val="00DA5D7B"/>
    <w:rsid w:val="00DA5F8C"/>
    <w:rsid w:val="00DA60E3"/>
    <w:rsid w:val="00DA6CC8"/>
    <w:rsid w:val="00DB19E7"/>
    <w:rsid w:val="00DB2BB0"/>
    <w:rsid w:val="00DB2EE1"/>
    <w:rsid w:val="00DB4159"/>
    <w:rsid w:val="00DB555E"/>
    <w:rsid w:val="00DB60D9"/>
    <w:rsid w:val="00DB697C"/>
    <w:rsid w:val="00DB7DDF"/>
    <w:rsid w:val="00DC00BF"/>
    <w:rsid w:val="00DC012D"/>
    <w:rsid w:val="00DC04DA"/>
    <w:rsid w:val="00DC09B9"/>
    <w:rsid w:val="00DC09D7"/>
    <w:rsid w:val="00DC0C0D"/>
    <w:rsid w:val="00DC10B2"/>
    <w:rsid w:val="00DC2577"/>
    <w:rsid w:val="00DC26BF"/>
    <w:rsid w:val="00DC26C3"/>
    <w:rsid w:val="00DC2B5D"/>
    <w:rsid w:val="00DC2CDD"/>
    <w:rsid w:val="00DC395B"/>
    <w:rsid w:val="00DC4190"/>
    <w:rsid w:val="00DC4196"/>
    <w:rsid w:val="00DC41CB"/>
    <w:rsid w:val="00DC4A6C"/>
    <w:rsid w:val="00DC57C9"/>
    <w:rsid w:val="00DD19A6"/>
    <w:rsid w:val="00DD5AB2"/>
    <w:rsid w:val="00DD63EC"/>
    <w:rsid w:val="00DD7475"/>
    <w:rsid w:val="00DE06AA"/>
    <w:rsid w:val="00DE0CD9"/>
    <w:rsid w:val="00DE11D1"/>
    <w:rsid w:val="00DE349B"/>
    <w:rsid w:val="00DE3575"/>
    <w:rsid w:val="00DE3F4F"/>
    <w:rsid w:val="00DE4A90"/>
    <w:rsid w:val="00DE4AD4"/>
    <w:rsid w:val="00DE4D6B"/>
    <w:rsid w:val="00DE4E37"/>
    <w:rsid w:val="00DE7817"/>
    <w:rsid w:val="00DE7F74"/>
    <w:rsid w:val="00DF1D66"/>
    <w:rsid w:val="00DF2F41"/>
    <w:rsid w:val="00DF45B3"/>
    <w:rsid w:val="00DF4802"/>
    <w:rsid w:val="00DF498D"/>
    <w:rsid w:val="00DF6D2C"/>
    <w:rsid w:val="00DF70CC"/>
    <w:rsid w:val="00DF7212"/>
    <w:rsid w:val="00DF7620"/>
    <w:rsid w:val="00DF78DF"/>
    <w:rsid w:val="00E005B6"/>
    <w:rsid w:val="00E0176D"/>
    <w:rsid w:val="00E03E4A"/>
    <w:rsid w:val="00E03E74"/>
    <w:rsid w:val="00E049D3"/>
    <w:rsid w:val="00E0569D"/>
    <w:rsid w:val="00E077EE"/>
    <w:rsid w:val="00E078A8"/>
    <w:rsid w:val="00E11E07"/>
    <w:rsid w:val="00E11E3B"/>
    <w:rsid w:val="00E11F9F"/>
    <w:rsid w:val="00E1259A"/>
    <w:rsid w:val="00E13BF2"/>
    <w:rsid w:val="00E14098"/>
    <w:rsid w:val="00E174EA"/>
    <w:rsid w:val="00E210C2"/>
    <w:rsid w:val="00E21436"/>
    <w:rsid w:val="00E21467"/>
    <w:rsid w:val="00E21A4D"/>
    <w:rsid w:val="00E21A56"/>
    <w:rsid w:val="00E21B7B"/>
    <w:rsid w:val="00E22EF1"/>
    <w:rsid w:val="00E24FAC"/>
    <w:rsid w:val="00E25023"/>
    <w:rsid w:val="00E26963"/>
    <w:rsid w:val="00E30C82"/>
    <w:rsid w:val="00E30E4B"/>
    <w:rsid w:val="00E31952"/>
    <w:rsid w:val="00E31DB6"/>
    <w:rsid w:val="00E32316"/>
    <w:rsid w:val="00E32DE2"/>
    <w:rsid w:val="00E33F8E"/>
    <w:rsid w:val="00E34A5E"/>
    <w:rsid w:val="00E3534D"/>
    <w:rsid w:val="00E35DBE"/>
    <w:rsid w:val="00E36032"/>
    <w:rsid w:val="00E3741A"/>
    <w:rsid w:val="00E37653"/>
    <w:rsid w:val="00E37B5C"/>
    <w:rsid w:val="00E37D33"/>
    <w:rsid w:val="00E4023E"/>
    <w:rsid w:val="00E40F09"/>
    <w:rsid w:val="00E42993"/>
    <w:rsid w:val="00E4469A"/>
    <w:rsid w:val="00E4530C"/>
    <w:rsid w:val="00E461F0"/>
    <w:rsid w:val="00E46314"/>
    <w:rsid w:val="00E469DA"/>
    <w:rsid w:val="00E47737"/>
    <w:rsid w:val="00E4779D"/>
    <w:rsid w:val="00E50499"/>
    <w:rsid w:val="00E50821"/>
    <w:rsid w:val="00E515E4"/>
    <w:rsid w:val="00E528C5"/>
    <w:rsid w:val="00E52F8A"/>
    <w:rsid w:val="00E53175"/>
    <w:rsid w:val="00E538BF"/>
    <w:rsid w:val="00E5424C"/>
    <w:rsid w:val="00E54E0B"/>
    <w:rsid w:val="00E55785"/>
    <w:rsid w:val="00E562F5"/>
    <w:rsid w:val="00E60342"/>
    <w:rsid w:val="00E6165F"/>
    <w:rsid w:val="00E62902"/>
    <w:rsid w:val="00E63F7C"/>
    <w:rsid w:val="00E64FBD"/>
    <w:rsid w:val="00E654C8"/>
    <w:rsid w:val="00E66C83"/>
    <w:rsid w:val="00E7028C"/>
    <w:rsid w:val="00E72914"/>
    <w:rsid w:val="00E72EFC"/>
    <w:rsid w:val="00E73812"/>
    <w:rsid w:val="00E73BD5"/>
    <w:rsid w:val="00E73F53"/>
    <w:rsid w:val="00E744B8"/>
    <w:rsid w:val="00E751A6"/>
    <w:rsid w:val="00E76B88"/>
    <w:rsid w:val="00E76E3E"/>
    <w:rsid w:val="00E7749C"/>
    <w:rsid w:val="00E77A54"/>
    <w:rsid w:val="00E803B1"/>
    <w:rsid w:val="00E80454"/>
    <w:rsid w:val="00E80A4B"/>
    <w:rsid w:val="00E81C6C"/>
    <w:rsid w:val="00E837E4"/>
    <w:rsid w:val="00E84285"/>
    <w:rsid w:val="00E84ED4"/>
    <w:rsid w:val="00E85422"/>
    <w:rsid w:val="00E855DC"/>
    <w:rsid w:val="00E85C9D"/>
    <w:rsid w:val="00E86131"/>
    <w:rsid w:val="00E86A15"/>
    <w:rsid w:val="00E8709E"/>
    <w:rsid w:val="00E908AA"/>
    <w:rsid w:val="00E93556"/>
    <w:rsid w:val="00E9397D"/>
    <w:rsid w:val="00E93D80"/>
    <w:rsid w:val="00E9415B"/>
    <w:rsid w:val="00E94B2B"/>
    <w:rsid w:val="00E94DA1"/>
    <w:rsid w:val="00E96D89"/>
    <w:rsid w:val="00E97681"/>
    <w:rsid w:val="00EA0AC1"/>
    <w:rsid w:val="00EA20AD"/>
    <w:rsid w:val="00EA3753"/>
    <w:rsid w:val="00EA3B4E"/>
    <w:rsid w:val="00EA404D"/>
    <w:rsid w:val="00EA4958"/>
    <w:rsid w:val="00EA502B"/>
    <w:rsid w:val="00EA565A"/>
    <w:rsid w:val="00EA6595"/>
    <w:rsid w:val="00EA6759"/>
    <w:rsid w:val="00EA6B62"/>
    <w:rsid w:val="00EA79AC"/>
    <w:rsid w:val="00EA7AB9"/>
    <w:rsid w:val="00EB123F"/>
    <w:rsid w:val="00EB1D4B"/>
    <w:rsid w:val="00EB1E16"/>
    <w:rsid w:val="00EB2EB2"/>
    <w:rsid w:val="00EB32BB"/>
    <w:rsid w:val="00EB3361"/>
    <w:rsid w:val="00EB4FC6"/>
    <w:rsid w:val="00EB53F9"/>
    <w:rsid w:val="00EB558A"/>
    <w:rsid w:val="00EB62E9"/>
    <w:rsid w:val="00EB77B3"/>
    <w:rsid w:val="00EC0D38"/>
    <w:rsid w:val="00EC0E34"/>
    <w:rsid w:val="00EC106D"/>
    <w:rsid w:val="00EC3A32"/>
    <w:rsid w:val="00EC4A66"/>
    <w:rsid w:val="00EC5552"/>
    <w:rsid w:val="00EC5D9F"/>
    <w:rsid w:val="00EC6FFA"/>
    <w:rsid w:val="00ED03C5"/>
    <w:rsid w:val="00ED135B"/>
    <w:rsid w:val="00ED1FCA"/>
    <w:rsid w:val="00ED3244"/>
    <w:rsid w:val="00ED3851"/>
    <w:rsid w:val="00ED3CF3"/>
    <w:rsid w:val="00ED535D"/>
    <w:rsid w:val="00ED6728"/>
    <w:rsid w:val="00ED732D"/>
    <w:rsid w:val="00EE018A"/>
    <w:rsid w:val="00EE0862"/>
    <w:rsid w:val="00EE097A"/>
    <w:rsid w:val="00EE1238"/>
    <w:rsid w:val="00EE1A18"/>
    <w:rsid w:val="00EE1C23"/>
    <w:rsid w:val="00EE4DA1"/>
    <w:rsid w:val="00EE5E58"/>
    <w:rsid w:val="00EE71EF"/>
    <w:rsid w:val="00EE7862"/>
    <w:rsid w:val="00EF12AF"/>
    <w:rsid w:val="00EF1475"/>
    <w:rsid w:val="00EF1D16"/>
    <w:rsid w:val="00EF2FF7"/>
    <w:rsid w:val="00EF342A"/>
    <w:rsid w:val="00EF3DE4"/>
    <w:rsid w:val="00EF4041"/>
    <w:rsid w:val="00EF45A8"/>
    <w:rsid w:val="00EF4E9F"/>
    <w:rsid w:val="00EF526D"/>
    <w:rsid w:val="00EF5810"/>
    <w:rsid w:val="00EF5E49"/>
    <w:rsid w:val="00EF725B"/>
    <w:rsid w:val="00F01BC7"/>
    <w:rsid w:val="00F023A3"/>
    <w:rsid w:val="00F02400"/>
    <w:rsid w:val="00F02876"/>
    <w:rsid w:val="00F04C8E"/>
    <w:rsid w:val="00F07033"/>
    <w:rsid w:val="00F11632"/>
    <w:rsid w:val="00F118CC"/>
    <w:rsid w:val="00F11AF1"/>
    <w:rsid w:val="00F123E5"/>
    <w:rsid w:val="00F12F3C"/>
    <w:rsid w:val="00F134B4"/>
    <w:rsid w:val="00F13594"/>
    <w:rsid w:val="00F1565A"/>
    <w:rsid w:val="00F15847"/>
    <w:rsid w:val="00F15B9D"/>
    <w:rsid w:val="00F15D9A"/>
    <w:rsid w:val="00F16358"/>
    <w:rsid w:val="00F16AB1"/>
    <w:rsid w:val="00F17B04"/>
    <w:rsid w:val="00F17D6A"/>
    <w:rsid w:val="00F2116E"/>
    <w:rsid w:val="00F220EE"/>
    <w:rsid w:val="00F223AA"/>
    <w:rsid w:val="00F2347E"/>
    <w:rsid w:val="00F245F4"/>
    <w:rsid w:val="00F2484B"/>
    <w:rsid w:val="00F2566A"/>
    <w:rsid w:val="00F267C6"/>
    <w:rsid w:val="00F26DAB"/>
    <w:rsid w:val="00F273CC"/>
    <w:rsid w:val="00F2773C"/>
    <w:rsid w:val="00F277A3"/>
    <w:rsid w:val="00F3125C"/>
    <w:rsid w:val="00F31492"/>
    <w:rsid w:val="00F319B4"/>
    <w:rsid w:val="00F32D3E"/>
    <w:rsid w:val="00F330CB"/>
    <w:rsid w:val="00F332EC"/>
    <w:rsid w:val="00F3397D"/>
    <w:rsid w:val="00F36B5E"/>
    <w:rsid w:val="00F37BD7"/>
    <w:rsid w:val="00F40C3A"/>
    <w:rsid w:val="00F41481"/>
    <w:rsid w:val="00F41ADC"/>
    <w:rsid w:val="00F41DD8"/>
    <w:rsid w:val="00F5392A"/>
    <w:rsid w:val="00F54172"/>
    <w:rsid w:val="00F54BA0"/>
    <w:rsid w:val="00F55A54"/>
    <w:rsid w:val="00F55C05"/>
    <w:rsid w:val="00F55DC9"/>
    <w:rsid w:val="00F55FFF"/>
    <w:rsid w:val="00F56010"/>
    <w:rsid w:val="00F564C8"/>
    <w:rsid w:val="00F567FB"/>
    <w:rsid w:val="00F56A61"/>
    <w:rsid w:val="00F5713D"/>
    <w:rsid w:val="00F572EB"/>
    <w:rsid w:val="00F57DAD"/>
    <w:rsid w:val="00F6006E"/>
    <w:rsid w:val="00F603C7"/>
    <w:rsid w:val="00F61892"/>
    <w:rsid w:val="00F61954"/>
    <w:rsid w:val="00F61CE4"/>
    <w:rsid w:val="00F61EA1"/>
    <w:rsid w:val="00F635B4"/>
    <w:rsid w:val="00F63650"/>
    <w:rsid w:val="00F63A2B"/>
    <w:rsid w:val="00F64189"/>
    <w:rsid w:val="00F6440F"/>
    <w:rsid w:val="00F64A02"/>
    <w:rsid w:val="00F64AEE"/>
    <w:rsid w:val="00F66745"/>
    <w:rsid w:val="00F67D65"/>
    <w:rsid w:val="00F67EE3"/>
    <w:rsid w:val="00F67F46"/>
    <w:rsid w:val="00F701E3"/>
    <w:rsid w:val="00F72900"/>
    <w:rsid w:val="00F72A5C"/>
    <w:rsid w:val="00F72DB1"/>
    <w:rsid w:val="00F73057"/>
    <w:rsid w:val="00F7370A"/>
    <w:rsid w:val="00F739DB"/>
    <w:rsid w:val="00F7412A"/>
    <w:rsid w:val="00F7450E"/>
    <w:rsid w:val="00F76D33"/>
    <w:rsid w:val="00F77EF3"/>
    <w:rsid w:val="00F808CD"/>
    <w:rsid w:val="00F80DE5"/>
    <w:rsid w:val="00F82D2B"/>
    <w:rsid w:val="00F83E57"/>
    <w:rsid w:val="00F842C1"/>
    <w:rsid w:val="00F84BC6"/>
    <w:rsid w:val="00F8698F"/>
    <w:rsid w:val="00F86E13"/>
    <w:rsid w:val="00F8784D"/>
    <w:rsid w:val="00F900DB"/>
    <w:rsid w:val="00F901F4"/>
    <w:rsid w:val="00F902F8"/>
    <w:rsid w:val="00F90674"/>
    <w:rsid w:val="00F90B59"/>
    <w:rsid w:val="00F91265"/>
    <w:rsid w:val="00F91681"/>
    <w:rsid w:val="00F9367A"/>
    <w:rsid w:val="00F93C28"/>
    <w:rsid w:val="00F948D6"/>
    <w:rsid w:val="00F94EDA"/>
    <w:rsid w:val="00F95126"/>
    <w:rsid w:val="00F95415"/>
    <w:rsid w:val="00F95C22"/>
    <w:rsid w:val="00F95D90"/>
    <w:rsid w:val="00F977B3"/>
    <w:rsid w:val="00FA0EF4"/>
    <w:rsid w:val="00FA11F2"/>
    <w:rsid w:val="00FA244F"/>
    <w:rsid w:val="00FA2513"/>
    <w:rsid w:val="00FA3180"/>
    <w:rsid w:val="00FA4100"/>
    <w:rsid w:val="00FA4730"/>
    <w:rsid w:val="00FA4A94"/>
    <w:rsid w:val="00FA4D0A"/>
    <w:rsid w:val="00FA564B"/>
    <w:rsid w:val="00FA5E56"/>
    <w:rsid w:val="00FA716A"/>
    <w:rsid w:val="00FA7D78"/>
    <w:rsid w:val="00FB0095"/>
    <w:rsid w:val="00FB0287"/>
    <w:rsid w:val="00FB0B06"/>
    <w:rsid w:val="00FB16AA"/>
    <w:rsid w:val="00FB2509"/>
    <w:rsid w:val="00FB3460"/>
    <w:rsid w:val="00FB475E"/>
    <w:rsid w:val="00FB47EE"/>
    <w:rsid w:val="00FB53F7"/>
    <w:rsid w:val="00FB5444"/>
    <w:rsid w:val="00FB7E7C"/>
    <w:rsid w:val="00FC201C"/>
    <w:rsid w:val="00FC2C7A"/>
    <w:rsid w:val="00FC35AE"/>
    <w:rsid w:val="00FC392B"/>
    <w:rsid w:val="00FC3CAF"/>
    <w:rsid w:val="00FC3DF9"/>
    <w:rsid w:val="00FC4058"/>
    <w:rsid w:val="00FC55C7"/>
    <w:rsid w:val="00FC5C96"/>
    <w:rsid w:val="00FC5D72"/>
    <w:rsid w:val="00FC6060"/>
    <w:rsid w:val="00FC659D"/>
    <w:rsid w:val="00FC74B9"/>
    <w:rsid w:val="00FC7D58"/>
    <w:rsid w:val="00FD048C"/>
    <w:rsid w:val="00FD1361"/>
    <w:rsid w:val="00FD1774"/>
    <w:rsid w:val="00FD221B"/>
    <w:rsid w:val="00FD3221"/>
    <w:rsid w:val="00FD47BF"/>
    <w:rsid w:val="00FD56E5"/>
    <w:rsid w:val="00FD5B67"/>
    <w:rsid w:val="00FD6098"/>
    <w:rsid w:val="00FD7408"/>
    <w:rsid w:val="00FD7581"/>
    <w:rsid w:val="00FD7A84"/>
    <w:rsid w:val="00FE0A25"/>
    <w:rsid w:val="00FE307F"/>
    <w:rsid w:val="00FE362F"/>
    <w:rsid w:val="00FE3E74"/>
    <w:rsid w:val="00FE4829"/>
    <w:rsid w:val="00FE4E65"/>
    <w:rsid w:val="00FE4FBF"/>
    <w:rsid w:val="00FE5059"/>
    <w:rsid w:val="00FE50DD"/>
    <w:rsid w:val="00FE7EA8"/>
    <w:rsid w:val="00FF0CB2"/>
    <w:rsid w:val="00FF20BC"/>
    <w:rsid w:val="00FF32B9"/>
    <w:rsid w:val="00FF362D"/>
    <w:rsid w:val="00FF3DA3"/>
    <w:rsid w:val="00FF483E"/>
    <w:rsid w:val="00FF4A3F"/>
    <w:rsid w:val="00FF5170"/>
    <w:rsid w:val="00FF54B7"/>
    <w:rsid w:val="00FF668F"/>
    <w:rsid w:val="00FF7B2F"/>
    <w:rsid w:val="00FF7F0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6541C5B"/>
  <w15:docId w15:val="{3095E30C-1F9E-4A77-B829-6ED1748E1A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7394A"/>
  </w:style>
  <w:style w:type="paragraph" w:styleId="1">
    <w:name w:val="heading 1"/>
    <w:basedOn w:val="a"/>
    <w:next w:val="a"/>
    <w:link w:val="10"/>
    <w:uiPriority w:val="9"/>
    <w:qFormat/>
    <w:rsid w:val="00BF047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07621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07621A"/>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qFormat/>
    <w:rsid w:val="00E26963"/>
    <w:pPr>
      <w:keepNext/>
      <w:spacing w:after="0" w:line="240" w:lineRule="auto"/>
      <w:jc w:val="center"/>
      <w:outlineLvl w:val="3"/>
    </w:pPr>
    <w:rPr>
      <w:rFonts w:ascii="Times New Roman" w:eastAsia="Times New Roman" w:hAnsi="Times New Roman" w:cs="Times New Roman"/>
      <w:b/>
      <w:bCs/>
      <w:color w:val="000000"/>
      <w:sz w:val="28"/>
      <w:szCs w:val="24"/>
    </w:rPr>
  </w:style>
  <w:style w:type="paragraph" w:styleId="5">
    <w:name w:val="heading 5"/>
    <w:basedOn w:val="a"/>
    <w:next w:val="a"/>
    <w:link w:val="50"/>
    <w:uiPriority w:val="9"/>
    <w:semiHidden/>
    <w:unhideWhenUsed/>
    <w:qFormat/>
    <w:rsid w:val="00E26963"/>
    <w:pPr>
      <w:keepNext/>
      <w:keepLines/>
      <w:spacing w:before="200" w:after="0"/>
      <w:outlineLvl w:val="4"/>
    </w:pPr>
    <w:rPr>
      <w:rFonts w:asciiTheme="majorHAnsi" w:eastAsiaTheme="majorEastAsia" w:hAnsiTheme="majorHAnsi" w:cstheme="majorBidi"/>
      <w:color w:val="243F60" w:themeColor="accent1" w:themeShade="7F"/>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BF0474"/>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07621A"/>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07621A"/>
    <w:rPr>
      <w:rFonts w:asciiTheme="majorHAnsi" w:eastAsiaTheme="majorEastAsia" w:hAnsiTheme="majorHAnsi" w:cstheme="majorBidi"/>
      <w:b/>
      <w:bCs/>
      <w:color w:val="4F81BD" w:themeColor="accent1"/>
    </w:rPr>
  </w:style>
  <w:style w:type="paragraph" w:styleId="a3">
    <w:name w:val="Balloon Text"/>
    <w:basedOn w:val="a"/>
    <w:link w:val="a4"/>
    <w:uiPriority w:val="99"/>
    <w:semiHidden/>
    <w:unhideWhenUsed/>
    <w:rsid w:val="00310F84"/>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310F84"/>
    <w:rPr>
      <w:rFonts w:ascii="Tahoma" w:hAnsi="Tahoma" w:cs="Tahoma"/>
      <w:sz w:val="16"/>
      <w:szCs w:val="16"/>
    </w:rPr>
  </w:style>
  <w:style w:type="paragraph" w:styleId="a5">
    <w:name w:val="header"/>
    <w:basedOn w:val="a"/>
    <w:link w:val="a6"/>
    <w:uiPriority w:val="99"/>
    <w:unhideWhenUsed/>
    <w:rsid w:val="00310F84"/>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310F84"/>
  </w:style>
  <w:style w:type="paragraph" w:styleId="a7">
    <w:name w:val="footer"/>
    <w:basedOn w:val="a"/>
    <w:link w:val="a8"/>
    <w:uiPriority w:val="99"/>
    <w:unhideWhenUsed/>
    <w:rsid w:val="00310F84"/>
    <w:pPr>
      <w:tabs>
        <w:tab w:val="center" w:pos="4677"/>
        <w:tab w:val="right" w:pos="9355"/>
      </w:tabs>
      <w:spacing w:after="0" w:line="240" w:lineRule="auto"/>
    </w:pPr>
  </w:style>
  <w:style w:type="character" w:customStyle="1" w:styleId="a8">
    <w:name w:val="Нижний колонтитул Знак"/>
    <w:basedOn w:val="a0"/>
    <w:link w:val="a7"/>
    <w:uiPriority w:val="99"/>
    <w:rsid w:val="00310F84"/>
  </w:style>
  <w:style w:type="character" w:styleId="a9">
    <w:name w:val="Hyperlink"/>
    <w:basedOn w:val="a0"/>
    <w:uiPriority w:val="99"/>
    <w:unhideWhenUsed/>
    <w:rsid w:val="008B1AF9"/>
    <w:rPr>
      <w:color w:val="0000FF" w:themeColor="hyperlink"/>
      <w:u w:val="single"/>
    </w:rPr>
  </w:style>
  <w:style w:type="table" w:styleId="aa">
    <w:name w:val="Table Grid"/>
    <w:basedOn w:val="a1"/>
    <w:rsid w:val="000503BC"/>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6">
    <w:name w:val="Основной текст (6)_"/>
    <w:basedOn w:val="a0"/>
    <w:link w:val="60"/>
    <w:uiPriority w:val="99"/>
    <w:locked/>
    <w:rsid w:val="00D31463"/>
    <w:rPr>
      <w:rFonts w:ascii="Times New Roman" w:hAnsi="Times New Roman" w:cs="Times New Roman"/>
      <w:sz w:val="19"/>
      <w:szCs w:val="19"/>
      <w:shd w:val="clear" w:color="auto" w:fill="FFFFFF"/>
    </w:rPr>
  </w:style>
  <w:style w:type="paragraph" w:customStyle="1" w:styleId="60">
    <w:name w:val="Основной текст (6)"/>
    <w:basedOn w:val="a"/>
    <w:link w:val="6"/>
    <w:uiPriority w:val="99"/>
    <w:rsid w:val="00D31463"/>
    <w:pPr>
      <w:widowControl w:val="0"/>
      <w:shd w:val="clear" w:color="auto" w:fill="FFFFFF"/>
      <w:spacing w:after="3420" w:line="240" w:lineRule="atLeast"/>
      <w:jc w:val="both"/>
    </w:pPr>
    <w:rPr>
      <w:rFonts w:ascii="Times New Roman" w:hAnsi="Times New Roman" w:cs="Times New Roman"/>
      <w:sz w:val="19"/>
      <w:szCs w:val="19"/>
    </w:rPr>
  </w:style>
  <w:style w:type="character" w:customStyle="1" w:styleId="61">
    <w:name w:val="Основной текст (6) + Малые прописные"/>
    <w:basedOn w:val="6"/>
    <w:uiPriority w:val="99"/>
    <w:rsid w:val="00D31463"/>
    <w:rPr>
      <w:rFonts w:ascii="Times New Roman" w:hAnsi="Times New Roman" w:cs="Times New Roman"/>
      <w:smallCaps/>
      <w:sz w:val="19"/>
      <w:szCs w:val="19"/>
      <w:shd w:val="clear" w:color="auto" w:fill="FFFFFF"/>
    </w:rPr>
  </w:style>
  <w:style w:type="character" w:customStyle="1" w:styleId="11">
    <w:name w:val="Заголовок №1_"/>
    <w:basedOn w:val="a0"/>
    <w:link w:val="12"/>
    <w:locked/>
    <w:rsid w:val="00D31463"/>
    <w:rPr>
      <w:rFonts w:ascii="Times New Roman" w:hAnsi="Times New Roman" w:cs="Times New Roman"/>
      <w:b/>
      <w:bCs/>
      <w:sz w:val="36"/>
      <w:szCs w:val="36"/>
      <w:shd w:val="clear" w:color="auto" w:fill="FFFFFF"/>
    </w:rPr>
  </w:style>
  <w:style w:type="paragraph" w:customStyle="1" w:styleId="12">
    <w:name w:val="Заголовок №1"/>
    <w:basedOn w:val="a"/>
    <w:link w:val="11"/>
    <w:rsid w:val="00D31463"/>
    <w:pPr>
      <w:widowControl w:val="0"/>
      <w:shd w:val="clear" w:color="auto" w:fill="FFFFFF"/>
      <w:spacing w:after="0" w:line="240" w:lineRule="atLeast"/>
      <w:jc w:val="center"/>
      <w:outlineLvl w:val="0"/>
    </w:pPr>
    <w:rPr>
      <w:rFonts w:ascii="Times New Roman" w:hAnsi="Times New Roman" w:cs="Times New Roman"/>
      <w:b/>
      <w:bCs/>
      <w:sz w:val="36"/>
      <w:szCs w:val="36"/>
    </w:rPr>
  </w:style>
  <w:style w:type="character" w:customStyle="1" w:styleId="51">
    <w:name w:val="Основной текст (5)_"/>
    <w:basedOn w:val="a0"/>
    <w:link w:val="52"/>
    <w:uiPriority w:val="99"/>
    <w:locked/>
    <w:rsid w:val="00D31463"/>
    <w:rPr>
      <w:rFonts w:ascii="Times New Roman" w:hAnsi="Times New Roman" w:cs="Times New Roman"/>
      <w:b/>
      <w:bCs/>
      <w:sz w:val="28"/>
      <w:szCs w:val="28"/>
      <w:shd w:val="clear" w:color="auto" w:fill="FFFFFF"/>
    </w:rPr>
  </w:style>
  <w:style w:type="paragraph" w:customStyle="1" w:styleId="52">
    <w:name w:val="Основной текст (5)"/>
    <w:basedOn w:val="a"/>
    <w:link w:val="51"/>
    <w:uiPriority w:val="99"/>
    <w:rsid w:val="00D31463"/>
    <w:pPr>
      <w:widowControl w:val="0"/>
      <w:shd w:val="clear" w:color="auto" w:fill="FFFFFF"/>
      <w:spacing w:after="360" w:line="240" w:lineRule="atLeast"/>
      <w:jc w:val="center"/>
    </w:pPr>
    <w:rPr>
      <w:rFonts w:ascii="Times New Roman" w:hAnsi="Times New Roman" w:cs="Times New Roman"/>
      <w:b/>
      <w:bCs/>
      <w:sz w:val="28"/>
      <w:szCs w:val="28"/>
    </w:rPr>
  </w:style>
  <w:style w:type="character" w:customStyle="1" w:styleId="ab">
    <w:name w:val="Колонтитул_"/>
    <w:basedOn w:val="a0"/>
    <w:link w:val="13"/>
    <w:uiPriority w:val="99"/>
    <w:locked/>
    <w:rsid w:val="00815345"/>
    <w:rPr>
      <w:rFonts w:ascii="Times New Roman" w:hAnsi="Times New Roman" w:cs="Times New Roman"/>
      <w:sz w:val="20"/>
      <w:szCs w:val="20"/>
      <w:shd w:val="clear" w:color="auto" w:fill="FFFFFF"/>
    </w:rPr>
  </w:style>
  <w:style w:type="paragraph" w:customStyle="1" w:styleId="13">
    <w:name w:val="Колонтитул1"/>
    <w:basedOn w:val="a"/>
    <w:link w:val="ab"/>
    <w:uiPriority w:val="99"/>
    <w:rsid w:val="00815345"/>
    <w:pPr>
      <w:widowControl w:val="0"/>
      <w:shd w:val="clear" w:color="auto" w:fill="FFFFFF"/>
      <w:spacing w:after="0" w:line="235" w:lineRule="exact"/>
    </w:pPr>
    <w:rPr>
      <w:rFonts w:ascii="Times New Roman" w:hAnsi="Times New Roman" w:cs="Times New Roman"/>
      <w:sz w:val="20"/>
      <w:szCs w:val="20"/>
    </w:rPr>
  </w:style>
  <w:style w:type="character" w:customStyle="1" w:styleId="ac">
    <w:name w:val="Колонтитул"/>
    <w:basedOn w:val="ab"/>
    <w:uiPriority w:val="99"/>
    <w:rsid w:val="00815345"/>
    <w:rPr>
      <w:rFonts w:ascii="Times New Roman" w:hAnsi="Times New Roman" w:cs="Times New Roman"/>
      <w:sz w:val="20"/>
      <w:szCs w:val="20"/>
      <w:shd w:val="clear" w:color="auto" w:fill="FFFFFF"/>
    </w:rPr>
  </w:style>
  <w:style w:type="character" w:customStyle="1" w:styleId="21">
    <w:name w:val="Основной текст (2)_"/>
    <w:basedOn w:val="a0"/>
    <w:link w:val="210"/>
    <w:uiPriority w:val="99"/>
    <w:locked/>
    <w:rsid w:val="00815345"/>
    <w:rPr>
      <w:rFonts w:ascii="Times New Roman" w:hAnsi="Times New Roman" w:cs="Times New Roman"/>
      <w:shd w:val="clear" w:color="auto" w:fill="FFFFFF"/>
    </w:rPr>
  </w:style>
  <w:style w:type="paragraph" w:customStyle="1" w:styleId="210">
    <w:name w:val="Основной текст (2)1"/>
    <w:basedOn w:val="a"/>
    <w:link w:val="21"/>
    <w:uiPriority w:val="99"/>
    <w:rsid w:val="00815345"/>
    <w:pPr>
      <w:widowControl w:val="0"/>
      <w:shd w:val="clear" w:color="auto" w:fill="FFFFFF"/>
      <w:spacing w:before="1020" w:after="360" w:line="240" w:lineRule="atLeast"/>
      <w:ind w:hanging="340"/>
      <w:jc w:val="both"/>
    </w:pPr>
    <w:rPr>
      <w:rFonts w:ascii="Times New Roman" w:hAnsi="Times New Roman" w:cs="Times New Roman"/>
    </w:rPr>
  </w:style>
  <w:style w:type="character" w:customStyle="1" w:styleId="7">
    <w:name w:val="Основной текст (7)_"/>
    <w:basedOn w:val="a0"/>
    <w:link w:val="70"/>
    <w:uiPriority w:val="99"/>
    <w:locked/>
    <w:rsid w:val="00815345"/>
    <w:rPr>
      <w:rFonts w:ascii="Times New Roman" w:hAnsi="Times New Roman" w:cs="Times New Roman"/>
      <w:shd w:val="clear" w:color="auto" w:fill="FFFFFF"/>
    </w:rPr>
  </w:style>
  <w:style w:type="paragraph" w:customStyle="1" w:styleId="70">
    <w:name w:val="Основной текст (7)"/>
    <w:basedOn w:val="a"/>
    <w:link w:val="7"/>
    <w:uiPriority w:val="99"/>
    <w:rsid w:val="00815345"/>
    <w:pPr>
      <w:widowControl w:val="0"/>
      <w:shd w:val="clear" w:color="auto" w:fill="FFFFFF"/>
      <w:spacing w:after="60" w:line="240" w:lineRule="atLeast"/>
      <w:jc w:val="center"/>
    </w:pPr>
    <w:rPr>
      <w:rFonts w:ascii="Times New Roman" w:hAnsi="Times New Roman" w:cs="Times New Roman"/>
    </w:rPr>
  </w:style>
  <w:style w:type="paragraph" w:styleId="ad">
    <w:name w:val="List Paragraph"/>
    <w:aliases w:val="Ненумерованный список"/>
    <w:basedOn w:val="a"/>
    <w:link w:val="ae"/>
    <w:uiPriority w:val="34"/>
    <w:qFormat/>
    <w:rsid w:val="00BF0474"/>
    <w:pPr>
      <w:ind w:left="720"/>
      <w:contextualSpacing/>
    </w:pPr>
  </w:style>
  <w:style w:type="paragraph" w:styleId="af">
    <w:name w:val="TOC Heading"/>
    <w:basedOn w:val="1"/>
    <w:next w:val="a"/>
    <w:uiPriority w:val="39"/>
    <w:unhideWhenUsed/>
    <w:qFormat/>
    <w:rsid w:val="00BF0474"/>
    <w:pPr>
      <w:outlineLvl w:val="9"/>
    </w:pPr>
  </w:style>
  <w:style w:type="paragraph" w:styleId="14">
    <w:name w:val="toc 1"/>
    <w:basedOn w:val="a"/>
    <w:next w:val="a"/>
    <w:autoRedefine/>
    <w:uiPriority w:val="39"/>
    <w:unhideWhenUsed/>
    <w:rsid w:val="00C8073F"/>
    <w:pPr>
      <w:tabs>
        <w:tab w:val="right" w:leader="dot" w:pos="10195"/>
      </w:tabs>
      <w:spacing w:after="100"/>
      <w:jc w:val="both"/>
    </w:pPr>
    <w:rPr>
      <w:rFonts w:ascii="Times New Roman" w:hAnsi="Times New Roman"/>
      <w:b/>
      <w:sz w:val="24"/>
    </w:rPr>
  </w:style>
  <w:style w:type="character" w:customStyle="1" w:styleId="31">
    <w:name w:val="Заголовок №3_"/>
    <w:basedOn w:val="a0"/>
    <w:link w:val="32"/>
    <w:uiPriority w:val="99"/>
    <w:locked/>
    <w:rsid w:val="00BF0474"/>
    <w:rPr>
      <w:rFonts w:ascii="Times New Roman" w:hAnsi="Times New Roman" w:cs="Times New Roman"/>
      <w:b/>
      <w:bCs/>
      <w:sz w:val="28"/>
      <w:szCs w:val="28"/>
      <w:shd w:val="clear" w:color="auto" w:fill="FFFFFF"/>
    </w:rPr>
  </w:style>
  <w:style w:type="paragraph" w:customStyle="1" w:styleId="32">
    <w:name w:val="Заголовок №3"/>
    <w:basedOn w:val="a"/>
    <w:link w:val="31"/>
    <w:uiPriority w:val="99"/>
    <w:rsid w:val="00BF0474"/>
    <w:pPr>
      <w:widowControl w:val="0"/>
      <w:shd w:val="clear" w:color="auto" w:fill="FFFFFF"/>
      <w:spacing w:after="60" w:line="240" w:lineRule="atLeast"/>
      <w:jc w:val="both"/>
      <w:outlineLvl w:val="2"/>
    </w:pPr>
    <w:rPr>
      <w:rFonts w:ascii="Times New Roman" w:hAnsi="Times New Roman" w:cs="Times New Roman"/>
      <w:b/>
      <w:bCs/>
      <w:sz w:val="28"/>
      <w:szCs w:val="28"/>
    </w:rPr>
  </w:style>
  <w:style w:type="character" w:customStyle="1" w:styleId="41">
    <w:name w:val="Заголовок №4_"/>
    <w:basedOn w:val="a0"/>
    <w:link w:val="410"/>
    <w:uiPriority w:val="99"/>
    <w:locked/>
    <w:rsid w:val="00E84ED4"/>
    <w:rPr>
      <w:rFonts w:ascii="Times New Roman" w:hAnsi="Times New Roman" w:cs="Times New Roman"/>
      <w:b/>
      <w:bCs/>
      <w:shd w:val="clear" w:color="auto" w:fill="FFFFFF"/>
    </w:rPr>
  </w:style>
  <w:style w:type="paragraph" w:customStyle="1" w:styleId="410">
    <w:name w:val="Заголовок №41"/>
    <w:basedOn w:val="a"/>
    <w:link w:val="41"/>
    <w:uiPriority w:val="99"/>
    <w:rsid w:val="00E84ED4"/>
    <w:pPr>
      <w:widowControl w:val="0"/>
      <w:shd w:val="clear" w:color="auto" w:fill="FFFFFF"/>
      <w:spacing w:after="300" w:line="322" w:lineRule="exact"/>
      <w:ind w:hanging="700"/>
      <w:outlineLvl w:val="3"/>
    </w:pPr>
    <w:rPr>
      <w:rFonts w:ascii="Times New Roman" w:hAnsi="Times New Roman" w:cs="Times New Roman"/>
      <w:b/>
      <w:bCs/>
    </w:rPr>
  </w:style>
  <w:style w:type="paragraph" w:styleId="33">
    <w:name w:val="toc 3"/>
    <w:basedOn w:val="a"/>
    <w:next w:val="a"/>
    <w:autoRedefine/>
    <w:uiPriority w:val="39"/>
    <w:unhideWhenUsed/>
    <w:rsid w:val="00621052"/>
    <w:pPr>
      <w:tabs>
        <w:tab w:val="right" w:leader="dot" w:pos="10195"/>
      </w:tabs>
      <w:spacing w:after="100"/>
    </w:pPr>
  </w:style>
  <w:style w:type="character" w:customStyle="1" w:styleId="22">
    <w:name w:val="Основной текст (2)"/>
    <w:basedOn w:val="21"/>
    <w:uiPriority w:val="99"/>
    <w:rsid w:val="002958C5"/>
    <w:rPr>
      <w:rFonts w:ascii="Times New Roman" w:hAnsi="Times New Roman" w:cs="Times New Roman"/>
      <w:u w:val="none"/>
      <w:shd w:val="clear" w:color="auto" w:fill="FFFFFF"/>
    </w:rPr>
  </w:style>
  <w:style w:type="paragraph" w:styleId="23">
    <w:name w:val="toc 2"/>
    <w:basedOn w:val="a"/>
    <w:next w:val="a"/>
    <w:autoRedefine/>
    <w:uiPriority w:val="39"/>
    <w:unhideWhenUsed/>
    <w:rsid w:val="00C8165C"/>
    <w:pPr>
      <w:tabs>
        <w:tab w:val="right" w:leader="dot" w:pos="10195"/>
      </w:tabs>
      <w:spacing w:after="0" w:line="240" w:lineRule="auto"/>
      <w:ind w:left="220"/>
      <w:jc w:val="both"/>
    </w:pPr>
    <w:rPr>
      <w:rFonts w:ascii="Times New Roman" w:hAnsi="Times New Roman" w:cs="Times New Roman"/>
      <w:b/>
      <w:i/>
      <w:noProof/>
      <w:sz w:val="24"/>
    </w:rPr>
  </w:style>
  <w:style w:type="character" w:customStyle="1" w:styleId="9">
    <w:name w:val="Основной текст (9)_"/>
    <w:basedOn w:val="a0"/>
    <w:link w:val="90"/>
    <w:uiPriority w:val="99"/>
    <w:locked/>
    <w:rsid w:val="000D7DEF"/>
    <w:rPr>
      <w:rFonts w:ascii="Times New Roman" w:hAnsi="Times New Roman" w:cs="Times New Roman"/>
      <w:b/>
      <w:bCs/>
      <w:shd w:val="clear" w:color="auto" w:fill="FFFFFF"/>
    </w:rPr>
  </w:style>
  <w:style w:type="paragraph" w:customStyle="1" w:styleId="90">
    <w:name w:val="Основной текст (9)"/>
    <w:basedOn w:val="a"/>
    <w:link w:val="9"/>
    <w:uiPriority w:val="99"/>
    <w:rsid w:val="000D7DEF"/>
    <w:pPr>
      <w:widowControl w:val="0"/>
      <w:shd w:val="clear" w:color="auto" w:fill="FFFFFF"/>
      <w:spacing w:after="420" w:line="240" w:lineRule="atLeast"/>
    </w:pPr>
    <w:rPr>
      <w:rFonts w:ascii="Times New Roman" w:hAnsi="Times New Roman" w:cs="Times New Roman"/>
      <w:b/>
      <w:bCs/>
    </w:rPr>
  </w:style>
  <w:style w:type="character" w:customStyle="1" w:styleId="24">
    <w:name w:val="Основной текст (2) + Полужирный"/>
    <w:basedOn w:val="21"/>
    <w:uiPriority w:val="99"/>
    <w:rsid w:val="009E3DA6"/>
    <w:rPr>
      <w:rFonts w:ascii="Times New Roman" w:hAnsi="Times New Roman" w:cs="Times New Roman"/>
      <w:b/>
      <w:bCs/>
      <w:u w:val="none"/>
      <w:shd w:val="clear" w:color="auto" w:fill="FFFFFF"/>
    </w:rPr>
  </w:style>
  <w:style w:type="character" w:customStyle="1" w:styleId="211pt">
    <w:name w:val="Основной текст (2) + 11 pt"/>
    <w:basedOn w:val="21"/>
    <w:uiPriority w:val="99"/>
    <w:rsid w:val="004151CC"/>
    <w:rPr>
      <w:rFonts w:ascii="Times New Roman" w:hAnsi="Times New Roman" w:cs="Times New Roman"/>
      <w:sz w:val="22"/>
      <w:szCs w:val="22"/>
      <w:u w:val="none"/>
      <w:shd w:val="clear" w:color="auto" w:fill="FFFFFF"/>
    </w:rPr>
  </w:style>
  <w:style w:type="character" w:customStyle="1" w:styleId="211">
    <w:name w:val="Основной текст (2) + Полужирный1"/>
    <w:basedOn w:val="21"/>
    <w:uiPriority w:val="99"/>
    <w:rsid w:val="008071B8"/>
    <w:rPr>
      <w:rFonts w:ascii="Times New Roman" w:hAnsi="Times New Roman" w:cs="Times New Roman"/>
      <w:b/>
      <w:bCs/>
      <w:u w:val="none"/>
      <w:shd w:val="clear" w:color="auto" w:fill="FFFFFF"/>
    </w:rPr>
  </w:style>
  <w:style w:type="character" w:customStyle="1" w:styleId="42">
    <w:name w:val="Заголовок №4"/>
    <w:basedOn w:val="41"/>
    <w:uiPriority w:val="99"/>
    <w:rsid w:val="0027247A"/>
    <w:rPr>
      <w:rFonts w:ascii="Times New Roman" w:hAnsi="Times New Roman" w:cs="Times New Roman"/>
      <w:b/>
      <w:bCs/>
      <w:u w:val="single"/>
      <w:shd w:val="clear" w:color="auto" w:fill="FFFFFF"/>
    </w:rPr>
  </w:style>
  <w:style w:type="character" w:customStyle="1" w:styleId="af0">
    <w:name w:val="Подпись к таблице_"/>
    <w:basedOn w:val="a0"/>
    <w:link w:val="15"/>
    <w:locked/>
    <w:rsid w:val="0027247A"/>
    <w:rPr>
      <w:rFonts w:ascii="Times New Roman" w:hAnsi="Times New Roman" w:cs="Times New Roman"/>
      <w:b/>
      <w:bCs/>
      <w:shd w:val="clear" w:color="auto" w:fill="FFFFFF"/>
    </w:rPr>
  </w:style>
  <w:style w:type="paragraph" w:customStyle="1" w:styleId="15">
    <w:name w:val="Подпись к таблице1"/>
    <w:basedOn w:val="a"/>
    <w:link w:val="af0"/>
    <w:uiPriority w:val="99"/>
    <w:rsid w:val="0027247A"/>
    <w:pPr>
      <w:widowControl w:val="0"/>
      <w:shd w:val="clear" w:color="auto" w:fill="FFFFFF"/>
      <w:spacing w:after="0" w:line="240" w:lineRule="atLeast"/>
    </w:pPr>
    <w:rPr>
      <w:rFonts w:ascii="Times New Roman" w:hAnsi="Times New Roman" w:cs="Times New Roman"/>
      <w:b/>
      <w:bCs/>
    </w:rPr>
  </w:style>
  <w:style w:type="character" w:customStyle="1" w:styleId="4Exact">
    <w:name w:val="Заголовок №4 Exact"/>
    <w:basedOn w:val="a0"/>
    <w:uiPriority w:val="99"/>
    <w:rsid w:val="0027247A"/>
    <w:rPr>
      <w:rFonts w:ascii="Times New Roman" w:hAnsi="Times New Roman" w:cs="Times New Roman"/>
      <w:b/>
      <w:bCs/>
      <w:u w:val="none"/>
    </w:rPr>
  </w:style>
  <w:style w:type="character" w:customStyle="1" w:styleId="11pt">
    <w:name w:val="Оглавление + 11 pt"/>
    <w:basedOn w:val="a0"/>
    <w:uiPriority w:val="99"/>
    <w:rsid w:val="0027247A"/>
    <w:rPr>
      <w:rFonts w:ascii="Times New Roman" w:hAnsi="Times New Roman" w:cs="Times New Roman"/>
      <w:sz w:val="22"/>
      <w:szCs w:val="22"/>
      <w:u w:val="none"/>
    </w:rPr>
  </w:style>
  <w:style w:type="character" w:customStyle="1" w:styleId="2110">
    <w:name w:val="Основной текст (2) + 11"/>
    <w:aliases w:val="5 pt3"/>
    <w:basedOn w:val="21"/>
    <w:uiPriority w:val="99"/>
    <w:rsid w:val="0027247A"/>
    <w:rPr>
      <w:rFonts w:ascii="Times New Roman" w:hAnsi="Times New Roman" w:cs="Times New Roman"/>
      <w:sz w:val="23"/>
      <w:szCs w:val="23"/>
      <w:u w:val="none"/>
      <w:shd w:val="clear" w:color="auto" w:fill="FFFFFF"/>
    </w:rPr>
  </w:style>
  <w:style w:type="character" w:customStyle="1" w:styleId="26pt">
    <w:name w:val="Основной текст (2) + 6 pt"/>
    <w:basedOn w:val="21"/>
    <w:uiPriority w:val="99"/>
    <w:rsid w:val="0027247A"/>
    <w:rPr>
      <w:rFonts w:ascii="Times New Roman" w:hAnsi="Times New Roman" w:cs="Times New Roman"/>
      <w:sz w:val="12"/>
      <w:szCs w:val="12"/>
      <w:u w:val="none"/>
      <w:shd w:val="clear" w:color="auto" w:fill="FFFFFF"/>
    </w:rPr>
  </w:style>
  <w:style w:type="character" w:customStyle="1" w:styleId="100">
    <w:name w:val="Основной текст (10)_"/>
    <w:basedOn w:val="a0"/>
    <w:link w:val="101"/>
    <w:uiPriority w:val="99"/>
    <w:locked/>
    <w:rsid w:val="0027247A"/>
    <w:rPr>
      <w:rFonts w:ascii="MS Reference Sans Serif" w:hAnsi="MS Reference Sans Serif" w:cs="MS Reference Sans Serif"/>
      <w:i/>
      <w:iCs/>
      <w:sz w:val="21"/>
      <w:szCs w:val="21"/>
      <w:shd w:val="clear" w:color="auto" w:fill="FFFFFF"/>
    </w:rPr>
  </w:style>
  <w:style w:type="paragraph" w:customStyle="1" w:styleId="101">
    <w:name w:val="Основной текст (10)"/>
    <w:basedOn w:val="a"/>
    <w:link w:val="100"/>
    <w:uiPriority w:val="99"/>
    <w:rsid w:val="0027247A"/>
    <w:pPr>
      <w:widowControl w:val="0"/>
      <w:shd w:val="clear" w:color="auto" w:fill="FFFFFF"/>
      <w:spacing w:before="420" w:after="60" w:line="240" w:lineRule="atLeast"/>
      <w:jc w:val="center"/>
    </w:pPr>
    <w:rPr>
      <w:rFonts w:ascii="MS Reference Sans Serif" w:hAnsi="MS Reference Sans Serif" w:cs="MS Reference Sans Serif"/>
      <w:i/>
      <w:iCs/>
      <w:sz w:val="21"/>
      <w:szCs w:val="21"/>
    </w:rPr>
  </w:style>
  <w:style w:type="character" w:customStyle="1" w:styleId="110">
    <w:name w:val="Основной текст (11)_"/>
    <w:basedOn w:val="a0"/>
    <w:link w:val="111"/>
    <w:uiPriority w:val="99"/>
    <w:locked/>
    <w:rsid w:val="0027247A"/>
    <w:rPr>
      <w:rFonts w:ascii="Century Gothic" w:hAnsi="Century Gothic" w:cs="Century Gothic"/>
      <w:spacing w:val="-10"/>
      <w:sz w:val="11"/>
      <w:szCs w:val="11"/>
      <w:shd w:val="clear" w:color="auto" w:fill="FFFFFF"/>
    </w:rPr>
  </w:style>
  <w:style w:type="paragraph" w:customStyle="1" w:styleId="111">
    <w:name w:val="Основной текст (11)"/>
    <w:basedOn w:val="a"/>
    <w:link w:val="110"/>
    <w:uiPriority w:val="99"/>
    <w:rsid w:val="0027247A"/>
    <w:pPr>
      <w:widowControl w:val="0"/>
      <w:shd w:val="clear" w:color="auto" w:fill="FFFFFF"/>
      <w:spacing w:before="60" w:after="300" w:line="240" w:lineRule="atLeast"/>
    </w:pPr>
    <w:rPr>
      <w:rFonts w:ascii="Century Gothic" w:hAnsi="Century Gothic" w:cs="Century Gothic"/>
      <w:spacing w:val="-10"/>
      <w:sz w:val="11"/>
      <w:szCs w:val="11"/>
    </w:rPr>
  </w:style>
  <w:style w:type="character" w:customStyle="1" w:styleId="2100">
    <w:name w:val="Основной текст (2) + 10"/>
    <w:aliases w:val="5 pt2,Курсив"/>
    <w:basedOn w:val="21"/>
    <w:uiPriority w:val="99"/>
    <w:rsid w:val="0027247A"/>
    <w:rPr>
      <w:rFonts w:ascii="Times New Roman" w:hAnsi="Times New Roman" w:cs="Times New Roman"/>
      <w:i/>
      <w:iCs/>
      <w:sz w:val="21"/>
      <w:szCs w:val="21"/>
      <w:u w:val="none"/>
      <w:shd w:val="clear" w:color="auto" w:fill="FFFFFF"/>
      <w:lang w:val="en-US" w:eastAsia="en-US"/>
    </w:rPr>
  </w:style>
  <w:style w:type="character" w:customStyle="1" w:styleId="120">
    <w:name w:val="Основной текст (12)_"/>
    <w:basedOn w:val="a0"/>
    <w:link w:val="121"/>
    <w:uiPriority w:val="99"/>
    <w:locked/>
    <w:rsid w:val="0027247A"/>
    <w:rPr>
      <w:rFonts w:ascii="Times New Roman" w:hAnsi="Times New Roman" w:cs="Times New Roman"/>
      <w:i/>
      <w:iCs/>
      <w:sz w:val="21"/>
      <w:szCs w:val="21"/>
      <w:shd w:val="clear" w:color="auto" w:fill="FFFFFF"/>
    </w:rPr>
  </w:style>
  <w:style w:type="paragraph" w:customStyle="1" w:styleId="121">
    <w:name w:val="Основной текст (12)"/>
    <w:basedOn w:val="a"/>
    <w:link w:val="120"/>
    <w:uiPriority w:val="99"/>
    <w:rsid w:val="0027247A"/>
    <w:pPr>
      <w:widowControl w:val="0"/>
      <w:shd w:val="clear" w:color="auto" w:fill="FFFFFF"/>
      <w:spacing w:before="300" w:after="0" w:line="240" w:lineRule="atLeast"/>
    </w:pPr>
    <w:rPr>
      <w:rFonts w:ascii="Times New Roman" w:hAnsi="Times New Roman" w:cs="Times New Roman"/>
      <w:i/>
      <w:iCs/>
      <w:sz w:val="21"/>
      <w:szCs w:val="21"/>
    </w:rPr>
  </w:style>
  <w:style w:type="character" w:customStyle="1" w:styleId="25">
    <w:name w:val="Заголовок №2_"/>
    <w:basedOn w:val="a0"/>
    <w:link w:val="26"/>
    <w:locked/>
    <w:rsid w:val="0027247A"/>
    <w:rPr>
      <w:rFonts w:ascii="Times New Roman" w:hAnsi="Times New Roman" w:cs="Times New Roman"/>
      <w:b/>
      <w:bCs/>
      <w:shd w:val="clear" w:color="auto" w:fill="FFFFFF"/>
    </w:rPr>
  </w:style>
  <w:style w:type="paragraph" w:customStyle="1" w:styleId="26">
    <w:name w:val="Заголовок №2"/>
    <w:basedOn w:val="a"/>
    <w:link w:val="25"/>
    <w:rsid w:val="0027247A"/>
    <w:pPr>
      <w:widowControl w:val="0"/>
      <w:shd w:val="clear" w:color="auto" w:fill="FFFFFF"/>
      <w:spacing w:after="420" w:line="240" w:lineRule="atLeast"/>
      <w:jc w:val="center"/>
      <w:outlineLvl w:val="1"/>
    </w:pPr>
    <w:rPr>
      <w:rFonts w:ascii="Times New Roman" w:hAnsi="Times New Roman" w:cs="Times New Roman"/>
      <w:b/>
      <w:bCs/>
    </w:rPr>
  </w:style>
  <w:style w:type="character" w:customStyle="1" w:styleId="27">
    <w:name w:val="Заголовок №2 + Не полужирный"/>
    <w:aliases w:val="Курсив2"/>
    <w:basedOn w:val="25"/>
    <w:uiPriority w:val="99"/>
    <w:rsid w:val="0027247A"/>
    <w:rPr>
      <w:rFonts w:ascii="Times New Roman" w:hAnsi="Times New Roman" w:cs="Times New Roman"/>
      <w:b w:val="0"/>
      <w:bCs w:val="0"/>
      <w:i/>
      <w:iCs/>
      <w:shd w:val="clear" w:color="auto" w:fill="FFFFFF"/>
      <w:lang w:val="en-US" w:eastAsia="en-US"/>
    </w:rPr>
  </w:style>
  <w:style w:type="character" w:customStyle="1" w:styleId="130">
    <w:name w:val="Основной текст (13)_"/>
    <w:basedOn w:val="a0"/>
    <w:link w:val="131"/>
    <w:uiPriority w:val="99"/>
    <w:locked/>
    <w:rsid w:val="0027247A"/>
    <w:rPr>
      <w:rFonts w:ascii="Sylfaen" w:hAnsi="Sylfaen" w:cs="Sylfaen"/>
      <w:shd w:val="clear" w:color="auto" w:fill="FFFFFF"/>
    </w:rPr>
  </w:style>
  <w:style w:type="paragraph" w:customStyle="1" w:styleId="131">
    <w:name w:val="Основной текст (13)"/>
    <w:basedOn w:val="a"/>
    <w:link w:val="130"/>
    <w:uiPriority w:val="99"/>
    <w:rsid w:val="0027247A"/>
    <w:pPr>
      <w:widowControl w:val="0"/>
      <w:shd w:val="clear" w:color="auto" w:fill="FFFFFF"/>
      <w:spacing w:before="420" w:after="0" w:line="240" w:lineRule="atLeast"/>
      <w:jc w:val="center"/>
    </w:pPr>
    <w:rPr>
      <w:rFonts w:ascii="Sylfaen" w:hAnsi="Sylfaen" w:cs="Sylfaen"/>
    </w:rPr>
  </w:style>
  <w:style w:type="character" w:customStyle="1" w:styleId="132pt">
    <w:name w:val="Основной текст (13) + Интервал 2 pt"/>
    <w:basedOn w:val="130"/>
    <w:uiPriority w:val="99"/>
    <w:rsid w:val="0027247A"/>
    <w:rPr>
      <w:rFonts w:ascii="Sylfaen" w:hAnsi="Sylfaen" w:cs="Sylfaen"/>
      <w:spacing w:val="40"/>
      <w:shd w:val="clear" w:color="auto" w:fill="FFFFFF"/>
    </w:rPr>
  </w:style>
  <w:style w:type="character" w:customStyle="1" w:styleId="13TimesNewRoman">
    <w:name w:val="Основной текст (13) + Times New Roman"/>
    <w:basedOn w:val="130"/>
    <w:uiPriority w:val="99"/>
    <w:rsid w:val="0027247A"/>
    <w:rPr>
      <w:rFonts w:ascii="Times New Roman" w:hAnsi="Times New Roman" w:cs="Times New Roman"/>
      <w:shd w:val="clear" w:color="auto" w:fill="FFFFFF"/>
    </w:rPr>
  </w:style>
  <w:style w:type="character" w:customStyle="1" w:styleId="140">
    <w:name w:val="Основной текст (14)_"/>
    <w:basedOn w:val="a0"/>
    <w:link w:val="141"/>
    <w:uiPriority w:val="99"/>
    <w:locked/>
    <w:rsid w:val="0027247A"/>
    <w:rPr>
      <w:rFonts w:ascii="MS Reference Sans Serif" w:hAnsi="MS Reference Sans Serif" w:cs="MS Reference Sans Serif"/>
      <w:sz w:val="15"/>
      <w:szCs w:val="15"/>
      <w:shd w:val="clear" w:color="auto" w:fill="FFFFFF"/>
    </w:rPr>
  </w:style>
  <w:style w:type="paragraph" w:customStyle="1" w:styleId="141">
    <w:name w:val="Основной текст (14)"/>
    <w:basedOn w:val="a"/>
    <w:link w:val="140"/>
    <w:uiPriority w:val="99"/>
    <w:rsid w:val="0027247A"/>
    <w:pPr>
      <w:widowControl w:val="0"/>
      <w:shd w:val="clear" w:color="auto" w:fill="FFFFFF"/>
      <w:spacing w:after="420" w:line="240" w:lineRule="atLeast"/>
    </w:pPr>
    <w:rPr>
      <w:rFonts w:ascii="MS Reference Sans Serif" w:hAnsi="MS Reference Sans Serif" w:cs="MS Reference Sans Serif"/>
      <w:sz w:val="15"/>
      <w:szCs w:val="15"/>
    </w:rPr>
  </w:style>
  <w:style w:type="character" w:customStyle="1" w:styleId="14TimesNewRoman">
    <w:name w:val="Основной текст (14) + Times New Roman"/>
    <w:aliases w:val="4,5 pt1,Курсив1"/>
    <w:basedOn w:val="140"/>
    <w:uiPriority w:val="99"/>
    <w:rsid w:val="0027247A"/>
    <w:rPr>
      <w:rFonts w:ascii="Times New Roman" w:hAnsi="Times New Roman" w:cs="Times New Roman"/>
      <w:i/>
      <w:iCs/>
      <w:sz w:val="9"/>
      <w:szCs w:val="9"/>
      <w:shd w:val="clear" w:color="auto" w:fill="FFFFFF"/>
    </w:rPr>
  </w:style>
  <w:style w:type="character" w:customStyle="1" w:styleId="150">
    <w:name w:val="Основной текст (15)_"/>
    <w:basedOn w:val="a0"/>
    <w:link w:val="151"/>
    <w:uiPriority w:val="99"/>
    <w:locked/>
    <w:rsid w:val="0027247A"/>
    <w:rPr>
      <w:rFonts w:ascii="Times New Roman" w:hAnsi="Times New Roman" w:cs="Times New Roman"/>
      <w:b/>
      <w:bCs/>
      <w:shd w:val="clear" w:color="auto" w:fill="FFFFFF"/>
    </w:rPr>
  </w:style>
  <w:style w:type="paragraph" w:customStyle="1" w:styleId="151">
    <w:name w:val="Основной текст (15)"/>
    <w:basedOn w:val="a"/>
    <w:link w:val="150"/>
    <w:uiPriority w:val="99"/>
    <w:rsid w:val="0027247A"/>
    <w:pPr>
      <w:widowControl w:val="0"/>
      <w:shd w:val="clear" w:color="auto" w:fill="FFFFFF"/>
      <w:spacing w:before="300" w:after="420" w:line="240" w:lineRule="atLeast"/>
    </w:pPr>
    <w:rPr>
      <w:rFonts w:ascii="Times New Roman" w:hAnsi="Times New Roman" w:cs="Times New Roman"/>
      <w:b/>
      <w:bCs/>
    </w:rPr>
  </w:style>
  <w:style w:type="character" w:customStyle="1" w:styleId="1212pt">
    <w:name w:val="Основной текст (12) + 12 pt"/>
    <w:aliases w:val="Не курсив"/>
    <w:basedOn w:val="120"/>
    <w:uiPriority w:val="99"/>
    <w:rsid w:val="0027247A"/>
    <w:rPr>
      <w:rFonts w:ascii="Times New Roman" w:hAnsi="Times New Roman" w:cs="Times New Roman"/>
      <w:i w:val="0"/>
      <w:iCs w:val="0"/>
      <w:sz w:val="24"/>
      <w:szCs w:val="24"/>
      <w:shd w:val="clear" w:color="auto" w:fill="FFFFFF"/>
    </w:rPr>
  </w:style>
  <w:style w:type="character" w:customStyle="1" w:styleId="16">
    <w:name w:val="Основной текст (16)_"/>
    <w:basedOn w:val="a0"/>
    <w:link w:val="160"/>
    <w:uiPriority w:val="99"/>
    <w:locked/>
    <w:rsid w:val="0027247A"/>
    <w:rPr>
      <w:rFonts w:ascii="Constantia" w:hAnsi="Constantia" w:cs="Constantia"/>
      <w:i/>
      <w:iCs/>
      <w:spacing w:val="30"/>
      <w:sz w:val="19"/>
      <w:szCs w:val="19"/>
      <w:shd w:val="clear" w:color="auto" w:fill="FFFFFF"/>
    </w:rPr>
  </w:style>
  <w:style w:type="paragraph" w:customStyle="1" w:styleId="160">
    <w:name w:val="Основной текст (16)"/>
    <w:basedOn w:val="a"/>
    <w:link w:val="16"/>
    <w:uiPriority w:val="99"/>
    <w:rsid w:val="0027247A"/>
    <w:pPr>
      <w:widowControl w:val="0"/>
      <w:shd w:val="clear" w:color="auto" w:fill="FFFFFF"/>
      <w:spacing w:before="420" w:after="0" w:line="240" w:lineRule="atLeast"/>
      <w:jc w:val="center"/>
    </w:pPr>
    <w:rPr>
      <w:rFonts w:ascii="Constantia" w:hAnsi="Constantia" w:cs="Constantia"/>
      <w:i/>
      <w:iCs/>
      <w:spacing w:val="30"/>
      <w:sz w:val="19"/>
      <w:szCs w:val="19"/>
    </w:rPr>
  </w:style>
  <w:style w:type="character" w:customStyle="1" w:styleId="af1">
    <w:name w:val="Подпись к таблице"/>
    <w:basedOn w:val="af0"/>
    <w:uiPriority w:val="99"/>
    <w:rsid w:val="003B238F"/>
    <w:rPr>
      <w:rFonts w:ascii="Times New Roman" w:hAnsi="Times New Roman" w:cs="Times New Roman"/>
      <w:b/>
      <w:bCs/>
      <w:u w:val="single"/>
      <w:shd w:val="clear" w:color="auto" w:fill="FFFFFF"/>
    </w:rPr>
  </w:style>
  <w:style w:type="paragraph" w:customStyle="1" w:styleId="142">
    <w:name w:val="Текст 14(основной)"/>
    <w:basedOn w:val="a"/>
    <w:link w:val="143"/>
    <w:rsid w:val="00282281"/>
    <w:pPr>
      <w:spacing w:after="0" w:line="360" w:lineRule="auto"/>
      <w:ind w:firstLine="708"/>
      <w:jc w:val="both"/>
    </w:pPr>
    <w:rPr>
      <w:rFonts w:ascii="Times New Roman" w:eastAsia="Times New Roman" w:hAnsi="Times New Roman" w:cs="Times New Roman"/>
      <w:sz w:val="28"/>
      <w:szCs w:val="24"/>
    </w:rPr>
  </w:style>
  <w:style w:type="character" w:customStyle="1" w:styleId="143">
    <w:name w:val="Текст 14(основной) Знак"/>
    <w:link w:val="142"/>
    <w:rsid w:val="00282281"/>
    <w:rPr>
      <w:rFonts w:ascii="Times New Roman" w:eastAsia="Times New Roman" w:hAnsi="Times New Roman" w:cs="Times New Roman"/>
      <w:sz w:val="28"/>
      <w:szCs w:val="24"/>
    </w:rPr>
  </w:style>
  <w:style w:type="paragraph" w:customStyle="1" w:styleId="Default">
    <w:name w:val="Default"/>
    <w:rsid w:val="00C4424F"/>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styleId="43">
    <w:name w:val="toc 4"/>
    <w:basedOn w:val="a"/>
    <w:next w:val="a"/>
    <w:autoRedefine/>
    <w:uiPriority w:val="39"/>
    <w:unhideWhenUsed/>
    <w:rsid w:val="00756377"/>
    <w:pPr>
      <w:spacing w:after="100"/>
      <w:ind w:left="660"/>
    </w:pPr>
  </w:style>
  <w:style w:type="paragraph" w:styleId="53">
    <w:name w:val="toc 5"/>
    <w:basedOn w:val="a"/>
    <w:next w:val="a"/>
    <w:autoRedefine/>
    <w:uiPriority w:val="39"/>
    <w:unhideWhenUsed/>
    <w:rsid w:val="00756377"/>
    <w:pPr>
      <w:spacing w:after="100"/>
      <w:ind w:left="880"/>
    </w:pPr>
  </w:style>
  <w:style w:type="paragraph" w:styleId="62">
    <w:name w:val="toc 6"/>
    <w:basedOn w:val="a"/>
    <w:next w:val="a"/>
    <w:autoRedefine/>
    <w:uiPriority w:val="39"/>
    <w:unhideWhenUsed/>
    <w:rsid w:val="00756377"/>
    <w:pPr>
      <w:spacing w:after="100"/>
      <w:ind w:left="1100"/>
    </w:pPr>
  </w:style>
  <w:style w:type="paragraph" w:styleId="71">
    <w:name w:val="toc 7"/>
    <w:basedOn w:val="a"/>
    <w:next w:val="a"/>
    <w:autoRedefine/>
    <w:uiPriority w:val="39"/>
    <w:unhideWhenUsed/>
    <w:rsid w:val="00756377"/>
    <w:pPr>
      <w:spacing w:after="100"/>
      <w:ind w:left="1320"/>
    </w:pPr>
  </w:style>
  <w:style w:type="paragraph" w:styleId="8">
    <w:name w:val="toc 8"/>
    <w:basedOn w:val="a"/>
    <w:next w:val="a"/>
    <w:autoRedefine/>
    <w:uiPriority w:val="39"/>
    <w:unhideWhenUsed/>
    <w:rsid w:val="00756377"/>
    <w:pPr>
      <w:spacing w:after="100"/>
      <w:ind w:left="1540"/>
    </w:pPr>
  </w:style>
  <w:style w:type="paragraph" w:styleId="91">
    <w:name w:val="toc 9"/>
    <w:basedOn w:val="a"/>
    <w:next w:val="a"/>
    <w:autoRedefine/>
    <w:uiPriority w:val="39"/>
    <w:unhideWhenUsed/>
    <w:rsid w:val="00756377"/>
    <w:pPr>
      <w:spacing w:after="100"/>
      <w:ind w:left="1760"/>
    </w:pPr>
  </w:style>
  <w:style w:type="paragraph" w:styleId="af2">
    <w:name w:val="caption"/>
    <w:basedOn w:val="a"/>
    <w:next w:val="a"/>
    <w:uiPriority w:val="35"/>
    <w:unhideWhenUsed/>
    <w:qFormat/>
    <w:rsid w:val="007F4011"/>
    <w:pPr>
      <w:spacing w:line="240" w:lineRule="auto"/>
    </w:pPr>
    <w:rPr>
      <w:b/>
      <w:bCs/>
      <w:color w:val="4F81BD" w:themeColor="accent1"/>
      <w:sz w:val="18"/>
      <w:szCs w:val="18"/>
    </w:rPr>
  </w:style>
  <w:style w:type="character" w:customStyle="1" w:styleId="ae">
    <w:name w:val="Абзац списка Знак"/>
    <w:aliases w:val="Ненумерованный список Знак"/>
    <w:basedOn w:val="a0"/>
    <w:link w:val="ad"/>
    <w:uiPriority w:val="34"/>
    <w:rsid w:val="00002BEE"/>
  </w:style>
  <w:style w:type="character" w:customStyle="1" w:styleId="40">
    <w:name w:val="Заголовок 4 Знак"/>
    <w:basedOn w:val="a0"/>
    <w:link w:val="4"/>
    <w:rsid w:val="00E26963"/>
    <w:rPr>
      <w:rFonts w:ascii="Times New Roman" w:eastAsia="Times New Roman" w:hAnsi="Times New Roman" w:cs="Times New Roman"/>
      <w:b/>
      <w:bCs/>
      <w:color w:val="000000"/>
      <w:sz w:val="28"/>
      <w:szCs w:val="24"/>
    </w:rPr>
  </w:style>
  <w:style w:type="character" w:customStyle="1" w:styleId="50">
    <w:name w:val="Заголовок 5 Знак"/>
    <w:basedOn w:val="a0"/>
    <w:link w:val="5"/>
    <w:uiPriority w:val="9"/>
    <w:semiHidden/>
    <w:rsid w:val="00E26963"/>
    <w:rPr>
      <w:rFonts w:asciiTheme="majorHAnsi" w:eastAsiaTheme="majorEastAsia" w:hAnsiTheme="majorHAnsi" w:cstheme="majorBidi"/>
      <w:color w:val="243F60" w:themeColor="accent1" w:themeShade="7F"/>
      <w:lang w:eastAsia="en-US"/>
    </w:rPr>
  </w:style>
  <w:style w:type="paragraph" w:customStyle="1" w:styleId="ConsPlusNormal">
    <w:name w:val="ConsPlusNormal"/>
    <w:link w:val="ConsPlusNormal0"/>
    <w:rsid w:val="00E26963"/>
    <w:pPr>
      <w:widowControl w:val="0"/>
      <w:autoSpaceDE w:val="0"/>
      <w:autoSpaceDN w:val="0"/>
      <w:adjustRightInd w:val="0"/>
      <w:spacing w:after="0" w:line="240" w:lineRule="auto"/>
      <w:ind w:firstLine="720"/>
    </w:pPr>
    <w:rPr>
      <w:rFonts w:ascii="Arial" w:eastAsia="Times New Roman" w:hAnsi="Arial" w:cs="Arial"/>
      <w:sz w:val="20"/>
      <w:szCs w:val="20"/>
    </w:rPr>
  </w:style>
  <w:style w:type="character" w:customStyle="1" w:styleId="ConsPlusNormal0">
    <w:name w:val="ConsPlusNormal Знак"/>
    <w:link w:val="ConsPlusNormal"/>
    <w:rsid w:val="00E26963"/>
    <w:rPr>
      <w:rFonts w:ascii="Arial" w:eastAsia="Times New Roman" w:hAnsi="Arial" w:cs="Arial"/>
      <w:sz w:val="20"/>
      <w:szCs w:val="20"/>
    </w:rPr>
  </w:style>
  <w:style w:type="character" w:styleId="af3">
    <w:name w:val="Strong"/>
    <w:aliases w:val="Обычный1"/>
    <w:uiPriority w:val="22"/>
    <w:qFormat/>
    <w:rsid w:val="00E26963"/>
    <w:rPr>
      <w:b/>
      <w:bCs/>
    </w:rPr>
  </w:style>
  <w:style w:type="character" w:customStyle="1" w:styleId="apple-converted-space">
    <w:name w:val="apple-converted-space"/>
    <w:basedOn w:val="a0"/>
    <w:rsid w:val="00E26963"/>
  </w:style>
  <w:style w:type="paragraph" w:styleId="af4">
    <w:name w:val="No Spacing"/>
    <w:aliases w:val="Таблица - шапка"/>
    <w:link w:val="af5"/>
    <w:uiPriority w:val="1"/>
    <w:qFormat/>
    <w:rsid w:val="00E26963"/>
    <w:pPr>
      <w:spacing w:after="0" w:line="240" w:lineRule="auto"/>
    </w:pPr>
    <w:rPr>
      <w:rFonts w:eastAsiaTheme="minorHAnsi"/>
      <w:lang w:eastAsia="en-US"/>
    </w:rPr>
  </w:style>
  <w:style w:type="paragraph" w:styleId="af6">
    <w:name w:val="Body Text"/>
    <w:basedOn w:val="a"/>
    <w:link w:val="af7"/>
    <w:rsid w:val="00E26963"/>
    <w:pPr>
      <w:widowControl w:val="0"/>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rPr>
  </w:style>
  <w:style w:type="character" w:customStyle="1" w:styleId="af7">
    <w:name w:val="Основной текст Знак"/>
    <w:basedOn w:val="a0"/>
    <w:link w:val="af6"/>
    <w:rsid w:val="00E26963"/>
    <w:rPr>
      <w:rFonts w:ascii="Times New Roman" w:eastAsia="Times New Roman" w:hAnsi="Times New Roman" w:cs="Times New Roman"/>
      <w:sz w:val="20"/>
      <w:szCs w:val="20"/>
    </w:rPr>
  </w:style>
  <w:style w:type="paragraph" w:customStyle="1" w:styleId="212">
    <w:name w:val="Основной текст 21"/>
    <w:basedOn w:val="a"/>
    <w:rsid w:val="00E26963"/>
    <w:pPr>
      <w:widowControl w:val="0"/>
      <w:overflowPunct w:val="0"/>
      <w:autoSpaceDE w:val="0"/>
      <w:autoSpaceDN w:val="0"/>
      <w:adjustRightInd w:val="0"/>
      <w:spacing w:after="0" w:line="240" w:lineRule="auto"/>
      <w:ind w:firstLine="284"/>
      <w:jc w:val="both"/>
      <w:textAlignment w:val="baseline"/>
    </w:pPr>
    <w:rPr>
      <w:rFonts w:ascii="Times New Roman" w:eastAsia="Times New Roman" w:hAnsi="Times New Roman" w:cs="Times New Roman"/>
      <w:sz w:val="20"/>
      <w:szCs w:val="20"/>
    </w:rPr>
  </w:style>
  <w:style w:type="character" w:customStyle="1" w:styleId="fontstyle01">
    <w:name w:val="fontstyle01"/>
    <w:basedOn w:val="a0"/>
    <w:rsid w:val="00E26963"/>
    <w:rPr>
      <w:rFonts w:ascii="TimesNewRomanPSMT" w:hAnsi="TimesNewRomanPSMT" w:hint="default"/>
      <w:b w:val="0"/>
      <w:bCs w:val="0"/>
      <w:i w:val="0"/>
      <w:iCs w:val="0"/>
      <w:color w:val="000000"/>
      <w:sz w:val="18"/>
      <w:szCs w:val="18"/>
    </w:rPr>
  </w:style>
  <w:style w:type="character" w:customStyle="1" w:styleId="fontstyle21">
    <w:name w:val="fontstyle21"/>
    <w:basedOn w:val="a0"/>
    <w:rsid w:val="00E26963"/>
    <w:rPr>
      <w:rFonts w:ascii="TimesNewRomanPS-BoldMT" w:hAnsi="TimesNewRomanPS-BoldMT" w:hint="default"/>
      <w:b/>
      <w:bCs/>
      <w:i w:val="0"/>
      <w:iCs w:val="0"/>
      <w:color w:val="000000"/>
      <w:sz w:val="20"/>
      <w:szCs w:val="20"/>
    </w:rPr>
  </w:style>
  <w:style w:type="character" w:customStyle="1" w:styleId="28">
    <w:name w:val="Колонтитул (2)_"/>
    <w:basedOn w:val="a0"/>
    <w:link w:val="29"/>
    <w:rsid w:val="00E26963"/>
    <w:rPr>
      <w:rFonts w:ascii="Times New Roman" w:eastAsia="Times New Roman" w:hAnsi="Times New Roman" w:cs="Times New Roman"/>
      <w:sz w:val="20"/>
      <w:szCs w:val="20"/>
      <w:shd w:val="clear" w:color="auto" w:fill="FFFFFF"/>
      <w:lang w:val="en-US" w:bidi="en-US"/>
    </w:rPr>
  </w:style>
  <w:style w:type="character" w:customStyle="1" w:styleId="af8">
    <w:name w:val="Основной текст_"/>
    <w:basedOn w:val="a0"/>
    <w:link w:val="17"/>
    <w:rsid w:val="00E26963"/>
    <w:rPr>
      <w:rFonts w:ascii="Times New Roman" w:eastAsia="Times New Roman" w:hAnsi="Times New Roman" w:cs="Times New Roman"/>
      <w:sz w:val="20"/>
      <w:szCs w:val="20"/>
      <w:shd w:val="clear" w:color="auto" w:fill="FFFFFF"/>
    </w:rPr>
  </w:style>
  <w:style w:type="character" w:customStyle="1" w:styleId="af9">
    <w:name w:val="Другое_"/>
    <w:basedOn w:val="a0"/>
    <w:link w:val="afa"/>
    <w:rsid w:val="00E26963"/>
    <w:rPr>
      <w:rFonts w:ascii="Times New Roman" w:eastAsia="Times New Roman" w:hAnsi="Times New Roman" w:cs="Times New Roman"/>
      <w:sz w:val="20"/>
      <w:szCs w:val="20"/>
      <w:shd w:val="clear" w:color="auto" w:fill="FFFFFF"/>
    </w:rPr>
  </w:style>
  <w:style w:type="paragraph" w:customStyle="1" w:styleId="29">
    <w:name w:val="Колонтитул (2)"/>
    <w:basedOn w:val="a"/>
    <w:link w:val="28"/>
    <w:rsid w:val="00E26963"/>
    <w:pPr>
      <w:widowControl w:val="0"/>
      <w:shd w:val="clear" w:color="auto" w:fill="FFFFFF"/>
      <w:spacing w:after="0" w:line="240" w:lineRule="auto"/>
    </w:pPr>
    <w:rPr>
      <w:rFonts w:ascii="Times New Roman" w:eastAsia="Times New Roman" w:hAnsi="Times New Roman" w:cs="Times New Roman"/>
      <w:sz w:val="20"/>
      <w:szCs w:val="20"/>
      <w:lang w:val="en-US" w:bidi="en-US"/>
    </w:rPr>
  </w:style>
  <w:style w:type="paragraph" w:customStyle="1" w:styleId="17">
    <w:name w:val="Основной текст1"/>
    <w:basedOn w:val="a"/>
    <w:link w:val="af8"/>
    <w:rsid w:val="00E26963"/>
    <w:pPr>
      <w:widowControl w:val="0"/>
      <w:shd w:val="clear" w:color="auto" w:fill="FFFFFF"/>
      <w:spacing w:after="0" w:line="254" w:lineRule="auto"/>
      <w:ind w:firstLine="400"/>
    </w:pPr>
    <w:rPr>
      <w:rFonts w:ascii="Times New Roman" w:eastAsia="Times New Roman" w:hAnsi="Times New Roman" w:cs="Times New Roman"/>
      <w:sz w:val="20"/>
      <w:szCs w:val="20"/>
    </w:rPr>
  </w:style>
  <w:style w:type="paragraph" w:customStyle="1" w:styleId="afa">
    <w:name w:val="Другое"/>
    <w:basedOn w:val="a"/>
    <w:link w:val="af9"/>
    <w:rsid w:val="00E26963"/>
    <w:pPr>
      <w:widowControl w:val="0"/>
      <w:shd w:val="clear" w:color="auto" w:fill="FFFFFF"/>
      <w:spacing w:after="0" w:line="240" w:lineRule="auto"/>
      <w:jc w:val="center"/>
    </w:pPr>
    <w:rPr>
      <w:rFonts w:ascii="Times New Roman" w:eastAsia="Times New Roman" w:hAnsi="Times New Roman" w:cs="Times New Roman"/>
      <w:sz w:val="20"/>
      <w:szCs w:val="20"/>
    </w:rPr>
  </w:style>
  <w:style w:type="paragraph" w:customStyle="1" w:styleId="S">
    <w:name w:val="S_Обычный"/>
    <w:basedOn w:val="a"/>
    <w:link w:val="S0"/>
    <w:qFormat/>
    <w:rsid w:val="00E26963"/>
    <w:pPr>
      <w:spacing w:after="120"/>
      <w:ind w:firstLine="567"/>
      <w:jc w:val="both"/>
    </w:pPr>
    <w:rPr>
      <w:rFonts w:ascii="Times New Roman" w:eastAsia="Times New Roman" w:hAnsi="Times New Roman" w:cs="Times New Roman"/>
      <w:sz w:val="24"/>
      <w:szCs w:val="24"/>
    </w:rPr>
  </w:style>
  <w:style w:type="character" w:customStyle="1" w:styleId="S0">
    <w:name w:val="S_Обычный Знак"/>
    <w:basedOn w:val="a0"/>
    <w:link w:val="S"/>
    <w:rsid w:val="00E26963"/>
    <w:rPr>
      <w:rFonts w:ascii="Times New Roman" w:eastAsia="Times New Roman" w:hAnsi="Times New Roman" w:cs="Times New Roman"/>
      <w:sz w:val="24"/>
      <w:szCs w:val="24"/>
    </w:rPr>
  </w:style>
  <w:style w:type="paragraph" w:customStyle="1" w:styleId="2a">
    <w:name w:val="Без интервала2"/>
    <w:rsid w:val="00E26963"/>
    <w:pPr>
      <w:spacing w:after="0" w:line="240" w:lineRule="auto"/>
    </w:pPr>
    <w:rPr>
      <w:rFonts w:ascii="Calibri" w:eastAsia="Times New Roman" w:hAnsi="Calibri" w:cs="Times New Roman"/>
      <w:lang w:eastAsia="en-US"/>
    </w:rPr>
  </w:style>
  <w:style w:type="paragraph" w:customStyle="1" w:styleId="afb">
    <w:name w:val="Маркер"/>
    <w:basedOn w:val="afc"/>
    <w:next w:val="a"/>
    <w:link w:val="afd"/>
    <w:qFormat/>
    <w:rsid w:val="00E26963"/>
    <w:pPr>
      <w:spacing w:after="120"/>
      <w:jc w:val="both"/>
    </w:pPr>
    <w:rPr>
      <w:rFonts w:ascii="Times New Roman" w:hAnsi="Times New Roman"/>
      <w:sz w:val="24"/>
    </w:rPr>
  </w:style>
  <w:style w:type="character" w:customStyle="1" w:styleId="afd">
    <w:name w:val="Маркер Знак"/>
    <w:basedOn w:val="a0"/>
    <w:link w:val="afb"/>
    <w:rsid w:val="00E26963"/>
    <w:rPr>
      <w:rFonts w:ascii="Times New Roman" w:eastAsiaTheme="minorHAnsi" w:hAnsi="Times New Roman"/>
      <w:sz w:val="24"/>
      <w:lang w:eastAsia="en-US"/>
    </w:rPr>
  </w:style>
  <w:style w:type="paragraph" w:styleId="afc">
    <w:name w:val="List Bullet"/>
    <w:basedOn w:val="a"/>
    <w:uiPriority w:val="99"/>
    <w:semiHidden/>
    <w:unhideWhenUsed/>
    <w:rsid w:val="00E26963"/>
    <w:pPr>
      <w:ind w:left="720" w:hanging="360"/>
      <w:contextualSpacing/>
    </w:pPr>
    <w:rPr>
      <w:rFonts w:eastAsiaTheme="minorHAnsi"/>
      <w:lang w:eastAsia="en-US"/>
    </w:rPr>
  </w:style>
  <w:style w:type="character" w:customStyle="1" w:styleId="afe">
    <w:name w:val="Цветовое выделение"/>
    <w:uiPriority w:val="99"/>
    <w:rsid w:val="00E26963"/>
    <w:rPr>
      <w:b/>
      <w:bCs/>
      <w:color w:val="26282F"/>
    </w:rPr>
  </w:style>
  <w:style w:type="paragraph" w:customStyle="1" w:styleId="aff">
    <w:name w:val="Таблица"/>
    <w:basedOn w:val="a"/>
    <w:next w:val="a"/>
    <w:link w:val="aff0"/>
    <w:qFormat/>
    <w:rsid w:val="00E26963"/>
    <w:pPr>
      <w:spacing w:after="0" w:line="240" w:lineRule="auto"/>
      <w:jc w:val="center"/>
    </w:pPr>
    <w:rPr>
      <w:rFonts w:ascii="Times New Roman" w:eastAsiaTheme="minorHAnsi" w:hAnsi="Times New Roman"/>
      <w:sz w:val="20"/>
      <w:lang w:eastAsia="en-US"/>
    </w:rPr>
  </w:style>
  <w:style w:type="character" w:customStyle="1" w:styleId="aff0">
    <w:name w:val="Таблица Знак"/>
    <w:basedOn w:val="a0"/>
    <w:link w:val="aff"/>
    <w:rsid w:val="00E26963"/>
    <w:rPr>
      <w:rFonts w:ascii="Times New Roman" w:eastAsiaTheme="minorHAnsi" w:hAnsi="Times New Roman"/>
      <w:sz w:val="20"/>
      <w:lang w:eastAsia="en-US"/>
    </w:rPr>
  </w:style>
  <w:style w:type="character" w:customStyle="1" w:styleId="FontStyle274">
    <w:name w:val="Font Style274"/>
    <w:basedOn w:val="a0"/>
    <w:uiPriority w:val="99"/>
    <w:rsid w:val="00E26963"/>
    <w:rPr>
      <w:rFonts w:ascii="Times New Roman" w:hAnsi="Times New Roman" w:cs="Times New Roman"/>
      <w:sz w:val="20"/>
      <w:szCs w:val="20"/>
    </w:rPr>
  </w:style>
  <w:style w:type="paragraph" w:styleId="aff1">
    <w:name w:val="Body Text Indent"/>
    <w:basedOn w:val="a"/>
    <w:link w:val="aff2"/>
    <w:uiPriority w:val="99"/>
    <w:unhideWhenUsed/>
    <w:rsid w:val="00E26963"/>
    <w:pPr>
      <w:spacing w:after="120"/>
      <w:ind w:left="283"/>
    </w:pPr>
    <w:rPr>
      <w:rFonts w:eastAsiaTheme="minorHAnsi"/>
      <w:lang w:eastAsia="en-US"/>
    </w:rPr>
  </w:style>
  <w:style w:type="character" w:customStyle="1" w:styleId="aff2">
    <w:name w:val="Основной текст с отступом Знак"/>
    <w:basedOn w:val="a0"/>
    <w:link w:val="aff1"/>
    <w:uiPriority w:val="99"/>
    <w:rsid w:val="00E26963"/>
    <w:rPr>
      <w:rFonts w:eastAsiaTheme="minorHAnsi"/>
      <w:lang w:eastAsia="en-US"/>
    </w:rPr>
  </w:style>
  <w:style w:type="paragraph" w:customStyle="1" w:styleId="18">
    <w:name w:val="Абзац списка1"/>
    <w:basedOn w:val="a"/>
    <w:qFormat/>
    <w:rsid w:val="00E26963"/>
    <w:pPr>
      <w:spacing w:after="0" w:line="240" w:lineRule="auto"/>
      <w:ind w:left="720"/>
      <w:contextualSpacing/>
    </w:pPr>
    <w:rPr>
      <w:rFonts w:ascii="Times New Roman" w:eastAsia="SimSun" w:hAnsi="Times New Roman" w:cs="Times New Roman"/>
      <w:sz w:val="24"/>
      <w:szCs w:val="24"/>
      <w:lang w:eastAsia="zh-CN"/>
    </w:rPr>
  </w:style>
  <w:style w:type="paragraph" w:customStyle="1" w:styleId="aff3">
    <w:name w:val="таблицы"/>
    <w:basedOn w:val="a"/>
    <w:uiPriority w:val="99"/>
    <w:qFormat/>
    <w:rsid w:val="00E26963"/>
    <w:pPr>
      <w:spacing w:after="0" w:line="240" w:lineRule="auto"/>
      <w:jc w:val="center"/>
    </w:pPr>
    <w:rPr>
      <w:rFonts w:ascii="Times New Roman" w:eastAsia="Times New Roman" w:hAnsi="Times New Roman" w:cs="Times New Roman"/>
      <w:sz w:val="20"/>
      <w:szCs w:val="20"/>
    </w:rPr>
  </w:style>
  <w:style w:type="character" w:customStyle="1" w:styleId="9pt5">
    <w:name w:val="Основной текст + 9 pt5"/>
    <w:aliases w:val="Полужирный10"/>
    <w:uiPriority w:val="99"/>
    <w:rsid w:val="00E26963"/>
    <w:rPr>
      <w:rFonts w:ascii="Times New Roman" w:hAnsi="Times New Roman" w:cs="Times New Roman"/>
      <w:b/>
      <w:bCs/>
      <w:sz w:val="18"/>
      <w:szCs w:val="18"/>
      <w:u w:val="none"/>
    </w:rPr>
  </w:style>
  <w:style w:type="paragraph" w:customStyle="1" w:styleId="aff4">
    <w:name w:val="+Таб"/>
    <w:basedOn w:val="a"/>
    <w:link w:val="aff5"/>
    <w:qFormat/>
    <w:rsid w:val="00E26963"/>
    <w:pPr>
      <w:spacing w:after="0" w:line="240" w:lineRule="auto"/>
      <w:jc w:val="center"/>
    </w:pPr>
    <w:rPr>
      <w:rFonts w:ascii="Times New Roman" w:eastAsia="Calibri" w:hAnsi="Times New Roman" w:cs="Times New Roman"/>
      <w:sz w:val="20"/>
      <w:szCs w:val="20"/>
      <w:lang w:eastAsia="en-US"/>
    </w:rPr>
  </w:style>
  <w:style w:type="character" w:customStyle="1" w:styleId="aff5">
    <w:name w:val="+Таб Знак"/>
    <w:basedOn w:val="a0"/>
    <w:link w:val="aff4"/>
    <w:rsid w:val="00E26963"/>
    <w:rPr>
      <w:rFonts w:ascii="Times New Roman" w:eastAsia="Calibri" w:hAnsi="Times New Roman" w:cs="Times New Roman"/>
      <w:sz w:val="20"/>
      <w:szCs w:val="20"/>
      <w:lang w:eastAsia="en-US"/>
    </w:rPr>
  </w:style>
  <w:style w:type="character" w:customStyle="1" w:styleId="FontStyle272">
    <w:name w:val="Font Style272"/>
    <w:basedOn w:val="a0"/>
    <w:uiPriority w:val="99"/>
    <w:rsid w:val="00E26963"/>
    <w:rPr>
      <w:rFonts w:ascii="Times New Roman" w:hAnsi="Times New Roman" w:cs="Times New Roman" w:hint="default"/>
      <w:sz w:val="20"/>
      <w:szCs w:val="20"/>
    </w:rPr>
  </w:style>
  <w:style w:type="character" w:customStyle="1" w:styleId="af5">
    <w:name w:val="Без интервала Знак"/>
    <w:aliases w:val="Таблица - шапка Знак"/>
    <w:basedOn w:val="a0"/>
    <w:link w:val="af4"/>
    <w:rsid w:val="00E26963"/>
    <w:rPr>
      <w:rFonts w:eastAsiaTheme="minorHAnsi"/>
      <w:lang w:eastAsia="en-US"/>
    </w:rPr>
  </w:style>
  <w:style w:type="character" w:customStyle="1" w:styleId="copytarget">
    <w:name w:val="copy_target"/>
    <w:basedOn w:val="a0"/>
    <w:rsid w:val="006A1FAF"/>
  </w:style>
  <w:style w:type="paragraph" w:customStyle="1" w:styleId="144">
    <w:name w:val="Основной текст14"/>
    <w:basedOn w:val="a"/>
    <w:rsid w:val="00971A0C"/>
    <w:pPr>
      <w:widowControl w:val="0"/>
      <w:shd w:val="clear" w:color="auto" w:fill="FFFFFF"/>
      <w:spacing w:before="1500" w:after="0" w:line="0" w:lineRule="atLeast"/>
      <w:ind w:hanging="500"/>
      <w:jc w:val="center"/>
    </w:pPr>
    <w:rPr>
      <w:rFonts w:ascii="Times New Roman" w:eastAsia="Times New Roman" w:hAnsi="Times New Roman" w:cs="Times New Roman"/>
      <w:color w:val="000000"/>
      <w:sz w:val="21"/>
      <w:szCs w:val="21"/>
    </w:rPr>
  </w:style>
  <w:style w:type="character" w:customStyle="1" w:styleId="54">
    <w:name w:val="Основной текст5"/>
    <w:basedOn w:val="af8"/>
    <w:rsid w:val="00971A0C"/>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ru-RU"/>
    </w:rPr>
  </w:style>
  <w:style w:type="paragraph" w:styleId="HTML">
    <w:name w:val="HTML Address"/>
    <w:basedOn w:val="a"/>
    <w:link w:val="HTML0"/>
    <w:uiPriority w:val="99"/>
    <w:semiHidden/>
    <w:unhideWhenUsed/>
    <w:rsid w:val="000F24B8"/>
    <w:pPr>
      <w:spacing w:after="0" w:line="240" w:lineRule="auto"/>
    </w:pPr>
    <w:rPr>
      <w:rFonts w:ascii="Times New Roman" w:eastAsia="Times New Roman" w:hAnsi="Times New Roman" w:cs="Times New Roman"/>
      <w:i/>
      <w:iCs/>
      <w:sz w:val="24"/>
      <w:szCs w:val="24"/>
    </w:rPr>
  </w:style>
  <w:style w:type="character" w:customStyle="1" w:styleId="HTML0">
    <w:name w:val="Адрес HTML Знак"/>
    <w:basedOn w:val="a0"/>
    <w:link w:val="HTML"/>
    <w:uiPriority w:val="99"/>
    <w:semiHidden/>
    <w:rsid w:val="000F24B8"/>
    <w:rPr>
      <w:rFonts w:ascii="Times New Roman" w:eastAsia="Times New Roman" w:hAnsi="Times New Roman" w:cs="Times New Roman"/>
      <w:i/>
      <w:iCs/>
      <w:sz w:val="24"/>
      <w:szCs w:val="24"/>
    </w:rPr>
  </w:style>
  <w:style w:type="table" w:customStyle="1" w:styleId="TableNormal">
    <w:name w:val="Table Normal"/>
    <w:uiPriority w:val="2"/>
    <w:semiHidden/>
    <w:unhideWhenUsed/>
    <w:qFormat/>
    <w:rsid w:val="00334CB1"/>
    <w:pPr>
      <w:widowControl w:val="0"/>
      <w:autoSpaceDE w:val="0"/>
      <w:autoSpaceDN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334CB1"/>
    <w:pPr>
      <w:widowControl w:val="0"/>
      <w:autoSpaceDE w:val="0"/>
      <w:autoSpaceDN w:val="0"/>
      <w:spacing w:after="0" w:line="240" w:lineRule="auto"/>
      <w:jc w:val="center"/>
    </w:pPr>
    <w:rPr>
      <w:rFonts w:ascii="Times New Roman" w:eastAsia="Times New Roman" w:hAnsi="Times New Roman" w:cs="Times New Roman"/>
      <w:lang w:bidi="ru-RU"/>
    </w:rPr>
  </w:style>
  <w:style w:type="table" w:customStyle="1" w:styleId="TableNormal1">
    <w:name w:val="Table Normal1"/>
    <w:uiPriority w:val="2"/>
    <w:semiHidden/>
    <w:unhideWhenUsed/>
    <w:qFormat/>
    <w:rsid w:val="004421B1"/>
    <w:pPr>
      <w:widowControl w:val="0"/>
      <w:autoSpaceDE w:val="0"/>
      <w:autoSpaceDN w:val="0"/>
      <w:spacing w:after="0" w:line="240" w:lineRule="auto"/>
    </w:pPr>
    <w:rPr>
      <w:rFonts w:eastAsia="Calibri"/>
      <w:lang w:val="en-US" w:eastAsia="en-US"/>
    </w:rPr>
    <w:tblPr>
      <w:tblInd w:w="0" w:type="dxa"/>
      <w:tblCellMar>
        <w:top w:w="0" w:type="dxa"/>
        <w:left w:w="0" w:type="dxa"/>
        <w:bottom w:w="0" w:type="dxa"/>
        <w:right w:w="0" w:type="dxa"/>
      </w:tblCellMar>
    </w:tblPr>
  </w:style>
  <w:style w:type="paragraph" w:customStyle="1" w:styleId="ConsCell">
    <w:name w:val="ConsCell"/>
    <w:rsid w:val="003A10B4"/>
    <w:pPr>
      <w:widowControl w:val="0"/>
      <w:autoSpaceDE w:val="0"/>
      <w:autoSpaceDN w:val="0"/>
      <w:adjustRightInd w:val="0"/>
      <w:spacing w:after="0" w:line="240" w:lineRule="auto"/>
      <w:ind w:right="19772"/>
    </w:pPr>
    <w:rPr>
      <w:rFonts w:ascii="Arial" w:eastAsia="Times New Roman" w:hAnsi="Arial" w:cs="Arial"/>
      <w:sz w:val="20"/>
      <w:szCs w:val="20"/>
    </w:rPr>
  </w:style>
  <w:style w:type="character" w:styleId="aff6">
    <w:name w:val="Emphasis"/>
    <w:basedOn w:val="a0"/>
    <w:uiPriority w:val="20"/>
    <w:qFormat/>
    <w:rsid w:val="00814B65"/>
    <w:rPr>
      <w:i/>
      <w:iCs/>
    </w:rPr>
  </w:style>
  <w:style w:type="character" w:styleId="aff7">
    <w:name w:val="Placeholder Text"/>
    <w:basedOn w:val="a0"/>
    <w:uiPriority w:val="99"/>
    <w:semiHidden/>
    <w:rsid w:val="00524035"/>
    <w:rPr>
      <w:color w:val="808080"/>
    </w:rPr>
  </w:style>
  <w:style w:type="paragraph" w:styleId="aff8">
    <w:name w:val="Normal (Web)"/>
    <w:aliases w:val="Обычный (Web)1,Обычный (веб) Знак,Обычный (Web)"/>
    <w:basedOn w:val="a"/>
    <w:link w:val="aff9"/>
    <w:uiPriority w:val="99"/>
    <w:unhideWhenUsed/>
    <w:rsid w:val="00E077E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s14lh1-5">
    <w:name w:val="fs14lh1-5"/>
    <w:basedOn w:val="a0"/>
    <w:rsid w:val="00A543F3"/>
  </w:style>
  <w:style w:type="paragraph" w:customStyle="1" w:styleId="imtajustify">
    <w:name w:val="imtajustify"/>
    <w:basedOn w:val="a"/>
    <w:rsid w:val="00A543F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ff9">
    <w:name w:val="Обычный (Интернет) Знак"/>
    <w:aliases w:val="Обычный (Web)1 Знак,Обычный (веб) Знак Знак,Обычный (Web) Знак"/>
    <w:link w:val="aff8"/>
    <w:uiPriority w:val="99"/>
    <w:locked/>
    <w:rsid w:val="00AC4862"/>
    <w:rPr>
      <w:rFonts w:ascii="Times New Roman" w:eastAsia="Times New Roman" w:hAnsi="Times New Roman" w:cs="Times New Roman"/>
      <w:sz w:val="24"/>
      <w:szCs w:val="24"/>
    </w:rPr>
  </w:style>
  <w:style w:type="character" w:styleId="affa">
    <w:name w:val="page number"/>
    <w:basedOn w:val="a0"/>
    <w:rsid w:val="00AC4862"/>
  </w:style>
  <w:style w:type="character" w:customStyle="1" w:styleId="affb">
    <w:name w:val="Схема документа Знак"/>
    <w:basedOn w:val="a0"/>
    <w:link w:val="affc"/>
    <w:semiHidden/>
    <w:rsid w:val="00AC4862"/>
    <w:rPr>
      <w:rFonts w:ascii="Tahoma" w:eastAsia="Times New Roman" w:hAnsi="Tahoma" w:cs="Tahoma"/>
      <w:sz w:val="20"/>
      <w:szCs w:val="20"/>
      <w:shd w:val="clear" w:color="auto" w:fill="000080"/>
      <w:lang w:eastAsia="en-US"/>
    </w:rPr>
  </w:style>
  <w:style w:type="paragraph" w:styleId="affc">
    <w:name w:val="Document Map"/>
    <w:basedOn w:val="a"/>
    <w:link w:val="affb"/>
    <w:semiHidden/>
    <w:rsid w:val="00AC4862"/>
    <w:pPr>
      <w:shd w:val="clear" w:color="auto" w:fill="000080"/>
    </w:pPr>
    <w:rPr>
      <w:rFonts w:ascii="Tahoma" w:eastAsia="Times New Roman" w:hAnsi="Tahoma" w:cs="Tahoma"/>
      <w:sz w:val="20"/>
      <w:szCs w:val="20"/>
      <w:lang w:eastAsia="en-US"/>
    </w:rPr>
  </w:style>
  <w:style w:type="character" w:customStyle="1" w:styleId="19">
    <w:name w:val="Схема документа Знак1"/>
    <w:basedOn w:val="a0"/>
    <w:uiPriority w:val="99"/>
    <w:semiHidden/>
    <w:rsid w:val="00AC4862"/>
    <w:rPr>
      <w:rFonts w:ascii="Segoe UI" w:hAnsi="Segoe UI" w:cs="Segoe UI"/>
      <w:sz w:val="16"/>
      <w:szCs w:val="16"/>
    </w:rPr>
  </w:style>
  <w:style w:type="paragraph" w:customStyle="1" w:styleId="affd">
    <w:name w:val="Знак"/>
    <w:basedOn w:val="a"/>
    <w:rsid w:val="00AC4862"/>
    <w:pPr>
      <w:widowControl w:val="0"/>
      <w:adjustRightInd w:val="0"/>
      <w:spacing w:after="160" w:line="240" w:lineRule="exact"/>
      <w:jc w:val="right"/>
    </w:pPr>
    <w:rPr>
      <w:rFonts w:ascii="Times New Roman" w:eastAsia="Times New Roman" w:hAnsi="Times New Roman" w:cs="Times New Roman"/>
      <w:sz w:val="20"/>
      <w:szCs w:val="20"/>
      <w:lang w:val="en-GB" w:eastAsia="en-US"/>
    </w:rPr>
  </w:style>
  <w:style w:type="paragraph" w:customStyle="1" w:styleId="ConsPlusNonformat">
    <w:name w:val="ConsPlusNonformat"/>
    <w:rsid w:val="00AC4862"/>
    <w:pPr>
      <w:widowControl w:val="0"/>
      <w:autoSpaceDE w:val="0"/>
      <w:autoSpaceDN w:val="0"/>
      <w:adjustRightInd w:val="0"/>
      <w:spacing w:after="0" w:line="240" w:lineRule="auto"/>
    </w:pPr>
    <w:rPr>
      <w:rFonts w:ascii="Courier New" w:eastAsia="Times New Roman" w:hAnsi="Courier New" w:cs="Courier New"/>
      <w:sz w:val="20"/>
      <w:szCs w:val="20"/>
    </w:rPr>
  </w:style>
  <w:style w:type="paragraph" w:customStyle="1" w:styleId="TimesNewRoman">
    <w:name w:val="Times New Roman"/>
    <w:basedOn w:val="a"/>
    <w:rsid w:val="00AC4862"/>
    <w:pPr>
      <w:tabs>
        <w:tab w:val="right" w:leader="dot" w:pos="10195"/>
      </w:tabs>
      <w:spacing w:after="0"/>
      <w:jc w:val="both"/>
    </w:pPr>
    <w:rPr>
      <w:rFonts w:ascii="Times New Roman" w:eastAsia="Times New Roman" w:hAnsi="Times New Roman" w:cs="Times New Roman"/>
      <w:noProof/>
      <w:sz w:val="28"/>
      <w:szCs w:val="28"/>
      <w:lang w:eastAsia="en-US"/>
    </w:rPr>
  </w:style>
  <w:style w:type="character" w:customStyle="1" w:styleId="affe">
    <w:name w:val="Текст примечания Знак"/>
    <w:basedOn w:val="a0"/>
    <w:link w:val="afff"/>
    <w:uiPriority w:val="99"/>
    <w:semiHidden/>
    <w:rsid w:val="00AC4862"/>
    <w:rPr>
      <w:sz w:val="20"/>
      <w:szCs w:val="20"/>
    </w:rPr>
  </w:style>
  <w:style w:type="paragraph" w:styleId="afff">
    <w:name w:val="annotation text"/>
    <w:basedOn w:val="a"/>
    <w:link w:val="affe"/>
    <w:uiPriority w:val="99"/>
    <w:semiHidden/>
    <w:unhideWhenUsed/>
    <w:rsid w:val="00AC4862"/>
    <w:pPr>
      <w:spacing w:line="240" w:lineRule="auto"/>
    </w:pPr>
    <w:rPr>
      <w:sz w:val="20"/>
      <w:szCs w:val="20"/>
    </w:rPr>
  </w:style>
  <w:style w:type="character" w:customStyle="1" w:styleId="1a">
    <w:name w:val="Текст примечания Знак1"/>
    <w:basedOn w:val="a0"/>
    <w:uiPriority w:val="99"/>
    <w:semiHidden/>
    <w:rsid w:val="00AC4862"/>
    <w:rPr>
      <w:sz w:val="20"/>
      <w:szCs w:val="20"/>
    </w:rPr>
  </w:style>
  <w:style w:type="character" w:customStyle="1" w:styleId="afff0">
    <w:name w:val="Тема примечания Знак"/>
    <w:basedOn w:val="affe"/>
    <w:link w:val="afff1"/>
    <w:uiPriority w:val="99"/>
    <w:semiHidden/>
    <w:rsid w:val="00AC4862"/>
    <w:rPr>
      <w:b/>
      <w:bCs/>
      <w:sz w:val="20"/>
      <w:szCs w:val="20"/>
    </w:rPr>
  </w:style>
  <w:style w:type="paragraph" w:styleId="afff1">
    <w:name w:val="annotation subject"/>
    <w:basedOn w:val="afff"/>
    <w:next w:val="afff"/>
    <w:link w:val="afff0"/>
    <w:uiPriority w:val="99"/>
    <w:semiHidden/>
    <w:unhideWhenUsed/>
    <w:rsid w:val="00AC4862"/>
    <w:rPr>
      <w:b/>
      <w:bCs/>
    </w:rPr>
  </w:style>
  <w:style w:type="character" w:customStyle="1" w:styleId="1b">
    <w:name w:val="Тема примечания Знак1"/>
    <w:basedOn w:val="1a"/>
    <w:uiPriority w:val="99"/>
    <w:semiHidden/>
    <w:rsid w:val="00AC4862"/>
    <w:rPr>
      <w:b/>
      <w:bCs/>
      <w:sz w:val="20"/>
      <w:szCs w:val="20"/>
    </w:rPr>
  </w:style>
  <w:style w:type="character" w:customStyle="1" w:styleId="s4">
    <w:name w:val="s4"/>
    <w:basedOn w:val="a0"/>
    <w:rsid w:val="00AC4862"/>
  </w:style>
  <w:style w:type="paragraph" w:styleId="afff2">
    <w:name w:val="Title"/>
    <w:basedOn w:val="a"/>
    <w:link w:val="afff3"/>
    <w:qFormat/>
    <w:rsid w:val="00AC4862"/>
    <w:pPr>
      <w:spacing w:after="0" w:line="240" w:lineRule="auto"/>
      <w:jc w:val="center"/>
    </w:pPr>
    <w:rPr>
      <w:rFonts w:ascii="Courier New" w:eastAsia="Times New Roman" w:hAnsi="Courier New" w:cs="Times New Roman"/>
      <w:b/>
      <w:sz w:val="40"/>
      <w:szCs w:val="20"/>
    </w:rPr>
  </w:style>
  <w:style w:type="character" w:customStyle="1" w:styleId="afff3">
    <w:name w:val="Заголовок Знак"/>
    <w:basedOn w:val="a0"/>
    <w:link w:val="afff2"/>
    <w:rsid w:val="00AC4862"/>
    <w:rPr>
      <w:rFonts w:ascii="Courier New" w:eastAsia="Times New Roman" w:hAnsi="Courier New" w:cs="Times New Roman"/>
      <w:b/>
      <w:sz w:val="40"/>
      <w:szCs w:val="20"/>
    </w:rPr>
  </w:style>
  <w:style w:type="paragraph" w:customStyle="1" w:styleId="p6">
    <w:name w:val="p6"/>
    <w:basedOn w:val="a"/>
    <w:rsid w:val="00AC486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7">
    <w:name w:val="p17"/>
    <w:basedOn w:val="a"/>
    <w:rsid w:val="00AC486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9">
    <w:name w:val="p19"/>
    <w:basedOn w:val="a"/>
    <w:rsid w:val="00AC486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4">
    <w:name w:val="p4"/>
    <w:basedOn w:val="a"/>
    <w:rsid w:val="00AC486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8">
    <w:name w:val="p8"/>
    <w:basedOn w:val="a"/>
    <w:rsid w:val="00AC4862"/>
    <w:pPr>
      <w:numPr>
        <w:numId w:val="50"/>
      </w:numPr>
      <w:spacing w:before="100" w:beforeAutospacing="1" w:after="100" w:afterAutospacing="1" w:line="240" w:lineRule="auto"/>
      <w:ind w:left="0" w:firstLine="0"/>
    </w:pPr>
    <w:rPr>
      <w:rFonts w:ascii="Times New Roman" w:eastAsia="Times New Roman" w:hAnsi="Times New Roman" w:cs="Times New Roman"/>
      <w:sz w:val="24"/>
      <w:szCs w:val="24"/>
    </w:rPr>
  </w:style>
  <w:style w:type="paragraph" w:customStyle="1" w:styleId="145">
    <w:name w:val="Текст 14(поцентру)"/>
    <w:basedOn w:val="a"/>
    <w:link w:val="146"/>
    <w:autoRedefine/>
    <w:rsid w:val="00AC4862"/>
    <w:pPr>
      <w:spacing w:after="0" w:line="240" w:lineRule="auto"/>
      <w:jc w:val="both"/>
    </w:pPr>
    <w:rPr>
      <w:rFonts w:ascii="Times New Roman" w:eastAsia="Times New Roman" w:hAnsi="Times New Roman" w:cs="Times New Roman"/>
      <w:bCs/>
      <w:sz w:val="24"/>
      <w:szCs w:val="24"/>
    </w:rPr>
  </w:style>
  <w:style w:type="character" w:customStyle="1" w:styleId="146">
    <w:name w:val="Текст 14(поцентру) Знак"/>
    <w:link w:val="145"/>
    <w:rsid w:val="00AC4862"/>
    <w:rPr>
      <w:rFonts w:ascii="Times New Roman" w:eastAsia="Times New Roman" w:hAnsi="Times New Roman" w:cs="Times New Roman"/>
      <w:bCs/>
      <w:sz w:val="24"/>
      <w:szCs w:val="24"/>
    </w:rPr>
  </w:style>
  <w:style w:type="character" w:customStyle="1" w:styleId="1c">
    <w:name w:val="Основной текст Знак1"/>
    <w:uiPriority w:val="99"/>
    <w:locked/>
    <w:rsid w:val="00AC4862"/>
    <w:rPr>
      <w:rFonts w:ascii="Times New Roman" w:hAnsi="Times New Roman" w:cs="Times New Roman" w:hint="default"/>
      <w:sz w:val="27"/>
      <w:szCs w:val="27"/>
      <w:shd w:val="clear" w:color="auto" w:fill="FFFFFF"/>
    </w:rPr>
  </w:style>
  <w:style w:type="paragraph" w:customStyle="1" w:styleId="afff4">
    <w:name w:val="Прижатый влево"/>
    <w:basedOn w:val="a"/>
    <w:next w:val="a"/>
    <w:uiPriority w:val="99"/>
    <w:rsid w:val="00AC4862"/>
    <w:pPr>
      <w:widowControl w:val="0"/>
      <w:autoSpaceDE w:val="0"/>
      <w:autoSpaceDN w:val="0"/>
      <w:adjustRightInd w:val="0"/>
      <w:spacing w:after="0" w:line="240" w:lineRule="auto"/>
    </w:pPr>
    <w:rPr>
      <w:rFonts w:ascii="Arial" w:eastAsia="Times New Roman" w:hAnsi="Arial" w:cs="Times New Roman"/>
      <w:sz w:val="24"/>
      <w:szCs w:val="24"/>
    </w:rPr>
  </w:style>
  <w:style w:type="paragraph" w:customStyle="1" w:styleId="afff5">
    <w:name w:val="Нумерация таблицы"/>
    <w:basedOn w:val="a"/>
    <w:next w:val="a"/>
    <w:link w:val="afff6"/>
    <w:qFormat/>
    <w:rsid w:val="00AC4862"/>
    <w:pPr>
      <w:suppressAutoHyphens/>
      <w:spacing w:before="240" w:after="60"/>
      <w:ind w:left="-142" w:firstLine="425"/>
      <w:jc w:val="both"/>
    </w:pPr>
    <w:rPr>
      <w:rFonts w:ascii="Times New Roman" w:eastAsia="Times New Roman" w:hAnsi="Times New Roman" w:cs="Times New Roman"/>
      <w:color w:val="000000"/>
      <w:sz w:val="24"/>
      <w:szCs w:val="24"/>
    </w:rPr>
  </w:style>
  <w:style w:type="character" w:customStyle="1" w:styleId="afff6">
    <w:name w:val="Нумерация таблицы Знак"/>
    <w:link w:val="afff5"/>
    <w:rsid w:val="00AC4862"/>
    <w:rPr>
      <w:rFonts w:ascii="Times New Roman" w:eastAsia="Times New Roman" w:hAnsi="Times New Roman" w:cs="Times New Roman"/>
      <w:color w:val="000000"/>
      <w:sz w:val="24"/>
      <w:szCs w:val="24"/>
    </w:rPr>
  </w:style>
  <w:style w:type="paragraph" w:customStyle="1" w:styleId="afff7">
    <w:name w:val="Рисунок Нумерация"/>
    <w:basedOn w:val="a"/>
    <w:next w:val="a"/>
    <w:link w:val="afff8"/>
    <w:autoRedefine/>
    <w:qFormat/>
    <w:rsid w:val="00AC4862"/>
    <w:pPr>
      <w:suppressAutoHyphens/>
      <w:spacing w:before="120" w:after="240" w:line="300" w:lineRule="auto"/>
      <w:jc w:val="center"/>
    </w:pPr>
    <w:rPr>
      <w:rFonts w:ascii="Times New Roman" w:eastAsia="Times New Roman" w:hAnsi="Times New Roman" w:cs="Times New Roman"/>
      <w:sz w:val="24"/>
      <w:szCs w:val="24"/>
      <w:lang w:eastAsia="en-US"/>
    </w:rPr>
  </w:style>
  <w:style w:type="character" w:customStyle="1" w:styleId="afff8">
    <w:name w:val="Рисунок Нумерация Знак"/>
    <w:link w:val="afff7"/>
    <w:rsid w:val="00AC4862"/>
    <w:rPr>
      <w:rFonts w:ascii="Times New Roman" w:eastAsia="Times New Roman" w:hAnsi="Times New Roman" w:cs="Times New Roman"/>
      <w:sz w:val="24"/>
      <w:szCs w:val="24"/>
      <w:lang w:eastAsia="en-US"/>
    </w:rPr>
  </w:style>
  <w:style w:type="character" w:customStyle="1" w:styleId="x-btn-inner">
    <w:name w:val="x-btn-inner"/>
    <w:basedOn w:val="a0"/>
    <w:rsid w:val="00AC4862"/>
  </w:style>
  <w:style w:type="paragraph" w:customStyle="1" w:styleId="formattext">
    <w:name w:val="formattext"/>
    <w:basedOn w:val="a"/>
    <w:rsid w:val="00AC486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style-span">
    <w:name w:val="apple-style-span"/>
    <w:basedOn w:val="a0"/>
    <w:rsid w:val="00AC4862"/>
  </w:style>
  <w:style w:type="character" w:customStyle="1" w:styleId="72">
    <w:name w:val="Знак Знак7"/>
    <w:locked/>
    <w:rsid w:val="00AC4862"/>
    <w:rPr>
      <w:rFonts w:ascii="Tahoma" w:hAnsi="Tahoma"/>
      <w:color w:val="2E3432"/>
      <w:kern w:val="36"/>
      <w:sz w:val="38"/>
      <w:szCs w:val="38"/>
      <w:lang w:eastAsia="ru-RU" w:bidi="ar-SA"/>
    </w:rPr>
  </w:style>
  <w:style w:type="paragraph" w:customStyle="1" w:styleId="afff9">
    <w:name w:val="Абзац"/>
    <w:basedOn w:val="a"/>
    <w:link w:val="afffa"/>
    <w:rsid w:val="00AC4862"/>
    <w:pPr>
      <w:spacing w:before="120" w:after="60" w:line="240" w:lineRule="auto"/>
      <w:ind w:firstLine="567"/>
      <w:jc w:val="both"/>
    </w:pPr>
    <w:rPr>
      <w:rFonts w:ascii="Calibri" w:eastAsia="Calibri" w:hAnsi="Calibri" w:cs="Times New Roman"/>
      <w:sz w:val="24"/>
      <w:szCs w:val="24"/>
    </w:rPr>
  </w:style>
  <w:style w:type="character" w:customStyle="1" w:styleId="afffa">
    <w:name w:val="Абзац Знак"/>
    <w:link w:val="afff9"/>
    <w:rsid w:val="00AC4862"/>
    <w:rPr>
      <w:rFonts w:ascii="Calibri" w:eastAsia="Calibri" w:hAnsi="Calibri" w:cs="Times New Roman"/>
      <w:sz w:val="24"/>
      <w:szCs w:val="24"/>
    </w:rPr>
  </w:style>
  <w:style w:type="paragraph" w:customStyle="1" w:styleId="S1">
    <w:name w:val="S_Обычный жирный"/>
    <w:basedOn w:val="a"/>
    <w:qFormat/>
    <w:rsid w:val="00AC4862"/>
    <w:pPr>
      <w:spacing w:after="0" w:line="240" w:lineRule="auto"/>
      <w:ind w:firstLine="709"/>
      <w:jc w:val="both"/>
    </w:pPr>
    <w:rPr>
      <w:rFonts w:ascii="Times New Roman" w:eastAsia="Times New Roman" w:hAnsi="Times New Roman" w:cs="Times New Roman"/>
      <w:sz w:val="28"/>
      <w:szCs w:val="24"/>
    </w:rPr>
  </w:style>
  <w:style w:type="paragraph" w:customStyle="1" w:styleId="1d">
    <w:name w:val="Маркированный_1"/>
    <w:basedOn w:val="a"/>
    <w:rsid w:val="00AC4862"/>
    <w:pPr>
      <w:tabs>
        <w:tab w:val="num" w:pos="2858"/>
      </w:tabs>
      <w:spacing w:after="0" w:line="360" w:lineRule="auto"/>
      <w:ind w:left="2858" w:hanging="360"/>
      <w:jc w:val="both"/>
    </w:pPr>
    <w:rPr>
      <w:rFonts w:ascii="Times New Roman" w:eastAsia="Times New Roman" w:hAnsi="Times New Roman" w:cs="Times New Roman"/>
      <w:sz w:val="24"/>
      <w:szCs w:val="24"/>
    </w:rPr>
  </w:style>
  <w:style w:type="paragraph" w:customStyle="1" w:styleId="AAA">
    <w:name w:val="! AAA !"/>
    <w:link w:val="AAA0"/>
    <w:qFormat/>
    <w:rsid w:val="00AC4862"/>
    <w:pPr>
      <w:spacing w:after="120" w:line="240" w:lineRule="auto"/>
      <w:jc w:val="both"/>
    </w:pPr>
    <w:rPr>
      <w:rFonts w:ascii="Times New Roman" w:eastAsia="Times New Roman" w:hAnsi="Times New Roman" w:cs="Times New Roman"/>
    </w:rPr>
  </w:style>
  <w:style w:type="character" w:customStyle="1" w:styleId="AAA0">
    <w:name w:val="! AAA ! Знак"/>
    <w:link w:val="AAA"/>
    <w:locked/>
    <w:rsid w:val="00AC4862"/>
    <w:rPr>
      <w:rFonts w:ascii="Times New Roman" w:eastAsia="Times New Roman" w:hAnsi="Times New Roman" w:cs="Times New Roman"/>
    </w:rPr>
  </w:style>
  <w:style w:type="paragraph" w:styleId="afffb">
    <w:name w:val="List"/>
    <w:aliases w:val="List Char"/>
    <w:basedOn w:val="af6"/>
    <w:rsid w:val="00AC4862"/>
    <w:pPr>
      <w:widowControl/>
      <w:overflowPunct/>
      <w:autoSpaceDE/>
      <w:autoSpaceDN/>
      <w:adjustRightInd/>
      <w:spacing w:before="120" w:after="120"/>
      <w:ind w:left="1440" w:hanging="360"/>
      <w:jc w:val="both"/>
      <w:textAlignment w:val="auto"/>
    </w:pPr>
    <w:rPr>
      <w:rFonts w:ascii="Arial" w:hAnsi="Arial"/>
      <w:spacing w:val="-5"/>
      <w:sz w:val="22"/>
      <w:szCs w:val="22"/>
      <w:lang w:eastAsia="en-US"/>
    </w:rPr>
  </w:style>
  <w:style w:type="paragraph" w:customStyle="1" w:styleId="147">
    <w:name w:val="Знак Знак14"/>
    <w:basedOn w:val="a"/>
    <w:rsid w:val="00AC4862"/>
    <w:pPr>
      <w:spacing w:before="100" w:beforeAutospacing="1" w:after="100" w:afterAutospacing="1" w:line="240" w:lineRule="auto"/>
    </w:pPr>
    <w:rPr>
      <w:rFonts w:ascii="Tahoma" w:eastAsia="Times New Roman" w:hAnsi="Tahoma" w:cs="Tahoma"/>
      <w:sz w:val="20"/>
      <w:szCs w:val="20"/>
      <w:lang w:val="en-US" w:eastAsia="en-US"/>
    </w:rPr>
  </w:style>
  <w:style w:type="paragraph" w:customStyle="1" w:styleId="p22">
    <w:name w:val="p22"/>
    <w:basedOn w:val="a"/>
    <w:rsid w:val="00AC486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5">
    <w:name w:val="s5"/>
    <w:basedOn w:val="a0"/>
    <w:rsid w:val="00AC4862"/>
  </w:style>
  <w:style w:type="paragraph" w:customStyle="1" w:styleId="Standard">
    <w:name w:val="Standard"/>
    <w:rsid w:val="00AC4862"/>
    <w:pPr>
      <w:suppressAutoHyphens/>
      <w:autoSpaceDN w:val="0"/>
      <w:spacing w:after="0" w:line="240" w:lineRule="auto"/>
      <w:ind w:firstLine="688"/>
      <w:jc w:val="both"/>
      <w:textAlignment w:val="baseline"/>
    </w:pPr>
    <w:rPr>
      <w:rFonts w:ascii="Times New Roman" w:eastAsia="Times New Roman" w:hAnsi="Times New Roman" w:cs="Times New Roman"/>
      <w:kern w:val="3"/>
      <w:sz w:val="24"/>
      <w:szCs w:val="24"/>
    </w:rPr>
  </w:style>
  <w:style w:type="character" w:customStyle="1" w:styleId="afffc">
    <w:name w:val="ГП_Обычный Знак"/>
    <w:link w:val="afffd"/>
    <w:locked/>
    <w:rsid w:val="00AC4862"/>
    <w:rPr>
      <w:sz w:val="24"/>
      <w:szCs w:val="24"/>
    </w:rPr>
  </w:style>
  <w:style w:type="paragraph" w:customStyle="1" w:styleId="afffd">
    <w:name w:val="ГП_Обычный"/>
    <w:link w:val="afffc"/>
    <w:qFormat/>
    <w:rsid w:val="00AC4862"/>
    <w:pPr>
      <w:spacing w:after="0" w:line="240" w:lineRule="auto"/>
      <w:ind w:firstLine="709"/>
      <w:contextualSpacing/>
      <w:jc w:val="both"/>
    </w:pPr>
    <w:rPr>
      <w:sz w:val="24"/>
      <w:szCs w:val="24"/>
    </w:rPr>
  </w:style>
  <w:style w:type="character" w:customStyle="1" w:styleId="searchtext">
    <w:name w:val="searchtext"/>
    <w:basedOn w:val="a0"/>
    <w:rsid w:val="00AC4862"/>
  </w:style>
  <w:style w:type="paragraph" w:customStyle="1" w:styleId="xl66">
    <w:name w:val="xl66"/>
    <w:basedOn w:val="a"/>
    <w:rsid w:val="00AC486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7">
    <w:name w:val="xl67"/>
    <w:basedOn w:val="a"/>
    <w:rsid w:val="00AC486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68">
    <w:name w:val="xl68"/>
    <w:basedOn w:val="a"/>
    <w:rsid w:val="00AC4862"/>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69">
    <w:name w:val="xl69"/>
    <w:basedOn w:val="a"/>
    <w:rsid w:val="00AC4862"/>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0">
    <w:name w:val="xl70"/>
    <w:basedOn w:val="a"/>
    <w:rsid w:val="00AC486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1">
    <w:name w:val="xl71"/>
    <w:basedOn w:val="a"/>
    <w:rsid w:val="00AC486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2">
    <w:name w:val="xl72"/>
    <w:basedOn w:val="a"/>
    <w:rsid w:val="00AC486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3">
    <w:name w:val="xl73"/>
    <w:basedOn w:val="a"/>
    <w:rsid w:val="00AC4862"/>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4">
    <w:name w:val="xl74"/>
    <w:basedOn w:val="a"/>
    <w:rsid w:val="00AC4862"/>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5">
    <w:name w:val="xl75"/>
    <w:basedOn w:val="a"/>
    <w:rsid w:val="00AC4862"/>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6">
    <w:name w:val="xl76"/>
    <w:basedOn w:val="a"/>
    <w:rsid w:val="00AC486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7">
    <w:name w:val="xl77"/>
    <w:basedOn w:val="a"/>
    <w:rsid w:val="00AC486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479449">
      <w:bodyDiv w:val="1"/>
      <w:marLeft w:val="0"/>
      <w:marRight w:val="0"/>
      <w:marTop w:val="0"/>
      <w:marBottom w:val="0"/>
      <w:divBdr>
        <w:top w:val="none" w:sz="0" w:space="0" w:color="auto"/>
        <w:left w:val="none" w:sz="0" w:space="0" w:color="auto"/>
        <w:bottom w:val="none" w:sz="0" w:space="0" w:color="auto"/>
        <w:right w:val="none" w:sz="0" w:space="0" w:color="auto"/>
      </w:divBdr>
    </w:div>
    <w:div w:id="64619713">
      <w:bodyDiv w:val="1"/>
      <w:marLeft w:val="0"/>
      <w:marRight w:val="0"/>
      <w:marTop w:val="0"/>
      <w:marBottom w:val="0"/>
      <w:divBdr>
        <w:top w:val="none" w:sz="0" w:space="0" w:color="auto"/>
        <w:left w:val="none" w:sz="0" w:space="0" w:color="auto"/>
        <w:bottom w:val="none" w:sz="0" w:space="0" w:color="auto"/>
        <w:right w:val="none" w:sz="0" w:space="0" w:color="auto"/>
      </w:divBdr>
    </w:div>
    <w:div w:id="68579447">
      <w:bodyDiv w:val="1"/>
      <w:marLeft w:val="0"/>
      <w:marRight w:val="0"/>
      <w:marTop w:val="0"/>
      <w:marBottom w:val="0"/>
      <w:divBdr>
        <w:top w:val="none" w:sz="0" w:space="0" w:color="auto"/>
        <w:left w:val="none" w:sz="0" w:space="0" w:color="auto"/>
        <w:bottom w:val="none" w:sz="0" w:space="0" w:color="auto"/>
        <w:right w:val="none" w:sz="0" w:space="0" w:color="auto"/>
      </w:divBdr>
    </w:div>
    <w:div w:id="73626670">
      <w:bodyDiv w:val="1"/>
      <w:marLeft w:val="0"/>
      <w:marRight w:val="0"/>
      <w:marTop w:val="0"/>
      <w:marBottom w:val="0"/>
      <w:divBdr>
        <w:top w:val="none" w:sz="0" w:space="0" w:color="auto"/>
        <w:left w:val="none" w:sz="0" w:space="0" w:color="auto"/>
        <w:bottom w:val="none" w:sz="0" w:space="0" w:color="auto"/>
        <w:right w:val="none" w:sz="0" w:space="0" w:color="auto"/>
      </w:divBdr>
    </w:div>
    <w:div w:id="99490621">
      <w:bodyDiv w:val="1"/>
      <w:marLeft w:val="0"/>
      <w:marRight w:val="0"/>
      <w:marTop w:val="0"/>
      <w:marBottom w:val="0"/>
      <w:divBdr>
        <w:top w:val="none" w:sz="0" w:space="0" w:color="auto"/>
        <w:left w:val="none" w:sz="0" w:space="0" w:color="auto"/>
        <w:bottom w:val="none" w:sz="0" w:space="0" w:color="auto"/>
        <w:right w:val="none" w:sz="0" w:space="0" w:color="auto"/>
      </w:divBdr>
    </w:div>
    <w:div w:id="204871924">
      <w:bodyDiv w:val="1"/>
      <w:marLeft w:val="0"/>
      <w:marRight w:val="0"/>
      <w:marTop w:val="0"/>
      <w:marBottom w:val="0"/>
      <w:divBdr>
        <w:top w:val="none" w:sz="0" w:space="0" w:color="auto"/>
        <w:left w:val="none" w:sz="0" w:space="0" w:color="auto"/>
        <w:bottom w:val="none" w:sz="0" w:space="0" w:color="auto"/>
        <w:right w:val="none" w:sz="0" w:space="0" w:color="auto"/>
      </w:divBdr>
    </w:div>
    <w:div w:id="207691354">
      <w:bodyDiv w:val="1"/>
      <w:marLeft w:val="0"/>
      <w:marRight w:val="0"/>
      <w:marTop w:val="0"/>
      <w:marBottom w:val="0"/>
      <w:divBdr>
        <w:top w:val="none" w:sz="0" w:space="0" w:color="auto"/>
        <w:left w:val="none" w:sz="0" w:space="0" w:color="auto"/>
        <w:bottom w:val="none" w:sz="0" w:space="0" w:color="auto"/>
        <w:right w:val="none" w:sz="0" w:space="0" w:color="auto"/>
      </w:divBdr>
    </w:div>
    <w:div w:id="209806259">
      <w:bodyDiv w:val="1"/>
      <w:marLeft w:val="0"/>
      <w:marRight w:val="0"/>
      <w:marTop w:val="0"/>
      <w:marBottom w:val="0"/>
      <w:divBdr>
        <w:top w:val="none" w:sz="0" w:space="0" w:color="auto"/>
        <w:left w:val="none" w:sz="0" w:space="0" w:color="auto"/>
        <w:bottom w:val="none" w:sz="0" w:space="0" w:color="auto"/>
        <w:right w:val="none" w:sz="0" w:space="0" w:color="auto"/>
      </w:divBdr>
    </w:div>
    <w:div w:id="220988845">
      <w:bodyDiv w:val="1"/>
      <w:marLeft w:val="0"/>
      <w:marRight w:val="0"/>
      <w:marTop w:val="0"/>
      <w:marBottom w:val="0"/>
      <w:divBdr>
        <w:top w:val="none" w:sz="0" w:space="0" w:color="auto"/>
        <w:left w:val="none" w:sz="0" w:space="0" w:color="auto"/>
        <w:bottom w:val="none" w:sz="0" w:space="0" w:color="auto"/>
        <w:right w:val="none" w:sz="0" w:space="0" w:color="auto"/>
      </w:divBdr>
    </w:div>
    <w:div w:id="240528208">
      <w:bodyDiv w:val="1"/>
      <w:marLeft w:val="0"/>
      <w:marRight w:val="0"/>
      <w:marTop w:val="0"/>
      <w:marBottom w:val="0"/>
      <w:divBdr>
        <w:top w:val="none" w:sz="0" w:space="0" w:color="auto"/>
        <w:left w:val="none" w:sz="0" w:space="0" w:color="auto"/>
        <w:bottom w:val="none" w:sz="0" w:space="0" w:color="auto"/>
        <w:right w:val="none" w:sz="0" w:space="0" w:color="auto"/>
      </w:divBdr>
    </w:div>
    <w:div w:id="255286272">
      <w:bodyDiv w:val="1"/>
      <w:marLeft w:val="0"/>
      <w:marRight w:val="0"/>
      <w:marTop w:val="0"/>
      <w:marBottom w:val="0"/>
      <w:divBdr>
        <w:top w:val="none" w:sz="0" w:space="0" w:color="auto"/>
        <w:left w:val="none" w:sz="0" w:space="0" w:color="auto"/>
        <w:bottom w:val="none" w:sz="0" w:space="0" w:color="auto"/>
        <w:right w:val="none" w:sz="0" w:space="0" w:color="auto"/>
      </w:divBdr>
    </w:div>
    <w:div w:id="256520666">
      <w:bodyDiv w:val="1"/>
      <w:marLeft w:val="0"/>
      <w:marRight w:val="0"/>
      <w:marTop w:val="0"/>
      <w:marBottom w:val="0"/>
      <w:divBdr>
        <w:top w:val="none" w:sz="0" w:space="0" w:color="auto"/>
        <w:left w:val="none" w:sz="0" w:space="0" w:color="auto"/>
        <w:bottom w:val="none" w:sz="0" w:space="0" w:color="auto"/>
        <w:right w:val="none" w:sz="0" w:space="0" w:color="auto"/>
      </w:divBdr>
    </w:div>
    <w:div w:id="259290677">
      <w:bodyDiv w:val="1"/>
      <w:marLeft w:val="0"/>
      <w:marRight w:val="0"/>
      <w:marTop w:val="0"/>
      <w:marBottom w:val="0"/>
      <w:divBdr>
        <w:top w:val="none" w:sz="0" w:space="0" w:color="auto"/>
        <w:left w:val="none" w:sz="0" w:space="0" w:color="auto"/>
        <w:bottom w:val="none" w:sz="0" w:space="0" w:color="auto"/>
        <w:right w:val="none" w:sz="0" w:space="0" w:color="auto"/>
      </w:divBdr>
    </w:div>
    <w:div w:id="275910609">
      <w:bodyDiv w:val="1"/>
      <w:marLeft w:val="0"/>
      <w:marRight w:val="0"/>
      <w:marTop w:val="0"/>
      <w:marBottom w:val="0"/>
      <w:divBdr>
        <w:top w:val="none" w:sz="0" w:space="0" w:color="auto"/>
        <w:left w:val="none" w:sz="0" w:space="0" w:color="auto"/>
        <w:bottom w:val="none" w:sz="0" w:space="0" w:color="auto"/>
        <w:right w:val="none" w:sz="0" w:space="0" w:color="auto"/>
      </w:divBdr>
    </w:div>
    <w:div w:id="299310893">
      <w:bodyDiv w:val="1"/>
      <w:marLeft w:val="0"/>
      <w:marRight w:val="0"/>
      <w:marTop w:val="0"/>
      <w:marBottom w:val="0"/>
      <w:divBdr>
        <w:top w:val="none" w:sz="0" w:space="0" w:color="auto"/>
        <w:left w:val="none" w:sz="0" w:space="0" w:color="auto"/>
        <w:bottom w:val="none" w:sz="0" w:space="0" w:color="auto"/>
        <w:right w:val="none" w:sz="0" w:space="0" w:color="auto"/>
      </w:divBdr>
    </w:div>
    <w:div w:id="301815595">
      <w:bodyDiv w:val="1"/>
      <w:marLeft w:val="0"/>
      <w:marRight w:val="0"/>
      <w:marTop w:val="0"/>
      <w:marBottom w:val="0"/>
      <w:divBdr>
        <w:top w:val="none" w:sz="0" w:space="0" w:color="auto"/>
        <w:left w:val="none" w:sz="0" w:space="0" w:color="auto"/>
        <w:bottom w:val="none" w:sz="0" w:space="0" w:color="auto"/>
        <w:right w:val="none" w:sz="0" w:space="0" w:color="auto"/>
      </w:divBdr>
    </w:div>
    <w:div w:id="334456371">
      <w:bodyDiv w:val="1"/>
      <w:marLeft w:val="0"/>
      <w:marRight w:val="0"/>
      <w:marTop w:val="0"/>
      <w:marBottom w:val="0"/>
      <w:divBdr>
        <w:top w:val="none" w:sz="0" w:space="0" w:color="auto"/>
        <w:left w:val="none" w:sz="0" w:space="0" w:color="auto"/>
        <w:bottom w:val="none" w:sz="0" w:space="0" w:color="auto"/>
        <w:right w:val="none" w:sz="0" w:space="0" w:color="auto"/>
      </w:divBdr>
    </w:div>
    <w:div w:id="355892050">
      <w:bodyDiv w:val="1"/>
      <w:marLeft w:val="0"/>
      <w:marRight w:val="0"/>
      <w:marTop w:val="0"/>
      <w:marBottom w:val="0"/>
      <w:divBdr>
        <w:top w:val="none" w:sz="0" w:space="0" w:color="auto"/>
        <w:left w:val="none" w:sz="0" w:space="0" w:color="auto"/>
        <w:bottom w:val="none" w:sz="0" w:space="0" w:color="auto"/>
        <w:right w:val="none" w:sz="0" w:space="0" w:color="auto"/>
      </w:divBdr>
    </w:div>
    <w:div w:id="391926941">
      <w:bodyDiv w:val="1"/>
      <w:marLeft w:val="0"/>
      <w:marRight w:val="0"/>
      <w:marTop w:val="0"/>
      <w:marBottom w:val="0"/>
      <w:divBdr>
        <w:top w:val="none" w:sz="0" w:space="0" w:color="auto"/>
        <w:left w:val="none" w:sz="0" w:space="0" w:color="auto"/>
        <w:bottom w:val="none" w:sz="0" w:space="0" w:color="auto"/>
        <w:right w:val="none" w:sz="0" w:space="0" w:color="auto"/>
      </w:divBdr>
    </w:div>
    <w:div w:id="426969737">
      <w:bodyDiv w:val="1"/>
      <w:marLeft w:val="0"/>
      <w:marRight w:val="0"/>
      <w:marTop w:val="0"/>
      <w:marBottom w:val="0"/>
      <w:divBdr>
        <w:top w:val="none" w:sz="0" w:space="0" w:color="auto"/>
        <w:left w:val="none" w:sz="0" w:space="0" w:color="auto"/>
        <w:bottom w:val="none" w:sz="0" w:space="0" w:color="auto"/>
        <w:right w:val="none" w:sz="0" w:space="0" w:color="auto"/>
      </w:divBdr>
    </w:div>
    <w:div w:id="428894853">
      <w:bodyDiv w:val="1"/>
      <w:marLeft w:val="0"/>
      <w:marRight w:val="0"/>
      <w:marTop w:val="0"/>
      <w:marBottom w:val="0"/>
      <w:divBdr>
        <w:top w:val="none" w:sz="0" w:space="0" w:color="auto"/>
        <w:left w:val="none" w:sz="0" w:space="0" w:color="auto"/>
        <w:bottom w:val="none" w:sz="0" w:space="0" w:color="auto"/>
        <w:right w:val="none" w:sz="0" w:space="0" w:color="auto"/>
      </w:divBdr>
    </w:div>
    <w:div w:id="430903789">
      <w:bodyDiv w:val="1"/>
      <w:marLeft w:val="0"/>
      <w:marRight w:val="0"/>
      <w:marTop w:val="0"/>
      <w:marBottom w:val="0"/>
      <w:divBdr>
        <w:top w:val="none" w:sz="0" w:space="0" w:color="auto"/>
        <w:left w:val="none" w:sz="0" w:space="0" w:color="auto"/>
        <w:bottom w:val="none" w:sz="0" w:space="0" w:color="auto"/>
        <w:right w:val="none" w:sz="0" w:space="0" w:color="auto"/>
      </w:divBdr>
    </w:div>
    <w:div w:id="431050689">
      <w:bodyDiv w:val="1"/>
      <w:marLeft w:val="0"/>
      <w:marRight w:val="0"/>
      <w:marTop w:val="0"/>
      <w:marBottom w:val="0"/>
      <w:divBdr>
        <w:top w:val="none" w:sz="0" w:space="0" w:color="auto"/>
        <w:left w:val="none" w:sz="0" w:space="0" w:color="auto"/>
        <w:bottom w:val="none" w:sz="0" w:space="0" w:color="auto"/>
        <w:right w:val="none" w:sz="0" w:space="0" w:color="auto"/>
      </w:divBdr>
    </w:div>
    <w:div w:id="432018319">
      <w:bodyDiv w:val="1"/>
      <w:marLeft w:val="0"/>
      <w:marRight w:val="0"/>
      <w:marTop w:val="0"/>
      <w:marBottom w:val="0"/>
      <w:divBdr>
        <w:top w:val="none" w:sz="0" w:space="0" w:color="auto"/>
        <w:left w:val="none" w:sz="0" w:space="0" w:color="auto"/>
        <w:bottom w:val="none" w:sz="0" w:space="0" w:color="auto"/>
        <w:right w:val="none" w:sz="0" w:space="0" w:color="auto"/>
      </w:divBdr>
    </w:div>
    <w:div w:id="442968707">
      <w:bodyDiv w:val="1"/>
      <w:marLeft w:val="0"/>
      <w:marRight w:val="0"/>
      <w:marTop w:val="0"/>
      <w:marBottom w:val="0"/>
      <w:divBdr>
        <w:top w:val="none" w:sz="0" w:space="0" w:color="auto"/>
        <w:left w:val="none" w:sz="0" w:space="0" w:color="auto"/>
        <w:bottom w:val="none" w:sz="0" w:space="0" w:color="auto"/>
        <w:right w:val="none" w:sz="0" w:space="0" w:color="auto"/>
      </w:divBdr>
    </w:div>
    <w:div w:id="451095922">
      <w:bodyDiv w:val="1"/>
      <w:marLeft w:val="0"/>
      <w:marRight w:val="0"/>
      <w:marTop w:val="0"/>
      <w:marBottom w:val="0"/>
      <w:divBdr>
        <w:top w:val="none" w:sz="0" w:space="0" w:color="auto"/>
        <w:left w:val="none" w:sz="0" w:space="0" w:color="auto"/>
        <w:bottom w:val="none" w:sz="0" w:space="0" w:color="auto"/>
        <w:right w:val="none" w:sz="0" w:space="0" w:color="auto"/>
      </w:divBdr>
    </w:div>
    <w:div w:id="454641699">
      <w:bodyDiv w:val="1"/>
      <w:marLeft w:val="0"/>
      <w:marRight w:val="0"/>
      <w:marTop w:val="0"/>
      <w:marBottom w:val="0"/>
      <w:divBdr>
        <w:top w:val="none" w:sz="0" w:space="0" w:color="auto"/>
        <w:left w:val="none" w:sz="0" w:space="0" w:color="auto"/>
        <w:bottom w:val="none" w:sz="0" w:space="0" w:color="auto"/>
        <w:right w:val="none" w:sz="0" w:space="0" w:color="auto"/>
      </w:divBdr>
    </w:div>
    <w:div w:id="506093184">
      <w:bodyDiv w:val="1"/>
      <w:marLeft w:val="0"/>
      <w:marRight w:val="0"/>
      <w:marTop w:val="0"/>
      <w:marBottom w:val="0"/>
      <w:divBdr>
        <w:top w:val="none" w:sz="0" w:space="0" w:color="auto"/>
        <w:left w:val="none" w:sz="0" w:space="0" w:color="auto"/>
        <w:bottom w:val="none" w:sz="0" w:space="0" w:color="auto"/>
        <w:right w:val="none" w:sz="0" w:space="0" w:color="auto"/>
      </w:divBdr>
    </w:div>
    <w:div w:id="510026144">
      <w:bodyDiv w:val="1"/>
      <w:marLeft w:val="0"/>
      <w:marRight w:val="0"/>
      <w:marTop w:val="0"/>
      <w:marBottom w:val="0"/>
      <w:divBdr>
        <w:top w:val="none" w:sz="0" w:space="0" w:color="auto"/>
        <w:left w:val="none" w:sz="0" w:space="0" w:color="auto"/>
        <w:bottom w:val="none" w:sz="0" w:space="0" w:color="auto"/>
        <w:right w:val="none" w:sz="0" w:space="0" w:color="auto"/>
      </w:divBdr>
    </w:div>
    <w:div w:id="522479765">
      <w:bodyDiv w:val="1"/>
      <w:marLeft w:val="0"/>
      <w:marRight w:val="0"/>
      <w:marTop w:val="0"/>
      <w:marBottom w:val="0"/>
      <w:divBdr>
        <w:top w:val="none" w:sz="0" w:space="0" w:color="auto"/>
        <w:left w:val="none" w:sz="0" w:space="0" w:color="auto"/>
        <w:bottom w:val="none" w:sz="0" w:space="0" w:color="auto"/>
        <w:right w:val="none" w:sz="0" w:space="0" w:color="auto"/>
      </w:divBdr>
    </w:div>
    <w:div w:id="523784641">
      <w:bodyDiv w:val="1"/>
      <w:marLeft w:val="0"/>
      <w:marRight w:val="0"/>
      <w:marTop w:val="0"/>
      <w:marBottom w:val="0"/>
      <w:divBdr>
        <w:top w:val="none" w:sz="0" w:space="0" w:color="auto"/>
        <w:left w:val="none" w:sz="0" w:space="0" w:color="auto"/>
        <w:bottom w:val="none" w:sz="0" w:space="0" w:color="auto"/>
        <w:right w:val="none" w:sz="0" w:space="0" w:color="auto"/>
      </w:divBdr>
    </w:div>
    <w:div w:id="547380710">
      <w:bodyDiv w:val="1"/>
      <w:marLeft w:val="0"/>
      <w:marRight w:val="0"/>
      <w:marTop w:val="0"/>
      <w:marBottom w:val="0"/>
      <w:divBdr>
        <w:top w:val="none" w:sz="0" w:space="0" w:color="auto"/>
        <w:left w:val="none" w:sz="0" w:space="0" w:color="auto"/>
        <w:bottom w:val="none" w:sz="0" w:space="0" w:color="auto"/>
        <w:right w:val="none" w:sz="0" w:space="0" w:color="auto"/>
      </w:divBdr>
    </w:div>
    <w:div w:id="563100392">
      <w:bodyDiv w:val="1"/>
      <w:marLeft w:val="0"/>
      <w:marRight w:val="0"/>
      <w:marTop w:val="0"/>
      <w:marBottom w:val="0"/>
      <w:divBdr>
        <w:top w:val="none" w:sz="0" w:space="0" w:color="auto"/>
        <w:left w:val="none" w:sz="0" w:space="0" w:color="auto"/>
        <w:bottom w:val="none" w:sz="0" w:space="0" w:color="auto"/>
        <w:right w:val="none" w:sz="0" w:space="0" w:color="auto"/>
      </w:divBdr>
    </w:div>
    <w:div w:id="573205083">
      <w:bodyDiv w:val="1"/>
      <w:marLeft w:val="0"/>
      <w:marRight w:val="0"/>
      <w:marTop w:val="0"/>
      <w:marBottom w:val="0"/>
      <w:divBdr>
        <w:top w:val="none" w:sz="0" w:space="0" w:color="auto"/>
        <w:left w:val="none" w:sz="0" w:space="0" w:color="auto"/>
        <w:bottom w:val="none" w:sz="0" w:space="0" w:color="auto"/>
        <w:right w:val="none" w:sz="0" w:space="0" w:color="auto"/>
      </w:divBdr>
    </w:div>
    <w:div w:id="589310963">
      <w:bodyDiv w:val="1"/>
      <w:marLeft w:val="0"/>
      <w:marRight w:val="0"/>
      <w:marTop w:val="0"/>
      <w:marBottom w:val="0"/>
      <w:divBdr>
        <w:top w:val="none" w:sz="0" w:space="0" w:color="auto"/>
        <w:left w:val="none" w:sz="0" w:space="0" w:color="auto"/>
        <w:bottom w:val="none" w:sz="0" w:space="0" w:color="auto"/>
        <w:right w:val="none" w:sz="0" w:space="0" w:color="auto"/>
      </w:divBdr>
    </w:div>
    <w:div w:id="620262122">
      <w:bodyDiv w:val="1"/>
      <w:marLeft w:val="0"/>
      <w:marRight w:val="0"/>
      <w:marTop w:val="0"/>
      <w:marBottom w:val="0"/>
      <w:divBdr>
        <w:top w:val="none" w:sz="0" w:space="0" w:color="auto"/>
        <w:left w:val="none" w:sz="0" w:space="0" w:color="auto"/>
        <w:bottom w:val="none" w:sz="0" w:space="0" w:color="auto"/>
        <w:right w:val="none" w:sz="0" w:space="0" w:color="auto"/>
      </w:divBdr>
    </w:div>
    <w:div w:id="623386287">
      <w:bodyDiv w:val="1"/>
      <w:marLeft w:val="0"/>
      <w:marRight w:val="0"/>
      <w:marTop w:val="0"/>
      <w:marBottom w:val="0"/>
      <w:divBdr>
        <w:top w:val="none" w:sz="0" w:space="0" w:color="auto"/>
        <w:left w:val="none" w:sz="0" w:space="0" w:color="auto"/>
        <w:bottom w:val="none" w:sz="0" w:space="0" w:color="auto"/>
        <w:right w:val="none" w:sz="0" w:space="0" w:color="auto"/>
      </w:divBdr>
    </w:div>
    <w:div w:id="654144519">
      <w:bodyDiv w:val="1"/>
      <w:marLeft w:val="0"/>
      <w:marRight w:val="0"/>
      <w:marTop w:val="0"/>
      <w:marBottom w:val="0"/>
      <w:divBdr>
        <w:top w:val="none" w:sz="0" w:space="0" w:color="auto"/>
        <w:left w:val="none" w:sz="0" w:space="0" w:color="auto"/>
        <w:bottom w:val="none" w:sz="0" w:space="0" w:color="auto"/>
        <w:right w:val="none" w:sz="0" w:space="0" w:color="auto"/>
      </w:divBdr>
    </w:div>
    <w:div w:id="664171156">
      <w:bodyDiv w:val="1"/>
      <w:marLeft w:val="0"/>
      <w:marRight w:val="0"/>
      <w:marTop w:val="0"/>
      <w:marBottom w:val="0"/>
      <w:divBdr>
        <w:top w:val="none" w:sz="0" w:space="0" w:color="auto"/>
        <w:left w:val="none" w:sz="0" w:space="0" w:color="auto"/>
        <w:bottom w:val="none" w:sz="0" w:space="0" w:color="auto"/>
        <w:right w:val="none" w:sz="0" w:space="0" w:color="auto"/>
      </w:divBdr>
    </w:div>
    <w:div w:id="697509795">
      <w:bodyDiv w:val="1"/>
      <w:marLeft w:val="0"/>
      <w:marRight w:val="0"/>
      <w:marTop w:val="0"/>
      <w:marBottom w:val="0"/>
      <w:divBdr>
        <w:top w:val="none" w:sz="0" w:space="0" w:color="auto"/>
        <w:left w:val="none" w:sz="0" w:space="0" w:color="auto"/>
        <w:bottom w:val="none" w:sz="0" w:space="0" w:color="auto"/>
        <w:right w:val="none" w:sz="0" w:space="0" w:color="auto"/>
      </w:divBdr>
    </w:div>
    <w:div w:id="701594656">
      <w:bodyDiv w:val="1"/>
      <w:marLeft w:val="0"/>
      <w:marRight w:val="0"/>
      <w:marTop w:val="0"/>
      <w:marBottom w:val="0"/>
      <w:divBdr>
        <w:top w:val="none" w:sz="0" w:space="0" w:color="auto"/>
        <w:left w:val="none" w:sz="0" w:space="0" w:color="auto"/>
        <w:bottom w:val="none" w:sz="0" w:space="0" w:color="auto"/>
        <w:right w:val="none" w:sz="0" w:space="0" w:color="auto"/>
      </w:divBdr>
    </w:div>
    <w:div w:id="745034051">
      <w:bodyDiv w:val="1"/>
      <w:marLeft w:val="0"/>
      <w:marRight w:val="0"/>
      <w:marTop w:val="0"/>
      <w:marBottom w:val="0"/>
      <w:divBdr>
        <w:top w:val="none" w:sz="0" w:space="0" w:color="auto"/>
        <w:left w:val="none" w:sz="0" w:space="0" w:color="auto"/>
        <w:bottom w:val="none" w:sz="0" w:space="0" w:color="auto"/>
        <w:right w:val="none" w:sz="0" w:space="0" w:color="auto"/>
      </w:divBdr>
    </w:div>
    <w:div w:id="755636991">
      <w:bodyDiv w:val="1"/>
      <w:marLeft w:val="0"/>
      <w:marRight w:val="0"/>
      <w:marTop w:val="0"/>
      <w:marBottom w:val="0"/>
      <w:divBdr>
        <w:top w:val="none" w:sz="0" w:space="0" w:color="auto"/>
        <w:left w:val="none" w:sz="0" w:space="0" w:color="auto"/>
        <w:bottom w:val="none" w:sz="0" w:space="0" w:color="auto"/>
        <w:right w:val="none" w:sz="0" w:space="0" w:color="auto"/>
      </w:divBdr>
    </w:div>
    <w:div w:id="776634108">
      <w:bodyDiv w:val="1"/>
      <w:marLeft w:val="0"/>
      <w:marRight w:val="0"/>
      <w:marTop w:val="0"/>
      <w:marBottom w:val="0"/>
      <w:divBdr>
        <w:top w:val="none" w:sz="0" w:space="0" w:color="auto"/>
        <w:left w:val="none" w:sz="0" w:space="0" w:color="auto"/>
        <w:bottom w:val="none" w:sz="0" w:space="0" w:color="auto"/>
        <w:right w:val="none" w:sz="0" w:space="0" w:color="auto"/>
      </w:divBdr>
    </w:div>
    <w:div w:id="790127189">
      <w:bodyDiv w:val="1"/>
      <w:marLeft w:val="0"/>
      <w:marRight w:val="0"/>
      <w:marTop w:val="0"/>
      <w:marBottom w:val="0"/>
      <w:divBdr>
        <w:top w:val="none" w:sz="0" w:space="0" w:color="auto"/>
        <w:left w:val="none" w:sz="0" w:space="0" w:color="auto"/>
        <w:bottom w:val="none" w:sz="0" w:space="0" w:color="auto"/>
        <w:right w:val="none" w:sz="0" w:space="0" w:color="auto"/>
      </w:divBdr>
    </w:div>
    <w:div w:id="792749188">
      <w:bodyDiv w:val="1"/>
      <w:marLeft w:val="0"/>
      <w:marRight w:val="0"/>
      <w:marTop w:val="0"/>
      <w:marBottom w:val="0"/>
      <w:divBdr>
        <w:top w:val="none" w:sz="0" w:space="0" w:color="auto"/>
        <w:left w:val="none" w:sz="0" w:space="0" w:color="auto"/>
        <w:bottom w:val="none" w:sz="0" w:space="0" w:color="auto"/>
        <w:right w:val="none" w:sz="0" w:space="0" w:color="auto"/>
      </w:divBdr>
    </w:div>
    <w:div w:id="820120992">
      <w:bodyDiv w:val="1"/>
      <w:marLeft w:val="0"/>
      <w:marRight w:val="0"/>
      <w:marTop w:val="0"/>
      <w:marBottom w:val="0"/>
      <w:divBdr>
        <w:top w:val="none" w:sz="0" w:space="0" w:color="auto"/>
        <w:left w:val="none" w:sz="0" w:space="0" w:color="auto"/>
        <w:bottom w:val="none" w:sz="0" w:space="0" w:color="auto"/>
        <w:right w:val="none" w:sz="0" w:space="0" w:color="auto"/>
      </w:divBdr>
    </w:div>
    <w:div w:id="831914120">
      <w:bodyDiv w:val="1"/>
      <w:marLeft w:val="0"/>
      <w:marRight w:val="0"/>
      <w:marTop w:val="0"/>
      <w:marBottom w:val="0"/>
      <w:divBdr>
        <w:top w:val="none" w:sz="0" w:space="0" w:color="auto"/>
        <w:left w:val="none" w:sz="0" w:space="0" w:color="auto"/>
        <w:bottom w:val="none" w:sz="0" w:space="0" w:color="auto"/>
        <w:right w:val="none" w:sz="0" w:space="0" w:color="auto"/>
      </w:divBdr>
    </w:div>
    <w:div w:id="843201200">
      <w:bodyDiv w:val="1"/>
      <w:marLeft w:val="0"/>
      <w:marRight w:val="0"/>
      <w:marTop w:val="0"/>
      <w:marBottom w:val="0"/>
      <w:divBdr>
        <w:top w:val="none" w:sz="0" w:space="0" w:color="auto"/>
        <w:left w:val="none" w:sz="0" w:space="0" w:color="auto"/>
        <w:bottom w:val="none" w:sz="0" w:space="0" w:color="auto"/>
        <w:right w:val="none" w:sz="0" w:space="0" w:color="auto"/>
      </w:divBdr>
    </w:div>
    <w:div w:id="843282910">
      <w:bodyDiv w:val="1"/>
      <w:marLeft w:val="0"/>
      <w:marRight w:val="0"/>
      <w:marTop w:val="0"/>
      <w:marBottom w:val="0"/>
      <w:divBdr>
        <w:top w:val="none" w:sz="0" w:space="0" w:color="auto"/>
        <w:left w:val="none" w:sz="0" w:space="0" w:color="auto"/>
        <w:bottom w:val="none" w:sz="0" w:space="0" w:color="auto"/>
        <w:right w:val="none" w:sz="0" w:space="0" w:color="auto"/>
      </w:divBdr>
    </w:div>
    <w:div w:id="881985451">
      <w:bodyDiv w:val="1"/>
      <w:marLeft w:val="0"/>
      <w:marRight w:val="0"/>
      <w:marTop w:val="0"/>
      <w:marBottom w:val="0"/>
      <w:divBdr>
        <w:top w:val="none" w:sz="0" w:space="0" w:color="auto"/>
        <w:left w:val="none" w:sz="0" w:space="0" w:color="auto"/>
        <w:bottom w:val="none" w:sz="0" w:space="0" w:color="auto"/>
        <w:right w:val="none" w:sz="0" w:space="0" w:color="auto"/>
      </w:divBdr>
    </w:div>
    <w:div w:id="884176860">
      <w:bodyDiv w:val="1"/>
      <w:marLeft w:val="0"/>
      <w:marRight w:val="0"/>
      <w:marTop w:val="0"/>
      <w:marBottom w:val="0"/>
      <w:divBdr>
        <w:top w:val="none" w:sz="0" w:space="0" w:color="auto"/>
        <w:left w:val="none" w:sz="0" w:space="0" w:color="auto"/>
        <w:bottom w:val="none" w:sz="0" w:space="0" w:color="auto"/>
        <w:right w:val="none" w:sz="0" w:space="0" w:color="auto"/>
      </w:divBdr>
    </w:div>
    <w:div w:id="884831038">
      <w:bodyDiv w:val="1"/>
      <w:marLeft w:val="0"/>
      <w:marRight w:val="0"/>
      <w:marTop w:val="0"/>
      <w:marBottom w:val="0"/>
      <w:divBdr>
        <w:top w:val="none" w:sz="0" w:space="0" w:color="auto"/>
        <w:left w:val="none" w:sz="0" w:space="0" w:color="auto"/>
        <w:bottom w:val="none" w:sz="0" w:space="0" w:color="auto"/>
        <w:right w:val="none" w:sz="0" w:space="0" w:color="auto"/>
      </w:divBdr>
    </w:div>
    <w:div w:id="907887349">
      <w:bodyDiv w:val="1"/>
      <w:marLeft w:val="0"/>
      <w:marRight w:val="0"/>
      <w:marTop w:val="0"/>
      <w:marBottom w:val="0"/>
      <w:divBdr>
        <w:top w:val="none" w:sz="0" w:space="0" w:color="auto"/>
        <w:left w:val="none" w:sz="0" w:space="0" w:color="auto"/>
        <w:bottom w:val="none" w:sz="0" w:space="0" w:color="auto"/>
        <w:right w:val="none" w:sz="0" w:space="0" w:color="auto"/>
      </w:divBdr>
    </w:div>
    <w:div w:id="912081233">
      <w:bodyDiv w:val="1"/>
      <w:marLeft w:val="0"/>
      <w:marRight w:val="0"/>
      <w:marTop w:val="0"/>
      <w:marBottom w:val="0"/>
      <w:divBdr>
        <w:top w:val="none" w:sz="0" w:space="0" w:color="auto"/>
        <w:left w:val="none" w:sz="0" w:space="0" w:color="auto"/>
        <w:bottom w:val="none" w:sz="0" w:space="0" w:color="auto"/>
        <w:right w:val="none" w:sz="0" w:space="0" w:color="auto"/>
      </w:divBdr>
    </w:div>
    <w:div w:id="922447796">
      <w:bodyDiv w:val="1"/>
      <w:marLeft w:val="0"/>
      <w:marRight w:val="0"/>
      <w:marTop w:val="0"/>
      <w:marBottom w:val="0"/>
      <w:divBdr>
        <w:top w:val="none" w:sz="0" w:space="0" w:color="auto"/>
        <w:left w:val="none" w:sz="0" w:space="0" w:color="auto"/>
        <w:bottom w:val="none" w:sz="0" w:space="0" w:color="auto"/>
        <w:right w:val="none" w:sz="0" w:space="0" w:color="auto"/>
      </w:divBdr>
    </w:div>
    <w:div w:id="939147068">
      <w:bodyDiv w:val="1"/>
      <w:marLeft w:val="0"/>
      <w:marRight w:val="0"/>
      <w:marTop w:val="0"/>
      <w:marBottom w:val="0"/>
      <w:divBdr>
        <w:top w:val="none" w:sz="0" w:space="0" w:color="auto"/>
        <w:left w:val="none" w:sz="0" w:space="0" w:color="auto"/>
        <w:bottom w:val="none" w:sz="0" w:space="0" w:color="auto"/>
        <w:right w:val="none" w:sz="0" w:space="0" w:color="auto"/>
      </w:divBdr>
    </w:div>
    <w:div w:id="956911506">
      <w:bodyDiv w:val="1"/>
      <w:marLeft w:val="0"/>
      <w:marRight w:val="0"/>
      <w:marTop w:val="0"/>
      <w:marBottom w:val="0"/>
      <w:divBdr>
        <w:top w:val="none" w:sz="0" w:space="0" w:color="auto"/>
        <w:left w:val="none" w:sz="0" w:space="0" w:color="auto"/>
        <w:bottom w:val="none" w:sz="0" w:space="0" w:color="auto"/>
        <w:right w:val="none" w:sz="0" w:space="0" w:color="auto"/>
      </w:divBdr>
    </w:div>
    <w:div w:id="976952400">
      <w:bodyDiv w:val="1"/>
      <w:marLeft w:val="0"/>
      <w:marRight w:val="0"/>
      <w:marTop w:val="0"/>
      <w:marBottom w:val="0"/>
      <w:divBdr>
        <w:top w:val="none" w:sz="0" w:space="0" w:color="auto"/>
        <w:left w:val="none" w:sz="0" w:space="0" w:color="auto"/>
        <w:bottom w:val="none" w:sz="0" w:space="0" w:color="auto"/>
        <w:right w:val="none" w:sz="0" w:space="0" w:color="auto"/>
      </w:divBdr>
    </w:div>
    <w:div w:id="1002584970">
      <w:bodyDiv w:val="1"/>
      <w:marLeft w:val="0"/>
      <w:marRight w:val="0"/>
      <w:marTop w:val="0"/>
      <w:marBottom w:val="0"/>
      <w:divBdr>
        <w:top w:val="none" w:sz="0" w:space="0" w:color="auto"/>
        <w:left w:val="none" w:sz="0" w:space="0" w:color="auto"/>
        <w:bottom w:val="none" w:sz="0" w:space="0" w:color="auto"/>
        <w:right w:val="none" w:sz="0" w:space="0" w:color="auto"/>
      </w:divBdr>
    </w:div>
    <w:div w:id="1005212031">
      <w:bodyDiv w:val="1"/>
      <w:marLeft w:val="0"/>
      <w:marRight w:val="0"/>
      <w:marTop w:val="0"/>
      <w:marBottom w:val="0"/>
      <w:divBdr>
        <w:top w:val="none" w:sz="0" w:space="0" w:color="auto"/>
        <w:left w:val="none" w:sz="0" w:space="0" w:color="auto"/>
        <w:bottom w:val="none" w:sz="0" w:space="0" w:color="auto"/>
        <w:right w:val="none" w:sz="0" w:space="0" w:color="auto"/>
      </w:divBdr>
      <w:divsChild>
        <w:div w:id="1693990814">
          <w:marLeft w:val="120"/>
          <w:marRight w:val="0"/>
          <w:marTop w:val="0"/>
          <w:marBottom w:val="0"/>
          <w:divBdr>
            <w:top w:val="none" w:sz="0" w:space="0" w:color="auto"/>
            <w:left w:val="none" w:sz="0" w:space="0" w:color="auto"/>
            <w:bottom w:val="none" w:sz="0" w:space="0" w:color="auto"/>
            <w:right w:val="none" w:sz="0" w:space="0" w:color="auto"/>
          </w:divBdr>
        </w:div>
      </w:divsChild>
    </w:div>
    <w:div w:id="1007368498">
      <w:bodyDiv w:val="1"/>
      <w:marLeft w:val="0"/>
      <w:marRight w:val="0"/>
      <w:marTop w:val="0"/>
      <w:marBottom w:val="0"/>
      <w:divBdr>
        <w:top w:val="none" w:sz="0" w:space="0" w:color="auto"/>
        <w:left w:val="none" w:sz="0" w:space="0" w:color="auto"/>
        <w:bottom w:val="none" w:sz="0" w:space="0" w:color="auto"/>
        <w:right w:val="none" w:sz="0" w:space="0" w:color="auto"/>
      </w:divBdr>
    </w:div>
    <w:div w:id="1007442786">
      <w:bodyDiv w:val="1"/>
      <w:marLeft w:val="0"/>
      <w:marRight w:val="0"/>
      <w:marTop w:val="0"/>
      <w:marBottom w:val="0"/>
      <w:divBdr>
        <w:top w:val="none" w:sz="0" w:space="0" w:color="auto"/>
        <w:left w:val="none" w:sz="0" w:space="0" w:color="auto"/>
        <w:bottom w:val="none" w:sz="0" w:space="0" w:color="auto"/>
        <w:right w:val="none" w:sz="0" w:space="0" w:color="auto"/>
      </w:divBdr>
    </w:div>
    <w:div w:id="1037317978">
      <w:bodyDiv w:val="1"/>
      <w:marLeft w:val="0"/>
      <w:marRight w:val="0"/>
      <w:marTop w:val="0"/>
      <w:marBottom w:val="0"/>
      <w:divBdr>
        <w:top w:val="none" w:sz="0" w:space="0" w:color="auto"/>
        <w:left w:val="none" w:sz="0" w:space="0" w:color="auto"/>
        <w:bottom w:val="none" w:sz="0" w:space="0" w:color="auto"/>
        <w:right w:val="none" w:sz="0" w:space="0" w:color="auto"/>
      </w:divBdr>
    </w:div>
    <w:div w:id="1090396429">
      <w:bodyDiv w:val="1"/>
      <w:marLeft w:val="0"/>
      <w:marRight w:val="0"/>
      <w:marTop w:val="0"/>
      <w:marBottom w:val="0"/>
      <w:divBdr>
        <w:top w:val="none" w:sz="0" w:space="0" w:color="auto"/>
        <w:left w:val="none" w:sz="0" w:space="0" w:color="auto"/>
        <w:bottom w:val="none" w:sz="0" w:space="0" w:color="auto"/>
        <w:right w:val="none" w:sz="0" w:space="0" w:color="auto"/>
      </w:divBdr>
    </w:div>
    <w:div w:id="1124033546">
      <w:bodyDiv w:val="1"/>
      <w:marLeft w:val="0"/>
      <w:marRight w:val="0"/>
      <w:marTop w:val="0"/>
      <w:marBottom w:val="0"/>
      <w:divBdr>
        <w:top w:val="none" w:sz="0" w:space="0" w:color="auto"/>
        <w:left w:val="none" w:sz="0" w:space="0" w:color="auto"/>
        <w:bottom w:val="none" w:sz="0" w:space="0" w:color="auto"/>
        <w:right w:val="none" w:sz="0" w:space="0" w:color="auto"/>
      </w:divBdr>
    </w:div>
    <w:div w:id="1130824022">
      <w:bodyDiv w:val="1"/>
      <w:marLeft w:val="0"/>
      <w:marRight w:val="0"/>
      <w:marTop w:val="0"/>
      <w:marBottom w:val="0"/>
      <w:divBdr>
        <w:top w:val="none" w:sz="0" w:space="0" w:color="auto"/>
        <w:left w:val="none" w:sz="0" w:space="0" w:color="auto"/>
        <w:bottom w:val="none" w:sz="0" w:space="0" w:color="auto"/>
        <w:right w:val="none" w:sz="0" w:space="0" w:color="auto"/>
      </w:divBdr>
    </w:div>
    <w:div w:id="1144355372">
      <w:bodyDiv w:val="1"/>
      <w:marLeft w:val="0"/>
      <w:marRight w:val="0"/>
      <w:marTop w:val="0"/>
      <w:marBottom w:val="0"/>
      <w:divBdr>
        <w:top w:val="none" w:sz="0" w:space="0" w:color="auto"/>
        <w:left w:val="none" w:sz="0" w:space="0" w:color="auto"/>
        <w:bottom w:val="none" w:sz="0" w:space="0" w:color="auto"/>
        <w:right w:val="none" w:sz="0" w:space="0" w:color="auto"/>
      </w:divBdr>
    </w:div>
    <w:div w:id="1146510681">
      <w:bodyDiv w:val="1"/>
      <w:marLeft w:val="0"/>
      <w:marRight w:val="0"/>
      <w:marTop w:val="0"/>
      <w:marBottom w:val="0"/>
      <w:divBdr>
        <w:top w:val="none" w:sz="0" w:space="0" w:color="auto"/>
        <w:left w:val="none" w:sz="0" w:space="0" w:color="auto"/>
        <w:bottom w:val="none" w:sz="0" w:space="0" w:color="auto"/>
        <w:right w:val="none" w:sz="0" w:space="0" w:color="auto"/>
      </w:divBdr>
    </w:div>
    <w:div w:id="1154178901">
      <w:bodyDiv w:val="1"/>
      <w:marLeft w:val="0"/>
      <w:marRight w:val="0"/>
      <w:marTop w:val="0"/>
      <w:marBottom w:val="0"/>
      <w:divBdr>
        <w:top w:val="none" w:sz="0" w:space="0" w:color="auto"/>
        <w:left w:val="none" w:sz="0" w:space="0" w:color="auto"/>
        <w:bottom w:val="none" w:sz="0" w:space="0" w:color="auto"/>
        <w:right w:val="none" w:sz="0" w:space="0" w:color="auto"/>
      </w:divBdr>
    </w:div>
    <w:div w:id="1175534132">
      <w:bodyDiv w:val="1"/>
      <w:marLeft w:val="0"/>
      <w:marRight w:val="0"/>
      <w:marTop w:val="0"/>
      <w:marBottom w:val="0"/>
      <w:divBdr>
        <w:top w:val="none" w:sz="0" w:space="0" w:color="auto"/>
        <w:left w:val="none" w:sz="0" w:space="0" w:color="auto"/>
        <w:bottom w:val="none" w:sz="0" w:space="0" w:color="auto"/>
        <w:right w:val="none" w:sz="0" w:space="0" w:color="auto"/>
      </w:divBdr>
    </w:div>
    <w:div w:id="1182430827">
      <w:bodyDiv w:val="1"/>
      <w:marLeft w:val="0"/>
      <w:marRight w:val="0"/>
      <w:marTop w:val="0"/>
      <w:marBottom w:val="0"/>
      <w:divBdr>
        <w:top w:val="none" w:sz="0" w:space="0" w:color="auto"/>
        <w:left w:val="none" w:sz="0" w:space="0" w:color="auto"/>
        <w:bottom w:val="none" w:sz="0" w:space="0" w:color="auto"/>
        <w:right w:val="none" w:sz="0" w:space="0" w:color="auto"/>
      </w:divBdr>
    </w:div>
    <w:div w:id="1186286212">
      <w:bodyDiv w:val="1"/>
      <w:marLeft w:val="0"/>
      <w:marRight w:val="0"/>
      <w:marTop w:val="0"/>
      <w:marBottom w:val="0"/>
      <w:divBdr>
        <w:top w:val="none" w:sz="0" w:space="0" w:color="auto"/>
        <w:left w:val="none" w:sz="0" w:space="0" w:color="auto"/>
        <w:bottom w:val="none" w:sz="0" w:space="0" w:color="auto"/>
        <w:right w:val="none" w:sz="0" w:space="0" w:color="auto"/>
      </w:divBdr>
    </w:div>
    <w:div w:id="1232422552">
      <w:bodyDiv w:val="1"/>
      <w:marLeft w:val="0"/>
      <w:marRight w:val="0"/>
      <w:marTop w:val="0"/>
      <w:marBottom w:val="0"/>
      <w:divBdr>
        <w:top w:val="none" w:sz="0" w:space="0" w:color="auto"/>
        <w:left w:val="none" w:sz="0" w:space="0" w:color="auto"/>
        <w:bottom w:val="none" w:sz="0" w:space="0" w:color="auto"/>
        <w:right w:val="none" w:sz="0" w:space="0" w:color="auto"/>
      </w:divBdr>
    </w:div>
    <w:div w:id="1266377860">
      <w:bodyDiv w:val="1"/>
      <w:marLeft w:val="0"/>
      <w:marRight w:val="0"/>
      <w:marTop w:val="0"/>
      <w:marBottom w:val="0"/>
      <w:divBdr>
        <w:top w:val="none" w:sz="0" w:space="0" w:color="auto"/>
        <w:left w:val="none" w:sz="0" w:space="0" w:color="auto"/>
        <w:bottom w:val="none" w:sz="0" w:space="0" w:color="auto"/>
        <w:right w:val="none" w:sz="0" w:space="0" w:color="auto"/>
      </w:divBdr>
    </w:div>
    <w:div w:id="1271813303">
      <w:bodyDiv w:val="1"/>
      <w:marLeft w:val="0"/>
      <w:marRight w:val="0"/>
      <w:marTop w:val="0"/>
      <w:marBottom w:val="0"/>
      <w:divBdr>
        <w:top w:val="none" w:sz="0" w:space="0" w:color="auto"/>
        <w:left w:val="none" w:sz="0" w:space="0" w:color="auto"/>
        <w:bottom w:val="none" w:sz="0" w:space="0" w:color="auto"/>
        <w:right w:val="none" w:sz="0" w:space="0" w:color="auto"/>
      </w:divBdr>
    </w:div>
    <w:div w:id="1283726817">
      <w:bodyDiv w:val="1"/>
      <w:marLeft w:val="0"/>
      <w:marRight w:val="0"/>
      <w:marTop w:val="0"/>
      <w:marBottom w:val="0"/>
      <w:divBdr>
        <w:top w:val="none" w:sz="0" w:space="0" w:color="auto"/>
        <w:left w:val="none" w:sz="0" w:space="0" w:color="auto"/>
        <w:bottom w:val="none" w:sz="0" w:space="0" w:color="auto"/>
        <w:right w:val="none" w:sz="0" w:space="0" w:color="auto"/>
      </w:divBdr>
    </w:div>
    <w:div w:id="1286499071">
      <w:bodyDiv w:val="1"/>
      <w:marLeft w:val="0"/>
      <w:marRight w:val="0"/>
      <w:marTop w:val="0"/>
      <w:marBottom w:val="0"/>
      <w:divBdr>
        <w:top w:val="none" w:sz="0" w:space="0" w:color="auto"/>
        <w:left w:val="none" w:sz="0" w:space="0" w:color="auto"/>
        <w:bottom w:val="none" w:sz="0" w:space="0" w:color="auto"/>
        <w:right w:val="none" w:sz="0" w:space="0" w:color="auto"/>
      </w:divBdr>
    </w:div>
    <w:div w:id="1368213554">
      <w:bodyDiv w:val="1"/>
      <w:marLeft w:val="0"/>
      <w:marRight w:val="0"/>
      <w:marTop w:val="0"/>
      <w:marBottom w:val="0"/>
      <w:divBdr>
        <w:top w:val="none" w:sz="0" w:space="0" w:color="auto"/>
        <w:left w:val="none" w:sz="0" w:space="0" w:color="auto"/>
        <w:bottom w:val="none" w:sz="0" w:space="0" w:color="auto"/>
        <w:right w:val="none" w:sz="0" w:space="0" w:color="auto"/>
      </w:divBdr>
    </w:div>
    <w:div w:id="1369139590">
      <w:bodyDiv w:val="1"/>
      <w:marLeft w:val="0"/>
      <w:marRight w:val="0"/>
      <w:marTop w:val="0"/>
      <w:marBottom w:val="0"/>
      <w:divBdr>
        <w:top w:val="none" w:sz="0" w:space="0" w:color="auto"/>
        <w:left w:val="none" w:sz="0" w:space="0" w:color="auto"/>
        <w:bottom w:val="none" w:sz="0" w:space="0" w:color="auto"/>
        <w:right w:val="none" w:sz="0" w:space="0" w:color="auto"/>
      </w:divBdr>
    </w:div>
    <w:div w:id="1370950958">
      <w:bodyDiv w:val="1"/>
      <w:marLeft w:val="0"/>
      <w:marRight w:val="0"/>
      <w:marTop w:val="0"/>
      <w:marBottom w:val="0"/>
      <w:divBdr>
        <w:top w:val="none" w:sz="0" w:space="0" w:color="auto"/>
        <w:left w:val="none" w:sz="0" w:space="0" w:color="auto"/>
        <w:bottom w:val="none" w:sz="0" w:space="0" w:color="auto"/>
        <w:right w:val="none" w:sz="0" w:space="0" w:color="auto"/>
      </w:divBdr>
    </w:div>
    <w:div w:id="1378355052">
      <w:bodyDiv w:val="1"/>
      <w:marLeft w:val="0"/>
      <w:marRight w:val="0"/>
      <w:marTop w:val="0"/>
      <w:marBottom w:val="0"/>
      <w:divBdr>
        <w:top w:val="none" w:sz="0" w:space="0" w:color="auto"/>
        <w:left w:val="none" w:sz="0" w:space="0" w:color="auto"/>
        <w:bottom w:val="none" w:sz="0" w:space="0" w:color="auto"/>
        <w:right w:val="none" w:sz="0" w:space="0" w:color="auto"/>
      </w:divBdr>
    </w:div>
    <w:div w:id="1394306146">
      <w:bodyDiv w:val="1"/>
      <w:marLeft w:val="0"/>
      <w:marRight w:val="0"/>
      <w:marTop w:val="0"/>
      <w:marBottom w:val="0"/>
      <w:divBdr>
        <w:top w:val="none" w:sz="0" w:space="0" w:color="auto"/>
        <w:left w:val="none" w:sz="0" w:space="0" w:color="auto"/>
        <w:bottom w:val="none" w:sz="0" w:space="0" w:color="auto"/>
        <w:right w:val="none" w:sz="0" w:space="0" w:color="auto"/>
      </w:divBdr>
    </w:div>
    <w:div w:id="1396313200">
      <w:bodyDiv w:val="1"/>
      <w:marLeft w:val="0"/>
      <w:marRight w:val="0"/>
      <w:marTop w:val="0"/>
      <w:marBottom w:val="0"/>
      <w:divBdr>
        <w:top w:val="none" w:sz="0" w:space="0" w:color="auto"/>
        <w:left w:val="none" w:sz="0" w:space="0" w:color="auto"/>
        <w:bottom w:val="none" w:sz="0" w:space="0" w:color="auto"/>
        <w:right w:val="none" w:sz="0" w:space="0" w:color="auto"/>
      </w:divBdr>
    </w:div>
    <w:div w:id="1425153976">
      <w:bodyDiv w:val="1"/>
      <w:marLeft w:val="0"/>
      <w:marRight w:val="0"/>
      <w:marTop w:val="0"/>
      <w:marBottom w:val="0"/>
      <w:divBdr>
        <w:top w:val="none" w:sz="0" w:space="0" w:color="auto"/>
        <w:left w:val="none" w:sz="0" w:space="0" w:color="auto"/>
        <w:bottom w:val="none" w:sz="0" w:space="0" w:color="auto"/>
        <w:right w:val="none" w:sz="0" w:space="0" w:color="auto"/>
      </w:divBdr>
    </w:div>
    <w:div w:id="1445616187">
      <w:bodyDiv w:val="1"/>
      <w:marLeft w:val="0"/>
      <w:marRight w:val="0"/>
      <w:marTop w:val="0"/>
      <w:marBottom w:val="0"/>
      <w:divBdr>
        <w:top w:val="none" w:sz="0" w:space="0" w:color="auto"/>
        <w:left w:val="none" w:sz="0" w:space="0" w:color="auto"/>
        <w:bottom w:val="none" w:sz="0" w:space="0" w:color="auto"/>
        <w:right w:val="none" w:sz="0" w:space="0" w:color="auto"/>
      </w:divBdr>
    </w:div>
    <w:div w:id="1476410525">
      <w:bodyDiv w:val="1"/>
      <w:marLeft w:val="0"/>
      <w:marRight w:val="0"/>
      <w:marTop w:val="0"/>
      <w:marBottom w:val="0"/>
      <w:divBdr>
        <w:top w:val="none" w:sz="0" w:space="0" w:color="auto"/>
        <w:left w:val="none" w:sz="0" w:space="0" w:color="auto"/>
        <w:bottom w:val="none" w:sz="0" w:space="0" w:color="auto"/>
        <w:right w:val="none" w:sz="0" w:space="0" w:color="auto"/>
      </w:divBdr>
    </w:div>
    <w:div w:id="1479954885">
      <w:bodyDiv w:val="1"/>
      <w:marLeft w:val="0"/>
      <w:marRight w:val="0"/>
      <w:marTop w:val="0"/>
      <w:marBottom w:val="0"/>
      <w:divBdr>
        <w:top w:val="none" w:sz="0" w:space="0" w:color="auto"/>
        <w:left w:val="none" w:sz="0" w:space="0" w:color="auto"/>
        <w:bottom w:val="none" w:sz="0" w:space="0" w:color="auto"/>
        <w:right w:val="none" w:sz="0" w:space="0" w:color="auto"/>
      </w:divBdr>
    </w:div>
    <w:div w:id="1482967241">
      <w:bodyDiv w:val="1"/>
      <w:marLeft w:val="0"/>
      <w:marRight w:val="0"/>
      <w:marTop w:val="0"/>
      <w:marBottom w:val="0"/>
      <w:divBdr>
        <w:top w:val="none" w:sz="0" w:space="0" w:color="auto"/>
        <w:left w:val="none" w:sz="0" w:space="0" w:color="auto"/>
        <w:bottom w:val="none" w:sz="0" w:space="0" w:color="auto"/>
        <w:right w:val="none" w:sz="0" w:space="0" w:color="auto"/>
      </w:divBdr>
    </w:div>
    <w:div w:id="1509171819">
      <w:bodyDiv w:val="1"/>
      <w:marLeft w:val="0"/>
      <w:marRight w:val="0"/>
      <w:marTop w:val="0"/>
      <w:marBottom w:val="0"/>
      <w:divBdr>
        <w:top w:val="none" w:sz="0" w:space="0" w:color="auto"/>
        <w:left w:val="none" w:sz="0" w:space="0" w:color="auto"/>
        <w:bottom w:val="none" w:sz="0" w:space="0" w:color="auto"/>
        <w:right w:val="none" w:sz="0" w:space="0" w:color="auto"/>
      </w:divBdr>
    </w:div>
    <w:div w:id="1548755692">
      <w:bodyDiv w:val="1"/>
      <w:marLeft w:val="0"/>
      <w:marRight w:val="0"/>
      <w:marTop w:val="0"/>
      <w:marBottom w:val="0"/>
      <w:divBdr>
        <w:top w:val="none" w:sz="0" w:space="0" w:color="auto"/>
        <w:left w:val="none" w:sz="0" w:space="0" w:color="auto"/>
        <w:bottom w:val="none" w:sz="0" w:space="0" w:color="auto"/>
        <w:right w:val="none" w:sz="0" w:space="0" w:color="auto"/>
      </w:divBdr>
    </w:div>
    <w:div w:id="1557278038">
      <w:bodyDiv w:val="1"/>
      <w:marLeft w:val="0"/>
      <w:marRight w:val="0"/>
      <w:marTop w:val="0"/>
      <w:marBottom w:val="0"/>
      <w:divBdr>
        <w:top w:val="none" w:sz="0" w:space="0" w:color="auto"/>
        <w:left w:val="none" w:sz="0" w:space="0" w:color="auto"/>
        <w:bottom w:val="none" w:sz="0" w:space="0" w:color="auto"/>
        <w:right w:val="none" w:sz="0" w:space="0" w:color="auto"/>
      </w:divBdr>
    </w:div>
    <w:div w:id="1558128549">
      <w:bodyDiv w:val="1"/>
      <w:marLeft w:val="0"/>
      <w:marRight w:val="0"/>
      <w:marTop w:val="0"/>
      <w:marBottom w:val="0"/>
      <w:divBdr>
        <w:top w:val="none" w:sz="0" w:space="0" w:color="auto"/>
        <w:left w:val="none" w:sz="0" w:space="0" w:color="auto"/>
        <w:bottom w:val="none" w:sz="0" w:space="0" w:color="auto"/>
        <w:right w:val="none" w:sz="0" w:space="0" w:color="auto"/>
      </w:divBdr>
    </w:div>
    <w:div w:id="1562792661">
      <w:bodyDiv w:val="1"/>
      <w:marLeft w:val="0"/>
      <w:marRight w:val="0"/>
      <w:marTop w:val="0"/>
      <w:marBottom w:val="0"/>
      <w:divBdr>
        <w:top w:val="none" w:sz="0" w:space="0" w:color="auto"/>
        <w:left w:val="none" w:sz="0" w:space="0" w:color="auto"/>
        <w:bottom w:val="none" w:sz="0" w:space="0" w:color="auto"/>
        <w:right w:val="none" w:sz="0" w:space="0" w:color="auto"/>
      </w:divBdr>
    </w:div>
    <w:div w:id="1566722874">
      <w:bodyDiv w:val="1"/>
      <w:marLeft w:val="0"/>
      <w:marRight w:val="0"/>
      <w:marTop w:val="0"/>
      <w:marBottom w:val="0"/>
      <w:divBdr>
        <w:top w:val="none" w:sz="0" w:space="0" w:color="auto"/>
        <w:left w:val="none" w:sz="0" w:space="0" w:color="auto"/>
        <w:bottom w:val="none" w:sz="0" w:space="0" w:color="auto"/>
        <w:right w:val="none" w:sz="0" w:space="0" w:color="auto"/>
      </w:divBdr>
    </w:div>
    <w:div w:id="1629780079">
      <w:bodyDiv w:val="1"/>
      <w:marLeft w:val="0"/>
      <w:marRight w:val="0"/>
      <w:marTop w:val="0"/>
      <w:marBottom w:val="0"/>
      <w:divBdr>
        <w:top w:val="none" w:sz="0" w:space="0" w:color="auto"/>
        <w:left w:val="none" w:sz="0" w:space="0" w:color="auto"/>
        <w:bottom w:val="none" w:sz="0" w:space="0" w:color="auto"/>
        <w:right w:val="none" w:sz="0" w:space="0" w:color="auto"/>
      </w:divBdr>
    </w:div>
    <w:div w:id="1631282725">
      <w:bodyDiv w:val="1"/>
      <w:marLeft w:val="0"/>
      <w:marRight w:val="0"/>
      <w:marTop w:val="0"/>
      <w:marBottom w:val="0"/>
      <w:divBdr>
        <w:top w:val="none" w:sz="0" w:space="0" w:color="auto"/>
        <w:left w:val="none" w:sz="0" w:space="0" w:color="auto"/>
        <w:bottom w:val="none" w:sz="0" w:space="0" w:color="auto"/>
        <w:right w:val="none" w:sz="0" w:space="0" w:color="auto"/>
      </w:divBdr>
    </w:div>
    <w:div w:id="1652636376">
      <w:bodyDiv w:val="1"/>
      <w:marLeft w:val="0"/>
      <w:marRight w:val="0"/>
      <w:marTop w:val="0"/>
      <w:marBottom w:val="0"/>
      <w:divBdr>
        <w:top w:val="none" w:sz="0" w:space="0" w:color="auto"/>
        <w:left w:val="none" w:sz="0" w:space="0" w:color="auto"/>
        <w:bottom w:val="none" w:sz="0" w:space="0" w:color="auto"/>
        <w:right w:val="none" w:sz="0" w:space="0" w:color="auto"/>
      </w:divBdr>
    </w:div>
    <w:div w:id="1744797084">
      <w:bodyDiv w:val="1"/>
      <w:marLeft w:val="0"/>
      <w:marRight w:val="0"/>
      <w:marTop w:val="0"/>
      <w:marBottom w:val="0"/>
      <w:divBdr>
        <w:top w:val="none" w:sz="0" w:space="0" w:color="auto"/>
        <w:left w:val="none" w:sz="0" w:space="0" w:color="auto"/>
        <w:bottom w:val="none" w:sz="0" w:space="0" w:color="auto"/>
        <w:right w:val="none" w:sz="0" w:space="0" w:color="auto"/>
      </w:divBdr>
    </w:div>
    <w:div w:id="1746996728">
      <w:bodyDiv w:val="1"/>
      <w:marLeft w:val="0"/>
      <w:marRight w:val="0"/>
      <w:marTop w:val="0"/>
      <w:marBottom w:val="0"/>
      <w:divBdr>
        <w:top w:val="none" w:sz="0" w:space="0" w:color="auto"/>
        <w:left w:val="none" w:sz="0" w:space="0" w:color="auto"/>
        <w:bottom w:val="none" w:sz="0" w:space="0" w:color="auto"/>
        <w:right w:val="none" w:sz="0" w:space="0" w:color="auto"/>
      </w:divBdr>
      <w:divsChild>
        <w:div w:id="2050257771">
          <w:marLeft w:val="120"/>
          <w:marRight w:val="0"/>
          <w:marTop w:val="0"/>
          <w:marBottom w:val="0"/>
          <w:divBdr>
            <w:top w:val="none" w:sz="0" w:space="0" w:color="auto"/>
            <w:left w:val="none" w:sz="0" w:space="0" w:color="auto"/>
            <w:bottom w:val="none" w:sz="0" w:space="0" w:color="auto"/>
            <w:right w:val="none" w:sz="0" w:space="0" w:color="auto"/>
          </w:divBdr>
        </w:div>
      </w:divsChild>
    </w:div>
    <w:div w:id="1794666614">
      <w:bodyDiv w:val="1"/>
      <w:marLeft w:val="0"/>
      <w:marRight w:val="0"/>
      <w:marTop w:val="0"/>
      <w:marBottom w:val="0"/>
      <w:divBdr>
        <w:top w:val="none" w:sz="0" w:space="0" w:color="auto"/>
        <w:left w:val="none" w:sz="0" w:space="0" w:color="auto"/>
        <w:bottom w:val="none" w:sz="0" w:space="0" w:color="auto"/>
        <w:right w:val="none" w:sz="0" w:space="0" w:color="auto"/>
      </w:divBdr>
    </w:div>
    <w:div w:id="1812406139">
      <w:bodyDiv w:val="1"/>
      <w:marLeft w:val="0"/>
      <w:marRight w:val="0"/>
      <w:marTop w:val="0"/>
      <w:marBottom w:val="0"/>
      <w:divBdr>
        <w:top w:val="none" w:sz="0" w:space="0" w:color="auto"/>
        <w:left w:val="none" w:sz="0" w:space="0" w:color="auto"/>
        <w:bottom w:val="none" w:sz="0" w:space="0" w:color="auto"/>
        <w:right w:val="none" w:sz="0" w:space="0" w:color="auto"/>
      </w:divBdr>
    </w:div>
    <w:div w:id="1815830800">
      <w:bodyDiv w:val="1"/>
      <w:marLeft w:val="0"/>
      <w:marRight w:val="0"/>
      <w:marTop w:val="0"/>
      <w:marBottom w:val="0"/>
      <w:divBdr>
        <w:top w:val="none" w:sz="0" w:space="0" w:color="auto"/>
        <w:left w:val="none" w:sz="0" w:space="0" w:color="auto"/>
        <w:bottom w:val="none" w:sz="0" w:space="0" w:color="auto"/>
        <w:right w:val="none" w:sz="0" w:space="0" w:color="auto"/>
      </w:divBdr>
    </w:div>
    <w:div w:id="1822573197">
      <w:bodyDiv w:val="1"/>
      <w:marLeft w:val="0"/>
      <w:marRight w:val="0"/>
      <w:marTop w:val="0"/>
      <w:marBottom w:val="0"/>
      <w:divBdr>
        <w:top w:val="none" w:sz="0" w:space="0" w:color="auto"/>
        <w:left w:val="none" w:sz="0" w:space="0" w:color="auto"/>
        <w:bottom w:val="none" w:sz="0" w:space="0" w:color="auto"/>
        <w:right w:val="none" w:sz="0" w:space="0" w:color="auto"/>
      </w:divBdr>
    </w:div>
    <w:div w:id="1832063753">
      <w:bodyDiv w:val="1"/>
      <w:marLeft w:val="0"/>
      <w:marRight w:val="0"/>
      <w:marTop w:val="0"/>
      <w:marBottom w:val="0"/>
      <w:divBdr>
        <w:top w:val="none" w:sz="0" w:space="0" w:color="auto"/>
        <w:left w:val="none" w:sz="0" w:space="0" w:color="auto"/>
        <w:bottom w:val="none" w:sz="0" w:space="0" w:color="auto"/>
        <w:right w:val="none" w:sz="0" w:space="0" w:color="auto"/>
      </w:divBdr>
    </w:div>
    <w:div w:id="1833058733">
      <w:bodyDiv w:val="1"/>
      <w:marLeft w:val="0"/>
      <w:marRight w:val="0"/>
      <w:marTop w:val="0"/>
      <w:marBottom w:val="0"/>
      <w:divBdr>
        <w:top w:val="none" w:sz="0" w:space="0" w:color="auto"/>
        <w:left w:val="none" w:sz="0" w:space="0" w:color="auto"/>
        <w:bottom w:val="none" w:sz="0" w:space="0" w:color="auto"/>
        <w:right w:val="none" w:sz="0" w:space="0" w:color="auto"/>
      </w:divBdr>
    </w:div>
    <w:div w:id="1843157126">
      <w:bodyDiv w:val="1"/>
      <w:marLeft w:val="0"/>
      <w:marRight w:val="0"/>
      <w:marTop w:val="0"/>
      <w:marBottom w:val="0"/>
      <w:divBdr>
        <w:top w:val="none" w:sz="0" w:space="0" w:color="auto"/>
        <w:left w:val="none" w:sz="0" w:space="0" w:color="auto"/>
        <w:bottom w:val="none" w:sz="0" w:space="0" w:color="auto"/>
        <w:right w:val="none" w:sz="0" w:space="0" w:color="auto"/>
      </w:divBdr>
    </w:div>
    <w:div w:id="1846550778">
      <w:bodyDiv w:val="1"/>
      <w:marLeft w:val="0"/>
      <w:marRight w:val="0"/>
      <w:marTop w:val="0"/>
      <w:marBottom w:val="0"/>
      <w:divBdr>
        <w:top w:val="none" w:sz="0" w:space="0" w:color="auto"/>
        <w:left w:val="none" w:sz="0" w:space="0" w:color="auto"/>
        <w:bottom w:val="none" w:sz="0" w:space="0" w:color="auto"/>
        <w:right w:val="none" w:sz="0" w:space="0" w:color="auto"/>
      </w:divBdr>
    </w:div>
    <w:div w:id="1858690269">
      <w:bodyDiv w:val="1"/>
      <w:marLeft w:val="0"/>
      <w:marRight w:val="0"/>
      <w:marTop w:val="0"/>
      <w:marBottom w:val="0"/>
      <w:divBdr>
        <w:top w:val="none" w:sz="0" w:space="0" w:color="auto"/>
        <w:left w:val="none" w:sz="0" w:space="0" w:color="auto"/>
        <w:bottom w:val="none" w:sz="0" w:space="0" w:color="auto"/>
        <w:right w:val="none" w:sz="0" w:space="0" w:color="auto"/>
      </w:divBdr>
    </w:div>
    <w:div w:id="1864172686">
      <w:bodyDiv w:val="1"/>
      <w:marLeft w:val="0"/>
      <w:marRight w:val="0"/>
      <w:marTop w:val="0"/>
      <w:marBottom w:val="0"/>
      <w:divBdr>
        <w:top w:val="none" w:sz="0" w:space="0" w:color="auto"/>
        <w:left w:val="none" w:sz="0" w:space="0" w:color="auto"/>
        <w:bottom w:val="none" w:sz="0" w:space="0" w:color="auto"/>
        <w:right w:val="none" w:sz="0" w:space="0" w:color="auto"/>
      </w:divBdr>
    </w:div>
    <w:div w:id="1864510924">
      <w:bodyDiv w:val="1"/>
      <w:marLeft w:val="0"/>
      <w:marRight w:val="0"/>
      <w:marTop w:val="0"/>
      <w:marBottom w:val="0"/>
      <w:divBdr>
        <w:top w:val="none" w:sz="0" w:space="0" w:color="auto"/>
        <w:left w:val="none" w:sz="0" w:space="0" w:color="auto"/>
        <w:bottom w:val="none" w:sz="0" w:space="0" w:color="auto"/>
        <w:right w:val="none" w:sz="0" w:space="0" w:color="auto"/>
      </w:divBdr>
    </w:div>
    <w:div w:id="1891840742">
      <w:bodyDiv w:val="1"/>
      <w:marLeft w:val="0"/>
      <w:marRight w:val="0"/>
      <w:marTop w:val="0"/>
      <w:marBottom w:val="0"/>
      <w:divBdr>
        <w:top w:val="none" w:sz="0" w:space="0" w:color="auto"/>
        <w:left w:val="none" w:sz="0" w:space="0" w:color="auto"/>
        <w:bottom w:val="none" w:sz="0" w:space="0" w:color="auto"/>
        <w:right w:val="none" w:sz="0" w:space="0" w:color="auto"/>
      </w:divBdr>
    </w:div>
    <w:div w:id="1899391921">
      <w:bodyDiv w:val="1"/>
      <w:marLeft w:val="0"/>
      <w:marRight w:val="0"/>
      <w:marTop w:val="0"/>
      <w:marBottom w:val="0"/>
      <w:divBdr>
        <w:top w:val="none" w:sz="0" w:space="0" w:color="auto"/>
        <w:left w:val="none" w:sz="0" w:space="0" w:color="auto"/>
        <w:bottom w:val="none" w:sz="0" w:space="0" w:color="auto"/>
        <w:right w:val="none" w:sz="0" w:space="0" w:color="auto"/>
      </w:divBdr>
    </w:div>
    <w:div w:id="1904294258">
      <w:bodyDiv w:val="1"/>
      <w:marLeft w:val="0"/>
      <w:marRight w:val="0"/>
      <w:marTop w:val="0"/>
      <w:marBottom w:val="0"/>
      <w:divBdr>
        <w:top w:val="none" w:sz="0" w:space="0" w:color="auto"/>
        <w:left w:val="none" w:sz="0" w:space="0" w:color="auto"/>
        <w:bottom w:val="none" w:sz="0" w:space="0" w:color="auto"/>
        <w:right w:val="none" w:sz="0" w:space="0" w:color="auto"/>
      </w:divBdr>
      <w:divsChild>
        <w:div w:id="1589263621">
          <w:marLeft w:val="120"/>
          <w:marRight w:val="0"/>
          <w:marTop w:val="0"/>
          <w:marBottom w:val="0"/>
          <w:divBdr>
            <w:top w:val="none" w:sz="0" w:space="0" w:color="auto"/>
            <w:left w:val="none" w:sz="0" w:space="0" w:color="auto"/>
            <w:bottom w:val="none" w:sz="0" w:space="0" w:color="auto"/>
            <w:right w:val="none" w:sz="0" w:space="0" w:color="auto"/>
          </w:divBdr>
        </w:div>
      </w:divsChild>
    </w:div>
    <w:div w:id="1909221940">
      <w:bodyDiv w:val="1"/>
      <w:marLeft w:val="0"/>
      <w:marRight w:val="0"/>
      <w:marTop w:val="0"/>
      <w:marBottom w:val="0"/>
      <w:divBdr>
        <w:top w:val="none" w:sz="0" w:space="0" w:color="auto"/>
        <w:left w:val="none" w:sz="0" w:space="0" w:color="auto"/>
        <w:bottom w:val="none" w:sz="0" w:space="0" w:color="auto"/>
        <w:right w:val="none" w:sz="0" w:space="0" w:color="auto"/>
      </w:divBdr>
    </w:div>
    <w:div w:id="1909463065">
      <w:bodyDiv w:val="1"/>
      <w:marLeft w:val="0"/>
      <w:marRight w:val="0"/>
      <w:marTop w:val="0"/>
      <w:marBottom w:val="0"/>
      <w:divBdr>
        <w:top w:val="none" w:sz="0" w:space="0" w:color="auto"/>
        <w:left w:val="none" w:sz="0" w:space="0" w:color="auto"/>
        <w:bottom w:val="none" w:sz="0" w:space="0" w:color="auto"/>
        <w:right w:val="none" w:sz="0" w:space="0" w:color="auto"/>
      </w:divBdr>
    </w:div>
    <w:div w:id="1962879703">
      <w:bodyDiv w:val="1"/>
      <w:marLeft w:val="0"/>
      <w:marRight w:val="0"/>
      <w:marTop w:val="0"/>
      <w:marBottom w:val="0"/>
      <w:divBdr>
        <w:top w:val="none" w:sz="0" w:space="0" w:color="auto"/>
        <w:left w:val="none" w:sz="0" w:space="0" w:color="auto"/>
        <w:bottom w:val="none" w:sz="0" w:space="0" w:color="auto"/>
        <w:right w:val="none" w:sz="0" w:space="0" w:color="auto"/>
      </w:divBdr>
    </w:div>
    <w:div w:id="1982684535">
      <w:bodyDiv w:val="1"/>
      <w:marLeft w:val="0"/>
      <w:marRight w:val="0"/>
      <w:marTop w:val="0"/>
      <w:marBottom w:val="0"/>
      <w:divBdr>
        <w:top w:val="none" w:sz="0" w:space="0" w:color="auto"/>
        <w:left w:val="none" w:sz="0" w:space="0" w:color="auto"/>
        <w:bottom w:val="none" w:sz="0" w:space="0" w:color="auto"/>
        <w:right w:val="none" w:sz="0" w:space="0" w:color="auto"/>
      </w:divBdr>
    </w:div>
    <w:div w:id="1984458704">
      <w:bodyDiv w:val="1"/>
      <w:marLeft w:val="0"/>
      <w:marRight w:val="0"/>
      <w:marTop w:val="0"/>
      <w:marBottom w:val="0"/>
      <w:divBdr>
        <w:top w:val="none" w:sz="0" w:space="0" w:color="auto"/>
        <w:left w:val="none" w:sz="0" w:space="0" w:color="auto"/>
        <w:bottom w:val="none" w:sz="0" w:space="0" w:color="auto"/>
        <w:right w:val="none" w:sz="0" w:space="0" w:color="auto"/>
      </w:divBdr>
    </w:div>
    <w:div w:id="2015181628">
      <w:bodyDiv w:val="1"/>
      <w:marLeft w:val="0"/>
      <w:marRight w:val="0"/>
      <w:marTop w:val="0"/>
      <w:marBottom w:val="0"/>
      <w:divBdr>
        <w:top w:val="none" w:sz="0" w:space="0" w:color="auto"/>
        <w:left w:val="none" w:sz="0" w:space="0" w:color="auto"/>
        <w:bottom w:val="none" w:sz="0" w:space="0" w:color="auto"/>
        <w:right w:val="none" w:sz="0" w:space="0" w:color="auto"/>
      </w:divBdr>
    </w:div>
    <w:div w:id="2080790032">
      <w:bodyDiv w:val="1"/>
      <w:marLeft w:val="0"/>
      <w:marRight w:val="0"/>
      <w:marTop w:val="0"/>
      <w:marBottom w:val="0"/>
      <w:divBdr>
        <w:top w:val="none" w:sz="0" w:space="0" w:color="auto"/>
        <w:left w:val="none" w:sz="0" w:space="0" w:color="auto"/>
        <w:bottom w:val="none" w:sz="0" w:space="0" w:color="auto"/>
        <w:right w:val="none" w:sz="0" w:space="0" w:color="auto"/>
      </w:divBdr>
      <w:divsChild>
        <w:div w:id="17631819">
          <w:marLeft w:val="0"/>
          <w:marRight w:val="0"/>
          <w:marTop w:val="240"/>
          <w:marBottom w:val="0"/>
          <w:divBdr>
            <w:top w:val="none" w:sz="0" w:space="0" w:color="auto"/>
            <w:left w:val="none" w:sz="0" w:space="0" w:color="auto"/>
            <w:bottom w:val="none" w:sz="0" w:space="0" w:color="auto"/>
            <w:right w:val="none" w:sz="0" w:space="0" w:color="auto"/>
          </w:divBdr>
        </w:div>
      </w:divsChild>
    </w:div>
    <w:div w:id="2086760068">
      <w:bodyDiv w:val="1"/>
      <w:marLeft w:val="0"/>
      <w:marRight w:val="0"/>
      <w:marTop w:val="0"/>
      <w:marBottom w:val="0"/>
      <w:divBdr>
        <w:top w:val="none" w:sz="0" w:space="0" w:color="auto"/>
        <w:left w:val="none" w:sz="0" w:space="0" w:color="auto"/>
        <w:bottom w:val="none" w:sz="0" w:space="0" w:color="auto"/>
        <w:right w:val="none" w:sz="0" w:space="0" w:color="auto"/>
      </w:divBdr>
    </w:div>
    <w:div w:id="2111926438">
      <w:bodyDiv w:val="1"/>
      <w:marLeft w:val="0"/>
      <w:marRight w:val="0"/>
      <w:marTop w:val="0"/>
      <w:marBottom w:val="0"/>
      <w:divBdr>
        <w:top w:val="none" w:sz="0" w:space="0" w:color="auto"/>
        <w:left w:val="none" w:sz="0" w:space="0" w:color="auto"/>
        <w:bottom w:val="none" w:sz="0" w:space="0" w:color="auto"/>
        <w:right w:val="none" w:sz="0" w:space="0" w:color="auto"/>
      </w:divBdr>
    </w:div>
    <w:div w:id="2131974456">
      <w:bodyDiv w:val="1"/>
      <w:marLeft w:val="0"/>
      <w:marRight w:val="0"/>
      <w:marTop w:val="0"/>
      <w:marBottom w:val="0"/>
      <w:divBdr>
        <w:top w:val="none" w:sz="0" w:space="0" w:color="auto"/>
        <w:left w:val="none" w:sz="0" w:space="0" w:color="auto"/>
        <w:bottom w:val="none" w:sz="0" w:space="0" w:color="auto"/>
        <w:right w:val="none" w:sz="0" w:space="0" w:color="auto"/>
      </w:divBdr>
    </w:div>
    <w:div w:id="21332038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header" Target="header5.xml"/><Relationship Id="rId26" Type="http://schemas.openxmlformats.org/officeDocument/2006/relationships/header" Target="header7.xml"/><Relationship Id="rId3" Type="http://schemas.openxmlformats.org/officeDocument/2006/relationships/styles" Target="styles.xml"/><Relationship Id="rId21" Type="http://schemas.openxmlformats.org/officeDocument/2006/relationships/hyperlink" Target="http://base.garant.ru/71274648/" TargetMode="External"/><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yperlink" Target="http://base.garant.ru/71274648/" TargetMode="External"/><Relationship Id="rId25" Type="http://schemas.openxmlformats.org/officeDocument/2006/relationships/hyperlink" Target="http://base.garant.ru/71274648/" TargetMode="External"/><Relationship Id="rId33"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5.png"/><Relationship Id="rId29"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eader" Target="header6.xml"/><Relationship Id="rId32"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hyperlink" Target="http://base.garant.ru/71224108/" TargetMode="External"/><Relationship Id="rId28" Type="http://schemas.openxmlformats.org/officeDocument/2006/relationships/header" Target="header9.xml"/><Relationship Id="rId10" Type="http://schemas.openxmlformats.org/officeDocument/2006/relationships/footer" Target="footer1.xml"/><Relationship Id="rId19" Type="http://schemas.openxmlformats.org/officeDocument/2006/relationships/image" Target="media/image4.png"/><Relationship Id="rId31" Type="http://schemas.openxmlformats.org/officeDocument/2006/relationships/header" Target="header10.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2.png"/><Relationship Id="rId22" Type="http://schemas.openxmlformats.org/officeDocument/2006/relationships/hyperlink" Target="http://base.garant.ru/71224108/57d22c6bac5c512bcff81d4fc9b011f1/" TargetMode="External"/><Relationship Id="rId27" Type="http://schemas.openxmlformats.org/officeDocument/2006/relationships/header" Target="header8.xml"/><Relationship Id="rId30" Type="http://schemas.openxmlformats.org/officeDocument/2006/relationships/image" Target="media/image7.emf"/><Relationship Id="rId35" Type="http://schemas.openxmlformats.org/officeDocument/2006/relationships/theme" Target="theme/theme1.xml"/><Relationship Id="rId8" Type="http://schemas.openxmlformats.org/officeDocument/2006/relationships/header" Target="head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5A2FFF9-BD5D-4A17-9707-AF67F1FDC6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8700</TotalTime>
  <Pages>1</Pages>
  <Words>51751</Words>
  <Characters>294984</Characters>
  <Application>Microsoft Office Word</Application>
  <DocSecurity>0</DocSecurity>
  <Lines>2458</Lines>
  <Paragraphs>692</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346043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Роман Вьюхов</dc:creator>
  <cp:keywords/>
  <dc:description/>
  <cp:lastModifiedBy>Галина Александровна Литвиненко</cp:lastModifiedBy>
  <cp:revision>245</cp:revision>
  <cp:lastPrinted>2022-07-11T10:52:00Z</cp:lastPrinted>
  <dcterms:created xsi:type="dcterms:W3CDTF">2020-10-31T13:56:00Z</dcterms:created>
  <dcterms:modified xsi:type="dcterms:W3CDTF">2022-07-18T07:43:00Z</dcterms:modified>
</cp:coreProperties>
</file>